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4C" w:rsidRPr="00F067C4" w:rsidRDefault="00FF2B4C" w:rsidP="00FF2B4C">
      <w:pPr>
        <w:adjustRightInd w:val="0"/>
        <w:spacing w:before="57" w:after="57" w:line="240" w:lineRule="auto"/>
        <w:ind w:firstLine="283"/>
        <w:jc w:val="center"/>
        <w:textAlignment w:val="center"/>
        <w:rPr>
          <w:rFonts w:asciiTheme="minorHAnsi" w:eastAsia="Times New Roman" w:hAnsiTheme="minorHAnsi" w:cstheme="minorHAnsi"/>
          <w:b/>
          <w:color w:val="000000"/>
          <w:sz w:val="24"/>
          <w:szCs w:val="24"/>
          <w:u w:val="single"/>
          <w:lang w:val="es-ES" w:eastAsia="es-CO"/>
        </w:rPr>
      </w:pPr>
      <w:r w:rsidRPr="00F067C4">
        <w:rPr>
          <w:rFonts w:asciiTheme="minorHAnsi" w:eastAsia="Times New Roman" w:hAnsiTheme="minorHAnsi" w:cstheme="minorHAnsi"/>
          <w:b/>
          <w:color w:val="000000"/>
          <w:sz w:val="24"/>
          <w:szCs w:val="24"/>
          <w:u w:val="single"/>
          <w:lang w:val="es-ES" w:eastAsia="es-CO"/>
        </w:rPr>
        <w:t>EXPOSICIÓN DE MOTIVOS</w:t>
      </w:r>
    </w:p>
    <w:p w:rsidR="00FF2B4C" w:rsidRPr="00F067C4" w:rsidRDefault="00FF2B4C"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AE0732" w:rsidRDefault="004B3495">
      <w:pPr>
        <w:pStyle w:val="TDC1"/>
        <w:rPr>
          <w:rFonts w:asciiTheme="minorHAnsi" w:eastAsiaTheme="minorEastAsia" w:hAnsiTheme="minorHAnsi" w:cstheme="minorBidi"/>
          <w:b w:val="0"/>
        </w:rPr>
      </w:pPr>
      <w:r w:rsidRPr="00F067C4">
        <w:rPr>
          <w:rFonts w:asciiTheme="minorHAnsi" w:eastAsia="Times New Roman" w:hAnsiTheme="minorHAnsi"/>
          <w:color w:val="000000"/>
          <w:sz w:val="24"/>
          <w:szCs w:val="24"/>
          <w:lang w:val="es-ES_tradnl"/>
        </w:rPr>
        <w:fldChar w:fldCharType="begin"/>
      </w:r>
      <w:r w:rsidR="00F067C4" w:rsidRPr="00F067C4">
        <w:rPr>
          <w:rFonts w:asciiTheme="minorHAnsi" w:eastAsia="Times New Roman" w:hAnsiTheme="minorHAnsi"/>
          <w:color w:val="000000"/>
          <w:sz w:val="24"/>
          <w:szCs w:val="24"/>
          <w:lang w:val="es-ES_tradnl"/>
        </w:rPr>
        <w:instrText xml:space="preserve"> TOC \o "1-3" \h \z \u </w:instrText>
      </w:r>
      <w:r w:rsidRPr="00F067C4">
        <w:rPr>
          <w:rFonts w:asciiTheme="minorHAnsi" w:eastAsia="Times New Roman" w:hAnsiTheme="minorHAnsi"/>
          <w:color w:val="000000"/>
          <w:sz w:val="24"/>
          <w:szCs w:val="24"/>
          <w:lang w:val="es-ES_tradnl"/>
        </w:rPr>
        <w:fldChar w:fldCharType="separate"/>
      </w:r>
      <w:hyperlink w:anchor="_Toc288639390" w:history="1">
        <w:r w:rsidR="00AE0732" w:rsidRPr="00B36790">
          <w:rPr>
            <w:rStyle w:val="Hipervnculo"/>
          </w:rPr>
          <w:t>I.</w:t>
        </w:r>
        <w:r w:rsidR="00AE0732">
          <w:rPr>
            <w:rFonts w:asciiTheme="minorHAnsi" w:eastAsiaTheme="minorEastAsia" w:hAnsiTheme="minorHAnsi" w:cstheme="minorBidi"/>
            <w:b w:val="0"/>
          </w:rPr>
          <w:tab/>
        </w:r>
        <w:r w:rsidR="00AE0732" w:rsidRPr="00B36790">
          <w:rPr>
            <w:rStyle w:val="Hipervnculo"/>
          </w:rPr>
          <w:t>CONSIDERACIONES GENERALES</w:t>
        </w:r>
        <w:r w:rsidR="00AE0732">
          <w:rPr>
            <w:webHidden/>
          </w:rPr>
          <w:tab/>
        </w:r>
        <w:r w:rsidR="00AE0732">
          <w:rPr>
            <w:webHidden/>
          </w:rPr>
          <w:fldChar w:fldCharType="begin"/>
        </w:r>
        <w:r w:rsidR="00AE0732">
          <w:rPr>
            <w:webHidden/>
          </w:rPr>
          <w:instrText xml:space="preserve"> PAGEREF _Toc288639390 \h </w:instrText>
        </w:r>
        <w:r w:rsidR="00AE0732">
          <w:rPr>
            <w:webHidden/>
          </w:rPr>
        </w:r>
        <w:r w:rsidR="00AE0732">
          <w:rPr>
            <w:webHidden/>
          </w:rPr>
          <w:fldChar w:fldCharType="separate"/>
        </w:r>
        <w:r w:rsidR="00AE0732">
          <w:rPr>
            <w:webHidden/>
          </w:rPr>
          <w:t>2</w:t>
        </w:r>
        <w:r w:rsidR="00AE0732">
          <w:rPr>
            <w:webHidden/>
          </w:rPr>
          <w:fldChar w:fldCharType="end"/>
        </w:r>
      </w:hyperlink>
    </w:p>
    <w:p w:rsidR="00AE0732" w:rsidRDefault="00AE0732">
      <w:pPr>
        <w:pStyle w:val="TDC2"/>
        <w:rPr>
          <w:rFonts w:asciiTheme="minorHAnsi" w:eastAsiaTheme="minorEastAsia" w:hAnsiTheme="minorHAnsi" w:cstheme="minorBidi"/>
          <w:b w:val="0"/>
        </w:rPr>
      </w:pPr>
      <w:hyperlink w:anchor="_Toc288639391" w:history="1">
        <w:r w:rsidRPr="00B36790">
          <w:rPr>
            <w:rStyle w:val="Hipervnculo"/>
            <w:rFonts w:cstheme="minorHAnsi"/>
          </w:rPr>
          <w:t>A. El derecho fundamental a la defensa en el Estado constitucional y de derecho</w:t>
        </w:r>
        <w:r>
          <w:rPr>
            <w:webHidden/>
          </w:rPr>
          <w:tab/>
        </w:r>
        <w:r>
          <w:rPr>
            <w:webHidden/>
          </w:rPr>
          <w:fldChar w:fldCharType="begin"/>
        </w:r>
        <w:r>
          <w:rPr>
            <w:webHidden/>
          </w:rPr>
          <w:instrText xml:space="preserve"> PAGEREF _Toc288639391 \h </w:instrText>
        </w:r>
        <w:r>
          <w:rPr>
            <w:webHidden/>
          </w:rPr>
        </w:r>
        <w:r>
          <w:rPr>
            <w:webHidden/>
          </w:rPr>
          <w:fldChar w:fldCharType="separate"/>
        </w:r>
        <w:r>
          <w:rPr>
            <w:webHidden/>
          </w:rPr>
          <w:t>2</w:t>
        </w:r>
        <w:r>
          <w:rPr>
            <w:webHidden/>
          </w:rPr>
          <w:fldChar w:fldCharType="end"/>
        </w:r>
      </w:hyperlink>
    </w:p>
    <w:p w:rsidR="00AE0732" w:rsidRDefault="00AE0732">
      <w:pPr>
        <w:pStyle w:val="TDC2"/>
        <w:rPr>
          <w:rFonts w:asciiTheme="minorHAnsi" w:eastAsiaTheme="minorEastAsia" w:hAnsiTheme="minorHAnsi" w:cstheme="minorBidi"/>
          <w:b w:val="0"/>
        </w:rPr>
      </w:pPr>
      <w:hyperlink w:anchor="_Toc288639392" w:history="1">
        <w:r w:rsidRPr="00B36790">
          <w:rPr>
            <w:rStyle w:val="Hipervnculo"/>
            <w:rFonts w:eastAsia="Times New Roman" w:cstheme="minorHAnsi"/>
            <w:lang w:val="es-ES"/>
          </w:rPr>
          <w:t>B. La consagración del derecho a la defensa en el derecho internacional de los derechos humanos</w:t>
        </w:r>
        <w:r>
          <w:rPr>
            <w:webHidden/>
          </w:rPr>
          <w:tab/>
        </w:r>
        <w:r>
          <w:rPr>
            <w:webHidden/>
          </w:rPr>
          <w:fldChar w:fldCharType="begin"/>
        </w:r>
        <w:r>
          <w:rPr>
            <w:webHidden/>
          </w:rPr>
          <w:instrText xml:space="preserve"> PAGEREF _Toc288639392 \h </w:instrText>
        </w:r>
        <w:r>
          <w:rPr>
            <w:webHidden/>
          </w:rPr>
        </w:r>
        <w:r>
          <w:rPr>
            <w:webHidden/>
          </w:rPr>
          <w:fldChar w:fldCharType="separate"/>
        </w:r>
        <w:r>
          <w:rPr>
            <w:webHidden/>
          </w:rPr>
          <w:t>5</w:t>
        </w:r>
        <w:r>
          <w:rPr>
            <w:webHidden/>
          </w:rPr>
          <w:fldChar w:fldCharType="end"/>
        </w:r>
      </w:hyperlink>
    </w:p>
    <w:p w:rsidR="00AE0732" w:rsidRDefault="00AE0732">
      <w:pPr>
        <w:pStyle w:val="TDC2"/>
        <w:rPr>
          <w:rFonts w:asciiTheme="minorHAnsi" w:eastAsiaTheme="minorEastAsia" w:hAnsiTheme="minorHAnsi" w:cstheme="minorBidi"/>
          <w:b w:val="0"/>
        </w:rPr>
      </w:pPr>
      <w:hyperlink w:anchor="_Toc288639393" w:history="1">
        <w:r w:rsidRPr="00B36790">
          <w:rPr>
            <w:rStyle w:val="Hipervnculo"/>
            <w:rFonts w:eastAsia="Times New Roman" w:cstheme="minorHAnsi"/>
            <w:lang w:val="es-ES"/>
          </w:rPr>
          <w:t>C. Los derechos a organización y procedimiento que pretenden erigir el Servicio Integral de Defensoría para los miembros de la fuerza pública debe ser tramitado por ley ordinaria</w:t>
        </w:r>
        <w:r>
          <w:rPr>
            <w:webHidden/>
          </w:rPr>
          <w:tab/>
        </w:r>
        <w:r>
          <w:rPr>
            <w:webHidden/>
          </w:rPr>
          <w:fldChar w:fldCharType="begin"/>
        </w:r>
        <w:r>
          <w:rPr>
            <w:webHidden/>
          </w:rPr>
          <w:instrText xml:space="preserve"> PAGEREF _Toc288639393 \h </w:instrText>
        </w:r>
        <w:r>
          <w:rPr>
            <w:webHidden/>
          </w:rPr>
        </w:r>
        <w:r>
          <w:rPr>
            <w:webHidden/>
          </w:rPr>
          <w:fldChar w:fldCharType="separate"/>
        </w:r>
        <w:r>
          <w:rPr>
            <w:webHidden/>
          </w:rPr>
          <w:t>9</w:t>
        </w:r>
        <w:r>
          <w:rPr>
            <w:webHidden/>
          </w:rPr>
          <w:fldChar w:fldCharType="end"/>
        </w:r>
      </w:hyperlink>
    </w:p>
    <w:p w:rsidR="00AE0732" w:rsidRDefault="00AE0732">
      <w:pPr>
        <w:pStyle w:val="TDC2"/>
        <w:rPr>
          <w:rFonts w:asciiTheme="minorHAnsi" w:eastAsiaTheme="minorEastAsia" w:hAnsiTheme="minorHAnsi" w:cstheme="minorBidi"/>
          <w:b w:val="0"/>
        </w:rPr>
      </w:pPr>
      <w:hyperlink w:anchor="_Toc288639394" w:history="1">
        <w:r w:rsidRPr="00B36790">
          <w:rPr>
            <w:rStyle w:val="Hipervnculo"/>
            <w:rFonts w:cstheme="minorHAnsi"/>
          </w:rPr>
          <w:t>D. La aplicación del juicio de igualdad al Servicio Integral de Defensoría para los miembros de la fuerza pública</w:t>
        </w:r>
        <w:r>
          <w:rPr>
            <w:webHidden/>
          </w:rPr>
          <w:tab/>
        </w:r>
        <w:r>
          <w:rPr>
            <w:webHidden/>
          </w:rPr>
          <w:fldChar w:fldCharType="begin"/>
        </w:r>
        <w:r>
          <w:rPr>
            <w:webHidden/>
          </w:rPr>
          <w:instrText xml:space="preserve"> PAGEREF _Toc288639394 \h </w:instrText>
        </w:r>
        <w:r>
          <w:rPr>
            <w:webHidden/>
          </w:rPr>
        </w:r>
        <w:r>
          <w:rPr>
            <w:webHidden/>
          </w:rPr>
          <w:fldChar w:fldCharType="separate"/>
        </w:r>
        <w:r>
          <w:rPr>
            <w:webHidden/>
          </w:rPr>
          <w:t>16</w:t>
        </w:r>
        <w:r>
          <w:rPr>
            <w:webHidden/>
          </w:rPr>
          <w:fldChar w:fldCharType="end"/>
        </w:r>
      </w:hyperlink>
    </w:p>
    <w:p w:rsidR="00AE0732" w:rsidRDefault="00AE0732">
      <w:pPr>
        <w:pStyle w:val="TDC2"/>
        <w:rPr>
          <w:rFonts w:asciiTheme="minorHAnsi" w:eastAsiaTheme="minorEastAsia" w:hAnsiTheme="minorHAnsi" w:cstheme="minorBidi"/>
          <w:b w:val="0"/>
        </w:rPr>
      </w:pPr>
      <w:hyperlink w:anchor="_Toc288639395" w:history="1">
        <w:r w:rsidRPr="00B36790">
          <w:rPr>
            <w:rStyle w:val="Hipervnculo"/>
            <w:rFonts w:eastAsia="Times New Roman" w:cstheme="minorHAnsi"/>
          </w:rPr>
          <w:t>E. La competencia es de la Comisión Segunda constitucional permanente</w:t>
        </w:r>
        <w:r>
          <w:rPr>
            <w:webHidden/>
          </w:rPr>
          <w:tab/>
        </w:r>
        <w:r>
          <w:rPr>
            <w:webHidden/>
          </w:rPr>
          <w:fldChar w:fldCharType="begin"/>
        </w:r>
        <w:r>
          <w:rPr>
            <w:webHidden/>
          </w:rPr>
          <w:instrText xml:space="preserve"> PAGEREF _Toc288639395 \h </w:instrText>
        </w:r>
        <w:r>
          <w:rPr>
            <w:webHidden/>
          </w:rPr>
        </w:r>
        <w:r>
          <w:rPr>
            <w:webHidden/>
          </w:rPr>
          <w:fldChar w:fldCharType="separate"/>
        </w:r>
        <w:r>
          <w:rPr>
            <w:webHidden/>
          </w:rPr>
          <w:t>19</w:t>
        </w:r>
        <w:r>
          <w:rPr>
            <w:webHidden/>
          </w:rPr>
          <w:fldChar w:fldCharType="end"/>
        </w:r>
      </w:hyperlink>
    </w:p>
    <w:p w:rsidR="00AE0732" w:rsidRDefault="00AE0732">
      <w:pPr>
        <w:pStyle w:val="TDC1"/>
        <w:rPr>
          <w:rFonts w:asciiTheme="minorHAnsi" w:eastAsiaTheme="minorEastAsia" w:hAnsiTheme="minorHAnsi" w:cstheme="minorBidi"/>
          <w:b w:val="0"/>
        </w:rPr>
      </w:pPr>
      <w:hyperlink w:anchor="_Toc288639396" w:history="1">
        <w:r w:rsidRPr="00B36790">
          <w:rPr>
            <w:rStyle w:val="Hipervnculo"/>
            <w:rFonts w:eastAsia="Times New Roman"/>
          </w:rPr>
          <w:t xml:space="preserve">II. </w:t>
        </w:r>
        <w:r w:rsidRPr="00B36790">
          <w:rPr>
            <w:rStyle w:val="Hipervnculo"/>
          </w:rPr>
          <w:t>OBJETO, CONTENIDO Y JUSTIFICACION  DEL PROYECTO DE LEY</w:t>
        </w:r>
        <w:r>
          <w:rPr>
            <w:webHidden/>
          </w:rPr>
          <w:tab/>
        </w:r>
        <w:r>
          <w:rPr>
            <w:webHidden/>
          </w:rPr>
          <w:fldChar w:fldCharType="begin"/>
        </w:r>
        <w:r>
          <w:rPr>
            <w:webHidden/>
          </w:rPr>
          <w:instrText xml:space="preserve"> PAGEREF _Toc288639396 \h </w:instrText>
        </w:r>
        <w:r>
          <w:rPr>
            <w:webHidden/>
          </w:rPr>
        </w:r>
        <w:r>
          <w:rPr>
            <w:webHidden/>
          </w:rPr>
          <w:fldChar w:fldCharType="separate"/>
        </w:r>
        <w:r>
          <w:rPr>
            <w:webHidden/>
          </w:rPr>
          <w:t>20</w:t>
        </w:r>
        <w:r>
          <w:rPr>
            <w:webHidden/>
          </w:rPr>
          <w:fldChar w:fldCharType="end"/>
        </w:r>
      </w:hyperlink>
    </w:p>
    <w:p w:rsidR="00AE0732" w:rsidRDefault="00AE0732">
      <w:pPr>
        <w:pStyle w:val="TDC1"/>
        <w:rPr>
          <w:rFonts w:asciiTheme="minorHAnsi" w:eastAsiaTheme="minorEastAsia" w:hAnsiTheme="minorHAnsi" w:cstheme="minorBidi"/>
          <w:b w:val="0"/>
        </w:rPr>
      </w:pPr>
      <w:hyperlink w:anchor="_Toc288639397" w:history="1">
        <w:r w:rsidRPr="00B36790">
          <w:rPr>
            <w:rStyle w:val="Hipervnculo"/>
            <w:lang w:val="es-ES"/>
          </w:rPr>
          <w:t>III. ASPECTO NORMATIVO</w:t>
        </w:r>
        <w:r>
          <w:rPr>
            <w:webHidden/>
          </w:rPr>
          <w:tab/>
        </w:r>
        <w:r>
          <w:rPr>
            <w:webHidden/>
          </w:rPr>
          <w:fldChar w:fldCharType="begin"/>
        </w:r>
        <w:r>
          <w:rPr>
            <w:webHidden/>
          </w:rPr>
          <w:instrText xml:space="preserve"> PAGEREF _Toc288639397 \h </w:instrText>
        </w:r>
        <w:r>
          <w:rPr>
            <w:webHidden/>
          </w:rPr>
        </w:r>
        <w:r>
          <w:rPr>
            <w:webHidden/>
          </w:rPr>
          <w:fldChar w:fldCharType="separate"/>
        </w:r>
        <w:r>
          <w:rPr>
            <w:webHidden/>
          </w:rPr>
          <w:t>24</w:t>
        </w:r>
        <w:r>
          <w:rPr>
            <w:webHidden/>
          </w:rPr>
          <w:fldChar w:fldCharType="end"/>
        </w:r>
      </w:hyperlink>
    </w:p>
    <w:p w:rsidR="00F067C4" w:rsidRPr="00F067C4" w:rsidRDefault="004B3495"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fldChar w:fldCharType="end"/>
      </w: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F067C4" w:rsidRPr="00F067C4" w:rsidRDefault="00F067C4" w:rsidP="00FF2B4C">
      <w:pPr>
        <w:adjustRightInd w:val="0"/>
        <w:spacing w:before="57" w:after="57" w:line="240" w:lineRule="auto"/>
        <w:ind w:firstLine="283"/>
        <w:textAlignment w:val="center"/>
        <w:rPr>
          <w:rFonts w:asciiTheme="minorHAnsi" w:eastAsia="Times New Roman" w:hAnsiTheme="minorHAnsi" w:cstheme="minorHAnsi"/>
          <w:b/>
          <w:color w:val="000000"/>
          <w:sz w:val="24"/>
          <w:szCs w:val="24"/>
          <w:lang w:val="es-ES_tradnl" w:eastAsia="es-CO"/>
        </w:rPr>
      </w:pPr>
    </w:p>
    <w:p w:rsidR="009F2478" w:rsidRPr="00F067C4" w:rsidRDefault="0012768F" w:rsidP="00F067C4">
      <w:pPr>
        <w:pStyle w:val="Prrafodelista"/>
        <w:numPr>
          <w:ilvl w:val="0"/>
          <w:numId w:val="5"/>
        </w:numPr>
        <w:adjustRightInd w:val="0"/>
        <w:spacing w:before="57" w:after="57"/>
        <w:textAlignment w:val="center"/>
        <w:outlineLvl w:val="0"/>
        <w:rPr>
          <w:rFonts w:asciiTheme="minorHAnsi" w:hAnsiTheme="minorHAnsi" w:cstheme="minorHAnsi"/>
          <w:b/>
          <w:color w:val="000000"/>
          <w:lang w:eastAsia="es-CO"/>
        </w:rPr>
      </w:pPr>
      <w:bookmarkStart w:id="0" w:name="_Toc288639390"/>
      <w:r w:rsidRPr="00F067C4">
        <w:rPr>
          <w:rFonts w:asciiTheme="minorHAnsi" w:hAnsiTheme="minorHAnsi" w:cstheme="minorHAnsi"/>
          <w:b/>
          <w:color w:val="000000"/>
          <w:lang w:eastAsia="es-CO"/>
        </w:rPr>
        <w:t>CONSIDERACIONES GENERALES</w:t>
      </w:r>
      <w:bookmarkEnd w:id="0"/>
      <w:r w:rsidRPr="00F067C4">
        <w:rPr>
          <w:rFonts w:asciiTheme="minorHAnsi" w:hAnsiTheme="minorHAnsi" w:cstheme="minorHAnsi"/>
          <w:b/>
          <w:color w:val="000000"/>
          <w:lang w:eastAsia="es-CO"/>
        </w:rPr>
        <w:t xml:space="preserve"> </w:t>
      </w:r>
    </w:p>
    <w:p w:rsidR="009F2478" w:rsidRPr="00F067C4" w:rsidRDefault="009F2478" w:rsidP="009F2478">
      <w:pPr>
        <w:pStyle w:val="Prrafodelista"/>
        <w:adjustRightInd w:val="0"/>
        <w:spacing w:before="57" w:after="57"/>
        <w:ind w:left="1080"/>
        <w:textAlignment w:val="center"/>
        <w:rPr>
          <w:rFonts w:asciiTheme="minorHAnsi" w:hAnsiTheme="minorHAnsi" w:cstheme="minorHAnsi"/>
          <w:b/>
          <w:color w:val="000000"/>
          <w:lang w:eastAsia="es-CO"/>
        </w:rPr>
      </w:pPr>
    </w:p>
    <w:p w:rsidR="009F2478" w:rsidRPr="00F067C4" w:rsidRDefault="009F2478" w:rsidP="009F2478">
      <w:pPr>
        <w:pStyle w:val="Prrafodelista"/>
        <w:adjustRightInd w:val="0"/>
        <w:spacing w:before="57" w:after="57"/>
        <w:ind w:left="1080"/>
        <w:textAlignment w:val="center"/>
        <w:rPr>
          <w:rFonts w:asciiTheme="minorHAnsi" w:hAnsiTheme="minorHAnsi" w:cstheme="minorHAnsi"/>
          <w:b/>
          <w:color w:val="000000"/>
          <w:lang w:eastAsia="es-CO"/>
        </w:rPr>
      </w:pPr>
    </w:p>
    <w:p w:rsidR="005706C1" w:rsidRPr="00F067C4" w:rsidRDefault="005706C1" w:rsidP="00CA0597">
      <w:pPr>
        <w:pStyle w:val="Prrafodelista"/>
        <w:adjustRightInd w:val="0"/>
        <w:spacing w:before="57" w:after="57"/>
        <w:ind w:left="1080" w:hanging="1080"/>
        <w:textAlignment w:val="center"/>
        <w:outlineLvl w:val="1"/>
        <w:rPr>
          <w:rFonts w:asciiTheme="minorHAnsi" w:hAnsiTheme="minorHAnsi" w:cstheme="minorHAnsi"/>
          <w:b/>
          <w:color w:val="000000"/>
          <w:lang w:eastAsia="es-CO"/>
        </w:rPr>
      </w:pPr>
      <w:bookmarkStart w:id="1" w:name="_Toc288639391"/>
      <w:r w:rsidRPr="00F067C4">
        <w:rPr>
          <w:rFonts w:asciiTheme="minorHAnsi" w:hAnsiTheme="minorHAnsi" w:cstheme="minorHAnsi"/>
          <w:b/>
          <w:color w:val="000000"/>
          <w:lang w:eastAsia="es-CO"/>
        </w:rPr>
        <w:t>A. El derecho fundamental a la defensa en el Estado constitucional y de derecho</w:t>
      </w:r>
      <w:bookmarkEnd w:id="1"/>
      <w:r w:rsidRPr="00F067C4">
        <w:rPr>
          <w:rFonts w:asciiTheme="minorHAnsi" w:hAnsiTheme="minorHAnsi" w:cstheme="minorHAnsi"/>
          <w:b/>
          <w:color w:val="000000"/>
          <w:lang w:eastAsia="es-CO"/>
        </w:rPr>
        <w:t xml:space="preserve"> </w:t>
      </w:r>
    </w:p>
    <w:p w:rsidR="005706C1" w:rsidRPr="00F067C4" w:rsidRDefault="005706C1" w:rsidP="00381C4B">
      <w:pPr>
        <w:adjustRightInd w:val="0"/>
        <w:spacing w:after="0" w:line="360" w:lineRule="auto"/>
        <w:ind w:firstLine="284"/>
        <w:jc w:val="both"/>
        <w:textAlignment w:val="center"/>
        <w:rPr>
          <w:rFonts w:asciiTheme="minorHAnsi" w:eastAsia="Times New Roman" w:hAnsiTheme="minorHAnsi" w:cstheme="minorHAnsi"/>
          <w:b/>
          <w:color w:val="000000"/>
          <w:sz w:val="24"/>
          <w:szCs w:val="24"/>
          <w:lang w:val="es-ES" w:eastAsia="es-CO"/>
        </w:rPr>
      </w:pPr>
    </w:p>
    <w:p w:rsidR="00AB031B" w:rsidRPr="00F067C4" w:rsidRDefault="00381C4B" w:rsidP="00381C4B">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r w:rsidRPr="00F067C4">
        <w:rPr>
          <w:rFonts w:asciiTheme="minorHAnsi" w:eastAsia="Times New Roman" w:hAnsiTheme="minorHAnsi" w:cstheme="minorHAnsi"/>
          <w:color w:val="000000"/>
          <w:sz w:val="24"/>
          <w:szCs w:val="24"/>
          <w:lang w:val="es-ES" w:eastAsia="es-CO"/>
        </w:rPr>
        <w:t xml:space="preserve">¿La defensa es un derecho fundamental? ¿Qué respuesta ofrece el actual Estado constitucional </w:t>
      </w:r>
      <w:r w:rsidR="00AB031B" w:rsidRPr="00F067C4">
        <w:rPr>
          <w:rFonts w:asciiTheme="minorHAnsi" w:eastAsia="Times New Roman" w:hAnsiTheme="minorHAnsi" w:cstheme="minorHAnsi"/>
          <w:color w:val="000000"/>
          <w:sz w:val="24"/>
          <w:szCs w:val="24"/>
          <w:lang w:val="es-ES" w:eastAsia="es-CO"/>
        </w:rPr>
        <w:t xml:space="preserve">y </w:t>
      </w:r>
      <w:r w:rsidR="00960CBE">
        <w:rPr>
          <w:rFonts w:asciiTheme="minorHAnsi" w:eastAsia="Times New Roman" w:hAnsiTheme="minorHAnsi" w:cstheme="minorHAnsi"/>
          <w:color w:val="000000"/>
          <w:sz w:val="24"/>
          <w:szCs w:val="24"/>
          <w:lang w:val="es-ES" w:eastAsia="es-CO"/>
        </w:rPr>
        <w:t>de derecho? El</w:t>
      </w:r>
      <w:r w:rsidRPr="00F067C4">
        <w:rPr>
          <w:rFonts w:asciiTheme="minorHAnsi" w:eastAsia="Times New Roman" w:hAnsiTheme="minorHAnsi" w:cstheme="minorHAnsi"/>
          <w:color w:val="000000"/>
          <w:sz w:val="24"/>
          <w:szCs w:val="24"/>
          <w:lang w:val="es-ES" w:eastAsia="es-CO"/>
        </w:rPr>
        <w:t xml:space="preserve"> constitucionalismo, según Luigi </w:t>
      </w:r>
      <w:proofErr w:type="spellStart"/>
      <w:r w:rsidRPr="00F067C4">
        <w:rPr>
          <w:rFonts w:asciiTheme="minorHAnsi" w:eastAsia="Times New Roman" w:hAnsiTheme="minorHAnsi" w:cstheme="minorHAnsi"/>
          <w:color w:val="000000"/>
          <w:sz w:val="24"/>
          <w:szCs w:val="24"/>
          <w:lang w:val="es-ES" w:eastAsia="es-CO"/>
        </w:rPr>
        <w:t>Ferrajoli</w:t>
      </w:r>
      <w:proofErr w:type="spellEnd"/>
      <w:r w:rsidRPr="00F067C4">
        <w:rPr>
          <w:rFonts w:asciiTheme="minorHAnsi" w:eastAsia="Times New Roman" w:hAnsiTheme="minorHAnsi" w:cstheme="minorHAnsi"/>
          <w:color w:val="000000"/>
          <w:sz w:val="24"/>
          <w:szCs w:val="24"/>
          <w:lang w:val="es-ES" w:eastAsia="es-CO"/>
        </w:rPr>
        <w:t>, es un sistema de vínculos sustanciales, o sea de prohibiciones y de obligaciones impuestas por las cartas constitucionales, y precisamente por los principios y los derechos fundamentales en ellas establecidos, a todos los poderes públicos, incluso al legislativo</w:t>
      </w:r>
      <w:r w:rsidR="00FF0E93">
        <w:rPr>
          <w:rStyle w:val="Refdenotaalpie"/>
          <w:rFonts w:asciiTheme="minorHAnsi" w:eastAsia="Times New Roman" w:hAnsiTheme="minorHAnsi" w:cstheme="minorHAnsi"/>
          <w:color w:val="000000"/>
          <w:sz w:val="24"/>
          <w:szCs w:val="24"/>
          <w:lang w:val="es-ES" w:eastAsia="es-CO"/>
        </w:rPr>
        <w:footnoteReference w:id="2"/>
      </w:r>
      <w:r w:rsidRPr="00F067C4">
        <w:rPr>
          <w:rFonts w:asciiTheme="minorHAnsi" w:eastAsia="Times New Roman" w:hAnsiTheme="minorHAnsi" w:cstheme="minorHAnsi"/>
          <w:color w:val="000000"/>
          <w:sz w:val="24"/>
          <w:szCs w:val="24"/>
          <w:lang w:val="es-ES" w:eastAsia="es-CO"/>
        </w:rPr>
        <w:t xml:space="preserve">. </w:t>
      </w:r>
      <w:r w:rsidR="00AB031B" w:rsidRPr="00F067C4">
        <w:rPr>
          <w:rFonts w:asciiTheme="minorHAnsi" w:eastAsia="Times New Roman" w:hAnsiTheme="minorHAnsi" w:cstheme="minorHAnsi"/>
          <w:color w:val="000000"/>
          <w:sz w:val="24"/>
          <w:szCs w:val="24"/>
          <w:lang w:val="es-ES" w:eastAsia="es-CO"/>
        </w:rPr>
        <w:t xml:space="preserve">Entre los vínculos incrustados en el Estado constitucional y de derecho se encuentra el derecho fundamental al debido proceso, que en la tradición occidental puede remontar su génesis </w:t>
      </w:r>
      <w:r w:rsidR="006747F0" w:rsidRPr="00F067C4">
        <w:rPr>
          <w:rFonts w:asciiTheme="minorHAnsi" w:eastAsia="Times New Roman" w:hAnsiTheme="minorHAnsi" w:cstheme="minorHAnsi"/>
          <w:color w:val="000000"/>
          <w:sz w:val="24"/>
          <w:szCs w:val="24"/>
          <w:lang w:val="es-ES" w:eastAsia="es-CO"/>
        </w:rPr>
        <w:t xml:space="preserve">a la cultura judío-cristiano en </w:t>
      </w:r>
      <w:r w:rsidR="00A50234" w:rsidRPr="00F067C4">
        <w:rPr>
          <w:rFonts w:asciiTheme="minorHAnsi" w:eastAsia="Times New Roman" w:hAnsiTheme="minorHAnsi" w:cstheme="minorHAnsi"/>
          <w:color w:val="000000"/>
          <w:sz w:val="24"/>
          <w:szCs w:val="24"/>
          <w:lang w:val="es-ES" w:eastAsia="es-CO"/>
        </w:rPr>
        <w:t xml:space="preserve">el </w:t>
      </w:r>
      <w:r w:rsidR="00AB031B" w:rsidRPr="00F067C4">
        <w:rPr>
          <w:rFonts w:asciiTheme="minorHAnsi" w:eastAsia="Times New Roman" w:hAnsiTheme="minorHAnsi" w:cstheme="minorHAnsi"/>
          <w:color w:val="000000"/>
          <w:sz w:val="24"/>
          <w:szCs w:val="24"/>
          <w:lang w:val="es-ES" w:eastAsia="es-CO"/>
        </w:rPr>
        <w:t>conoci</w:t>
      </w:r>
      <w:r w:rsidR="00EF23CD" w:rsidRPr="00F067C4">
        <w:rPr>
          <w:rFonts w:asciiTheme="minorHAnsi" w:eastAsia="Times New Roman" w:hAnsiTheme="minorHAnsi" w:cstheme="minorHAnsi"/>
          <w:color w:val="000000"/>
          <w:sz w:val="24"/>
          <w:szCs w:val="24"/>
          <w:lang w:val="es-ES" w:eastAsia="es-CO"/>
        </w:rPr>
        <w:t>do dialogo entre Dios y Abraham</w:t>
      </w:r>
      <w:r w:rsidR="00EF23CD" w:rsidRPr="00F067C4">
        <w:rPr>
          <w:rStyle w:val="Refdenotaalpie"/>
          <w:rFonts w:asciiTheme="minorHAnsi" w:eastAsia="Times New Roman" w:hAnsiTheme="minorHAnsi" w:cstheme="minorHAnsi"/>
          <w:color w:val="000000"/>
          <w:sz w:val="24"/>
          <w:szCs w:val="24"/>
          <w:lang w:val="es-ES" w:eastAsia="es-CO"/>
        </w:rPr>
        <w:footnoteReference w:id="3"/>
      </w:r>
      <w:r w:rsidR="00EF23CD" w:rsidRPr="00F067C4">
        <w:rPr>
          <w:rFonts w:asciiTheme="minorHAnsi" w:eastAsia="Times New Roman" w:hAnsiTheme="minorHAnsi" w:cstheme="minorHAnsi"/>
          <w:color w:val="000000"/>
          <w:sz w:val="24"/>
          <w:szCs w:val="24"/>
          <w:lang w:val="es-ES" w:eastAsia="es-CO"/>
        </w:rPr>
        <w:t xml:space="preserve">, momentos antes de la destrucción de Sodoma y Gomorra, </w:t>
      </w:r>
      <w:r w:rsidR="001E496A" w:rsidRPr="00F067C4">
        <w:rPr>
          <w:rFonts w:asciiTheme="minorHAnsi" w:eastAsia="Times New Roman" w:hAnsiTheme="minorHAnsi" w:cstheme="minorHAnsi"/>
          <w:color w:val="000000"/>
          <w:sz w:val="24"/>
          <w:szCs w:val="24"/>
          <w:lang w:val="es-ES" w:eastAsia="es-CO"/>
        </w:rPr>
        <w:t>o en la</w:t>
      </w:r>
      <w:r w:rsidR="006747F0" w:rsidRPr="00F067C4">
        <w:rPr>
          <w:rFonts w:asciiTheme="minorHAnsi" w:eastAsia="Times New Roman" w:hAnsiTheme="minorHAnsi" w:cstheme="minorHAnsi"/>
          <w:color w:val="000000"/>
          <w:sz w:val="24"/>
          <w:szCs w:val="24"/>
          <w:lang w:val="es-ES" w:eastAsia="es-CO"/>
        </w:rPr>
        <w:t xml:space="preserve"> </w:t>
      </w:r>
      <w:r w:rsidR="001E496A" w:rsidRPr="00F067C4">
        <w:rPr>
          <w:rFonts w:asciiTheme="minorHAnsi" w:eastAsia="Times New Roman" w:hAnsiTheme="minorHAnsi" w:cstheme="minorHAnsi"/>
          <w:color w:val="000000"/>
          <w:sz w:val="24"/>
          <w:szCs w:val="24"/>
          <w:lang w:val="es-ES" w:eastAsia="es-CO"/>
        </w:rPr>
        <w:t>brillante defensa de Nicodemo a favor de Jesús</w:t>
      </w:r>
      <w:r w:rsidR="001E496A" w:rsidRPr="00F067C4">
        <w:rPr>
          <w:rStyle w:val="Refdenotaalpie"/>
          <w:rFonts w:asciiTheme="minorHAnsi" w:eastAsia="Times New Roman" w:hAnsiTheme="minorHAnsi" w:cstheme="minorHAnsi"/>
          <w:color w:val="000000"/>
          <w:sz w:val="24"/>
          <w:szCs w:val="24"/>
          <w:lang w:val="es-ES" w:eastAsia="es-CO"/>
        </w:rPr>
        <w:footnoteReference w:id="4"/>
      </w:r>
      <w:r w:rsidR="001E496A" w:rsidRPr="00F067C4">
        <w:rPr>
          <w:rFonts w:asciiTheme="minorHAnsi" w:eastAsia="Times New Roman" w:hAnsiTheme="minorHAnsi" w:cstheme="minorHAnsi"/>
          <w:color w:val="000000"/>
          <w:sz w:val="24"/>
          <w:szCs w:val="24"/>
          <w:lang w:val="es-ES" w:eastAsia="es-CO"/>
        </w:rPr>
        <w:t xml:space="preserve">, escenarios </w:t>
      </w:r>
      <w:r w:rsidR="00EF23CD" w:rsidRPr="00F067C4">
        <w:rPr>
          <w:rFonts w:asciiTheme="minorHAnsi" w:eastAsia="Times New Roman" w:hAnsiTheme="minorHAnsi" w:cstheme="minorHAnsi"/>
          <w:color w:val="000000"/>
          <w:sz w:val="24"/>
          <w:szCs w:val="24"/>
          <w:lang w:val="es-ES" w:eastAsia="es-CO"/>
        </w:rPr>
        <w:t xml:space="preserve">en el que aparecen </w:t>
      </w:r>
      <w:r w:rsidR="007F7DC6" w:rsidRPr="00F067C4">
        <w:rPr>
          <w:rFonts w:asciiTheme="minorHAnsi" w:eastAsia="Times New Roman" w:hAnsiTheme="minorHAnsi" w:cstheme="minorHAnsi"/>
          <w:color w:val="000000"/>
          <w:sz w:val="24"/>
          <w:szCs w:val="24"/>
          <w:lang w:val="es-ES" w:eastAsia="es-CO"/>
        </w:rPr>
        <w:t xml:space="preserve">los primeros rasgos de </w:t>
      </w:r>
      <w:r w:rsidR="00EF23CD" w:rsidRPr="00F067C4">
        <w:rPr>
          <w:rFonts w:asciiTheme="minorHAnsi" w:eastAsia="Times New Roman" w:hAnsiTheme="minorHAnsi" w:cstheme="minorHAnsi"/>
          <w:color w:val="000000"/>
          <w:sz w:val="24"/>
          <w:szCs w:val="24"/>
          <w:lang w:val="es-ES" w:eastAsia="es-CO"/>
        </w:rPr>
        <w:t>principios tales como el derecho del juez natural e imparcial, el derecho de contradicción</w:t>
      </w:r>
      <w:r w:rsidR="001E496A" w:rsidRPr="00F067C4">
        <w:rPr>
          <w:rFonts w:asciiTheme="minorHAnsi" w:eastAsia="Times New Roman" w:hAnsiTheme="minorHAnsi" w:cstheme="minorHAnsi"/>
          <w:color w:val="000000"/>
          <w:sz w:val="24"/>
          <w:szCs w:val="24"/>
          <w:lang w:val="es-ES" w:eastAsia="es-CO"/>
        </w:rPr>
        <w:t>, el derecho de defensa</w:t>
      </w:r>
      <w:r w:rsidR="00EF23CD" w:rsidRPr="00F067C4">
        <w:rPr>
          <w:rFonts w:asciiTheme="minorHAnsi" w:eastAsia="Times New Roman" w:hAnsiTheme="minorHAnsi" w:cstheme="minorHAnsi"/>
          <w:color w:val="000000"/>
          <w:sz w:val="24"/>
          <w:szCs w:val="24"/>
          <w:lang w:val="es-ES" w:eastAsia="es-CO"/>
        </w:rPr>
        <w:t xml:space="preserve"> y el principio de legalidad. </w:t>
      </w:r>
    </w:p>
    <w:p w:rsidR="00EF23CD" w:rsidRPr="00F067C4" w:rsidRDefault="00EF23CD" w:rsidP="00381C4B">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p>
    <w:p w:rsidR="00EF23CD" w:rsidRPr="00F067C4" w:rsidRDefault="00EF23CD" w:rsidP="00381C4B">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r w:rsidRPr="00F067C4">
        <w:rPr>
          <w:rFonts w:asciiTheme="minorHAnsi" w:eastAsia="Times New Roman" w:hAnsiTheme="minorHAnsi" w:cstheme="minorHAnsi"/>
          <w:color w:val="000000"/>
          <w:sz w:val="24"/>
          <w:szCs w:val="24"/>
          <w:lang w:val="es-ES" w:eastAsia="es-CO"/>
        </w:rPr>
        <w:t xml:space="preserve">En efecto, evidentemente el derecho fundamental al debido proceso </w:t>
      </w:r>
      <w:r w:rsidR="007F7DC6" w:rsidRPr="00F067C4">
        <w:rPr>
          <w:rFonts w:asciiTheme="minorHAnsi" w:eastAsia="Times New Roman" w:hAnsiTheme="minorHAnsi" w:cstheme="minorHAnsi"/>
          <w:color w:val="000000"/>
          <w:sz w:val="24"/>
          <w:szCs w:val="24"/>
          <w:lang w:val="es-ES" w:eastAsia="es-CO"/>
        </w:rPr>
        <w:t>h</w:t>
      </w:r>
      <w:r w:rsidRPr="00F067C4">
        <w:rPr>
          <w:rFonts w:asciiTheme="minorHAnsi" w:eastAsia="Times New Roman" w:hAnsiTheme="minorHAnsi" w:cstheme="minorHAnsi"/>
          <w:color w:val="000000"/>
          <w:sz w:val="24"/>
          <w:szCs w:val="24"/>
          <w:lang w:val="es-ES" w:eastAsia="es-CO"/>
        </w:rPr>
        <w:t xml:space="preserve">a sufrido una enorme metamorfosis, sin embargo hoy se erige como una de las </w:t>
      </w:r>
      <w:r w:rsidR="007F7DC6" w:rsidRPr="00F067C4">
        <w:rPr>
          <w:rFonts w:asciiTheme="minorHAnsi" w:eastAsia="Times New Roman" w:hAnsiTheme="minorHAnsi" w:cstheme="minorHAnsi"/>
          <w:color w:val="000000"/>
          <w:sz w:val="24"/>
          <w:szCs w:val="24"/>
          <w:lang w:val="es-ES" w:eastAsia="es-CO"/>
        </w:rPr>
        <w:t xml:space="preserve">piezas </w:t>
      </w:r>
      <w:r w:rsidRPr="00F067C4">
        <w:rPr>
          <w:rFonts w:asciiTheme="minorHAnsi" w:eastAsia="Times New Roman" w:hAnsiTheme="minorHAnsi" w:cstheme="minorHAnsi"/>
          <w:color w:val="000000"/>
          <w:sz w:val="24"/>
          <w:szCs w:val="24"/>
          <w:lang w:val="es-ES" w:eastAsia="es-CO"/>
        </w:rPr>
        <w:t>angulares de</w:t>
      </w:r>
      <w:r w:rsidR="007F7DC6" w:rsidRPr="00F067C4">
        <w:rPr>
          <w:rFonts w:asciiTheme="minorHAnsi" w:eastAsia="Times New Roman" w:hAnsiTheme="minorHAnsi" w:cstheme="minorHAnsi"/>
          <w:color w:val="000000"/>
          <w:sz w:val="24"/>
          <w:szCs w:val="24"/>
          <w:lang w:val="es-ES" w:eastAsia="es-CO"/>
        </w:rPr>
        <w:t xml:space="preserve">l Estado constitucional de derecho, en el que el poder se ejerce de acuerdo a un conjunto de garantías establecidas en el ordenamiento jurídico. </w:t>
      </w:r>
      <w:r w:rsidR="001D0590" w:rsidRPr="00F067C4">
        <w:rPr>
          <w:rFonts w:asciiTheme="minorHAnsi" w:eastAsia="Times New Roman" w:hAnsiTheme="minorHAnsi" w:cstheme="minorHAnsi"/>
          <w:color w:val="000000"/>
          <w:sz w:val="24"/>
          <w:szCs w:val="24"/>
          <w:lang w:val="es-ES" w:eastAsia="es-CO"/>
        </w:rPr>
        <w:t>Según el Profesor Carlos Bernal Pulido</w:t>
      </w:r>
      <w:r w:rsidR="005A0348">
        <w:rPr>
          <w:rStyle w:val="Refdenotaalpie"/>
          <w:rFonts w:asciiTheme="minorHAnsi" w:eastAsia="Times New Roman" w:hAnsiTheme="minorHAnsi" w:cstheme="minorHAnsi"/>
          <w:color w:val="000000"/>
          <w:sz w:val="24"/>
          <w:szCs w:val="24"/>
          <w:lang w:val="es-ES" w:eastAsia="es-CO"/>
        </w:rPr>
        <w:footnoteReference w:id="5"/>
      </w:r>
      <w:r w:rsidR="001D0590" w:rsidRPr="00F067C4">
        <w:rPr>
          <w:rFonts w:asciiTheme="minorHAnsi" w:eastAsia="Times New Roman" w:hAnsiTheme="minorHAnsi" w:cstheme="minorHAnsi"/>
          <w:color w:val="000000"/>
          <w:sz w:val="24"/>
          <w:szCs w:val="24"/>
          <w:lang w:val="es-ES" w:eastAsia="es-CO"/>
        </w:rPr>
        <w:t xml:space="preserve">, existen dos maneras de fundamentar el carácter fundamental del debido proceso: como derecho fundamental autónomo y como garantía o derecho fundamental indirecto. Como derecho fundamental autónomo, el debido proceso protege las facultades del individuo para participar en los procedimientos del Estado constitucional democrático y el ejercicio dentro del marco de dichos procedimientos de las facultades de hacer argumentaciones, afirmaciones, aportar pruebas, y las capacidades de rebatir los argumentos de los demás y de autocriticarse. Como derecho </w:t>
      </w:r>
      <w:r w:rsidR="001D0590" w:rsidRPr="00F067C4">
        <w:rPr>
          <w:rFonts w:asciiTheme="minorHAnsi" w:eastAsia="Times New Roman" w:hAnsiTheme="minorHAnsi" w:cstheme="minorHAnsi"/>
          <w:color w:val="000000"/>
          <w:sz w:val="24"/>
          <w:szCs w:val="24"/>
          <w:lang w:val="es-ES" w:eastAsia="es-CO"/>
        </w:rPr>
        <w:lastRenderedPageBreak/>
        <w:t xml:space="preserve">fundamental indirecto o garantía, el debido proceso debe ser un derecho fundamental, porque es un mecanismo para la protección </w:t>
      </w:r>
      <w:r w:rsidR="0071164F" w:rsidRPr="00F067C4">
        <w:rPr>
          <w:rFonts w:asciiTheme="minorHAnsi" w:eastAsia="Times New Roman" w:hAnsiTheme="minorHAnsi" w:cstheme="minorHAnsi"/>
          <w:color w:val="000000"/>
          <w:sz w:val="24"/>
          <w:szCs w:val="24"/>
          <w:lang w:val="es-ES" w:eastAsia="es-CO"/>
        </w:rPr>
        <w:t xml:space="preserve">de otros derechos fundamentales en el Estado democrático. </w:t>
      </w:r>
    </w:p>
    <w:p w:rsidR="00A50234" w:rsidRPr="00F067C4" w:rsidRDefault="00A50234" w:rsidP="00381C4B">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p>
    <w:p w:rsidR="006B1628" w:rsidRPr="00F067C4" w:rsidRDefault="00C44050" w:rsidP="00381C4B">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r w:rsidRPr="00F067C4">
        <w:rPr>
          <w:rFonts w:asciiTheme="minorHAnsi" w:eastAsia="Times New Roman" w:hAnsiTheme="minorHAnsi" w:cstheme="minorHAnsi"/>
          <w:color w:val="000000"/>
          <w:sz w:val="24"/>
          <w:szCs w:val="24"/>
          <w:lang w:val="es-ES" w:eastAsia="es-CO"/>
        </w:rPr>
        <w:t>En el ordenamiento jurídico colombiano el derecho fundamental se instrumentalizó</w:t>
      </w:r>
      <w:r w:rsidR="006B1628" w:rsidRPr="00F067C4">
        <w:rPr>
          <w:rFonts w:asciiTheme="minorHAnsi" w:eastAsia="Times New Roman" w:hAnsiTheme="minorHAnsi" w:cstheme="minorHAnsi"/>
          <w:color w:val="000000"/>
          <w:sz w:val="24"/>
          <w:szCs w:val="24"/>
          <w:lang w:val="es-ES" w:eastAsia="es-CO"/>
        </w:rPr>
        <w:t xml:space="preserve"> en el art. 29 de la Constitución de la siguiente manera: </w:t>
      </w:r>
    </w:p>
    <w:p w:rsidR="005706C1" w:rsidRPr="00F067C4" w:rsidRDefault="005706C1" w:rsidP="00381C4B">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p>
    <w:p w:rsidR="006B1628" w:rsidRPr="005A0348" w:rsidRDefault="006B1628" w:rsidP="005706C1">
      <w:pPr>
        <w:adjustRightInd w:val="0"/>
        <w:spacing w:after="0" w:line="240" w:lineRule="auto"/>
        <w:ind w:left="709"/>
        <w:jc w:val="both"/>
        <w:textAlignment w:val="center"/>
        <w:rPr>
          <w:rFonts w:asciiTheme="minorHAnsi" w:eastAsia="Times New Roman" w:hAnsiTheme="minorHAnsi" w:cstheme="minorHAnsi"/>
          <w:color w:val="000000"/>
          <w:sz w:val="20"/>
          <w:szCs w:val="20"/>
          <w:lang w:val="es-ES" w:eastAsia="es-CO"/>
        </w:rPr>
      </w:pPr>
      <w:r w:rsidRPr="005A0348">
        <w:rPr>
          <w:rFonts w:asciiTheme="minorHAnsi" w:eastAsia="Times New Roman" w:hAnsiTheme="minorHAnsi" w:cstheme="minorHAnsi"/>
          <w:color w:val="000000"/>
          <w:sz w:val="20"/>
          <w:szCs w:val="20"/>
          <w:lang w:val="es-ES" w:eastAsia="es-CO"/>
        </w:rPr>
        <w:t>El debido proceso se aplicará a toda clase de actuaciones judiciales y administrativas.</w:t>
      </w:r>
    </w:p>
    <w:p w:rsidR="006B1628" w:rsidRPr="005A0348" w:rsidRDefault="006B1628" w:rsidP="005706C1">
      <w:pPr>
        <w:adjustRightInd w:val="0"/>
        <w:spacing w:after="0" w:line="240" w:lineRule="auto"/>
        <w:ind w:left="709" w:right="707"/>
        <w:jc w:val="both"/>
        <w:textAlignment w:val="center"/>
        <w:rPr>
          <w:rFonts w:asciiTheme="minorHAnsi" w:eastAsia="Times New Roman" w:hAnsiTheme="minorHAnsi" w:cstheme="minorHAnsi"/>
          <w:color w:val="000000"/>
          <w:sz w:val="20"/>
          <w:szCs w:val="20"/>
          <w:lang w:val="es-ES" w:eastAsia="es-CO"/>
        </w:rPr>
      </w:pPr>
      <w:r w:rsidRPr="005A0348">
        <w:rPr>
          <w:rFonts w:asciiTheme="minorHAnsi" w:eastAsia="Times New Roman" w:hAnsiTheme="minorHAnsi" w:cstheme="minorHAnsi"/>
          <w:color w:val="000000"/>
          <w:sz w:val="20"/>
          <w:szCs w:val="20"/>
          <w:lang w:val="es-ES" w:eastAsia="es-CO"/>
        </w:rPr>
        <w:t xml:space="preserve"> Nadie podrá ser juzgado sino conforme a leyes preexistentes al acto que se le imputa, ante juez o tribunal competente y con observancia de la plenitud de las formas propias de cada juicio. </w:t>
      </w:r>
    </w:p>
    <w:p w:rsidR="006B1628" w:rsidRPr="005A0348" w:rsidRDefault="006B1628" w:rsidP="005706C1">
      <w:pPr>
        <w:adjustRightInd w:val="0"/>
        <w:spacing w:after="0" w:line="240" w:lineRule="auto"/>
        <w:ind w:left="709" w:right="707"/>
        <w:jc w:val="both"/>
        <w:textAlignment w:val="center"/>
        <w:rPr>
          <w:rFonts w:asciiTheme="minorHAnsi" w:eastAsia="Times New Roman" w:hAnsiTheme="minorHAnsi" w:cstheme="minorHAnsi"/>
          <w:color w:val="000000"/>
          <w:sz w:val="20"/>
          <w:szCs w:val="20"/>
          <w:lang w:val="es-ES" w:eastAsia="es-CO"/>
        </w:rPr>
      </w:pPr>
      <w:r w:rsidRPr="005A0348">
        <w:rPr>
          <w:rFonts w:asciiTheme="minorHAnsi" w:eastAsia="Times New Roman" w:hAnsiTheme="minorHAnsi" w:cstheme="minorHAnsi"/>
          <w:color w:val="000000"/>
          <w:sz w:val="20"/>
          <w:szCs w:val="20"/>
          <w:lang w:val="es-ES" w:eastAsia="es-CO"/>
        </w:rPr>
        <w:t xml:space="preserve"> En materia penal, la ley permisiva o favorable, aun cuando sea posterior, se aplicará de preferencia a la restrictiva o desfavorable. </w:t>
      </w:r>
    </w:p>
    <w:p w:rsidR="006B1628" w:rsidRPr="005A0348" w:rsidRDefault="006B1628" w:rsidP="005706C1">
      <w:pPr>
        <w:adjustRightInd w:val="0"/>
        <w:spacing w:after="0" w:line="240" w:lineRule="auto"/>
        <w:ind w:left="709" w:right="707"/>
        <w:jc w:val="both"/>
        <w:textAlignment w:val="center"/>
        <w:rPr>
          <w:rFonts w:asciiTheme="minorHAnsi" w:eastAsia="Times New Roman" w:hAnsiTheme="minorHAnsi" w:cstheme="minorHAnsi"/>
          <w:color w:val="000000"/>
          <w:sz w:val="20"/>
          <w:szCs w:val="20"/>
          <w:lang w:val="es-ES" w:eastAsia="es-CO"/>
        </w:rPr>
      </w:pPr>
      <w:r w:rsidRPr="005A0348">
        <w:rPr>
          <w:rFonts w:asciiTheme="minorHAnsi" w:eastAsia="Times New Roman" w:hAnsiTheme="minorHAnsi" w:cstheme="minorHAnsi"/>
          <w:color w:val="000000"/>
          <w:sz w:val="20"/>
          <w:szCs w:val="20"/>
          <w:lang w:val="es-ES" w:eastAsia="es-CO"/>
        </w:rPr>
        <w:t>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6B1628" w:rsidRPr="005A0348" w:rsidRDefault="006B1628" w:rsidP="005706C1">
      <w:pPr>
        <w:adjustRightInd w:val="0"/>
        <w:spacing w:after="0" w:line="240" w:lineRule="auto"/>
        <w:ind w:left="709"/>
        <w:jc w:val="both"/>
        <w:textAlignment w:val="center"/>
        <w:rPr>
          <w:rFonts w:asciiTheme="minorHAnsi" w:eastAsia="Times New Roman" w:hAnsiTheme="minorHAnsi" w:cstheme="minorHAnsi"/>
          <w:color w:val="000000"/>
          <w:sz w:val="20"/>
          <w:szCs w:val="20"/>
          <w:lang w:val="es-ES" w:eastAsia="es-CO"/>
        </w:rPr>
      </w:pPr>
      <w:r w:rsidRPr="005A0348">
        <w:rPr>
          <w:rFonts w:asciiTheme="minorHAnsi" w:eastAsia="Times New Roman" w:hAnsiTheme="minorHAnsi" w:cstheme="minorHAnsi"/>
          <w:color w:val="000000"/>
          <w:sz w:val="20"/>
          <w:szCs w:val="20"/>
          <w:lang w:val="es-ES" w:eastAsia="es-CO"/>
        </w:rPr>
        <w:t> Es nula, de pleno derecho, la prueba obtenida con violación del debido proceso.</w:t>
      </w:r>
    </w:p>
    <w:p w:rsidR="00C44050" w:rsidRPr="00F067C4" w:rsidRDefault="006B1628" w:rsidP="00381C4B">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r w:rsidRPr="00F067C4">
        <w:rPr>
          <w:rFonts w:asciiTheme="minorHAnsi" w:eastAsia="Times New Roman" w:hAnsiTheme="minorHAnsi" w:cstheme="minorHAnsi"/>
          <w:color w:val="000000"/>
          <w:sz w:val="24"/>
          <w:szCs w:val="24"/>
          <w:lang w:val="es-ES" w:eastAsia="es-CO"/>
        </w:rPr>
        <w:t xml:space="preserve"> </w:t>
      </w:r>
      <w:r w:rsidR="00C44050" w:rsidRPr="00F067C4">
        <w:rPr>
          <w:rFonts w:asciiTheme="minorHAnsi" w:eastAsia="Times New Roman" w:hAnsiTheme="minorHAnsi" w:cstheme="minorHAnsi"/>
          <w:color w:val="000000"/>
          <w:sz w:val="24"/>
          <w:szCs w:val="24"/>
          <w:lang w:val="es-ES" w:eastAsia="es-CO"/>
        </w:rPr>
        <w:t xml:space="preserve"> </w:t>
      </w:r>
    </w:p>
    <w:p w:rsidR="00CC1880" w:rsidRPr="00F067C4" w:rsidRDefault="000D73E3" w:rsidP="00381C4B">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r w:rsidRPr="00F067C4">
        <w:rPr>
          <w:rFonts w:asciiTheme="minorHAnsi" w:eastAsia="Times New Roman" w:hAnsiTheme="minorHAnsi" w:cstheme="minorHAnsi"/>
          <w:color w:val="000000"/>
          <w:sz w:val="24"/>
          <w:szCs w:val="24"/>
          <w:lang w:val="es-ES" w:eastAsia="es-CO"/>
        </w:rPr>
        <w:t>La Corte constitucional en sentencia T-461</w:t>
      </w:r>
      <w:r w:rsidRPr="00F067C4">
        <w:rPr>
          <w:rStyle w:val="Refdenotaalpie"/>
          <w:rFonts w:asciiTheme="minorHAnsi" w:eastAsia="Times New Roman" w:hAnsiTheme="minorHAnsi" w:cstheme="minorHAnsi"/>
          <w:color w:val="000000"/>
          <w:sz w:val="24"/>
          <w:szCs w:val="24"/>
          <w:lang w:val="es-ES" w:eastAsia="es-CO"/>
        </w:rPr>
        <w:footnoteReference w:id="6"/>
      </w:r>
      <w:r w:rsidRPr="00F067C4">
        <w:rPr>
          <w:rFonts w:asciiTheme="minorHAnsi" w:eastAsia="Times New Roman" w:hAnsiTheme="minorHAnsi" w:cstheme="minorHAnsi"/>
          <w:color w:val="000000"/>
          <w:sz w:val="24"/>
          <w:szCs w:val="24"/>
          <w:lang w:val="es-ES" w:eastAsia="es-CO"/>
        </w:rPr>
        <w:t xml:space="preserve"> y T-685 de 2003</w:t>
      </w:r>
      <w:r w:rsidRPr="00F067C4">
        <w:rPr>
          <w:rStyle w:val="Refdenotaalpie"/>
          <w:rFonts w:asciiTheme="minorHAnsi" w:eastAsia="Times New Roman" w:hAnsiTheme="minorHAnsi" w:cstheme="minorHAnsi"/>
          <w:color w:val="000000"/>
          <w:sz w:val="24"/>
          <w:szCs w:val="24"/>
          <w:lang w:val="es-ES" w:eastAsia="es-CO"/>
        </w:rPr>
        <w:footnoteReference w:id="7"/>
      </w:r>
      <w:r w:rsidRPr="00F067C4">
        <w:rPr>
          <w:rFonts w:asciiTheme="minorHAnsi" w:eastAsia="Times New Roman" w:hAnsiTheme="minorHAnsi" w:cstheme="minorHAnsi"/>
          <w:color w:val="000000"/>
          <w:sz w:val="24"/>
          <w:szCs w:val="24"/>
          <w:lang w:val="es-ES" w:eastAsia="es-CO"/>
        </w:rPr>
        <w:t xml:space="preserve"> </w:t>
      </w:r>
      <w:r w:rsidR="00A50234" w:rsidRPr="00F067C4">
        <w:rPr>
          <w:rFonts w:asciiTheme="minorHAnsi" w:eastAsia="Times New Roman" w:hAnsiTheme="minorHAnsi" w:cstheme="minorHAnsi"/>
          <w:color w:val="000000"/>
          <w:sz w:val="24"/>
          <w:szCs w:val="24"/>
          <w:lang w:val="es-ES" w:eastAsia="es-CO"/>
        </w:rPr>
        <w:t>alude e inscribe e</w:t>
      </w:r>
      <w:r w:rsidRPr="00F067C4">
        <w:rPr>
          <w:rFonts w:asciiTheme="minorHAnsi" w:eastAsia="Times New Roman" w:hAnsiTheme="minorHAnsi" w:cstheme="minorHAnsi"/>
          <w:color w:val="000000"/>
          <w:sz w:val="24"/>
          <w:szCs w:val="24"/>
          <w:lang w:val="es-ES" w:eastAsia="es-CO"/>
        </w:rPr>
        <w:t xml:space="preserve">l derecho de defensa como uno de los elementos integradores más importantes del derecho fundamental al </w:t>
      </w:r>
      <w:r w:rsidR="0095458C" w:rsidRPr="00F067C4">
        <w:rPr>
          <w:rFonts w:asciiTheme="minorHAnsi" w:eastAsia="Times New Roman" w:hAnsiTheme="minorHAnsi" w:cstheme="minorHAnsi"/>
          <w:color w:val="000000"/>
          <w:sz w:val="24"/>
          <w:szCs w:val="24"/>
          <w:lang w:val="es-ES" w:eastAsia="es-CO"/>
        </w:rPr>
        <w:t xml:space="preserve">debido proceso. La Corte sostiene, el debido proceso: “garantiza que </w:t>
      </w:r>
      <w:r w:rsidR="00CC1880" w:rsidRPr="00F067C4">
        <w:rPr>
          <w:rFonts w:asciiTheme="minorHAnsi" w:eastAsia="Times New Roman" w:hAnsiTheme="minorHAnsi" w:cstheme="minorHAnsi"/>
          <w:color w:val="000000"/>
          <w:sz w:val="24"/>
          <w:szCs w:val="24"/>
          <w:lang w:val="es-ES" w:eastAsia="es-CO"/>
        </w:rPr>
        <w:t>el diseño de los procedimientos judiciales y administrativos esté rodeado de los elementos requeridos –</w:t>
      </w:r>
      <w:r w:rsidR="00CC1880" w:rsidRPr="00F067C4">
        <w:rPr>
          <w:rFonts w:asciiTheme="minorHAnsi" w:eastAsia="Times New Roman" w:hAnsiTheme="minorHAnsi" w:cstheme="minorHAnsi"/>
          <w:color w:val="000000"/>
          <w:sz w:val="24"/>
          <w:szCs w:val="24"/>
          <w:u w:val="single"/>
          <w:lang w:val="es-ES" w:eastAsia="es-CO"/>
        </w:rPr>
        <w:t>defensa</w:t>
      </w:r>
      <w:r w:rsidR="00CC1880" w:rsidRPr="00F067C4">
        <w:rPr>
          <w:rFonts w:asciiTheme="minorHAnsi" w:eastAsia="Times New Roman" w:hAnsiTheme="minorHAnsi" w:cstheme="minorHAnsi"/>
          <w:color w:val="000000"/>
          <w:sz w:val="24"/>
          <w:szCs w:val="24"/>
          <w:lang w:val="es-ES" w:eastAsia="es-CO"/>
        </w:rPr>
        <w:t>, contradicción, etc.- para que el procedimiento resulte compatible con el orden constitucional. Se trata, por decirlo de alguna manera, de garantizar que el proceso en sí mismo no resulte una mera pantomima o remedo de actuación judicial o administrativa y que, además, conduzca a la realización de su propósito. También involucra, en su fase operativa, que se respeten las formas y los momentos establecidos legalmente” (destacado del autor)</w:t>
      </w:r>
      <w:r w:rsidR="00A50234" w:rsidRPr="00F067C4">
        <w:rPr>
          <w:rFonts w:asciiTheme="minorHAnsi" w:eastAsia="Times New Roman" w:hAnsiTheme="minorHAnsi" w:cstheme="minorHAnsi"/>
          <w:color w:val="000000"/>
          <w:sz w:val="24"/>
          <w:szCs w:val="24"/>
          <w:lang w:val="es-ES" w:eastAsia="es-CO"/>
        </w:rPr>
        <w:t>.</w:t>
      </w:r>
    </w:p>
    <w:p w:rsidR="00CC1880" w:rsidRPr="00F067C4" w:rsidRDefault="00CC1880" w:rsidP="00381C4B">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p>
    <w:p w:rsidR="00C44050" w:rsidRPr="00F067C4" w:rsidRDefault="00D2230D" w:rsidP="006E0A63">
      <w:pPr>
        <w:adjustRightInd w:val="0"/>
        <w:spacing w:after="0" w:line="360" w:lineRule="auto"/>
        <w:jc w:val="both"/>
        <w:textAlignment w:val="center"/>
        <w:rPr>
          <w:rFonts w:asciiTheme="minorHAnsi" w:eastAsia="Times New Roman" w:hAnsiTheme="minorHAnsi" w:cstheme="minorHAnsi"/>
          <w:color w:val="000000"/>
          <w:sz w:val="24"/>
          <w:szCs w:val="24"/>
          <w:lang w:val="es-ES" w:eastAsia="es-CO"/>
        </w:rPr>
      </w:pPr>
      <w:r w:rsidRPr="005A0348">
        <w:rPr>
          <w:rFonts w:asciiTheme="minorHAnsi" w:eastAsia="Times New Roman" w:hAnsiTheme="minorHAnsi" w:cstheme="minorHAnsi"/>
          <w:i/>
          <w:color w:val="000000"/>
          <w:sz w:val="24"/>
          <w:szCs w:val="24"/>
          <w:lang w:val="es-ES" w:eastAsia="es-CO"/>
        </w:rPr>
        <w:t>Ergo</w:t>
      </w:r>
      <w:r w:rsidRPr="00F067C4">
        <w:rPr>
          <w:rFonts w:asciiTheme="minorHAnsi" w:eastAsia="Times New Roman" w:hAnsiTheme="minorHAnsi" w:cstheme="minorHAnsi"/>
          <w:color w:val="000000"/>
          <w:sz w:val="24"/>
          <w:szCs w:val="24"/>
          <w:lang w:val="es-ES" w:eastAsia="es-CO"/>
        </w:rPr>
        <w:t>, el derecho de defensa constituye</w:t>
      </w:r>
      <w:r w:rsidR="005A0348">
        <w:rPr>
          <w:rFonts w:asciiTheme="minorHAnsi" w:eastAsia="Times New Roman" w:hAnsiTheme="minorHAnsi" w:cstheme="minorHAnsi"/>
          <w:color w:val="000000"/>
          <w:sz w:val="24"/>
          <w:szCs w:val="24"/>
          <w:lang w:val="es-ES" w:eastAsia="es-CO"/>
        </w:rPr>
        <w:t xml:space="preserve"> por ende</w:t>
      </w:r>
      <w:r w:rsidRPr="00F067C4">
        <w:rPr>
          <w:rFonts w:asciiTheme="minorHAnsi" w:eastAsia="Times New Roman" w:hAnsiTheme="minorHAnsi" w:cstheme="minorHAnsi"/>
          <w:color w:val="000000"/>
          <w:sz w:val="24"/>
          <w:szCs w:val="24"/>
          <w:lang w:val="es-ES" w:eastAsia="es-CO"/>
        </w:rPr>
        <w:t xml:space="preserve"> uno de los pilares más importantes </w:t>
      </w:r>
      <w:r w:rsidR="00CC1880" w:rsidRPr="00F067C4">
        <w:rPr>
          <w:rFonts w:asciiTheme="minorHAnsi" w:eastAsia="Times New Roman" w:hAnsiTheme="minorHAnsi" w:cstheme="minorHAnsi"/>
          <w:color w:val="000000"/>
          <w:sz w:val="24"/>
          <w:szCs w:val="24"/>
          <w:lang w:val="es-ES" w:eastAsia="es-CO"/>
        </w:rPr>
        <w:t xml:space="preserve">del debido proceso, que consiste en concretar la garantía </w:t>
      </w:r>
      <w:r w:rsidR="00FA5D0C" w:rsidRPr="00F067C4">
        <w:rPr>
          <w:rFonts w:asciiTheme="minorHAnsi" w:eastAsia="Times New Roman" w:hAnsiTheme="minorHAnsi" w:cstheme="minorHAnsi"/>
          <w:color w:val="000000"/>
          <w:sz w:val="24"/>
          <w:szCs w:val="24"/>
          <w:lang w:val="es-ES" w:eastAsia="es-CO"/>
        </w:rPr>
        <w:t xml:space="preserve">constitucional </w:t>
      </w:r>
      <w:r w:rsidR="00CC1880" w:rsidRPr="00F067C4">
        <w:rPr>
          <w:rFonts w:asciiTheme="minorHAnsi" w:eastAsia="Times New Roman" w:hAnsiTheme="minorHAnsi" w:cstheme="minorHAnsi"/>
          <w:color w:val="000000"/>
          <w:sz w:val="24"/>
          <w:szCs w:val="24"/>
          <w:lang w:val="es-ES" w:eastAsia="es-CO"/>
        </w:rPr>
        <w:t>de</w:t>
      </w:r>
      <w:r w:rsidR="00FA5D0C" w:rsidRPr="00F067C4">
        <w:rPr>
          <w:rFonts w:asciiTheme="minorHAnsi" w:eastAsia="Times New Roman" w:hAnsiTheme="minorHAnsi" w:cstheme="minorHAnsi"/>
          <w:color w:val="000000"/>
          <w:sz w:val="24"/>
          <w:szCs w:val="24"/>
          <w:lang w:val="es-ES" w:eastAsia="es-CO"/>
        </w:rPr>
        <w:t xml:space="preserve"> </w:t>
      </w:r>
      <w:r w:rsidR="00CC1880" w:rsidRPr="00F067C4">
        <w:rPr>
          <w:rFonts w:asciiTheme="minorHAnsi" w:eastAsia="Times New Roman" w:hAnsiTheme="minorHAnsi" w:cstheme="minorHAnsi"/>
          <w:color w:val="000000"/>
          <w:sz w:val="24"/>
          <w:szCs w:val="24"/>
          <w:lang w:val="es-ES" w:eastAsia="es-CO"/>
        </w:rPr>
        <w:t>participación de los interlocutores</w:t>
      </w:r>
      <w:r w:rsidR="00FA5D0C" w:rsidRPr="00F067C4">
        <w:rPr>
          <w:rFonts w:asciiTheme="minorHAnsi" w:eastAsia="Times New Roman" w:hAnsiTheme="minorHAnsi" w:cstheme="minorHAnsi"/>
          <w:color w:val="000000"/>
          <w:sz w:val="24"/>
          <w:szCs w:val="24"/>
          <w:lang w:val="es-ES" w:eastAsia="es-CO"/>
        </w:rPr>
        <w:t xml:space="preserve"> en el proceso judicial de manera eficaz</w:t>
      </w:r>
      <w:r w:rsidR="00CC1880" w:rsidRPr="00F067C4">
        <w:rPr>
          <w:rFonts w:asciiTheme="minorHAnsi" w:eastAsia="Times New Roman" w:hAnsiTheme="minorHAnsi" w:cstheme="minorHAnsi"/>
          <w:color w:val="000000"/>
          <w:sz w:val="24"/>
          <w:szCs w:val="24"/>
          <w:lang w:val="es-ES" w:eastAsia="es-CO"/>
        </w:rPr>
        <w:t xml:space="preserve">, </w:t>
      </w:r>
      <w:r w:rsidR="00FA5D0C" w:rsidRPr="00F067C4">
        <w:rPr>
          <w:rFonts w:asciiTheme="minorHAnsi" w:eastAsia="Times New Roman" w:hAnsiTheme="minorHAnsi" w:cstheme="minorHAnsi"/>
          <w:color w:val="000000"/>
          <w:sz w:val="24"/>
          <w:szCs w:val="24"/>
          <w:lang w:val="es-ES" w:eastAsia="es-CO"/>
        </w:rPr>
        <w:t xml:space="preserve">particularmente a través de la posibilidad de concurrir al proceso en condiciones de </w:t>
      </w:r>
      <w:r w:rsidR="00FA5D0C" w:rsidRPr="00F067C4">
        <w:rPr>
          <w:rFonts w:asciiTheme="minorHAnsi" w:eastAsia="Times New Roman" w:hAnsiTheme="minorHAnsi" w:cstheme="minorHAnsi"/>
          <w:color w:val="000000"/>
          <w:sz w:val="24"/>
          <w:szCs w:val="24"/>
          <w:lang w:val="es-ES" w:eastAsia="es-CO"/>
        </w:rPr>
        <w:lastRenderedPageBreak/>
        <w:t xml:space="preserve">igualdad para controvertir acusaciones, impugnar, presentar alegatos y refutar pruebas. </w:t>
      </w:r>
      <w:r w:rsidR="00CC1880" w:rsidRPr="00F067C4">
        <w:rPr>
          <w:rFonts w:asciiTheme="minorHAnsi" w:eastAsia="Times New Roman" w:hAnsiTheme="minorHAnsi" w:cstheme="minorHAnsi"/>
          <w:color w:val="000000"/>
          <w:sz w:val="24"/>
          <w:szCs w:val="24"/>
          <w:lang w:val="es-ES" w:eastAsia="es-CO"/>
        </w:rPr>
        <w:t xml:space="preserve"> </w:t>
      </w:r>
      <w:r w:rsidR="00ED3D0B" w:rsidRPr="00F067C4">
        <w:rPr>
          <w:rFonts w:asciiTheme="minorHAnsi" w:eastAsia="Times New Roman" w:hAnsiTheme="minorHAnsi" w:cstheme="minorHAnsi"/>
          <w:color w:val="000000"/>
          <w:sz w:val="24"/>
          <w:szCs w:val="24"/>
          <w:lang w:val="es-ES" w:eastAsia="es-CO"/>
        </w:rPr>
        <w:t xml:space="preserve">Además, el derecho de defensa para los miembros de la fuerza pública no puede ser sesgado replegando la defensa a ciertos ámbitos de aplicación y desatendiendo el carácter integral del derecho fundamental a la defensa. </w:t>
      </w:r>
      <w:r w:rsidR="00A50234" w:rsidRPr="00F067C4">
        <w:rPr>
          <w:rFonts w:asciiTheme="minorHAnsi" w:eastAsia="Times New Roman" w:hAnsiTheme="minorHAnsi" w:cstheme="minorHAnsi"/>
          <w:color w:val="000000"/>
          <w:sz w:val="24"/>
          <w:szCs w:val="24"/>
          <w:lang w:val="es-ES" w:eastAsia="es-CO"/>
        </w:rPr>
        <w:t>Así lo ha dado a entender la</w:t>
      </w:r>
      <w:r w:rsidR="00ED3D0B" w:rsidRPr="00F067C4">
        <w:rPr>
          <w:rFonts w:asciiTheme="minorHAnsi" w:eastAsia="Times New Roman" w:hAnsiTheme="minorHAnsi" w:cstheme="minorHAnsi"/>
          <w:color w:val="000000"/>
          <w:sz w:val="24"/>
          <w:szCs w:val="24"/>
          <w:lang w:val="es-ES" w:eastAsia="es-CO"/>
        </w:rPr>
        <w:t xml:space="preserve"> jurisprudencia de la Corte constitucional </w:t>
      </w:r>
      <w:r w:rsidR="00A50234" w:rsidRPr="00F067C4">
        <w:rPr>
          <w:rFonts w:asciiTheme="minorHAnsi" w:eastAsia="Times New Roman" w:hAnsiTheme="minorHAnsi" w:cstheme="minorHAnsi"/>
          <w:color w:val="000000"/>
          <w:sz w:val="24"/>
          <w:szCs w:val="24"/>
          <w:lang w:val="es-ES" w:eastAsia="es-CO"/>
        </w:rPr>
        <w:t>cuando afirma</w:t>
      </w:r>
      <w:r w:rsidR="00ED3D0B" w:rsidRPr="00F067C4">
        <w:rPr>
          <w:rFonts w:asciiTheme="minorHAnsi" w:eastAsia="Times New Roman" w:hAnsiTheme="minorHAnsi" w:cstheme="minorHAnsi"/>
          <w:color w:val="000000"/>
          <w:sz w:val="24"/>
          <w:szCs w:val="24"/>
          <w:lang w:val="es-ES" w:eastAsia="es-CO"/>
        </w:rPr>
        <w:t xml:space="preserve"> “que las garantías que integran el debido proceso, y entre ellas el </w:t>
      </w:r>
      <w:r w:rsidR="00ED3D0B" w:rsidRPr="00F067C4">
        <w:rPr>
          <w:rFonts w:asciiTheme="minorHAnsi" w:eastAsia="Times New Roman" w:hAnsiTheme="minorHAnsi" w:cstheme="minorHAnsi"/>
          <w:color w:val="000000"/>
          <w:sz w:val="24"/>
          <w:szCs w:val="24"/>
          <w:u w:val="single"/>
          <w:lang w:val="es-ES" w:eastAsia="es-CO"/>
        </w:rPr>
        <w:t>derecho de defensa</w:t>
      </w:r>
      <w:r w:rsidR="00ED3D0B" w:rsidRPr="00F067C4">
        <w:rPr>
          <w:rFonts w:asciiTheme="minorHAnsi" w:eastAsia="Times New Roman" w:hAnsiTheme="minorHAnsi" w:cstheme="minorHAnsi"/>
          <w:color w:val="000000"/>
          <w:sz w:val="24"/>
          <w:szCs w:val="24"/>
          <w:lang w:val="es-ES" w:eastAsia="es-CO"/>
        </w:rPr>
        <w:t xml:space="preserve">, son de estricto cumplimiento en todo tipo de actuaciones, ya sean </w:t>
      </w:r>
      <w:r w:rsidR="00ED3D0B" w:rsidRPr="00F067C4">
        <w:rPr>
          <w:rFonts w:asciiTheme="minorHAnsi" w:eastAsia="Times New Roman" w:hAnsiTheme="minorHAnsi" w:cstheme="minorHAnsi"/>
          <w:color w:val="000000"/>
          <w:sz w:val="24"/>
          <w:szCs w:val="24"/>
          <w:u w:val="single"/>
          <w:lang w:val="es-ES" w:eastAsia="es-CO"/>
        </w:rPr>
        <w:t>judiciales o administrativas</w:t>
      </w:r>
      <w:r w:rsidR="00ED3D0B" w:rsidRPr="00F067C4">
        <w:rPr>
          <w:rFonts w:asciiTheme="minorHAnsi" w:eastAsia="Times New Roman" w:hAnsiTheme="minorHAnsi" w:cstheme="minorHAnsi"/>
          <w:color w:val="000000"/>
          <w:sz w:val="24"/>
          <w:szCs w:val="24"/>
          <w:lang w:val="es-ES" w:eastAsia="es-CO"/>
        </w:rPr>
        <w:t>”</w:t>
      </w:r>
      <w:r w:rsidR="00ED3D0B" w:rsidRPr="00F067C4">
        <w:rPr>
          <w:rStyle w:val="Refdenotaalpie"/>
          <w:rFonts w:asciiTheme="minorHAnsi" w:eastAsia="Times New Roman" w:hAnsiTheme="minorHAnsi" w:cstheme="minorHAnsi"/>
          <w:color w:val="000000"/>
          <w:sz w:val="24"/>
          <w:szCs w:val="24"/>
          <w:lang w:val="es-ES" w:eastAsia="es-CO"/>
        </w:rPr>
        <w:footnoteReference w:id="8"/>
      </w:r>
      <w:r w:rsidR="00C610CD">
        <w:rPr>
          <w:rFonts w:asciiTheme="minorHAnsi" w:eastAsia="Times New Roman" w:hAnsiTheme="minorHAnsi" w:cstheme="minorHAnsi"/>
          <w:color w:val="000000"/>
          <w:sz w:val="24"/>
          <w:szCs w:val="24"/>
          <w:lang w:val="es-ES" w:eastAsia="es-CO"/>
        </w:rPr>
        <w:t xml:space="preserve"> (destacado del autor)</w:t>
      </w:r>
      <w:r w:rsidR="00ED3D0B" w:rsidRPr="00F067C4">
        <w:rPr>
          <w:rFonts w:asciiTheme="minorHAnsi" w:eastAsia="Times New Roman" w:hAnsiTheme="minorHAnsi" w:cstheme="minorHAnsi"/>
          <w:color w:val="000000"/>
          <w:sz w:val="24"/>
          <w:szCs w:val="24"/>
          <w:lang w:val="es-ES" w:eastAsia="es-CO"/>
        </w:rPr>
        <w:t xml:space="preserve">. </w:t>
      </w:r>
      <w:r w:rsidR="00DF14FC" w:rsidRPr="00F067C4">
        <w:rPr>
          <w:rFonts w:asciiTheme="minorHAnsi" w:eastAsia="Times New Roman" w:hAnsiTheme="minorHAnsi" w:cstheme="minorHAnsi"/>
          <w:color w:val="000000"/>
          <w:sz w:val="24"/>
          <w:szCs w:val="24"/>
          <w:lang w:val="es-ES" w:eastAsia="es-CO"/>
        </w:rPr>
        <w:t>Así, para la Corte constitucional, estas garantías “constituyen un presupuesto para la realización de la justicia como valor superior del ordenamiento jurídico”</w:t>
      </w:r>
      <w:r w:rsidR="00DF14FC" w:rsidRPr="00F067C4">
        <w:rPr>
          <w:rStyle w:val="Refdenotaalpie"/>
          <w:rFonts w:asciiTheme="minorHAnsi" w:eastAsia="Times New Roman" w:hAnsiTheme="minorHAnsi" w:cstheme="minorHAnsi"/>
          <w:color w:val="000000"/>
          <w:sz w:val="24"/>
          <w:szCs w:val="24"/>
          <w:lang w:val="es-ES" w:eastAsia="es-CO"/>
        </w:rPr>
        <w:footnoteReference w:id="9"/>
      </w:r>
      <w:r w:rsidR="00DF14FC" w:rsidRPr="00F067C4">
        <w:rPr>
          <w:rFonts w:asciiTheme="minorHAnsi" w:eastAsia="Times New Roman" w:hAnsiTheme="minorHAnsi" w:cstheme="minorHAnsi"/>
          <w:color w:val="000000"/>
          <w:sz w:val="24"/>
          <w:szCs w:val="24"/>
          <w:lang w:val="es-ES" w:eastAsia="es-CO"/>
        </w:rPr>
        <w:t xml:space="preserve">. El derecho fundamental a la defensa para los miembros de la fuerza pública no puede ser </w:t>
      </w:r>
      <w:r w:rsidR="00A50234" w:rsidRPr="00F067C4">
        <w:rPr>
          <w:rFonts w:asciiTheme="minorHAnsi" w:eastAsia="Times New Roman" w:hAnsiTheme="minorHAnsi" w:cstheme="minorHAnsi"/>
          <w:color w:val="000000"/>
          <w:sz w:val="24"/>
          <w:szCs w:val="24"/>
          <w:lang w:val="es-ES" w:eastAsia="es-CO"/>
        </w:rPr>
        <w:t xml:space="preserve">entonces </w:t>
      </w:r>
      <w:r w:rsidR="00DF14FC" w:rsidRPr="00F067C4">
        <w:rPr>
          <w:rFonts w:asciiTheme="minorHAnsi" w:eastAsia="Times New Roman" w:hAnsiTheme="minorHAnsi" w:cstheme="minorHAnsi"/>
          <w:color w:val="000000"/>
          <w:sz w:val="24"/>
          <w:szCs w:val="24"/>
          <w:lang w:val="es-ES" w:eastAsia="es-CO"/>
        </w:rPr>
        <w:t xml:space="preserve">segmentado por el ordenamiento jurídico, máxime cuando se corre el riesgo de </w:t>
      </w:r>
      <w:r w:rsidR="004C75DE" w:rsidRPr="00F067C4">
        <w:rPr>
          <w:rFonts w:asciiTheme="minorHAnsi" w:eastAsia="Times New Roman" w:hAnsiTheme="minorHAnsi" w:cstheme="minorHAnsi"/>
          <w:color w:val="000000"/>
          <w:sz w:val="24"/>
          <w:szCs w:val="24"/>
          <w:lang w:val="es-ES" w:eastAsia="es-CO"/>
        </w:rPr>
        <w:t>quebrar</w:t>
      </w:r>
      <w:r w:rsidR="00A50234" w:rsidRPr="00F067C4">
        <w:rPr>
          <w:rFonts w:asciiTheme="minorHAnsi" w:eastAsia="Times New Roman" w:hAnsiTheme="minorHAnsi" w:cstheme="minorHAnsi"/>
          <w:color w:val="000000"/>
          <w:sz w:val="24"/>
          <w:szCs w:val="24"/>
          <w:lang w:val="es-ES" w:eastAsia="es-CO"/>
        </w:rPr>
        <w:t xml:space="preserve"> </w:t>
      </w:r>
      <w:r w:rsidR="00DF14FC" w:rsidRPr="00F067C4">
        <w:rPr>
          <w:rFonts w:asciiTheme="minorHAnsi" w:eastAsia="Times New Roman" w:hAnsiTheme="minorHAnsi" w:cstheme="minorHAnsi"/>
          <w:color w:val="000000"/>
          <w:sz w:val="24"/>
          <w:szCs w:val="24"/>
          <w:lang w:val="es-ES" w:eastAsia="es-CO"/>
        </w:rPr>
        <w:t>un derecho fundamental, pieza fundamental de la arquitectura del Estado constitucional. Por tanto, el derecho a la defensa es un derecho universal para los miembros de la fuerza pública</w:t>
      </w:r>
      <w:r w:rsidR="004C75DE" w:rsidRPr="00F067C4">
        <w:rPr>
          <w:rFonts w:asciiTheme="minorHAnsi" w:eastAsia="Times New Roman" w:hAnsiTheme="minorHAnsi" w:cstheme="minorHAnsi"/>
          <w:color w:val="000000"/>
          <w:sz w:val="24"/>
          <w:szCs w:val="24"/>
          <w:lang w:val="es-ES" w:eastAsia="es-CO"/>
        </w:rPr>
        <w:t xml:space="preserve">, sujetos transversales </w:t>
      </w:r>
      <w:r w:rsidR="00DF14FC" w:rsidRPr="00F067C4">
        <w:rPr>
          <w:rFonts w:asciiTheme="minorHAnsi" w:eastAsia="Times New Roman" w:hAnsiTheme="minorHAnsi" w:cstheme="minorHAnsi"/>
          <w:color w:val="000000"/>
          <w:sz w:val="24"/>
          <w:szCs w:val="24"/>
          <w:lang w:val="es-ES" w:eastAsia="es-CO"/>
        </w:rPr>
        <w:t xml:space="preserve">y presentes en </w:t>
      </w:r>
      <w:r w:rsidR="004C75DE" w:rsidRPr="00F067C4">
        <w:rPr>
          <w:rFonts w:asciiTheme="minorHAnsi" w:eastAsia="Times New Roman" w:hAnsiTheme="minorHAnsi" w:cstheme="minorHAnsi"/>
          <w:color w:val="000000"/>
          <w:sz w:val="24"/>
          <w:szCs w:val="24"/>
          <w:lang w:val="es-ES" w:eastAsia="es-CO"/>
        </w:rPr>
        <w:t xml:space="preserve">múltiples </w:t>
      </w:r>
      <w:r w:rsidR="00DF14FC" w:rsidRPr="00F067C4">
        <w:rPr>
          <w:rFonts w:asciiTheme="minorHAnsi" w:eastAsia="Times New Roman" w:hAnsiTheme="minorHAnsi" w:cstheme="minorHAnsi"/>
          <w:color w:val="000000"/>
          <w:sz w:val="24"/>
          <w:szCs w:val="24"/>
          <w:lang w:val="es-ES" w:eastAsia="es-CO"/>
        </w:rPr>
        <w:t>escenarios de la justicia.</w:t>
      </w:r>
      <w:r w:rsidR="00C610CD">
        <w:rPr>
          <w:rFonts w:asciiTheme="minorHAnsi" w:eastAsia="Times New Roman" w:hAnsiTheme="minorHAnsi" w:cstheme="minorHAnsi"/>
          <w:color w:val="000000"/>
          <w:sz w:val="24"/>
          <w:szCs w:val="24"/>
          <w:lang w:val="es-ES" w:eastAsia="es-CO"/>
        </w:rPr>
        <w:t xml:space="preserve"> El ámbito de protección de la ley 1224 de 2008 segmentaba el derecho univ</w:t>
      </w:r>
      <w:r w:rsidR="00EA1ABA">
        <w:rPr>
          <w:rFonts w:asciiTheme="minorHAnsi" w:eastAsia="Times New Roman" w:hAnsiTheme="minorHAnsi" w:cstheme="minorHAnsi"/>
          <w:color w:val="000000"/>
          <w:sz w:val="24"/>
          <w:szCs w:val="24"/>
          <w:lang w:val="es-ES" w:eastAsia="es-CO"/>
        </w:rPr>
        <w:t xml:space="preserve">ersal de defensa al restringir tanto su aspecto subjetivo como funcional, pues sólo se aplicaba a miembros </w:t>
      </w:r>
      <w:r w:rsidR="00C610CD" w:rsidRPr="00C610CD">
        <w:rPr>
          <w:rFonts w:asciiTheme="minorHAnsi" w:eastAsia="Times New Roman" w:hAnsiTheme="minorHAnsi" w:cstheme="minorHAnsi"/>
          <w:color w:val="000000"/>
          <w:sz w:val="24"/>
          <w:szCs w:val="24"/>
          <w:lang w:val="es-ES" w:eastAsia="es-CO"/>
        </w:rPr>
        <w:t>de la Fuerza Pública en servicio activo y en relación con el mismo cuyo conocimiento corresponda a la Justicia</w:t>
      </w:r>
      <w:r w:rsidR="00EA1ABA">
        <w:rPr>
          <w:rFonts w:asciiTheme="minorHAnsi" w:eastAsia="Times New Roman" w:hAnsiTheme="minorHAnsi" w:cstheme="minorHAnsi"/>
          <w:color w:val="000000"/>
          <w:sz w:val="24"/>
          <w:szCs w:val="24"/>
          <w:lang w:val="es-ES" w:eastAsia="es-CO"/>
        </w:rPr>
        <w:t xml:space="preserve"> Penal Militar y</w:t>
      </w:r>
      <w:r w:rsidR="00C610CD" w:rsidRPr="00C610CD">
        <w:rPr>
          <w:rFonts w:asciiTheme="minorHAnsi" w:eastAsia="Times New Roman" w:hAnsiTheme="minorHAnsi" w:cstheme="minorHAnsi"/>
          <w:color w:val="000000"/>
          <w:sz w:val="24"/>
          <w:szCs w:val="24"/>
          <w:lang w:val="es-ES" w:eastAsia="es-CO"/>
        </w:rPr>
        <w:t xml:space="preserve"> en aquellos casos remitidos por competencia de la Justicia Penal Militar a la jurisdicción or</w:t>
      </w:r>
      <w:r w:rsidR="00EA1ABA">
        <w:rPr>
          <w:rFonts w:asciiTheme="minorHAnsi" w:eastAsia="Times New Roman" w:hAnsiTheme="minorHAnsi" w:cstheme="minorHAnsi"/>
          <w:color w:val="000000"/>
          <w:sz w:val="24"/>
          <w:szCs w:val="24"/>
          <w:lang w:val="es-ES" w:eastAsia="es-CO"/>
        </w:rPr>
        <w:t>dinaria la cobertura se extendía</w:t>
      </w:r>
      <w:r w:rsidR="00C610CD" w:rsidRPr="00C610CD">
        <w:rPr>
          <w:rFonts w:asciiTheme="minorHAnsi" w:eastAsia="Times New Roman" w:hAnsiTheme="minorHAnsi" w:cstheme="minorHAnsi"/>
          <w:color w:val="000000"/>
          <w:sz w:val="24"/>
          <w:szCs w:val="24"/>
          <w:lang w:val="es-ES" w:eastAsia="es-CO"/>
        </w:rPr>
        <w:t xml:space="preserve"> al personal retirado.</w:t>
      </w:r>
      <w:r w:rsidR="00C610CD" w:rsidRPr="00C610CD">
        <w:rPr>
          <w:rFonts w:asciiTheme="minorHAnsi" w:eastAsia="Times New Roman" w:hAnsiTheme="minorHAnsi" w:cstheme="minorHAnsi"/>
          <w:color w:val="000000"/>
          <w:sz w:val="24"/>
          <w:szCs w:val="24"/>
          <w:vertAlign w:val="superscript"/>
          <w:lang w:val="es-ES" w:eastAsia="es-CO"/>
        </w:rPr>
        <w:footnoteReference w:id="10"/>
      </w:r>
      <w:r w:rsidR="00C610CD" w:rsidRPr="00C610CD">
        <w:rPr>
          <w:rFonts w:asciiTheme="minorHAnsi" w:eastAsia="Times New Roman" w:hAnsiTheme="minorHAnsi" w:cstheme="minorHAnsi"/>
          <w:i/>
          <w:color w:val="000000"/>
          <w:sz w:val="24"/>
          <w:szCs w:val="24"/>
          <w:lang w:val="es-ES" w:eastAsia="es-CO"/>
        </w:rPr>
        <w:t xml:space="preserve"> </w:t>
      </w:r>
      <w:r w:rsidR="00EA1ABA">
        <w:rPr>
          <w:rFonts w:asciiTheme="minorHAnsi" w:eastAsia="Times New Roman" w:hAnsiTheme="minorHAnsi" w:cstheme="minorHAnsi"/>
          <w:color w:val="000000"/>
          <w:sz w:val="24"/>
          <w:szCs w:val="24"/>
          <w:lang w:val="es-ES" w:eastAsia="es-CO"/>
        </w:rPr>
        <w:t xml:space="preserve"> No obstante, l</w:t>
      </w:r>
      <w:r w:rsidR="00DF14FC" w:rsidRPr="00F067C4">
        <w:rPr>
          <w:rFonts w:asciiTheme="minorHAnsi" w:eastAsia="Times New Roman" w:hAnsiTheme="minorHAnsi" w:cstheme="minorHAnsi"/>
          <w:color w:val="000000"/>
          <w:sz w:val="24"/>
          <w:szCs w:val="24"/>
          <w:lang w:val="es-ES" w:eastAsia="es-CO"/>
        </w:rPr>
        <w:t>a Corte advierte que “la concepción del proceso como un mecanismo para la realización de la justicia impide que algún ámbito del ordenamiento jurídico se sustraiga a su efecto vinculante, pues a la conciencia jurídica de hoy le repugna la sola idea de alcanzar la justicia pervirtiendo el camino que conduce a ella”</w:t>
      </w:r>
      <w:r w:rsidR="00DF14FC" w:rsidRPr="00F067C4">
        <w:rPr>
          <w:rStyle w:val="Refdenotaalpie"/>
          <w:rFonts w:asciiTheme="minorHAnsi" w:eastAsia="Times New Roman" w:hAnsiTheme="minorHAnsi" w:cstheme="minorHAnsi"/>
          <w:color w:val="000000"/>
          <w:sz w:val="24"/>
          <w:szCs w:val="24"/>
          <w:lang w:val="es-ES" w:eastAsia="es-CO"/>
        </w:rPr>
        <w:footnoteReference w:id="11"/>
      </w:r>
      <w:r w:rsidR="00DF14FC" w:rsidRPr="00F067C4">
        <w:rPr>
          <w:rFonts w:asciiTheme="minorHAnsi" w:eastAsia="Times New Roman" w:hAnsiTheme="minorHAnsi" w:cstheme="minorHAnsi"/>
          <w:color w:val="000000"/>
          <w:sz w:val="24"/>
          <w:szCs w:val="24"/>
          <w:lang w:val="es-ES" w:eastAsia="es-CO"/>
        </w:rPr>
        <w:t xml:space="preserve">. </w:t>
      </w:r>
    </w:p>
    <w:p w:rsidR="00DF14FC" w:rsidRPr="00F067C4" w:rsidRDefault="00DF14FC" w:rsidP="00381C4B">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p>
    <w:p w:rsidR="009F2478" w:rsidRPr="00F067C4" w:rsidRDefault="00DF14FC" w:rsidP="00EA1ABA">
      <w:pPr>
        <w:adjustRightInd w:val="0"/>
        <w:spacing w:after="0" w:line="360" w:lineRule="auto"/>
        <w:jc w:val="both"/>
        <w:textAlignment w:val="center"/>
        <w:rPr>
          <w:rFonts w:asciiTheme="minorHAnsi" w:eastAsia="Times New Roman" w:hAnsiTheme="minorHAnsi" w:cstheme="minorHAnsi"/>
          <w:color w:val="000000"/>
          <w:sz w:val="24"/>
          <w:szCs w:val="24"/>
          <w:lang w:val="es-ES" w:eastAsia="es-CO"/>
        </w:rPr>
      </w:pPr>
      <w:r w:rsidRPr="00F067C4">
        <w:rPr>
          <w:rFonts w:asciiTheme="minorHAnsi" w:eastAsia="Times New Roman" w:hAnsiTheme="minorHAnsi" w:cstheme="minorHAnsi"/>
          <w:color w:val="000000"/>
          <w:sz w:val="24"/>
          <w:szCs w:val="24"/>
          <w:lang w:val="es-ES" w:eastAsia="es-CO"/>
        </w:rPr>
        <w:lastRenderedPageBreak/>
        <w:t xml:space="preserve">Debe advertirse </w:t>
      </w:r>
      <w:r w:rsidR="00946B1E" w:rsidRPr="00F067C4">
        <w:rPr>
          <w:rFonts w:asciiTheme="minorHAnsi" w:eastAsia="Times New Roman" w:hAnsiTheme="minorHAnsi" w:cstheme="minorHAnsi"/>
          <w:color w:val="000000"/>
          <w:sz w:val="24"/>
          <w:szCs w:val="24"/>
          <w:lang w:val="es-ES" w:eastAsia="es-CO"/>
        </w:rPr>
        <w:t>que el derecho de defensa si bien, según lo anotado, tiene un valor universal</w:t>
      </w:r>
      <w:r w:rsidR="00EA1ABA">
        <w:rPr>
          <w:rFonts w:asciiTheme="minorHAnsi" w:eastAsia="Times New Roman" w:hAnsiTheme="minorHAnsi" w:cstheme="minorHAnsi"/>
          <w:color w:val="000000"/>
          <w:sz w:val="24"/>
          <w:szCs w:val="24"/>
          <w:lang w:val="es-ES" w:eastAsia="es-CO"/>
        </w:rPr>
        <w:t>, inalienable e imprescriptible</w:t>
      </w:r>
      <w:r w:rsidR="00946B1E" w:rsidRPr="00F067C4">
        <w:rPr>
          <w:rFonts w:asciiTheme="minorHAnsi" w:eastAsia="Times New Roman" w:hAnsiTheme="minorHAnsi" w:cstheme="minorHAnsi"/>
          <w:color w:val="000000"/>
          <w:sz w:val="24"/>
          <w:szCs w:val="24"/>
          <w:lang w:val="es-ES" w:eastAsia="es-CO"/>
        </w:rPr>
        <w:t>, tiene connotaciones particulares que amerita condiciones especiales para que un miembro de la fuerza pública pueda acceder a la administración de justicia en condiciones que gara</w:t>
      </w:r>
      <w:r w:rsidR="00EA1ABA">
        <w:rPr>
          <w:rFonts w:asciiTheme="minorHAnsi" w:eastAsia="Times New Roman" w:hAnsiTheme="minorHAnsi" w:cstheme="minorHAnsi"/>
          <w:color w:val="000000"/>
          <w:sz w:val="24"/>
          <w:szCs w:val="24"/>
          <w:lang w:val="es-ES" w:eastAsia="es-CO"/>
        </w:rPr>
        <w:t xml:space="preserve">nticen la plena realización de su </w:t>
      </w:r>
      <w:r w:rsidR="00946B1E" w:rsidRPr="00F067C4">
        <w:rPr>
          <w:rFonts w:asciiTheme="minorHAnsi" w:eastAsia="Times New Roman" w:hAnsiTheme="minorHAnsi" w:cstheme="minorHAnsi"/>
          <w:color w:val="000000"/>
          <w:sz w:val="24"/>
          <w:szCs w:val="24"/>
          <w:lang w:val="es-ES" w:eastAsia="es-CO"/>
        </w:rPr>
        <w:t xml:space="preserve">derecho. La Corte constitucional ha afirmado que “de la sola consagración del debido proceso como derecho fundamental no puede derivarse, en manera alguna, una idéntica regulación de sus distintos contenidos para los procesos que se adelantan en las distintas materias jurídicas pues, en todo aquello que no haya sido expresamente previsto por la Carta, debe advertirse un espacio apto para el ejercicio del poder de configuración normativa que el pueblo ejerce a través de sus representantes”. El cumplimiento del derecho de defensa de manera técnica y especializada para los miembros de la fuerza pública en el ordenamiento jurídico es una prenda de garantía </w:t>
      </w:r>
      <w:r w:rsidR="00A50234" w:rsidRPr="00F067C4">
        <w:rPr>
          <w:rFonts w:asciiTheme="minorHAnsi" w:eastAsia="Times New Roman" w:hAnsiTheme="minorHAnsi" w:cstheme="minorHAnsi"/>
          <w:color w:val="000000"/>
          <w:sz w:val="24"/>
          <w:szCs w:val="24"/>
          <w:lang w:val="es-ES" w:eastAsia="es-CO"/>
        </w:rPr>
        <w:t xml:space="preserve">democrática del Estado constitucional de derecho para la obtención efectiva de los derechos sustanciales. </w:t>
      </w:r>
    </w:p>
    <w:p w:rsidR="009F2478" w:rsidRPr="00F067C4" w:rsidRDefault="009F2478" w:rsidP="009F2478">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p>
    <w:p w:rsidR="005706C1" w:rsidRPr="00F067C4" w:rsidRDefault="009F2478" w:rsidP="00F067C4">
      <w:pPr>
        <w:pStyle w:val="Ttulo2"/>
        <w:rPr>
          <w:rFonts w:asciiTheme="minorHAnsi" w:eastAsia="Times New Roman" w:hAnsiTheme="minorHAnsi" w:cstheme="minorHAnsi"/>
          <w:color w:val="000000"/>
          <w:sz w:val="24"/>
          <w:szCs w:val="24"/>
          <w:lang w:val="es-ES" w:eastAsia="es-CO"/>
        </w:rPr>
      </w:pPr>
      <w:bookmarkStart w:id="2" w:name="_Toc288639392"/>
      <w:r w:rsidRPr="00F067C4">
        <w:rPr>
          <w:rFonts w:asciiTheme="minorHAnsi" w:eastAsia="Times New Roman" w:hAnsiTheme="minorHAnsi" w:cstheme="minorHAnsi"/>
          <w:color w:val="000000"/>
          <w:sz w:val="24"/>
          <w:szCs w:val="24"/>
          <w:lang w:val="es-ES" w:eastAsia="es-CO"/>
        </w:rPr>
        <w:t xml:space="preserve">B. </w:t>
      </w:r>
      <w:r w:rsidR="00347E66" w:rsidRPr="00F067C4">
        <w:rPr>
          <w:rFonts w:asciiTheme="minorHAnsi" w:eastAsia="Times New Roman" w:hAnsiTheme="minorHAnsi" w:cstheme="minorHAnsi"/>
          <w:color w:val="000000"/>
          <w:sz w:val="24"/>
          <w:szCs w:val="24"/>
          <w:lang w:val="es-ES" w:eastAsia="es-CO"/>
        </w:rPr>
        <w:t xml:space="preserve">La consagración del </w:t>
      </w:r>
      <w:r w:rsidR="005706C1" w:rsidRPr="00F067C4">
        <w:rPr>
          <w:rFonts w:asciiTheme="minorHAnsi" w:eastAsia="Times New Roman" w:hAnsiTheme="minorHAnsi" w:cstheme="minorHAnsi"/>
          <w:color w:val="000000"/>
          <w:sz w:val="24"/>
          <w:szCs w:val="24"/>
          <w:lang w:val="es-ES" w:eastAsia="es-CO"/>
        </w:rPr>
        <w:t>derecho a la defensa en el derecho internacional de los derechos humanos</w:t>
      </w:r>
      <w:bookmarkEnd w:id="2"/>
    </w:p>
    <w:p w:rsidR="005706C1" w:rsidRPr="00F067C4" w:rsidRDefault="005706C1" w:rsidP="00381C4B">
      <w:pPr>
        <w:adjustRightInd w:val="0"/>
        <w:spacing w:after="0" w:line="360" w:lineRule="auto"/>
        <w:ind w:firstLine="284"/>
        <w:jc w:val="both"/>
        <w:textAlignment w:val="center"/>
        <w:rPr>
          <w:rFonts w:asciiTheme="minorHAnsi" w:eastAsia="Times New Roman" w:hAnsiTheme="minorHAnsi" w:cstheme="minorHAnsi"/>
          <w:b/>
          <w:color w:val="000000"/>
          <w:sz w:val="24"/>
          <w:szCs w:val="24"/>
          <w:lang w:val="es-ES" w:eastAsia="es-CO"/>
        </w:rPr>
      </w:pPr>
    </w:p>
    <w:p w:rsidR="005706C1" w:rsidRPr="00F067C4" w:rsidRDefault="005706C1" w:rsidP="005706C1">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r w:rsidRPr="00F067C4">
        <w:rPr>
          <w:rFonts w:asciiTheme="minorHAnsi" w:eastAsia="Times New Roman" w:hAnsiTheme="minorHAnsi" w:cstheme="minorHAnsi"/>
          <w:color w:val="000000"/>
          <w:sz w:val="24"/>
          <w:szCs w:val="24"/>
          <w:lang w:val="es-ES" w:eastAsia="es-CO"/>
        </w:rPr>
        <w:t>El derecho a la defensa, el cual está inscrito en el ámbito del debido proceso, aparece en varios instrumentos del derecho internacional</w:t>
      </w:r>
      <w:r w:rsidR="007F30CF" w:rsidRPr="00F067C4">
        <w:rPr>
          <w:rFonts w:asciiTheme="minorHAnsi" w:eastAsia="Times New Roman" w:hAnsiTheme="minorHAnsi" w:cstheme="minorHAnsi"/>
          <w:color w:val="000000"/>
          <w:sz w:val="24"/>
          <w:szCs w:val="24"/>
          <w:lang w:val="es-ES" w:eastAsia="es-CO"/>
        </w:rPr>
        <w:t xml:space="preserve"> como un derecho humano</w:t>
      </w:r>
      <w:r w:rsidRPr="00F067C4">
        <w:rPr>
          <w:rFonts w:asciiTheme="minorHAnsi" w:eastAsia="Times New Roman" w:hAnsiTheme="minorHAnsi" w:cstheme="minorHAnsi"/>
          <w:color w:val="000000"/>
          <w:sz w:val="24"/>
          <w:szCs w:val="24"/>
          <w:lang w:val="es-ES" w:eastAsia="es-CO"/>
        </w:rPr>
        <w:t xml:space="preserve">. </w:t>
      </w:r>
      <w:r w:rsidR="004E726A" w:rsidRPr="00F067C4">
        <w:rPr>
          <w:rFonts w:asciiTheme="minorHAnsi" w:eastAsia="Times New Roman" w:hAnsiTheme="minorHAnsi" w:cstheme="minorHAnsi"/>
          <w:color w:val="000000"/>
          <w:sz w:val="24"/>
          <w:szCs w:val="24"/>
          <w:lang w:val="es-ES" w:eastAsia="es-CO"/>
        </w:rPr>
        <w:t>La importancia de incluir este derecho hum</w:t>
      </w:r>
      <w:r w:rsidR="007F30CF" w:rsidRPr="00F067C4">
        <w:rPr>
          <w:rFonts w:asciiTheme="minorHAnsi" w:eastAsia="Times New Roman" w:hAnsiTheme="minorHAnsi" w:cstheme="minorHAnsi"/>
          <w:color w:val="000000"/>
          <w:sz w:val="24"/>
          <w:szCs w:val="24"/>
          <w:lang w:val="es-ES" w:eastAsia="es-CO"/>
        </w:rPr>
        <w:t xml:space="preserve">ano en el derecho internacional de los derechos humanos </w:t>
      </w:r>
      <w:r w:rsidR="004E726A" w:rsidRPr="00F067C4">
        <w:rPr>
          <w:rFonts w:asciiTheme="minorHAnsi" w:eastAsia="Times New Roman" w:hAnsiTheme="minorHAnsi" w:cstheme="minorHAnsi"/>
          <w:color w:val="000000"/>
          <w:sz w:val="24"/>
          <w:szCs w:val="24"/>
          <w:lang w:val="es-ES" w:eastAsia="es-CO"/>
        </w:rPr>
        <w:t>tiene doble connotación</w:t>
      </w:r>
      <w:r w:rsidR="00EA1ABA">
        <w:rPr>
          <w:rFonts w:asciiTheme="minorHAnsi" w:eastAsia="Times New Roman" w:hAnsiTheme="minorHAnsi" w:cstheme="minorHAnsi"/>
          <w:color w:val="000000"/>
          <w:sz w:val="24"/>
          <w:szCs w:val="24"/>
          <w:lang w:val="es-ES" w:eastAsia="es-CO"/>
        </w:rPr>
        <w:t>: (i) le permite revelar el grado de protección e</w:t>
      </w:r>
      <w:r w:rsidR="007F30CF" w:rsidRPr="00F067C4">
        <w:rPr>
          <w:rFonts w:asciiTheme="minorHAnsi" w:eastAsia="Times New Roman" w:hAnsiTheme="minorHAnsi" w:cstheme="minorHAnsi"/>
          <w:color w:val="000000"/>
          <w:sz w:val="24"/>
          <w:szCs w:val="24"/>
          <w:lang w:val="es-ES" w:eastAsia="es-CO"/>
        </w:rPr>
        <w:t>n el ámbito internacional mediante los procedimientos y ritualidades establecidas en los sistemas internacionales de defensa de derechos humanos; (</w:t>
      </w:r>
      <w:proofErr w:type="spellStart"/>
      <w:r w:rsidR="007F30CF" w:rsidRPr="00F067C4">
        <w:rPr>
          <w:rFonts w:asciiTheme="minorHAnsi" w:eastAsia="Times New Roman" w:hAnsiTheme="minorHAnsi" w:cstheme="minorHAnsi"/>
          <w:color w:val="000000"/>
          <w:sz w:val="24"/>
          <w:szCs w:val="24"/>
          <w:lang w:val="es-ES" w:eastAsia="es-CO"/>
        </w:rPr>
        <w:t>ii</w:t>
      </w:r>
      <w:proofErr w:type="spellEnd"/>
      <w:r w:rsidR="007F30CF" w:rsidRPr="00F067C4">
        <w:rPr>
          <w:rFonts w:asciiTheme="minorHAnsi" w:eastAsia="Times New Roman" w:hAnsiTheme="minorHAnsi" w:cstheme="minorHAnsi"/>
          <w:color w:val="000000"/>
          <w:sz w:val="24"/>
          <w:szCs w:val="24"/>
          <w:lang w:val="es-ES" w:eastAsia="es-CO"/>
        </w:rPr>
        <w:t xml:space="preserve">) en la escala de formación del derecho, el derecho de defensa es vinculante en el ordenamiento interno para los poderes públicos en general y para el legislador en particular, máxime cuando hace parte de los elementos integradores del bloque de constitucionalidad. </w:t>
      </w:r>
    </w:p>
    <w:p w:rsidR="004F3A63" w:rsidRPr="00F067C4" w:rsidRDefault="004F3A63" w:rsidP="005706C1">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p>
    <w:p w:rsidR="004F3A63" w:rsidRPr="00F067C4" w:rsidRDefault="004F3A63" w:rsidP="005706C1">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r w:rsidRPr="00F067C4">
        <w:rPr>
          <w:rFonts w:asciiTheme="minorHAnsi" w:eastAsia="Times New Roman" w:hAnsiTheme="minorHAnsi" w:cstheme="minorHAnsi"/>
          <w:color w:val="000000"/>
          <w:sz w:val="24"/>
          <w:szCs w:val="24"/>
          <w:lang w:val="es-ES" w:eastAsia="es-CO"/>
        </w:rPr>
        <w:t xml:space="preserve">Entre los instrumentos internacionales acuñados en varios tratados, convenios y pactos podemos mencionar la Declaración Universal de Derechos Humanos que en su </w:t>
      </w:r>
      <w:r w:rsidRPr="00F067C4">
        <w:rPr>
          <w:rFonts w:asciiTheme="minorHAnsi" w:eastAsia="Times New Roman" w:hAnsiTheme="minorHAnsi" w:cstheme="minorHAnsi"/>
          <w:color w:val="000000"/>
          <w:sz w:val="24"/>
          <w:szCs w:val="24"/>
          <w:lang w:val="es-ES" w:eastAsia="es-CO"/>
        </w:rPr>
        <w:lastRenderedPageBreak/>
        <w:t>art. 8 hace referencia al juez natural</w:t>
      </w:r>
      <w:r w:rsidRPr="00F067C4">
        <w:rPr>
          <w:rStyle w:val="Refdenotaalpie"/>
          <w:rFonts w:asciiTheme="minorHAnsi" w:eastAsia="Times New Roman" w:hAnsiTheme="minorHAnsi" w:cstheme="minorHAnsi"/>
          <w:color w:val="000000"/>
          <w:sz w:val="24"/>
          <w:szCs w:val="24"/>
          <w:lang w:val="es-ES" w:eastAsia="es-CO"/>
        </w:rPr>
        <w:footnoteReference w:id="12"/>
      </w:r>
      <w:r w:rsidRPr="00F067C4">
        <w:rPr>
          <w:rFonts w:asciiTheme="minorHAnsi" w:eastAsia="Times New Roman" w:hAnsiTheme="minorHAnsi" w:cstheme="minorHAnsi"/>
          <w:color w:val="000000"/>
          <w:sz w:val="24"/>
          <w:szCs w:val="24"/>
          <w:lang w:val="es-ES" w:eastAsia="es-CO"/>
        </w:rPr>
        <w:t xml:space="preserve"> y en el art. </w:t>
      </w:r>
      <w:r w:rsidR="00FB4F7A" w:rsidRPr="00F067C4">
        <w:rPr>
          <w:rFonts w:asciiTheme="minorHAnsi" w:eastAsia="Times New Roman" w:hAnsiTheme="minorHAnsi" w:cstheme="minorHAnsi"/>
          <w:color w:val="000000"/>
          <w:sz w:val="24"/>
          <w:szCs w:val="24"/>
          <w:lang w:val="es-ES" w:eastAsia="es-CO"/>
        </w:rPr>
        <w:t>10 y 11 establece las garantías adecuadas que deben revestir el derecho de defensa</w:t>
      </w:r>
      <w:r w:rsidR="00FB4F7A" w:rsidRPr="00F067C4">
        <w:rPr>
          <w:rStyle w:val="Refdenotaalpie"/>
          <w:rFonts w:asciiTheme="minorHAnsi" w:eastAsia="Times New Roman" w:hAnsiTheme="minorHAnsi" w:cstheme="minorHAnsi"/>
          <w:color w:val="000000"/>
          <w:sz w:val="24"/>
          <w:szCs w:val="24"/>
          <w:lang w:val="es-ES" w:eastAsia="es-CO"/>
        </w:rPr>
        <w:footnoteReference w:id="13"/>
      </w:r>
      <w:r w:rsidR="00EA1ABA">
        <w:rPr>
          <w:rFonts w:asciiTheme="minorHAnsi" w:eastAsia="Times New Roman" w:hAnsiTheme="minorHAnsi" w:cstheme="minorHAnsi"/>
          <w:color w:val="000000"/>
          <w:sz w:val="24"/>
          <w:szCs w:val="24"/>
          <w:lang w:val="es-ES" w:eastAsia="es-CO"/>
        </w:rPr>
        <w:t>. En el sistema I</w:t>
      </w:r>
      <w:r w:rsidR="00FB4F7A" w:rsidRPr="00F067C4">
        <w:rPr>
          <w:rFonts w:asciiTheme="minorHAnsi" w:eastAsia="Times New Roman" w:hAnsiTheme="minorHAnsi" w:cstheme="minorHAnsi"/>
          <w:color w:val="000000"/>
          <w:sz w:val="24"/>
          <w:szCs w:val="24"/>
          <w:lang w:val="es-ES" w:eastAsia="es-CO"/>
        </w:rPr>
        <w:t>nteramericano el derecho humano a la defensa ha sido reconocido ampliamente por la Convención Americana sobre Derechos Humanos, ratificada por Colombia mediante la Ley 16 de 1972</w:t>
      </w:r>
      <w:r w:rsidR="004F63ED" w:rsidRPr="00F067C4">
        <w:rPr>
          <w:rFonts w:asciiTheme="minorHAnsi" w:eastAsia="Times New Roman" w:hAnsiTheme="minorHAnsi" w:cstheme="minorHAnsi"/>
          <w:color w:val="000000"/>
          <w:sz w:val="24"/>
          <w:szCs w:val="24"/>
          <w:lang w:val="es-ES" w:eastAsia="es-CO"/>
        </w:rPr>
        <w:t xml:space="preserve">, en la </w:t>
      </w:r>
      <w:r w:rsidR="00AC3E70" w:rsidRPr="00F067C4">
        <w:rPr>
          <w:rFonts w:asciiTheme="minorHAnsi" w:eastAsia="Times New Roman" w:hAnsiTheme="minorHAnsi" w:cstheme="minorHAnsi"/>
          <w:color w:val="000000"/>
          <w:sz w:val="24"/>
          <w:szCs w:val="24"/>
          <w:lang w:val="es-ES" w:eastAsia="es-CO"/>
        </w:rPr>
        <w:t>que en los arts. 8 y 25 incorporan las exigencias legales de la garantía a un adecuado ejercicio de defensa</w:t>
      </w:r>
      <w:r w:rsidR="00EA1ABA">
        <w:rPr>
          <w:rStyle w:val="Refdenotaalpie"/>
          <w:rFonts w:asciiTheme="minorHAnsi" w:eastAsia="Times New Roman" w:hAnsiTheme="minorHAnsi" w:cstheme="minorHAnsi"/>
          <w:color w:val="000000"/>
          <w:sz w:val="24"/>
          <w:szCs w:val="24"/>
          <w:lang w:val="es-ES" w:eastAsia="es-CO"/>
        </w:rPr>
        <w:footnoteReference w:id="14"/>
      </w:r>
      <w:r w:rsidR="00AC3E70" w:rsidRPr="00F067C4">
        <w:rPr>
          <w:rFonts w:asciiTheme="minorHAnsi" w:eastAsia="Times New Roman" w:hAnsiTheme="minorHAnsi" w:cstheme="minorHAnsi"/>
          <w:color w:val="000000"/>
          <w:sz w:val="24"/>
          <w:szCs w:val="24"/>
          <w:lang w:val="es-ES" w:eastAsia="es-CO"/>
        </w:rPr>
        <w:t xml:space="preserve">. </w:t>
      </w:r>
      <w:r w:rsidR="0017396E" w:rsidRPr="00F067C4">
        <w:rPr>
          <w:rFonts w:asciiTheme="minorHAnsi" w:eastAsia="Times New Roman" w:hAnsiTheme="minorHAnsi" w:cstheme="minorHAnsi"/>
          <w:color w:val="000000"/>
          <w:sz w:val="24"/>
          <w:szCs w:val="24"/>
          <w:lang w:val="es-ES" w:eastAsia="es-CO"/>
        </w:rPr>
        <w:t xml:space="preserve">Además de las concitadas normas, la Convención </w:t>
      </w:r>
      <w:r w:rsidR="0017396E" w:rsidRPr="00F067C4">
        <w:rPr>
          <w:rFonts w:asciiTheme="minorHAnsi" w:eastAsia="Times New Roman" w:hAnsiTheme="minorHAnsi" w:cstheme="minorHAnsi"/>
          <w:color w:val="000000"/>
          <w:sz w:val="24"/>
          <w:szCs w:val="24"/>
          <w:lang w:val="es-ES" w:eastAsia="es-CO"/>
        </w:rPr>
        <w:lastRenderedPageBreak/>
        <w:t>sobre el Estatuto de los Refugiadas, Ley 35 de 1961, protege el derecho humano a la defensa de los refugiados</w:t>
      </w:r>
      <w:r w:rsidR="0017396E" w:rsidRPr="00F067C4">
        <w:rPr>
          <w:rStyle w:val="Refdenotaalpie"/>
          <w:rFonts w:asciiTheme="minorHAnsi" w:eastAsia="Times New Roman" w:hAnsiTheme="minorHAnsi" w:cstheme="minorHAnsi"/>
          <w:color w:val="000000"/>
          <w:sz w:val="24"/>
          <w:szCs w:val="24"/>
          <w:lang w:val="es-ES" w:eastAsia="es-CO"/>
        </w:rPr>
        <w:footnoteReference w:id="15"/>
      </w:r>
      <w:r w:rsidR="0017396E" w:rsidRPr="00F067C4">
        <w:rPr>
          <w:rFonts w:asciiTheme="minorHAnsi" w:eastAsia="Times New Roman" w:hAnsiTheme="minorHAnsi" w:cstheme="minorHAnsi"/>
          <w:color w:val="000000"/>
          <w:sz w:val="24"/>
          <w:szCs w:val="24"/>
          <w:lang w:val="es-ES" w:eastAsia="es-CO"/>
        </w:rPr>
        <w:t xml:space="preserve">. </w:t>
      </w:r>
    </w:p>
    <w:p w:rsidR="0017396E" w:rsidRPr="00F067C4" w:rsidRDefault="0017396E" w:rsidP="005706C1">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p>
    <w:p w:rsidR="00CE6428" w:rsidRPr="00F067C4" w:rsidRDefault="0017396E" w:rsidP="00CE6428">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r w:rsidRPr="00F067C4">
        <w:rPr>
          <w:rFonts w:asciiTheme="minorHAnsi" w:eastAsia="Times New Roman" w:hAnsiTheme="minorHAnsi" w:cstheme="minorHAnsi"/>
          <w:color w:val="000000"/>
          <w:sz w:val="24"/>
          <w:szCs w:val="24"/>
          <w:lang w:val="es-ES" w:eastAsia="es-CO"/>
        </w:rPr>
        <w:t xml:space="preserve">Junto a este compendio normativo visible en el ámbito internacional, debemos mencionar la incorporación del derecho de defensa como uno de los derechos humanos más importantes del derecho internacional humanitario. El Convenio I de Ginebra, Ley 5ª de 1960, reconoce en el art. </w:t>
      </w:r>
      <w:r w:rsidR="009B0E47" w:rsidRPr="00F067C4">
        <w:rPr>
          <w:rFonts w:asciiTheme="minorHAnsi" w:eastAsia="Times New Roman" w:hAnsiTheme="minorHAnsi" w:cstheme="minorHAnsi"/>
          <w:color w:val="000000"/>
          <w:sz w:val="24"/>
          <w:szCs w:val="24"/>
          <w:lang w:val="es-ES" w:eastAsia="es-CO"/>
        </w:rPr>
        <w:t xml:space="preserve">3.1 el principio rector del derecho defensa, al exigir la presencia de todas las garantías </w:t>
      </w:r>
      <w:r w:rsidR="00A66113" w:rsidRPr="00F067C4">
        <w:rPr>
          <w:rFonts w:asciiTheme="minorHAnsi" w:eastAsia="Times New Roman" w:hAnsiTheme="minorHAnsi" w:cstheme="minorHAnsi"/>
          <w:color w:val="000000"/>
          <w:sz w:val="24"/>
          <w:szCs w:val="24"/>
          <w:lang w:val="es-ES" w:eastAsia="es-CO"/>
        </w:rPr>
        <w:t xml:space="preserve">judiciales </w:t>
      </w:r>
      <w:r w:rsidR="009B0E47" w:rsidRPr="00F067C4">
        <w:rPr>
          <w:rFonts w:asciiTheme="minorHAnsi" w:eastAsia="Times New Roman" w:hAnsiTheme="minorHAnsi" w:cstheme="minorHAnsi"/>
          <w:color w:val="000000"/>
          <w:sz w:val="24"/>
          <w:szCs w:val="24"/>
          <w:lang w:val="es-ES" w:eastAsia="es-CO"/>
        </w:rPr>
        <w:t>cuando se procede a imponer condenas</w:t>
      </w:r>
      <w:r w:rsidR="009B0E47" w:rsidRPr="00F067C4">
        <w:rPr>
          <w:rStyle w:val="Refdenotaalpie"/>
          <w:rFonts w:asciiTheme="minorHAnsi" w:eastAsia="Times New Roman" w:hAnsiTheme="minorHAnsi" w:cstheme="minorHAnsi"/>
          <w:color w:val="000000"/>
          <w:sz w:val="24"/>
          <w:szCs w:val="24"/>
          <w:lang w:val="es-ES" w:eastAsia="es-CO"/>
        </w:rPr>
        <w:footnoteReference w:id="16"/>
      </w:r>
      <w:r w:rsidR="009B0E47" w:rsidRPr="00F067C4">
        <w:rPr>
          <w:rFonts w:asciiTheme="minorHAnsi" w:eastAsia="Times New Roman" w:hAnsiTheme="minorHAnsi" w:cstheme="minorHAnsi"/>
          <w:color w:val="000000"/>
          <w:sz w:val="24"/>
          <w:szCs w:val="24"/>
          <w:lang w:val="es-ES" w:eastAsia="es-CO"/>
        </w:rPr>
        <w:t xml:space="preserve">.  </w:t>
      </w:r>
      <w:r w:rsidR="00EB06E1" w:rsidRPr="00F067C4">
        <w:rPr>
          <w:rFonts w:asciiTheme="minorHAnsi" w:eastAsia="Times New Roman" w:hAnsiTheme="minorHAnsi" w:cstheme="minorHAnsi"/>
          <w:color w:val="000000"/>
          <w:sz w:val="24"/>
          <w:szCs w:val="24"/>
          <w:lang w:val="es-ES" w:eastAsia="es-CO"/>
        </w:rPr>
        <w:t xml:space="preserve">Adicionalmente, </w:t>
      </w:r>
      <w:r w:rsidR="00A66113" w:rsidRPr="00F067C4">
        <w:rPr>
          <w:rFonts w:asciiTheme="minorHAnsi" w:eastAsia="Times New Roman" w:hAnsiTheme="minorHAnsi" w:cstheme="minorHAnsi"/>
          <w:color w:val="000000"/>
          <w:sz w:val="24"/>
          <w:szCs w:val="24"/>
          <w:lang w:val="es-ES" w:eastAsia="es-CO"/>
        </w:rPr>
        <w:t>el último inciso del art. 49 introduce las garantías procesales relativas a los inculpados por violación al derecho internacional del los derechos humanos</w:t>
      </w:r>
      <w:r w:rsidR="00A66113" w:rsidRPr="00F067C4">
        <w:rPr>
          <w:rStyle w:val="Refdenotaalpie"/>
          <w:rFonts w:asciiTheme="minorHAnsi" w:eastAsia="Times New Roman" w:hAnsiTheme="minorHAnsi" w:cstheme="minorHAnsi"/>
          <w:color w:val="000000"/>
          <w:sz w:val="24"/>
          <w:szCs w:val="24"/>
          <w:lang w:val="es-ES" w:eastAsia="es-CO"/>
        </w:rPr>
        <w:footnoteReference w:id="17"/>
      </w:r>
      <w:r w:rsidR="00A66113" w:rsidRPr="00F067C4">
        <w:rPr>
          <w:rFonts w:asciiTheme="minorHAnsi" w:eastAsia="Times New Roman" w:hAnsiTheme="minorHAnsi" w:cstheme="minorHAnsi"/>
          <w:color w:val="000000"/>
          <w:sz w:val="24"/>
          <w:szCs w:val="24"/>
          <w:lang w:val="es-ES" w:eastAsia="es-CO"/>
        </w:rPr>
        <w:t xml:space="preserve">. </w:t>
      </w:r>
      <w:r w:rsidR="00DA1B0D" w:rsidRPr="00F067C4">
        <w:rPr>
          <w:rFonts w:asciiTheme="minorHAnsi" w:eastAsia="Times New Roman" w:hAnsiTheme="minorHAnsi" w:cstheme="minorHAnsi"/>
          <w:color w:val="000000"/>
          <w:sz w:val="24"/>
          <w:szCs w:val="24"/>
          <w:lang w:val="es-ES" w:eastAsia="es-CO"/>
        </w:rPr>
        <w:t>De igual manera el Convenio II de Ginebra, Ley 5ª de 1960, reconoce en el art. 3º la relevancia del derecho de defensa a través de una manifestación expresa de las garantías procesales en los conflictos de carácter no internacional</w:t>
      </w:r>
      <w:r w:rsidR="00BA762A" w:rsidRPr="00F067C4">
        <w:rPr>
          <w:rFonts w:asciiTheme="minorHAnsi" w:eastAsia="Times New Roman" w:hAnsiTheme="minorHAnsi" w:cstheme="minorHAnsi"/>
          <w:color w:val="000000"/>
          <w:sz w:val="24"/>
          <w:szCs w:val="24"/>
          <w:lang w:val="es-ES" w:eastAsia="es-CO"/>
        </w:rPr>
        <w:t xml:space="preserve"> entre personas que no participan en hostilidades</w:t>
      </w:r>
      <w:r w:rsidR="00DA1B0D" w:rsidRPr="00F067C4">
        <w:rPr>
          <w:rStyle w:val="Refdenotaalpie"/>
          <w:rFonts w:asciiTheme="minorHAnsi" w:eastAsia="Times New Roman" w:hAnsiTheme="minorHAnsi" w:cstheme="minorHAnsi"/>
          <w:color w:val="000000"/>
          <w:sz w:val="24"/>
          <w:szCs w:val="24"/>
          <w:lang w:val="es-ES" w:eastAsia="es-CO"/>
        </w:rPr>
        <w:footnoteReference w:id="18"/>
      </w:r>
      <w:r w:rsidR="00DA1B0D" w:rsidRPr="00F067C4">
        <w:rPr>
          <w:rFonts w:asciiTheme="minorHAnsi" w:eastAsia="Times New Roman" w:hAnsiTheme="minorHAnsi" w:cstheme="minorHAnsi"/>
          <w:color w:val="000000"/>
          <w:sz w:val="24"/>
          <w:szCs w:val="24"/>
          <w:lang w:val="es-ES" w:eastAsia="es-CO"/>
        </w:rPr>
        <w:t xml:space="preserve">. </w:t>
      </w:r>
      <w:r w:rsidR="00BA762A" w:rsidRPr="00F067C4">
        <w:rPr>
          <w:rFonts w:asciiTheme="minorHAnsi" w:eastAsia="Times New Roman" w:hAnsiTheme="minorHAnsi" w:cstheme="minorHAnsi"/>
          <w:color w:val="000000"/>
          <w:sz w:val="24"/>
          <w:szCs w:val="24"/>
          <w:lang w:val="es-ES" w:eastAsia="es-CO"/>
        </w:rPr>
        <w:t xml:space="preserve">El art. 50 reconoce expresamente el derecho de defensa como una garantía de orden superior para los </w:t>
      </w:r>
      <w:r w:rsidR="00BA762A" w:rsidRPr="00F067C4">
        <w:rPr>
          <w:rFonts w:asciiTheme="minorHAnsi" w:eastAsia="Times New Roman" w:hAnsiTheme="minorHAnsi" w:cstheme="minorHAnsi"/>
          <w:color w:val="000000"/>
          <w:sz w:val="24"/>
          <w:szCs w:val="24"/>
          <w:lang w:val="es-ES" w:eastAsia="es-CO"/>
        </w:rPr>
        <w:lastRenderedPageBreak/>
        <w:t>prisioneros de guerra</w:t>
      </w:r>
      <w:r w:rsidR="00347E66" w:rsidRPr="00F067C4">
        <w:rPr>
          <w:rStyle w:val="Refdenotaalpie"/>
          <w:rFonts w:asciiTheme="minorHAnsi" w:eastAsia="Times New Roman" w:hAnsiTheme="minorHAnsi" w:cstheme="minorHAnsi"/>
          <w:color w:val="000000"/>
          <w:sz w:val="24"/>
          <w:szCs w:val="24"/>
          <w:lang w:val="es-ES" w:eastAsia="es-CO"/>
        </w:rPr>
        <w:footnoteReference w:id="19"/>
      </w:r>
      <w:r w:rsidR="00BA762A" w:rsidRPr="00F067C4">
        <w:rPr>
          <w:rFonts w:asciiTheme="minorHAnsi" w:eastAsia="Times New Roman" w:hAnsiTheme="minorHAnsi" w:cstheme="minorHAnsi"/>
          <w:color w:val="000000"/>
          <w:sz w:val="24"/>
          <w:szCs w:val="24"/>
          <w:lang w:val="es-ES" w:eastAsia="es-CO"/>
        </w:rPr>
        <w:t xml:space="preserve">. </w:t>
      </w:r>
      <w:r w:rsidR="00347E66" w:rsidRPr="00F067C4">
        <w:rPr>
          <w:rFonts w:asciiTheme="minorHAnsi" w:eastAsia="Times New Roman" w:hAnsiTheme="minorHAnsi" w:cstheme="minorHAnsi"/>
          <w:color w:val="000000"/>
          <w:sz w:val="24"/>
          <w:szCs w:val="24"/>
          <w:lang w:val="es-ES" w:eastAsia="es-CO"/>
        </w:rPr>
        <w:t xml:space="preserve">El Convenio III de Ginebra, Ley 5ª de 1960, por su parte, consagra en los artículo 84, 96, 99, no sólo las garantías procesales sino también la obligación de garantizar el derecho de defensa </w:t>
      </w:r>
      <w:r w:rsidR="00B4209B" w:rsidRPr="00F067C4">
        <w:rPr>
          <w:rFonts w:asciiTheme="minorHAnsi" w:eastAsia="Times New Roman" w:hAnsiTheme="minorHAnsi" w:cstheme="minorHAnsi"/>
          <w:color w:val="000000"/>
          <w:sz w:val="24"/>
          <w:szCs w:val="24"/>
          <w:lang w:val="es-ES" w:eastAsia="es-CO"/>
        </w:rPr>
        <w:t xml:space="preserve">calificado </w:t>
      </w:r>
      <w:r w:rsidR="00347E66" w:rsidRPr="00F067C4">
        <w:rPr>
          <w:rFonts w:asciiTheme="minorHAnsi" w:eastAsia="Times New Roman" w:hAnsiTheme="minorHAnsi" w:cstheme="minorHAnsi"/>
          <w:color w:val="000000"/>
          <w:sz w:val="24"/>
          <w:szCs w:val="24"/>
          <w:lang w:val="es-ES" w:eastAsia="es-CO"/>
        </w:rPr>
        <w:t>contra prisioneros de guerra</w:t>
      </w:r>
      <w:r w:rsidR="00347E66" w:rsidRPr="00F067C4">
        <w:rPr>
          <w:rStyle w:val="Refdenotaalpie"/>
          <w:rFonts w:asciiTheme="minorHAnsi" w:eastAsia="Times New Roman" w:hAnsiTheme="minorHAnsi" w:cstheme="minorHAnsi"/>
          <w:color w:val="000000"/>
          <w:sz w:val="24"/>
          <w:szCs w:val="24"/>
          <w:lang w:val="es-ES" w:eastAsia="es-CO"/>
        </w:rPr>
        <w:footnoteReference w:id="20"/>
      </w:r>
      <w:r w:rsidR="00347E66" w:rsidRPr="00F067C4">
        <w:rPr>
          <w:rFonts w:asciiTheme="minorHAnsi" w:eastAsia="Times New Roman" w:hAnsiTheme="minorHAnsi" w:cstheme="minorHAnsi"/>
          <w:color w:val="000000"/>
          <w:sz w:val="24"/>
          <w:szCs w:val="24"/>
          <w:lang w:val="es-ES" w:eastAsia="es-CO"/>
        </w:rPr>
        <w:t xml:space="preserve">. </w:t>
      </w:r>
      <w:r w:rsidR="00B53DFF" w:rsidRPr="00F067C4">
        <w:rPr>
          <w:rFonts w:asciiTheme="minorHAnsi" w:eastAsia="Times New Roman" w:hAnsiTheme="minorHAnsi" w:cstheme="minorHAnsi"/>
          <w:color w:val="000000"/>
          <w:sz w:val="24"/>
          <w:szCs w:val="24"/>
          <w:lang w:val="es-ES" w:eastAsia="es-CO"/>
        </w:rPr>
        <w:t>Finalmente, los Protocoles Adicionales I y II de los Convenios de Ginebra, Ley 11 de 1992, consagran en lo referente al derecho humano a la adecuada defensa, en sus arts. 45 Y 75</w:t>
      </w:r>
      <w:r w:rsidR="00B53DFF" w:rsidRPr="00F067C4">
        <w:rPr>
          <w:rStyle w:val="Refdenotaalpie"/>
          <w:rFonts w:asciiTheme="minorHAnsi" w:eastAsia="Times New Roman" w:hAnsiTheme="minorHAnsi" w:cstheme="minorHAnsi"/>
          <w:color w:val="000000"/>
          <w:sz w:val="24"/>
          <w:szCs w:val="24"/>
          <w:lang w:val="es-ES" w:eastAsia="es-CO"/>
        </w:rPr>
        <w:footnoteReference w:id="21"/>
      </w:r>
      <w:r w:rsidR="00EA1ABA">
        <w:rPr>
          <w:rFonts w:asciiTheme="minorHAnsi" w:eastAsia="Times New Roman" w:hAnsiTheme="minorHAnsi" w:cstheme="minorHAnsi"/>
          <w:color w:val="000000"/>
          <w:sz w:val="24"/>
          <w:szCs w:val="24"/>
          <w:lang w:val="es-ES" w:eastAsia="es-CO"/>
        </w:rPr>
        <w:t xml:space="preserve">, </w:t>
      </w:r>
      <w:r w:rsidR="006F0B80" w:rsidRPr="00F067C4">
        <w:rPr>
          <w:rFonts w:asciiTheme="minorHAnsi" w:eastAsia="Times New Roman" w:hAnsiTheme="minorHAnsi" w:cstheme="minorHAnsi"/>
          <w:color w:val="000000"/>
          <w:sz w:val="24"/>
          <w:szCs w:val="24"/>
          <w:lang w:val="es-ES" w:eastAsia="es-CO"/>
        </w:rPr>
        <w:t xml:space="preserve">una pluralidad de garantías procesales. </w:t>
      </w:r>
    </w:p>
    <w:p w:rsidR="00CE6428" w:rsidRPr="00F067C4" w:rsidRDefault="00CE6428" w:rsidP="00CE6428">
      <w:pPr>
        <w:adjustRightInd w:val="0"/>
        <w:spacing w:after="0" w:line="360" w:lineRule="auto"/>
        <w:ind w:firstLine="284"/>
        <w:jc w:val="both"/>
        <w:textAlignment w:val="center"/>
        <w:rPr>
          <w:rFonts w:asciiTheme="minorHAnsi" w:eastAsia="Times New Roman" w:hAnsiTheme="minorHAnsi" w:cstheme="minorHAnsi"/>
          <w:color w:val="000000"/>
          <w:sz w:val="24"/>
          <w:szCs w:val="24"/>
          <w:lang w:val="es-ES" w:eastAsia="es-CO"/>
        </w:rPr>
      </w:pPr>
    </w:p>
    <w:p w:rsidR="000D0F04" w:rsidRPr="00F067C4" w:rsidRDefault="00CE6428" w:rsidP="00483287">
      <w:pPr>
        <w:adjustRightInd w:val="0"/>
        <w:spacing w:after="0" w:line="360" w:lineRule="auto"/>
        <w:jc w:val="both"/>
        <w:textAlignment w:val="center"/>
        <w:rPr>
          <w:rFonts w:asciiTheme="minorHAnsi" w:eastAsia="Times New Roman" w:hAnsiTheme="minorHAnsi" w:cstheme="minorHAnsi"/>
          <w:color w:val="000000"/>
          <w:sz w:val="24"/>
          <w:szCs w:val="24"/>
          <w:lang w:eastAsia="es-CO"/>
        </w:rPr>
      </w:pPr>
      <w:r w:rsidRPr="00F067C4">
        <w:rPr>
          <w:rFonts w:asciiTheme="minorHAnsi" w:eastAsia="Times New Roman" w:hAnsiTheme="minorHAnsi" w:cstheme="minorHAnsi"/>
          <w:color w:val="000000"/>
          <w:sz w:val="24"/>
          <w:szCs w:val="24"/>
          <w:lang w:eastAsia="es-CO"/>
        </w:rPr>
        <w:t>Este compendio normativo referente al derecho humano de de</w:t>
      </w:r>
      <w:r w:rsidR="00341FBD">
        <w:rPr>
          <w:rFonts w:asciiTheme="minorHAnsi" w:eastAsia="Times New Roman" w:hAnsiTheme="minorHAnsi" w:cstheme="minorHAnsi"/>
          <w:color w:val="000000"/>
          <w:sz w:val="24"/>
          <w:szCs w:val="24"/>
          <w:lang w:eastAsia="es-CO"/>
        </w:rPr>
        <w:t xml:space="preserve">fensa debe ser obligatoriamente acatado </w:t>
      </w:r>
      <w:r w:rsidRPr="00F067C4">
        <w:rPr>
          <w:rFonts w:asciiTheme="minorHAnsi" w:eastAsia="Times New Roman" w:hAnsiTheme="minorHAnsi" w:cstheme="minorHAnsi"/>
          <w:color w:val="000000"/>
          <w:sz w:val="24"/>
          <w:szCs w:val="24"/>
          <w:lang w:eastAsia="es-CO"/>
        </w:rPr>
        <w:t xml:space="preserve">por el legislador al elaborar las pautas de organización y procedimiento para erigir el </w:t>
      </w:r>
      <w:r w:rsidR="00675E09">
        <w:rPr>
          <w:rFonts w:asciiTheme="minorHAnsi" w:eastAsia="Times New Roman" w:hAnsiTheme="minorHAnsi" w:cstheme="minorHAnsi"/>
          <w:color w:val="000000"/>
          <w:sz w:val="24"/>
          <w:szCs w:val="24"/>
          <w:lang w:eastAsia="es-CO"/>
        </w:rPr>
        <w:t xml:space="preserve">Servicio </w:t>
      </w:r>
      <w:r w:rsidRPr="00F067C4">
        <w:rPr>
          <w:rFonts w:asciiTheme="minorHAnsi" w:eastAsia="Times New Roman" w:hAnsiTheme="minorHAnsi" w:cstheme="minorHAnsi"/>
          <w:color w:val="000000"/>
          <w:sz w:val="24"/>
          <w:szCs w:val="24"/>
          <w:lang w:eastAsia="es-CO"/>
        </w:rPr>
        <w:t xml:space="preserve">Integral de Defensoría para los miembros de la Fuerza pública, pues </w:t>
      </w:r>
      <w:r w:rsidR="00341FBD">
        <w:rPr>
          <w:rFonts w:asciiTheme="minorHAnsi" w:eastAsia="Times New Roman" w:hAnsiTheme="minorHAnsi" w:cstheme="minorHAnsi"/>
          <w:color w:val="000000"/>
          <w:sz w:val="24"/>
          <w:szCs w:val="24"/>
          <w:lang w:eastAsia="es-CO"/>
        </w:rPr>
        <w:t xml:space="preserve">constituye a luz del derecho internacional </w:t>
      </w:r>
      <w:r w:rsidRPr="00F067C4">
        <w:rPr>
          <w:rFonts w:asciiTheme="minorHAnsi" w:eastAsia="Times New Roman" w:hAnsiTheme="minorHAnsi" w:cstheme="minorHAnsi"/>
          <w:color w:val="000000"/>
          <w:sz w:val="24"/>
          <w:szCs w:val="24"/>
          <w:lang w:eastAsia="es-CO"/>
        </w:rPr>
        <w:t>el b</w:t>
      </w:r>
      <w:r w:rsidR="00341FBD">
        <w:rPr>
          <w:rFonts w:asciiTheme="minorHAnsi" w:eastAsia="Times New Roman" w:hAnsiTheme="minorHAnsi" w:cstheme="minorHAnsi"/>
          <w:color w:val="000000"/>
          <w:sz w:val="24"/>
          <w:szCs w:val="24"/>
          <w:lang w:eastAsia="es-CO"/>
        </w:rPr>
        <w:t xml:space="preserve">loque de constitucionalidad, </w:t>
      </w:r>
      <w:r w:rsidRPr="00F067C4">
        <w:rPr>
          <w:rFonts w:asciiTheme="minorHAnsi" w:eastAsia="Times New Roman" w:hAnsiTheme="minorHAnsi" w:cstheme="minorHAnsi"/>
          <w:color w:val="000000"/>
          <w:sz w:val="24"/>
          <w:szCs w:val="24"/>
          <w:lang w:eastAsia="es-CO"/>
        </w:rPr>
        <w:t xml:space="preserve">un parámetro normativo de la reserva legal. En efecto, el bloque de constitucionalidad tiene asignado un rol fundamental en lo referente al derecho </w:t>
      </w:r>
      <w:r w:rsidRPr="00F067C4">
        <w:rPr>
          <w:rFonts w:asciiTheme="minorHAnsi" w:eastAsia="Times New Roman" w:hAnsiTheme="minorHAnsi" w:cstheme="minorHAnsi"/>
          <w:color w:val="000000"/>
          <w:sz w:val="24"/>
          <w:szCs w:val="24"/>
          <w:lang w:eastAsia="es-CO"/>
        </w:rPr>
        <w:lastRenderedPageBreak/>
        <w:t>defensa, pues debe incorporar de manera universal los estándares normativos del derecho</w:t>
      </w:r>
      <w:r w:rsidR="007C48E2" w:rsidRPr="00F067C4">
        <w:rPr>
          <w:rFonts w:asciiTheme="minorHAnsi" w:eastAsia="Times New Roman" w:hAnsiTheme="minorHAnsi" w:cstheme="minorHAnsi"/>
          <w:color w:val="000000"/>
          <w:sz w:val="24"/>
          <w:szCs w:val="24"/>
          <w:lang w:eastAsia="es-CO"/>
        </w:rPr>
        <w:t xml:space="preserve"> </w:t>
      </w:r>
      <w:r w:rsidRPr="00F067C4">
        <w:rPr>
          <w:rFonts w:asciiTheme="minorHAnsi" w:eastAsia="Times New Roman" w:hAnsiTheme="minorHAnsi" w:cstheme="minorHAnsi"/>
          <w:color w:val="000000"/>
          <w:sz w:val="24"/>
          <w:szCs w:val="24"/>
          <w:lang w:eastAsia="es-CO"/>
        </w:rPr>
        <w:t>internacional de los derechos humanos</w:t>
      </w:r>
      <w:r w:rsidR="007C48E2" w:rsidRPr="00F067C4">
        <w:rPr>
          <w:rFonts w:asciiTheme="minorHAnsi" w:eastAsia="Times New Roman" w:hAnsiTheme="minorHAnsi" w:cstheme="minorHAnsi"/>
          <w:color w:val="000000"/>
          <w:sz w:val="24"/>
          <w:szCs w:val="24"/>
          <w:lang w:eastAsia="es-CO"/>
        </w:rPr>
        <w:t xml:space="preserve"> y del derecho internacional humanitario</w:t>
      </w:r>
      <w:r w:rsidRPr="00F067C4">
        <w:rPr>
          <w:rFonts w:asciiTheme="minorHAnsi" w:eastAsia="Times New Roman" w:hAnsiTheme="minorHAnsi" w:cstheme="minorHAnsi"/>
          <w:color w:val="000000"/>
          <w:sz w:val="24"/>
          <w:szCs w:val="24"/>
          <w:lang w:eastAsia="es-CO"/>
        </w:rPr>
        <w:t xml:space="preserve"> al ordenamiento interno colombiano.</w:t>
      </w:r>
      <w:r w:rsidR="007C48E2" w:rsidRPr="00F067C4">
        <w:rPr>
          <w:rFonts w:asciiTheme="minorHAnsi" w:eastAsia="Times New Roman" w:hAnsiTheme="minorHAnsi" w:cstheme="minorHAnsi"/>
          <w:color w:val="000000"/>
          <w:sz w:val="24"/>
          <w:szCs w:val="24"/>
          <w:lang w:eastAsia="es-CO"/>
        </w:rPr>
        <w:t xml:space="preserve"> Así, la Corte constitucional en sentencia C</w:t>
      </w:r>
      <w:r w:rsidR="00483287" w:rsidRPr="00F067C4">
        <w:rPr>
          <w:rFonts w:asciiTheme="minorHAnsi" w:eastAsia="Times New Roman" w:hAnsiTheme="minorHAnsi" w:cstheme="minorHAnsi"/>
          <w:color w:val="000000"/>
          <w:sz w:val="24"/>
          <w:szCs w:val="24"/>
          <w:lang w:eastAsia="es-CO"/>
        </w:rPr>
        <w:t>-252 de 2001 asintió que los derechos fundamentales no sólo están limitados por los enunciados en la Carta constitucional, sino también en tratados de derechos humanos y de derecho internacional humanitario, con lo cual no sólo se debe regular los mecanismos de organización y procedimiento del derecho de defensa desde una óptica constitucional sino que obliga al legislador a adoptar una postura coherente con los derechos humanos</w:t>
      </w:r>
      <w:r w:rsidR="000D0F04" w:rsidRPr="00F067C4">
        <w:rPr>
          <w:rFonts w:asciiTheme="minorHAnsi" w:eastAsia="Times New Roman" w:hAnsiTheme="minorHAnsi" w:cstheme="minorHAnsi"/>
          <w:color w:val="000000"/>
          <w:sz w:val="24"/>
          <w:szCs w:val="24"/>
          <w:lang w:eastAsia="es-CO"/>
        </w:rPr>
        <w:t xml:space="preserve">: </w:t>
      </w:r>
    </w:p>
    <w:p w:rsidR="000D0F04" w:rsidRPr="00F067C4" w:rsidRDefault="000D0F04" w:rsidP="009F2478">
      <w:pPr>
        <w:adjustRightInd w:val="0"/>
        <w:spacing w:after="0" w:line="240" w:lineRule="auto"/>
        <w:ind w:left="426" w:right="707"/>
        <w:jc w:val="both"/>
        <w:textAlignment w:val="center"/>
        <w:rPr>
          <w:rFonts w:asciiTheme="minorHAnsi" w:eastAsia="Times New Roman" w:hAnsiTheme="minorHAnsi" w:cstheme="minorHAnsi"/>
          <w:color w:val="000000"/>
          <w:sz w:val="24"/>
          <w:szCs w:val="24"/>
          <w:lang w:eastAsia="es-CO"/>
        </w:rPr>
      </w:pPr>
      <w:r w:rsidRPr="00F067C4">
        <w:rPr>
          <w:rFonts w:asciiTheme="minorHAnsi" w:eastAsia="Times New Roman" w:hAnsiTheme="minorHAnsi" w:cstheme="minorHAnsi"/>
          <w:color w:val="000000"/>
          <w:sz w:val="24"/>
          <w:szCs w:val="24"/>
          <w:lang w:eastAsia="es-CO"/>
        </w:rPr>
        <w:t>“</w:t>
      </w:r>
      <w:r w:rsidR="009F2478" w:rsidRPr="00F067C4">
        <w:rPr>
          <w:rFonts w:asciiTheme="minorHAnsi" w:eastAsia="Times New Roman" w:hAnsiTheme="minorHAnsi" w:cstheme="minorHAnsi"/>
          <w:color w:val="000000"/>
          <w:sz w:val="24"/>
          <w:szCs w:val="24"/>
          <w:lang w:eastAsia="es-CO"/>
        </w:rPr>
        <w:t xml:space="preserve">Tales derechos no son sólo los que aparecen recogidos en el Estatuto Superior, o Constitución en sentido formal, sino los consagrados en instrumentos internacionales que vinculan al Estado colombiano, tales como la Declaración Universal de Derechos Humanos, el Pacto de Derecho Civiles y Políticos, la Declaración Americana de los Derechos y Deberes del Hombre, que conforman el llamado Bloque de constitucionalidad (art. 93 C.P) y que por tanto son parte inescindible de la Constitución en sentido material”. </w:t>
      </w:r>
    </w:p>
    <w:p w:rsidR="000D0F04" w:rsidRPr="00F067C4" w:rsidRDefault="000D0F04" w:rsidP="009F2478">
      <w:pPr>
        <w:adjustRightInd w:val="0"/>
        <w:spacing w:after="0" w:line="240" w:lineRule="auto"/>
        <w:jc w:val="both"/>
        <w:textAlignment w:val="center"/>
        <w:rPr>
          <w:rFonts w:asciiTheme="minorHAnsi" w:eastAsia="Times New Roman" w:hAnsiTheme="minorHAnsi" w:cstheme="minorHAnsi"/>
          <w:color w:val="000000"/>
          <w:sz w:val="24"/>
          <w:szCs w:val="24"/>
          <w:lang w:eastAsia="es-CO"/>
        </w:rPr>
      </w:pPr>
    </w:p>
    <w:p w:rsidR="00483287" w:rsidRPr="00F067C4" w:rsidRDefault="00483287" w:rsidP="00483287">
      <w:pPr>
        <w:adjustRightInd w:val="0"/>
        <w:spacing w:after="0" w:line="360" w:lineRule="auto"/>
        <w:jc w:val="both"/>
        <w:textAlignment w:val="center"/>
        <w:rPr>
          <w:rFonts w:asciiTheme="minorHAnsi" w:eastAsia="Times New Roman" w:hAnsiTheme="minorHAnsi" w:cstheme="minorHAnsi"/>
          <w:color w:val="000000"/>
          <w:sz w:val="24"/>
          <w:szCs w:val="24"/>
          <w:lang w:eastAsia="es-CO"/>
        </w:rPr>
      </w:pPr>
      <w:r w:rsidRPr="00F067C4">
        <w:rPr>
          <w:rFonts w:asciiTheme="minorHAnsi" w:eastAsia="Times New Roman" w:hAnsiTheme="minorHAnsi" w:cstheme="minorHAnsi"/>
          <w:color w:val="000000"/>
          <w:sz w:val="24"/>
          <w:szCs w:val="24"/>
          <w:lang w:eastAsia="es-CO"/>
        </w:rPr>
        <w:t>Analizar el derecho de defensa desde la perspectiva de los derechos humanos es altamente</w:t>
      </w:r>
      <w:r w:rsidR="00341FBD">
        <w:rPr>
          <w:rFonts w:asciiTheme="minorHAnsi" w:eastAsia="Times New Roman" w:hAnsiTheme="minorHAnsi" w:cstheme="minorHAnsi"/>
          <w:color w:val="000000"/>
          <w:sz w:val="24"/>
          <w:szCs w:val="24"/>
          <w:lang w:eastAsia="es-CO"/>
        </w:rPr>
        <w:t xml:space="preserve"> efectivo,</w:t>
      </w:r>
      <w:r w:rsidRPr="00F067C4">
        <w:rPr>
          <w:rFonts w:asciiTheme="minorHAnsi" w:eastAsia="Times New Roman" w:hAnsiTheme="minorHAnsi" w:cstheme="minorHAnsi"/>
          <w:color w:val="000000"/>
          <w:sz w:val="24"/>
          <w:szCs w:val="24"/>
          <w:lang w:eastAsia="es-CO"/>
        </w:rPr>
        <w:t xml:space="preserve"> por cuanto afirma que en el derecho colombiano el legislador se encuentra vinculado en la práctica al bloque de constitucionalidad, un sistema garantista al servicio de todos los colombianos</w:t>
      </w:r>
      <w:r w:rsidR="009F2478" w:rsidRPr="00F067C4">
        <w:rPr>
          <w:rFonts w:asciiTheme="minorHAnsi" w:eastAsia="Times New Roman" w:hAnsiTheme="minorHAnsi" w:cstheme="minorHAnsi"/>
          <w:color w:val="000000"/>
          <w:sz w:val="24"/>
          <w:szCs w:val="24"/>
          <w:lang w:eastAsia="es-CO"/>
        </w:rPr>
        <w:t xml:space="preserve">. </w:t>
      </w:r>
    </w:p>
    <w:p w:rsidR="004F3A63" w:rsidRPr="00F067C4" w:rsidRDefault="004F3A63" w:rsidP="005706C1">
      <w:pPr>
        <w:adjustRightInd w:val="0"/>
        <w:spacing w:after="0" w:line="360" w:lineRule="auto"/>
        <w:ind w:firstLine="284"/>
        <w:jc w:val="both"/>
        <w:textAlignment w:val="center"/>
        <w:rPr>
          <w:rFonts w:asciiTheme="minorHAnsi" w:eastAsia="Times New Roman" w:hAnsiTheme="minorHAnsi" w:cstheme="minorHAnsi"/>
          <w:b/>
          <w:color w:val="000000"/>
          <w:sz w:val="24"/>
          <w:szCs w:val="24"/>
          <w:lang w:val="es-ES" w:eastAsia="es-CO"/>
        </w:rPr>
      </w:pPr>
      <w:bookmarkStart w:id="6" w:name="a8"/>
      <w:bookmarkEnd w:id="6"/>
    </w:p>
    <w:p w:rsidR="00440363" w:rsidRPr="00F067C4" w:rsidRDefault="009F2478" w:rsidP="000556F7">
      <w:pPr>
        <w:pStyle w:val="Ttulo2"/>
        <w:spacing w:line="240" w:lineRule="auto"/>
        <w:jc w:val="both"/>
        <w:rPr>
          <w:rFonts w:asciiTheme="minorHAnsi" w:eastAsia="Times New Roman" w:hAnsiTheme="minorHAnsi" w:cstheme="minorHAnsi"/>
          <w:color w:val="000000"/>
          <w:sz w:val="24"/>
          <w:szCs w:val="24"/>
          <w:lang w:val="es-ES" w:eastAsia="es-CO"/>
        </w:rPr>
      </w:pPr>
      <w:bookmarkStart w:id="7" w:name="_Toc288639393"/>
      <w:r w:rsidRPr="00F067C4">
        <w:rPr>
          <w:rFonts w:asciiTheme="minorHAnsi" w:eastAsia="Times New Roman" w:hAnsiTheme="minorHAnsi" w:cstheme="minorHAnsi"/>
          <w:color w:val="000000"/>
          <w:sz w:val="24"/>
          <w:szCs w:val="24"/>
          <w:lang w:val="es-ES" w:eastAsia="es-CO"/>
        </w:rPr>
        <w:t xml:space="preserve">C. Los derechos a organización y procedimiento </w:t>
      </w:r>
      <w:r w:rsidR="00341FBD">
        <w:rPr>
          <w:rFonts w:asciiTheme="minorHAnsi" w:eastAsia="Times New Roman" w:hAnsiTheme="minorHAnsi" w:cstheme="minorHAnsi"/>
          <w:color w:val="000000"/>
          <w:sz w:val="24"/>
          <w:szCs w:val="24"/>
          <w:lang w:val="es-ES" w:eastAsia="es-CO"/>
        </w:rPr>
        <w:t xml:space="preserve">que pretenden erigir el </w:t>
      </w:r>
      <w:r w:rsidR="00675E09">
        <w:rPr>
          <w:rFonts w:asciiTheme="minorHAnsi" w:eastAsia="Times New Roman" w:hAnsiTheme="minorHAnsi" w:cstheme="minorHAnsi"/>
          <w:color w:val="000000"/>
          <w:sz w:val="24"/>
          <w:szCs w:val="24"/>
          <w:lang w:val="es-ES" w:eastAsia="es-CO"/>
        </w:rPr>
        <w:t xml:space="preserve">Servicio </w:t>
      </w:r>
      <w:r w:rsidR="00341FBD">
        <w:rPr>
          <w:rFonts w:asciiTheme="minorHAnsi" w:eastAsia="Times New Roman" w:hAnsiTheme="minorHAnsi" w:cstheme="minorHAnsi"/>
          <w:color w:val="000000"/>
          <w:sz w:val="24"/>
          <w:szCs w:val="24"/>
          <w:lang w:val="es-ES" w:eastAsia="es-CO"/>
        </w:rPr>
        <w:t xml:space="preserve">Integral de Defensoría para los miembros de la fuerza pública debe ser tramitado </w:t>
      </w:r>
      <w:r w:rsidRPr="00F067C4">
        <w:rPr>
          <w:rFonts w:asciiTheme="minorHAnsi" w:eastAsia="Times New Roman" w:hAnsiTheme="minorHAnsi" w:cstheme="minorHAnsi"/>
          <w:color w:val="000000"/>
          <w:sz w:val="24"/>
          <w:szCs w:val="24"/>
          <w:lang w:val="es-ES" w:eastAsia="es-CO"/>
        </w:rPr>
        <w:t>por ley ordinaria</w:t>
      </w:r>
      <w:bookmarkEnd w:id="7"/>
      <w:r w:rsidRPr="00F067C4">
        <w:rPr>
          <w:rFonts w:asciiTheme="minorHAnsi" w:eastAsia="Times New Roman" w:hAnsiTheme="minorHAnsi" w:cstheme="minorHAnsi"/>
          <w:color w:val="000000"/>
          <w:sz w:val="24"/>
          <w:szCs w:val="24"/>
          <w:lang w:val="es-ES" w:eastAsia="es-CO"/>
        </w:rPr>
        <w:t xml:space="preserve"> </w:t>
      </w:r>
    </w:p>
    <w:p w:rsidR="00440363" w:rsidRPr="00F067C4" w:rsidRDefault="00440363" w:rsidP="00440363">
      <w:pPr>
        <w:adjustRightInd w:val="0"/>
        <w:spacing w:after="0" w:line="240" w:lineRule="auto"/>
        <w:jc w:val="both"/>
        <w:textAlignment w:val="center"/>
        <w:rPr>
          <w:rFonts w:asciiTheme="minorHAnsi" w:eastAsia="Times New Roman" w:hAnsiTheme="minorHAnsi" w:cstheme="minorHAnsi"/>
          <w:b/>
          <w:color w:val="000000"/>
          <w:sz w:val="24"/>
          <w:szCs w:val="24"/>
          <w:lang w:val="es-ES" w:eastAsia="es-CO"/>
        </w:rPr>
      </w:pPr>
    </w:p>
    <w:p w:rsidR="00440363" w:rsidRPr="00F067C4" w:rsidRDefault="009F2478" w:rsidP="00440363">
      <w:pPr>
        <w:adjustRightInd w:val="0"/>
        <w:spacing w:after="0" w:line="360" w:lineRule="auto"/>
        <w:jc w:val="both"/>
        <w:textAlignment w:val="center"/>
        <w:rPr>
          <w:rFonts w:asciiTheme="minorHAnsi" w:eastAsia="Times New Roman" w:hAnsiTheme="minorHAnsi" w:cstheme="minorHAnsi"/>
          <w:color w:val="000000"/>
          <w:sz w:val="24"/>
          <w:szCs w:val="24"/>
          <w:lang w:eastAsia="es-CO"/>
        </w:rPr>
      </w:pPr>
      <w:r w:rsidRPr="00F067C4">
        <w:rPr>
          <w:rFonts w:asciiTheme="minorHAnsi" w:eastAsia="Times New Roman" w:hAnsiTheme="minorHAnsi" w:cstheme="minorHAnsi"/>
          <w:color w:val="000000"/>
          <w:sz w:val="24"/>
          <w:szCs w:val="24"/>
          <w:lang w:eastAsia="es-CO"/>
        </w:rPr>
        <w:t xml:space="preserve">Cierto es que mediante </w:t>
      </w:r>
      <w:r w:rsidR="00341FBD">
        <w:rPr>
          <w:rFonts w:asciiTheme="minorHAnsi" w:eastAsia="Times New Roman" w:hAnsiTheme="minorHAnsi" w:cstheme="minorHAnsi"/>
          <w:color w:val="000000"/>
          <w:sz w:val="24"/>
          <w:szCs w:val="24"/>
          <w:lang w:eastAsia="es-CO"/>
        </w:rPr>
        <w:t xml:space="preserve">el procedimiento de las leyes estatutarias (art. 152) la Constitución restringió el margen de acción del </w:t>
      </w:r>
      <w:r w:rsidRPr="00F067C4">
        <w:rPr>
          <w:rFonts w:asciiTheme="minorHAnsi" w:eastAsia="Times New Roman" w:hAnsiTheme="minorHAnsi" w:cstheme="minorHAnsi"/>
          <w:color w:val="000000"/>
          <w:sz w:val="24"/>
          <w:szCs w:val="24"/>
          <w:lang w:eastAsia="es-CO"/>
        </w:rPr>
        <w:t>Congreso de la República</w:t>
      </w:r>
      <w:r w:rsidR="00341FBD">
        <w:rPr>
          <w:rFonts w:asciiTheme="minorHAnsi" w:eastAsia="Times New Roman" w:hAnsiTheme="minorHAnsi" w:cstheme="minorHAnsi"/>
          <w:color w:val="000000"/>
          <w:sz w:val="24"/>
          <w:szCs w:val="24"/>
          <w:lang w:eastAsia="es-CO"/>
        </w:rPr>
        <w:t xml:space="preserve"> al constreñirlo a regular las siguientes materias</w:t>
      </w:r>
      <w:r w:rsidRPr="00F067C4">
        <w:rPr>
          <w:rFonts w:asciiTheme="minorHAnsi" w:eastAsia="Times New Roman" w:hAnsiTheme="minorHAnsi" w:cstheme="minorHAnsi"/>
          <w:color w:val="000000"/>
          <w:sz w:val="24"/>
          <w:szCs w:val="24"/>
          <w:lang w:eastAsia="es-CO"/>
        </w:rPr>
        <w:t>: los derechos y los deberes fundamentales de las personas y los procedimientos y recursos para su protección, la administración de justicia, la organización y régimen de los partidos y movimientos políticos, el estatuto de la oposición y funciones electorales, las instituciones y mecanismos de participación ciudadana, los estados de excepción y la igualdad electoral entre los candidatos a la Presidencia de la República que reúnan los requisitos que determine la ley (A</w:t>
      </w:r>
      <w:r w:rsidR="000556F7">
        <w:rPr>
          <w:rFonts w:asciiTheme="minorHAnsi" w:eastAsia="Times New Roman" w:hAnsiTheme="minorHAnsi" w:cstheme="minorHAnsi"/>
          <w:color w:val="000000"/>
          <w:sz w:val="24"/>
          <w:szCs w:val="24"/>
          <w:lang w:eastAsia="es-CO"/>
        </w:rPr>
        <w:t>cto Legislativo 2 de 2004). Pero adviértase</w:t>
      </w:r>
      <w:r w:rsidR="005216F6">
        <w:rPr>
          <w:rFonts w:asciiTheme="minorHAnsi" w:eastAsia="Times New Roman" w:hAnsiTheme="minorHAnsi" w:cstheme="minorHAnsi"/>
          <w:color w:val="000000"/>
          <w:sz w:val="24"/>
          <w:szCs w:val="24"/>
          <w:lang w:eastAsia="es-CO"/>
        </w:rPr>
        <w:t>,</w:t>
      </w:r>
      <w:r w:rsidR="00341FBD">
        <w:rPr>
          <w:rFonts w:asciiTheme="minorHAnsi" w:eastAsia="Times New Roman" w:hAnsiTheme="minorHAnsi" w:cstheme="minorHAnsi"/>
          <w:color w:val="000000"/>
          <w:sz w:val="24"/>
          <w:szCs w:val="24"/>
          <w:lang w:eastAsia="es-CO"/>
        </w:rPr>
        <w:t xml:space="preserve"> que</w:t>
      </w:r>
      <w:r w:rsidR="005216F6">
        <w:rPr>
          <w:rFonts w:asciiTheme="minorHAnsi" w:eastAsia="Times New Roman" w:hAnsiTheme="minorHAnsi" w:cstheme="minorHAnsi"/>
          <w:color w:val="000000"/>
          <w:sz w:val="24"/>
          <w:szCs w:val="24"/>
          <w:lang w:eastAsia="es-CO"/>
        </w:rPr>
        <w:t xml:space="preserve"> no </w:t>
      </w:r>
      <w:r w:rsidR="005216F6">
        <w:rPr>
          <w:rFonts w:asciiTheme="minorHAnsi" w:eastAsia="Times New Roman" w:hAnsiTheme="minorHAnsi" w:cstheme="minorHAnsi"/>
          <w:color w:val="000000"/>
          <w:sz w:val="24"/>
          <w:szCs w:val="24"/>
          <w:lang w:eastAsia="es-CO"/>
        </w:rPr>
        <w:lastRenderedPageBreak/>
        <w:t>toda la compilación normativa de los asuntos sometidos</w:t>
      </w:r>
      <w:r w:rsidR="00AC7AA3">
        <w:rPr>
          <w:rFonts w:asciiTheme="minorHAnsi" w:eastAsia="Times New Roman" w:hAnsiTheme="minorHAnsi" w:cstheme="minorHAnsi"/>
          <w:color w:val="000000"/>
          <w:sz w:val="24"/>
          <w:szCs w:val="24"/>
          <w:lang w:eastAsia="es-CO"/>
        </w:rPr>
        <w:t xml:space="preserve"> a la reserva </w:t>
      </w:r>
      <w:r w:rsidR="005216F6">
        <w:rPr>
          <w:rFonts w:asciiTheme="minorHAnsi" w:eastAsia="Times New Roman" w:hAnsiTheme="minorHAnsi" w:cstheme="minorHAnsi"/>
          <w:color w:val="000000"/>
          <w:sz w:val="24"/>
          <w:szCs w:val="24"/>
          <w:lang w:eastAsia="es-CO"/>
        </w:rPr>
        <w:t>estatutaria debe hacerse mediante este procedimiento restringido</w:t>
      </w:r>
      <w:r w:rsidR="00440363" w:rsidRPr="00F067C4">
        <w:rPr>
          <w:rFonts w:asciiTheme="minorHAnsi" w:eastAsia="Times New Roman" w:hAnsiTheme="minorHAnsi" w:cstheme="minorHAnsi"/>
          <w:color w:val="000000"/>
          <w:sz w:val="24"/>
          <w:szCs w:val="24"/>
          <w:lang w:eastAsia="es-CO"/>
        </w:rPr>
        <w:t xml:space="preserve">, pues el propósito de las leyes estatutarias no es el de regular en forma exhaustiva la materia que constituye su objeto </w:t>
      </w:r>
      <w:r w:rsidR="00440363" w:rsidRPr="00F067C4">
        <w:rPr>
          <w:rFonts w:asciiTheme="minorHAnsi" w:eastAsia="Times New Roman" w:hAnsiTheme="minorHAnsi" w:cstheme="minorHAnsi"/>
          <w:b/>
          <w:bCs/>
          <w:color w:val="000000"/>
          <w:sz w:val="24"/>
          <w:szCs w:val="24"/>
          <w:lang w:eastAsia="es-CO"/>
        </w:rPr>
        <w:t>(C-114-199)</w:t>
      </w:r>
      <w:r w:rsidR="00440363" w:rsidRPr="00F067C4">
        <w:rPr>
          <w:rFonts w:asciiTheme="minorHAnsi" w:eastAsia="Times New Roman" w:hAnsiTheme="minorHAnsi" w:cstheme="minorHAnsi"/>
          <w:color w:val="000000"/>
          <w:sz w:val="24"/>
          <w:szCs w:val="24"/>
          <w:lang w:eastAsia="es-CO"/>
        </w:rPr>
        <w:t xml:space="preserve">. </w:t>
      </w:r>
    </w:p>
    <w:p w:rsidR="00440363" w:rsidRPr="00F067C4" w:rsidRDefault="00440363" w:rsidP="00440363">
      <w:pPr>
        <w:adjustRightInd w:val="0"/>
        <w:spacing w:after="0" w:line="360" w:lineRule="auto"/>
        <w:jc w:val="both"/>
        <w:textAlignment w:val="center"/>
        <w:rPr>
          <w:rFonts w:asciiTheme="minorHAnsi" w:eastAsia="Times New Roman" w:hAnsiTheme="minorHAnsi" w:cstheme="minorHAnsi"/>
          <w:color w:val="000000"/>
          <w:sz w:val="24"/>
          <w:szCs w:val="24"/>
          <w:lang w:eastAsia="es-CO"/>
        </w:rPr>
      </w:pPr>
    </w:p>
    <w:p w:rsidR="00440363" w:rsidRPr="00F067C4" w:rsidRDefault="00AC7AA3" w:rsidP="00440363">
      <w:pPr>
        <w:adjustRightInd w:val="0"/>
        <w:spacing w:after="0" w:line="360" w:lineRule="auto"/>
        <w:jc w:val="both"/>
        <w:textAlignment w:val="center"/>
        <w:rPr>
          <w:rFonts w:asciiTheme="minorHAnsi" w:eastAsia="Times New Roman" w:hAnsiTheme="minorHAnsi" w:cstheme="minorHAnsi"/>
          <w:bCs/>
          <w:iCs/>
          <w:color w:val="000000"/>
          <w:sz w:val="24"/>
          <w:szCs w:val="24"/>
          <w:lang w:val="es-ES_tradnl" w:eastAsia="es-CO"/>
        </w:rPr>
      </w:pPr>
      <w:r>
        <w:rPr>
          <w:rFonts w:asciiTheme="minorHAnsi" w:eastAsia="Times New Roman" w:hAnsiTheme="minorHAnsi" w:cstheme="minorHAnsi"/>
          <w:color w:val="000000"/>
          <w:sz w:val="24"/>
          <w:szCs w:val="24"/>
          <w:lang w:eastAsia="es-CO"/>
        </w:rPr>
        <w:t>En este orden de ideas, e</w:t>
      </w:r>
      <w:r w:rsidR="00440363" w:rsidRPr="00F067C4">
        <w:rPr>
          <w:rFonts w:asciiTheme="minorHAnsi" w:eastAsia="Times New Roman" w:hAnsiTheme="minorHAnsi" w:cstheme="minorHAnsi"/>
          <w:color w:val="000000"/>
          <w:sz w:val="24"/>
          <w:szCs w:val="24"/>
          <w:lang w:eastAsia="es-CO"/>
        </w:rPr>
        <w:t xml:space="preserve">l legislador no está regulando </w:t>
      </w:r>
      <w:r w:rsidR="005216F6">
        <w:rPr>
          <w:rFonts w:asciiTheme="minorHAnsi" w:eastAsia="Times New Roman" w:hAnsiTheme="minorHAnsi" w:cstheme="minorHAnsi"/>
          <w:color w:val="000000"/>
          <w:sz w:val="24"/>
          <w:szCs w:val="24"/>
          <w:lang w:eastAsia="es-CO"/>
        </w:rPr>
        <w:t xml:space="preserve">a través de la creación de un </w:t>
      </w:r>
      <w:r w:rsidR="00675E09">
        <w:rPr>
          <w:rFonts w:asciiTheme="minorHAnsi" w:eastAsia="Times New Roman" w:hAnsiTheme="minorHAnsi" w:cstheme="minorHAnsi"/>
          <w:color w:val="000000"/>
          <w:sz w:val="24"/>
          <w:szCs w:val="24"/>
          <w:lang w:eastAsia="es-CO"/>
        </w:rPr>
        <w:t xml:space="preserve">Servicio </w:t>
      </w:r>
      <w:r w:rsidR="005216F6">
        <w:rPr>
          <w:rFonts w:asciiTheme="minorHAnsi" w:eastAsia="Times New Roman" w:hAnsiTheme="minorHAnsi" w:cstheme="minorHAnsi"/>
          <w:color w:val="000000"/>
          <w:sz w:val="24"/>
          <w:szCs w:val="24"/>
          <w:lang w:eastAsia="es-CO"/>
        </w:rPr>
        <w:t xml:space="preserve">Integral de Defensoría para los miembros de la fuerza pública </w:t>
      </w:r>
      <w:r w:rsidR="00440363" w:rsidRPr="00F067C4">
        <w:rPr>
          <w:rFonts w:asciiTheme="minorHAnsi" w:eastAsia="Times New Roman" w:hAnsiTheme="minorHAnsi" w:cstheme="minorHAnsi"/>
          <w:color w:val="000000"/>
          <w:sz w:val="24"/>
          <w:szCs w:val="24"/>
          <w:lang w:eastAsia="es-CO"/>
        </w:rPr>
        <w:t xml:space="preserve">el derecho de defensa de manera estructural o completa que afecte o comprometa </w:t>
      </w:r>
      <w:r w:rsidR="00CF3939">
        <w:rPr>
          <w:rFonts w:asciiTheme="minorHAnsi" w:eastAsia="Times New Roman" w:hAnsiTheme="minorHAnsi" w:cstheme="minorHAnsi"/>
          <w:color w:val="000000"/>
          <w:sz w:val="24"/>
          <w:szCs w:val="24"/>
          <w:lang w:eastAsia="es-CO"/>
        </w:rPr>
        <w:t>la garantía</w:t>
      </w:r>
      <w:r w:rsidR="000556F7">
        <w:rPr>
          <w:rFonts w:asciiTheme="minorHAnsi" w:eastAsia="Times New Roman" w:hAnsiTheme="minorHAnsi" w:cstheme="minorHAnsi"/>
          <w:color w:val="000000"/>
          <w:sz w:val="24"/>
          <w:szCs w:val="24"/>
          <w:lang w:eastAsia="es-CO"/>
        </w:rPr>
        <w:t xml:space="preserve"> irreductible</w:t>
      </w:r>
      <w:r w:rsidR="00CF3939">
        <w:rPr>
          <w:rFonts w:asciiTheme="minorHAnsi" w:eastAsia="Times New Roman" w:hAnsiTheme="minorHAnsi" w:cstheme="minorHAnsi"/>
          <w:color w:val="000000"/>
          <w:sz w:val="24"/>
          <w:szCs w:val="24"/>
          <w:lang w:eastAsia="es-CO"/>
        </w:rPr>
        <w:t xml:space="preserve"> del </w:t>
      </w:r>
      <w:r w:rsidR="00440363" w:rsidRPr="00F067C4">
        <w:rPr>
          <w:rFonts w:asciiTheme="minorHAnsi" w:eastAsia="Times New Roman" w:hAnsiTheme="minorHAnsi" w:cstheme="minorHAnsi"/>
          <w:color w:val="000000"/>
          <w:sz w:val="24"/>
          <w:szCs w:val="24"/>
          <w:lang w:eastAsia="es-CO"/>
        </w:rPr>
        <w:t xml:space="preserve">núcleo esencial del derecho fundamental, cuya </w:t>
      </w:r>
      <w:r w:rsidR="005216F6">
        <w:rPr>
          <w:rFonts w:asciiTheme="minorHAnsi" w:eastAsia="Times New Roman" w:hAnsiTheme="minorHAnsi" w:cstheme="minorHAnsi"/>
          <w:color w:val="000000"/>
          <w:sz w:val="24"/>
          <w:szCs w:val="24"/>
          <w:lang w:eastAsia="es-CO"/>
        </w:rPr>
        <w:t xml:space="preserve">intervención legislativa </w:t>
      </w:r>
      <w:r w:rsidR="00440363" w:rsidRPr="00F067C4">
        <w:rPr>
          <w:rFonts w:asciiTheme="minorHAnsi" w:eastAsia="Times New Roman" w:hAnsiTheme="minorHAnsi" w:cstheme="minorHAnsi"/>
          <w:color w:val="000000"/>
          <w:sz w:val="24"/>
          <w:szCs w:val="24"/>
          <w:lang w:eastAsia="es-CO"/>
        </w:rPr>
        <w:t xml:space="preserve">exigiría remitir </w:t>
      </w:r>
      <w:r w:rsidR="005216F6">
        <w:rPr>
          <w:rFonts w:asciiTheme="minorHAnsi" w:eastAsia="Times New Roman" w:hAnsiTheme="minorHAnsi" w:cstheme="minorHAnsi"/>
          <w:color w:val="000000"/>
          <w:sz w:val="24"/>
          <w:szCs w:val="24"/>
          <w:lang w:eastAsia="es-CO"/>
        </w:rPr>
        <w:t xml:space="preserve">la regulación </w:t>
      </w:r>
      <w:r w:rsidR="00440363" w:rsidRPr="00F067C4">
        <w:rPr>
          <w:rFonts w:asciiTheme="minorHAnsi" w:eastAsia="Times New Roman" w:hAnsiTheme="minorHAnsi" w:cstheme="minorHAnsi"/>
          <w:color w:val="000000"/>
          <w:sz w:val="24"/>
          <w:szCs w:val="24"/>
          <w:lang w:eastAsia="es-CO"/>
        </w:rPr>
        <w:t xml:space="preserve">a este especial proceso de expedición legal. De esta manera, sólo la normatividad que afecta la integridad de un derecho fundamental exige un trámite estatutario </w:t>
      </w:r>
      <w:r w:rsidR="00440363" w:rsidRPr="00CA0597">
        <w:rPr>
          <w:rFonts w:asciiTheme="minorHAnsi" w:eastAsia="Times New Roman" w:hAnsiTheme="minorHAnsi" w:cstheme="minorHAnsi"/>
          <w:b/>
          <w:bCs/>
          <w:color w:val="000000"/>
          <w:sz w:val="24"/>
          <w:szCs w:val="24"/>
          <w:lang w:eastAsia="es-CO"/>
        </w:rPr>
        <w:t>(C-1338-2000).</w:t>
      </w:r>
      <w:r w:rsidR="00440363" w:rsidRPr="00F067C4">
        <w:rPr>
          <w:rFonts w:asciiTheme="minorHAnsi" w:eastAsia="Times New Roman" w:hAnsiTheme="minorHAnsi" w:cstheme="minorHAnsi"/>
          <w:bCs/>
          <w:color w:val="000000"/>
          <w:sz w:val="24"/>
          <w:szCs w:val="24"/>
          <w:lang w:eastAsia="es-CO"/>
        </w:rPr>
        <w:t xml:space="preserve"> </w:t>
      </w:r>
      <w:r w:rsidR="00CF3939">
        <w:rPr>
          <w:rFonts w:asciiTheme="minorHAnsi" w:eastAsia="Times New Roman" w:hAnsiTheme="minorHAnsi" w:cstheme="minorHAnsi"/>
          <w:bCs/>
          <w:color w:val="000000"/>
          <w:sz w:val="24"/>
          <w:szCs w:val="24"/>
          <w:lang w:eastAsia="es-CO"/>
        </w:rPr>
        <w:t xml:space="preserve"> Además, e</w:t>
      </w:r>
      <w:r w:rsidR="00440363" w:rsidRPr="00F067C4">
        <w:rPr>
          <w:rFonts w:asciiTheme="minorHAnsi" w:eastAsia="Times New Roman" w:hAnsiTheme="minorHAnsi" w:cstheme="minorHAnsi"/>
          <w:bCs/>
          <w:color w:val="000000"/>
          <w:sz w:val="24"/>
          <w:szCs w:val="24"/>
          <w:lang w:eastAsia="es-CO"/>
        </w:rPr>
        <w:t xml:space="preserve">l hecho de que una materia general sea o haya sido objeto de una ley estatutaria, no significa que todos los asuntos que guardan relación funcional con ella queden automáticamente excluidos del ámbito normativo propio de la ley ordinaria, pues cuando el mismo legislador estatutario defiere dicha reglamentación a la ley ordinaria, tal procedimiento se hace innecesario </w:t>
      </w:r>
      <w:r w:rsidR="00440363" w:rsidRPr="00CA0597">
        <w:rPr>
          <w:rFonts w:asciiTheme="minorHAnsi" w:eastAsia="Times New Roman" w:hAnsiTheme="minorHAnsi" w:cstheme="minorHAnsi"/>
          <w:b/>
          <w:bCs/>
          <w:color w:val="000000"/>
          <w:sz w:val="24"/>
          <w:szCs w:val="24"/>
          <w:lang w:eastAsia="es-CO"/>
        </w:rPr>
        <w:t xml:space="preserve">(C-670-2001).  </w:t>
      </w:r>
      <w:r w:rsidR="00CF3939">
        <w:rPr>
          <w:rFonts w:asciiTheme="minorHAnsi" w:eastAsia="Times New Roman" w:hAnsiTheme="minorHAnsi" w:cstheme="minorHAnsi"/>
          <w:bCs/>
          <w:color w:val="000000"/>
          <w:sz w:val="24"/>
          <w:szCs w:val="24"/>
          <w:lang w:eastAsia="es-CO"/>
        </w:rPr>
        <w:t xml:space="preserve">En cuanto al núcleo esencial del derecho, </w:t>
      </w:r>
      <w:r w:rsidR="00440363" w:rsidRPr="00F067C4">
        <w:rPr>
          <w:rFonts w:asciiTheme="minorHAnsi" w:eastAsia="Times New Roman" w:hAnsiTheme="minorHAnsi" w:cstheme="minorHAnsi"/>
          <w:bCs/>
          <w:color w:val="000000"/>
          <w:sz w:val="24"/>
          <w:szCs w:val="24"/>
          <w:lang w:eastAsia="es-CO"/>
        </w:rPr>
        <w:t>ha precisado la Corte: “</w:t>
      </w:r>
      <w:r w:rsidR="00CF3939">
        <w:rPr>
          <w:rFonts w:asciiTheme="minorHAnsi" w:eastAsia="Times New Roman" w:hAnsiTheme="minorHAnsi" w:cstheme="minorHAnsi"/>
          <w:bCs/>
          <w:iCs/>
          <w:color w:val="000000"/>
          <w:sz w:val="24"/>
          <w:szCs w:val="24"/>
          <w:lang w:val="es-ES_tradnl" w:eastAsia="es-CO"/>
        </w:rPr>
        <w:t>n</w:t>
      </w:r>
      <w:r w:rsidR="00440363" w:rsidRPr="00F067C4">
        <w:rPr>
          <w:rFonts w:asciiTheme="minorHAnsi" w:eastAsia="Times New Roman" w:hAnsiTheme="minorHAnsi" w:cstheme="minorHAnsi"/>
          <w:bCs/>
          <w:iCs/>
          <w:color w:val="000000"/>
          <w:sz w:val="24"/>
          <w:szCs w:val="24"/>
          <w:lang w:val="es-ES_tradnl" w:eastAsia="es-CO"/>
        </w:rPr>
        <w:t>o se puede afectar el sustrato mismo de los derechos fundamentales mediante ley ordinaria y, en consecuencia, es indispensable verificar el contenido de cada norma para establecer si con ella se regula en su núcleo esencial</w:t>
      </w:r>
      <w:r w:rsidR="003F28A7">
        <w:rPr>
          <w:rStyle w:val="Refdenotaalpie"/>
          <w:rFonts w:asciiTheme="minorHAnsi" w:eastAsia="Times New Roman" w:hAnsiTheme="minorHAnsi" w:cstheme="minorHAnsi"/>
          <w:bCs/>
          <w:iCs/>
          <w:color w:val="000000"/>
          <w:sz w:val="24"/>
          <w:szCs w:val="24"/>
          <w:lang w:val="es-ES_tradnl" w:eastAsia="es-CO"/>
        </w:rPr>
        <w:footnoteReference w:id="22"/>
      </w:r>
      <w:r w:rsidR="00440363" w:rsidRPr="00F067C4">
        <w:rPr>
          <w:rFonts w:asciiTheme="minorHAnsi" w:eastAsia="Times New Roman" w:hAnsiTheme="minorHAnsi" w:cstheme="minorHAnsi"/>
          <w:bCs/>
          <w:iCs/>
          <w:color w:val="000000"/>
          <w:sz w:val="24"/>
          <w:szCs w:val="24"/>
          <w:lang w:val="es-ES_tradnl" w:eastAsia="es-CO"/>
        </w:rPr>
        <w:t xml:space="preserve"> el respectivo derecho o el medio jurídico de su protección, o si, por el contrario, se legisla en relación con el derecho, pero en torno a aspectos del dominio de la ley ordinaria, que no tocan con el ejercicio de aquél, en su esencia, ni lo limitan o restringen”</w:t>
      </w:r>
      <w:r w:rsidR="00440363" w:rsidRPr="00F067C4">
        <w:rPr>
          <w:rStyle w:val="Refdenotaalpie"/>
          <w:rFonts w:asciiTheme="minorHAnsi" w:eastAsia="Times New Roman" w:hAnsiTheme="minorHAnsi" w:cstheme="minorHAnsi"/>
          <w:bCs/>
          <w:iCs/>
          <w:color w:val="000000"/>
          <w:sz w:val="24"/>
          <w:szCs w:val="24"/>
          <w:lang w:val="es-ES_tradnl" w:eastAsia="es-CO"/>
        </w:rPr>
        <w:footnoteReference w:id="23"/>
      </w:r>
      <w:r w:rsidR="00440363" w:rsidRPr="00F067C4">
        <w:rPr>
          <w:rFonts w:asciiTheme="minorHAnsi" w:eastAsia="Times New Roman" w:hAnsiTheme="minorHAnsi" w:cstheme="minorHAnsi"/>
          <w:bCs/>
          <w:iCs/>
          <w:color w:val="000000"/>
          <w:sz w:val="24"/>
          <w:szCs w:val="24"/>
          <w:lang w:val="es-ES_tradnl" w:eastAsia="es-CO"/>
        </w:rPr>
        <w:t>.</w:t>
      </w:r>
    </w:p>
    <w:p w:rsidR="009212D3" w:rsidRPr="00F067C4" w:rsidRDefault="009212D3" w:rsidP="009212D3">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p>
    <w:p w:rsidR="003F28A7" w:rsidRDefault="000556F7" w:rsidP="009212D3">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r>
        <w:rPr>
          <w:rFonts w:asciiTheme="minorHAnsi" w:eastAsia="Times New Roman" w:hAnsiTheme="minorHAnsi" w:cstheme="minorHAnsi"/>
          <w:bCs/>
          <w:color w:val="000000"/>
          <w:sz w:val="24"/>
          <w:szCs w:val="24"/>
          <w:lang w:eastAsia="es-CO"/>
        </w:rPr>
        <w:t xml:space="preserve">Ahora bien, de acuerdo a las </w:t>
      </w:r>
      <w:r w:rsidR="00CF3939">
        <w:rPr>
          <w:rFonts w:asciiTheme="minorHAnsi" w:eastAsia="Times New Roman" w:hAnsiTheme="minorHAnsi" w:cstheme="minorHAnsi"/>
          <w:bCs/>
          <w:color w:val="000000"/>
          <w:sz w:val="24"/>
          <w:szCs w:val="24"/>
          <w:lang w:eastAsia="es-CO"/>
        </w:rPr>
        <w:t>anteriores</w:t>
      </w:r>
      <w:r>
        <w:rPr>
          <w:rFonts w:asciiTheme="minorHAnsi" w:eastAsia="Times New Roman" w:hAnsiTheme="minorHAnsi" w:cstheme="minorHAnsi"/>
          <w:bCs/>
          <w:color w:val="000000"/>
          <w:sz w:val="24"/>
          <w:szCs w:val="24"/>
          <w:lang w:eastAsia="es-CO"/>
        </w:rPr>
        <w:t xml:space="preserve"> definiciones</w:t>
      </w:r>
      <w:r w:rsidR="00CF3939">
        <w:rPr>
          <w:rFonts w:asciiTheme="minorHAnsi" w:eastAsia="Times New Roman" w:hAnsiTheme="minorHAnsi" w:cstheme="minorHAnsi"/>
          <w:bCs/>
          <w:color w:val="000000"/>
          <w:sz w:val="24"/>
          <w:szCs w:val="24"/>
          <w:lang w:eastAsia="es-CO"/>
        </w:rPr>
        <w:t xml:space="preserve">, tenemos </w:t>
      </w:r>
      <w:r w:rsidR="009212D3" w:rsidRPr="00F067C4">
        <w:rPr>
          <w:rFonts w:asciiTheme="minorHAnsi" w:eastAsia="Times New Roman" w:hAnsiTheme="minorHAnsi" w:cstheme="minorHAnsi"/>
          <w:bCs/>
          <w:color w:val="000000"/>
          <w:sz w:val="24"/>
          <w:szCs w:val="24"/>
          <w:lang w:eastAsia="es-CO"/>
        </w:rPr>
        <w:t xml:space="preserve">entonces que </w:t>
      </w:r>
      <w:r w:rsidR="00CF3939">
        <w:rPr>
          <w:rFonts w:asciiTheme="minorHAnsi" w:eastAsia="Times New Roman" w:hAnsiTheme="minorHAnsi" w:cstheme="minorHAnsi"/>
          <w:bCs/>
          <w:color w:val="000000"/>
          <w:sz w:val="24"/>
          <w:szCs w:val="24"/>
          <w:lang w:eastAsia="es-CO"/>
        </w:rPr>
        <w:t xml:space="preserve">solamente a través de la reserva estatutaria se debe restringir y afectar </w:t>
      </w:r>
      <w:r w:rsidR="009212D3" w:rsidRPr="00F067C4">
        <w:rPr>
          <w:rFonts w:asciiTheme="minorHAnsi" w:eastAsia="Times New Roman" w:hAnsiTheme="minorHAnsi" w:cstheme="minorHAnsi"/>
          <w:bCs/>
          <w:color w:val="000000"/>
          <w:sz w:val="24"/>
          <w:szCs w:val="24"/>
          <w:lang w:eastAsia="es-CO"/>
        </w:rPr>
        <w:t xml:space="preserve">el núcleo esencial de los derechos fundamentales </w:t>
      </w:r>
      <w:r w:rsidR="009212D3" w:rsidRPr="00F067C4">
        <w:rPr>
          <w:rFonts w:asciiTheme="minorHAnsi" w:eastAsia="Times New Roman" w:hAnsiTheme="minorHAnsi" w:cstheme="minorHAnsi"/>
          <w:b/>
          <w:bCs/>
          <w:color w:val="000000"/>
          <w:sz w:val="24"/>
          <w:szCs w:val="24"/>
          <w:lang w:eastAsia="es-CO"/>
        </w:rPr>
        <w:t>(C-311-1994, C-313-1994, C-831-2001, C-481-2003 y C-531-</w:t>
      </w:r>
      <w:r w:rsidR="009212D3" w:rsidRPr="00F067C4">
        <w:rPr>
          <w:rFonts w:asciiTheme="minorHAnsi" w:eastAsia="Times New Roman" w:hAnsiTheme="minorHAnsi" w:cstheme="minorHAnsi"/>
          <w:b/>
          <w:bCs/>
          <w:color w:val="000000"/>
          <w:sz w:val="24"/>
          <w:szCs w:val="24"/>
          <w:lang w:eastAsia="es-CO"/>
        </w:rPr>
        <w:lastRenderedPageBreak/>
        <w:t xml:space="preserve">2006) </w:t>
      </w:r>
      <w:r w:rsidR="009212D3" w:rsidRPr="00F067C4">
        <w:rPr>
          <w:rFonts w:asciiTheme="minorHAnsi" w:eastAsia="Times New Roman" w:hAnsiTheme="minorHAnsi" w:cstheme="minorHAnsi"/>
          <w:bCs/>
          <w:color w:val="000000"/>
          <w:sz w:val="24"/>
          <w:szCs w:val="24"/>
          <w:lang w:eastAsia="es-CO"/>
        </w:rPr>
        <w:t xml:space="preserve">de modo positivo y directo </w:t>
      </w:r>
      <w:r w:rsidR="009212D3" w:rsidRPr="00F067C4">
        <w:rPr>
          <w:rFonts w:asciiTheme="minorHAnsi" w:eastAsia="Times New Roman" w:hAnsiTheme="minorHAnsi" w:cstheme="minorHAnsi"/>
          <w:b/>
          <w:bCs/>
          <w:color w:val="000000"/>
          <w:sz w:val="24"/>
          <w:szCs w:val="24"/>
          <w:lang w:eastAsia="es-CO"/>
        </w:rPr>
        <w:t xml:space="preserve">(C-313-1994). </w:t>
      </w:r>
      <w:r w:rsidR="00CF3939">
        <w:rPr>
          <w:rFonts w:asciiTheme="minorHAnsi" w:eastAsia="Times New Roman" w:hAnsiTheme="minorHAnsi" w:cstheme="minorHAnsi"/>
          <w:bCs/>
          <w:color w:val="000000"/>
          <w:sz w:val="24"/>
          <w:szCs w:val="24"/>
          <w:lang w:eastAsia="es-CO"/>
        </w:rPr>
        <w:t>Para estos efectos, se entiende por núcleo esencial</w:t>
      </w:r>
      <w:r w:rsidR="009212D3" w:rsidRPr="00F067C4">
        <w:rPr>
          <w:rFonts w:asciiTheme="minorHAnsi" w:eastAsia="Times New Roman" w:hAnsiTheme="minorHAnsi" w:cstheme="minorHAnsi"/>
          <w:bCs/>
          <w:color w:val="000000"/>
          <w:sz w:val="24"/>
          <w:szCs w:val="24"/>
          <w:lang w:eastAsia="es-CO"/>
        </w:rPr>
        <w:t xml:space="preserve"> el conjunto de atribuciones y potestades sin las cuales el derecho no sería reconocido o mediante el cual se regula en forma íntegra, estructural o completa el derecho correspondiente </w:t>
      </w:r>
      <w:r w:rsidR="009212D3" w:rsidRPr="00F067C4">
        <w:rPr>
          <w:rFonts w:asciiTheme="minorHAnsi" w:eastAsia="Times New Roman" w:hAnsiTheme="minorHAnsi" w:cstheme="minorHAnsi"/>
          <w:b/>
          <w:bCs/>
          <w:color w:val="000000"/>
          <w:sz w:val="24"/>
          <w:szCs w:val="24"/>
          <w:lang w:eastAsia="es-CO"/>
        </w:rPr>
        <w:t>(C-370-2006</w:t>
      </w:r>
      <w:r w:rsidR="009212D3" w:rsidRPr="003F28A7">
        <w:rPr>
          <w:rFonts w:asciiTheme="minorHAnsi" w:eastAsia="Times New Roman" w:hAnsiTheme="minorHAnsi" w:cstheme="minorHAnsi"/>
          <w:bCs/>
          <w:color w:val="000000"/>
          <w:sz w:val="24"/>
          <w:szCs w:val="24"/>
          <w:lang w:eastAsia="es-CO"/>
        </w:rPr>
        <w:t xml:space="preserve">). </w:t>
      </w:r>
      <w:r w:rsidR="003F28A7">
        <w:rPr>
          <w:rFonts w:asciiTheme="minorHAnsi" w:eastAsia="Times New Roman" w:hAnsiTheme="minorHAnsi" w:cstheme="minorHAnsi"/>
          <w:bCs/>
          <w:color w:val="000000"/>
          <w:sz w:val="24"/>
          <w:szCs w:val="24"/>
          <w:lang w:eastAsia="es-CO"/>
        </w:rPr>
        <w:t>E</w:t>
      </w:r>
      <w:r w:rsidR="003F28A7" w:rsidRPr="003F28A7">
        <w:rPr>
          <w:rFonts w:asciiTheme="minorHAnsi" w:eastAsia="Times New Roman" w:hAnsiTheme="minorHAnsi" w:cstheme="minorHAnsi"/>
          <w:bCs/>
          <w:color w:val="000000"/>
          <w:sz w:val="24"/>
          <w:szCs w:val="24"/>
          <w:lang w:eastAsia="es-CO"/>
        </w:rPr>
        <w:t>l núcleo esencial se ha definido</w:t>
      </w:r>
      <w:r w:rsidR="0034368B">
        <w:rPr>
          <w:rFonts w:asciiTheme="minorHAnsi" w:eastAsia="Times New Roman" w:hAnsiTheme="minorHAnsi" w:cstheme="minorHAnsi"/>
          <w:bCs/>
          <w:color w:val="000000"/>
          <w:sz w:val="24"/>
          <w:szCs w:val="24"/>
          <w:lang w:eastAsia="es-CO"/>
        </w:rPr>
        <w:t xml:space="preserve"> por ende</w:t>
      </w:r>
      <w:r w:rsidR="003F28A7" w:rsidRPr="003F28A7">
        <w:rPr>
          <w:rFonts w:asciiTheme="minorHAnsi" w:eastAsia="Times New Roman" w:hAnsiTheme="minorHAnsi" w:cstheme="minorHAnsi"/>
          <w:bCs/>
          <w:color w:val="000000"/>
          <w:sz w:val="24"/>
          <w:szCs w:val="24"/>
          <w:lang w:eastAsia="es-CO"/>
        </w:rPr>
        <w:t xml:space="preserve"> como el mínimo de contenido que el legislador debe respetar, es esa parte del derecho que lo identifica, que permite diferenciarlo de otros y que otorga un necesario grado de inmunidad respecto de la intervención de las </w:t>
      </w:r>
      <w:r w:rsidR="003F28A7" w:rsidRPr="000556F7">
        <w:rPr>
          <w:rFonts w:asciiTheme="minorHAnsi" w:eastAsia="Times New Roman" w:hAnsiTheme="minorHAnsi" w:cstheme="minorHAnsi"/>
          <w:bCs/>
          <w:color w:val="000000"/>
          <w:sz w:val="24"/>
          <w:szCs w:val="24"/>
          <w:lang w:eastAsia="es-CO"/>
        </w:rPr>
        <w:t>autoridades públicas. Y, en sentido negativo debe entenderse</w:t>
      </w:r>
      <w:r w:rsidRPr="000556F7">
        <w:rPr>
          <w:rFonts w:asciiTheme="minorHAnsi" w:eastAsia="Times New Roman" w:hAnsiTheme="minorHAnsi" w:cstheme="minorHAnsi"/>
          <w:bCs/>
          <w:color w:val="000000"/>
          <w:sz w:val="24"/>
          <w:szCs w:val="24"/>
          <w:lang w:eastAsia="es-CO"/>
        </w:rPr>
        <w:t xml:space="preserve"> </w:t>
      </w:r>
      <w:r w:rsidR="003F28A7" w:rsidRPr="000556F7">
        <w:rPr>
          <w:rFonts w:asciiTheme="minorHAnsi" w:eastAsia="Times New Roman" w:hAnsiTheme="minorHAnsi" w:cstheme="minorHAnsi"/>
          <w:bCs/>
          <w:iCs/>
          <w:color w:val="000000"/>
          <w:sz w:val="24"/>
          <w:szCs w:val="24"/>
          <w:lang w:eastAsia="es-CO"/>
        </w:rPr>
        <w:t>como aquel sin el cual un derecho deja de ser lo que es o lo convierte en otro derecho diferente o lo que caracteriza o tipifica al derecho fundamental y sin lo cual se le quita su esencia fundamental</w:t>
      </w:r>
      <w:r w:rsidRPr="000556F7">
        <w:rPr>
          <w:rFonts w:asciiTheme="minorHAnsi" w:eastAsia="Times New Roman" w:hAnsiTheme="minorHAnsi" w:cstheme="minorHAnsi"/>
          <w:bCs/>
          <w:iCs/>
          <w:color w:val="000000"/>
          <w:sz w:val="24"/>
          <w:szCs w:val="24"/>
          <w:lang w:eastAsia="es-CO"/>
        </w:rPr>
        <w:t xml:space="preserve"> </w:t>
      </w:r>
      <w:r w:rsidR="003F28A7" w:rsidRPr="000556F7">
        <w:rPr>
          <w:rFonts w:asciiTheme="minorHAnsi" w:eastAsia="Times New Roman" w:hAnsiTheme="minorHAnsi" w:cstheme="minorHAnsi"/>
          <w:b/>
          <w:bCs/>
          <w:iCs/>
          <w:color w:val="000000"/>
          <w:sz w:val="24"/>
          <w:szCs w:val="24"/>
          <w:lang w:eastAsia="es-CO"/>
        </w:rPr>
        <w:t>(C-994</w:t>
      </w:r>
      <w:r w:rsidR="003F28A7" w:rsidRPr="003F28A7">
        <w:rPr>
          <w:rFonts w:asciiTheme="minorHAnsi" w:eastAsia="Times New Roman" w:hAnsiTheme="minorHAnsi" w:cstheme="minorHAnsi"/>
          <w:b/>
          <w:bCs/>
          <w:iCs/>
          <w:color w:val="000000"/>
          <w:sz w:val="24"/>
          <w:szCs w:val="24"/>
          <w:lang w:eastAsia="es-CO"/>
        </w:rPr>
        <w:t xml:space="preserve"> de 2004).</w:t>
      </w:r>
      <w:r w:rsidR="003F28A7" w:rsidRPr="003F28A7">
        <w:rPr>
          <w:rFonts w:asciiTheme="minorHAnsi" w:eastAsia="Times New Roman" w:hAnsiTheme="minorHAnsi" w:cstheme="minorHAnsi"/>
          <w:bCs/>
          <w:color w:val="000000"/>
          <w:sz w:val="24"/>
          <w:szCs w:val="24"/>
          <w:lang w:eastAsia="es-CO"/>
        </w:rPr>
        <w:t xml:space="preserve"> O, también, puede verse como la parte del derecho fundamental que no admite restricción porque en caso de hacerlo resulta impracticable o se desnaturaliza su ejercicio o su necesaria protección.</w:t>
      </w:r>
    </w:p>
    <w:p w:rsidR="003F28A7" w:rsidRDefault="003F28A7" w:rsidP="003F28A7">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p>
    <w:p w:rsidR="00787F38" w:rsidRDefault="00E50D14" w:rsidP="009212D3">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r>
        <w:rPr>
          <w:rFonts w:asciiTheme="minorHAnsi" w:eastAsia="Times New Roman" w:hAnsiTheme="minorHAnsi" w:cstheme="minorHAnsi"/>
          <w:bCs/>
          <w:color w:val="000000"/>
          <w:sz w:val="24"/>
          <w:szCs w:val="24"/>
          <w:lang w:val="es-ES" w:eastAsia="es-CO"/>
        </w:rPr>
        <w:t>La jurisprudencia de la Corte constitucional</w:t>
      </w:r>
      <w:r>
        <w:rPr>
          <w:rStyle w:val="Refdenotaalpie"/>
          <w:rFonts w:asciiTheme="minorHAnsi" w:eastAsia="Times New Roman" w:hAnsiTheme="minorHAnsi" w:cstheme="minorHAnsi"/>
          <w:bCs/>
          <w:color w:val="000000"/>
          <w:sz w:val="24"/>
          <w:szCs w:val="24"/>
          <w:lang w:val="es-ES" w:eastAsia="es-CO"/>
        </w:rPr>
        <w:footnoteReference w:id="24"/>
      </w:r>
      <w:r>
        <w:rPr>
          <w:rFonts w:asciiTheme="minorHAnsi" w:eastAsia="Times New Roman" w:hAnsiTheme="minorHAnsi" w:cstheme="minorHAnsi"/>
          <w:bCs/>
          <w:color w:val="000000"/>
          <w:sz w:val="24"/>
          <w:szCs w:val="24"/>
          <w:lang w:val="es-ES" w:eastAsia="es-CO"/>
        </w:rPr>
        <w:t xml:space="preserve"> </w:t>
      </w:r>
      <w:r w:rsidRPr="00E50D14">
        <w:rPr>
          <w:rFonts w:asciiTheme="minorHAnsi" w:eastAsia="Times New Roman" w:hAnsiTheme="minorHAnsi" w:cstheme="minorHAnsi"/>
          <w:bCs/>
          <w:color w:val="000000"/>
          <w:sz w:val="24"/>
          <w:szCs w:val="24"/>
          <w:lang w:val="es-ES" w:eastAsia="es-CO"/>
        </w:rPr>
        <w:t xml:space="preserve">ha señalado cinco reglas interpretativas que permiten conocer cuáles son las regulaciones sobre derechos fundamentales que deben ser objeto de ley estatutaria y en qué casos corresponde al legislador ordinario establecer las limitaciones o restricciones del derecho, a saber: i) La reserva de ley estatutaria en materia de derechos fundamentales es excepcional, en tanto que la regla general se mantiene a favor del legislador ordinario; </w:t>
      </w:r>
      <w:proofErr w:type="spellStart"/>
      <w:r w:rsidRPr="00E50D14">
        <w:rPr>
          <w:rFonts w:asciiTheme="minorHAnsi" w:eastAsia="Times New Roman" w:hAnsiTheme="minorHAnsi" w:cstheme="minorHAnsi"/>
          <w:bCs/>
          <w:color w:val="000000"/>
          <w:sz w:val="24"/>
          <w:szCs w:val="24"/>
          <w:lang w:val="es-ES" w:eastAsia="es-CO"/>
        </w:rPr>
        <w:t>ii</w:t>
      </w:r>
      <w:proofErr w:type="spellEnd"/>
      <w:r w:rsidRPr="00E50D14">
        <w:rPr>
          <w:rFonts w:asciiTheme="minorHAnsi" w:eastAsia="Times New Roman" w:hAnsiTheme="minorHAnsi" w:cstheme="minorHAnsi"/>
          <w:bCs/>
          <w:color w:val="000000"/>
          <w:sz w:val="24"/>
          <w:szCs w:val="24"/>
          <w:lang w:val="es-ES" w:eastAsia="es-CO"/>
        </w:rPr>
        <w:t xml:space="preserve">) La regulación estatutaria u ordinaria no se define por la denominación adoptada por el legislador, sino por su contenido material. En consecuencia, el trámite legislativo ordinario o estatutario será definido por el contenido del asunto a regular y no por el nombre que el legislador designe; </w:t>
      </w:r>
      <w:proofErr w:type="spellStart"/>
      <w:r w:rsidRPr="00E50D14">
        <w:rPr>
          <w:rFonts w:asciiTheme="minorHAnsi" w:eastAsia="Times New Roman" w:hAnsiTheme="minorHAnsi" w:cstheme="minorHAnsi"/>
          <w:bCs/>
          <w:color w:val="000000"/>
          <w:sz w:val="24"/>
          <w:szCs w:val="24"/>
          <w:lang w:val="es-ES" w:eastAsia="es-CO"/>
        </w:rPr>
        <w:t>iii</w:t>
      </w:r>
      <w:proofErr w:type="spellEnd"/>
      <w:r w:rsidRPr="00E50D14">
        <w:rPr>
          <w:rFonts w:asciiTheme="minorHAnsi" w:eastAsia="Times New Roman" w:hAnsiTheme="minorHAnsi" w:cstheme="minorHAnsi"/>
          <w:bCs/>
          <w:color w:val="000000"/>
          <w:sz w:val="24"/>
          <w:szCs w:val="24"/>
          <w:lang w:val="es-ES" w:eastAsia="es-CO"/>
        </w:rPr>
        <w:t xml:space="preserve">) </w:t>
      </w:r>
      <w:r w:rsidRPr="00E50D14">
        <w:rPr>
          <w:rFonts w:asciiTheme="minorHAnsi" w:eastAsia="Times New Roman" w:hAnsiTheme="minorHAnsi" w:cstheme="minorHAnsi"/>
          <w:bCs/>
          <w:color w:val="000000"/>
          <w:sz w:val="24"/>
          <w:szCs w:val="24"/>
          <w:u w:val="single"/>
          <w:lang w:val="es-ES" w:eastAsia="es-CO"/>
        </w:rPr>
        <w:t>mediante ley estatutaria se regula únicamente el núcleo esencial del derecho fundamental,</w:t>
      </w:r>
      <w:r w:rsidRPr="00E50D14">
        <w:rPr>
          <w:rFonts w:asciiTheme="minorHAnsi" w:eastAsia="Times New Roman" w:hAnsiTheme="minorHAnsi" w:cstheme="minorHAnsi"/>
          <w:bCs/>
          <w:color w:val="000000"/>
          <w:sz w:val="24"/>
          <w:szCs w:val="24"/>
          <w:lang w:val="es-ES" w:eastAsia="es-CO"/>
        </w:rPr>
        <w:t xml:space="preserve"> de tal forma que si un derecho tiene mayor margen de configuración legal, será menor la reglamentación por ley estatutaria; </w:t>
      </w:r>
      <w:proofErr w:type="spellStart"/>
      <w:r w:rsidRPr="00E50D14">
        <w:rPr>
          <w:rFonts w:asciiTheme="minorHAnsi" w:eastAsia="Times New Roman" w:hAnsiTheme="minorHAnsi" w:cstheme="minorHAnsi"/>
          <w:bCs/>
          <w:color w:val="000000"/>
          <w:sz w:val="24"/>
          <w:szCs w:val="24"/>
          <w:lang w:val="es-ES" w:eastAsia="es-CO"/>
        </w:rPr>
        <w:t>iv</w:t>
      </w:r>
      <w:proofErr w:type="spellEnd"/>
      <w:r w:rsidRPr="00E50D14">
        <w:rPr>
          <w:rFonts w:asciiTheme="minorHAnsi" w:eastAsia="Times New Roman" w:hAnsiTheme="minorHAnsi" w:cstheme="minorHAnsi"/>
          <w:bCs/>
          <w:color w:val="000000"/>
          <w:sz w:val="24"/>
          <w:szCs w:val="24"/>
          <w:lang w:val="es-ES" w:eastAsia="es-CO"/>
        </w:rPr>
        <w:t xml:space="preserve">) las regulaciones integrales de los derechos fundamentales debe realizarse mediante ley cualificada y, v) Los elementos estructurales esenciales del derecho fundamental deben regularse mediante ley estatutaria. De esta forma, es claro que la regulación puntual y detallada del derecho corresponde al legislador ordinario. Al respecto, </w:t>
      </w:r>
      <w:r>
        <w:rPr>
          <w:rFonts w:asciiTheme="minorHAnsi" w:eastAsia="Times New Roman" w:hAnsiTheme="minorHAnsi" w:cstheme="minorHAnsi"/>
          <w:bCs/>
          <w:color w:val="000000"/>
          <w:sz w:val="24"/>
          <w:szCs w:val="24"/>
          <w:lang w:val="es-ES" w:eastAsia="es-CO"/>
        </w:rPr>
        <w:t xml:space="preserve">la </w:t>
      </w:r>
      <w:r>
        <w:rPr>
          <w:rFonts w:asciiTheme="minorHAnsi" w:eastAsia="Times New Roman" w:hAnsiTheme="minorHAnsi" w:cstheme="minorHAnsi"/>
          <w:bCs/>
          <w:color w:val="000000"/>
          <w:sz w:val="24"/>
          <w:szCs w:val="24"/>
          <w:lang w:val="es-ES" w:eastAsia="es-CO"/>
        </w:rPr>
        <w:lastRenderedPageBreak/>
        <w:t xml:space="preserve">Corte dijo que </w:t>
      </w:r>
      <w:r w:rsidRPr="00E50D14">
        <w:rPr>
          <w:rFonts w:asciiTheme="minorHAnsi" w:eastAsia="Times New Roman" w:hAnsiTheme="minorHAnsi" w:cstheme="minorHAnsi"/>
          <w:bCs/>
          <w:iCs/>
          <w:color w:val="000000"/>
          <w:sz w:val="24"/>
          <w:szCs w:val="24"/>
          <w:lang w:val="es-ES" w:eastAsia="es-CO"/>
        </w:rPr>
        <w:t xml:space="preserve">las leyes estatutarias están encargadas de regular únicamente los elementos estructurales esenciales de los derechos fundamentales y de los mecanismos para su protección, pero no tienen como objeto regular en detalle cada variante de manifestación de </w:t>
      </w:r>
      <w:r w:rsidR="00787F38">
        <w:rPr>
          <w:rFonts w:asciiTheme="minorHAnsi" w:eastAsia="Times New Roman" w:hAnsiTheme="minorHAnsi" w:cstheme="minorHAnsi"/>
          <w:bCs/>
          <w:iCs/>
          <w:color w:val="000000"/>
          <w:sz w:val="24"/>
          <w:szCs w:val="24"/>
          <w:lang w:val="es-ES" w:eastAsia="es-CO"/>
        </w:rPr>
        <w:t xml:space="preserve">los mencionados derechos o todos </w:t>
      </w:r>
      <w:r w:rsidRPr="00E50D14">
        <w:rPr>
          <w:rFonts w:asciiTheme="minorHAnsi" w:eastAsia="Times New Roman" w:hAnsiTheme="minorHAnsi" w:cstheme="minorHAnsi"/>
          <w:bCs/>
          <w:iCs/>
          <w:color w:val="000000"/>
          <w:sz w:val="24"/>
          <w:szCs w:val="24"/>
          <w:lang w:val="es-ES" w:eastAsia="es-CO"/>
        </w:rPr>
        <w:t>aquellos aspectos que tengan que ver con su ejercicio</w:t>
      </w:r>
      <w:r>
        <w:rPr>
          <w:rFonts w:asciiTheme="minorHAnsi" w:eastAsia="Times New Roman" w:hAnsiTheme="minorHAnsi" w:cstheme="minorHAnsi"/>
          <w:bCs/>
          <w:iCs/>
          <w:color w:val="000000"/>
          <w:sz w:val="24"/>
          <w:szCs w:val="24"/>
          <w:lang w:val="es-ES" w:eastAsia="es-CO"/>
        </w:rPr>
        <w:t xml:space="preserve">. </w:t>
      </w:r>
    </w:p>
    <w:p w:rsidR="009212D3" w:rsidRPr="0034368B" w:rsidRDefault="003F28A7" w:rsidP="009212D3">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r w:rsidRPr="003F28A7">
        <w:rPr>
          <w:rFonts w:asciiTheme="minorHAnsi" w:eastAsia="Times New Roman" w:hAnsiTheme="minorHAnsi" w:cstheme="minorHAnsi"/>
          <w:bCs/>
          <w:color w:val="000000"/>
          <w:sz w:val="24"/>
          <w:szCs w:val="24"/>
          <w:lang w:eastAsia="es-CO"/>
        </w:rPr>
        <w:br/>
      </w:r>
      <w:r w:rsidR="009212D3" w:rsidRPr="00F067C4">
        <w:rPr>
          <w:rFonts w:asciiTheme="minorHAnsi" w:eastAsia="Times New Roman" w:hAnsiTheme="minorHAnsi" w:cstheme="minorHAnsi"/>
          <w:bCs/>
          <w:color w:val="000000"/>
          <w:sz w:val="24"/>
          <w:szCs w:val="24"/>
          <w:lang w:eastAsia="es-CO"/>
        </w:rPr>
        <w:t>De este modo, corresponden al núcleo esencia</w:t>
      </w:r>
      <w:r w:rsidR="00787F38">
        <w:rPr>
          <w:rFonts w:asciiTheme="minorHAnsi" w:eastAsia="Times New Roman" w:hAnsiTheme="minorHAnsi" w:cstheme="minorHAnsi"/>
          <w:bCs/>
          <w:color w:val="000000"/>
          <w:sz w:val="24"/>
          <w:szCs w:val="24"/>
          <w:lang w:eastAsia="es-CO"/>
        </w:rPr>
        <w:t xml:space="preserve">l de los derechos fundamentales, </w:t>
      </w:r>
      <w:r w:rsidR="009212D3" w:rsidRPr="00F067C4">
        <w:rPr>
          <w:rFonts w:asciiTheme="minorHAnsi" w:eastAsia="Times New Roman" w:hAnsiTheme="minorHAnsi" w:cstheme="minorHAnsi"/>
          <w:bCs/>
          <w:color w:val="000000"/>
          <w:sz w:val="24"/>
          <w:szCs w:val="24"/>
          <w:lang w:eastAsia="es-CO"/>
        </w:rPr>
        <w:t>asuntos relacionados</w:t>
      </w:r>
      <w:r w:rsidR="009212D3" w:rsidRPr="00F067C4">
        <w:rPr>
          <w:rFonts w:asciiTheme="minorHAnsi" w:eastAsia="Times New Roman" w:hAnsiTheme="minorHAnsi" w:cstheme="minorHAnsi"/>
          <w:b/>
          <w:bCs/>
          <w:color w:val="000000"/>
          <w:sz w:val="24"/>
          <w:szCs w:val="24"/>
          <w:lang w:eastAsia="es-CO"/>
        </w:rPr>
        <w:t xml:space="preserve"> </w:t>
      </w:r>
      <w:r w:rsidR="009212D3" w:rsidRPr="00F067C4">
        <w:rPr>
          <w:rFonts w:asciiTheme="minorHAnsi" w:eastAsia="Times New Roman" w:hAnsiTheme="minorHAnsi" w:cstheme="minorHAnsi"/>
          <w:bCs/>
          <w:color w:val="000000"/>
          <w:sz w:val="24"/>
          <w:szCs w:val="24"/>
          <w:lang w:eastAsia="es-CO"/>
        </w:rPr>
        <w:t xml:space="preserve">con su ejercicio y la imposición de límites, restricciones, excepciones y prohibiciones </w:t>
      </w:r>
      <w:r w:rsidR="009212D3" w:rsidRPr="00F067C4">
        <w:rPr>
          <w:rFonts w:asciiTheme="minorHAnsi" w:eastAsia="Times New Roman" w:hAnsiTheme="minorHAnsi" w:cstheme="minorHAnsi"/>
          <w:b/>
          <w:bCs/>
          <w:color w:val="000000"/>
          <w:sz w:val="24"/>
          <w:szCs w:val="24"/>
          <w:lang w:eastAsia="es-CO"/>
        </w:rPr>
        <w:t>(C-425-1994, C-562-1994, C-247-1995, C-831-2001, C-481-2003, C-877-2005 y C-894-2006)</w:t>
      </w:r>
      <w:r w:rsidR="009212D3" w:rsidRPr="00F067C4">
        <w:rPr>
          <w:rFonts w:asciiTheme="minorHAnsi" w:eastAsia="Times New Roman" w:hAnsiTheme="minorHAnsi" w:cstheme="minorHAnsi"/>
          <w:bCs/>
          <w:color w:val="000000"/>
          <w:sz w:val="24"/>
          <w:szCs w:val="24"/>
          <w:lang w:eastAsia="es-CO"/>
        </w:rPr>
        <w:t>, así como</w:t>
      </w:r>
      <w:r w:rsidR="009212D3" w:rsidRPr="00F067C4">
        <w:rPr>
          <w:rFonts w:asciiTheme="minorHAnsi" w:eastAsia="Times New Roman" w:hAnsiTheme="minorHAnsi" w:cstheme="minorHAnsi"/>
          <w:b/>
          <w:bCs/>
          <w:color w:val="000000"/>
          <w:sz w:val="24"/>
          <w:szCs w:val="24"/>
          <w:lang w:eastAsia="es-CO"/>
        </w:rPr>
        <w:t xml:space="preserve"> </w:t>
      </w:r>
      <w:r w:rsidR="009212D3" w:rsidRPr="00F067C4">
        <w:rPr>
          <w:rFonts w:asciiTheme="minorHAnsi" w:eastAsia="Times New Roman" w:hAnsiTheme="minorHAnsi" w:cstheme="minorHAnsi"/>
          <w:bCs/>
          <w:color w:val="000000"/>
          <w:sz w:val="24"/>
          <w:szCs w:val="24"/>
          <w:lang w:eastAsia="es-CO"/>
        </w:rPr>
        <w:t>aquel reducto esencial absolutamente necesario para que tal derecho pueda ser ejercido y sea efectivamente</w:t>
      </w:r>
      <w:r w:rsidR="009212D3" w:rsidRPr="00F067C4">
        <w:rPr>
          <w:rFonts w:asciiTheme="minorHAnsi" w:eastAsia="Times New Roman" w:hAnsiTheme="minorHAnsi" w:cstheme="minorHAnsi"/>
          <w:b/>
          <w:bCs/>
          <w:color w:val="000000"/>
          <w:sz w:val="24"/>
          <w:szCs w:val="24"/>
          <w:lang w:eastAsia="es-CO"/>
        </w:rPr>
        <w:t xml:space="preserve"> </w:t>
      </w:r>
      <w:r w:rsidR="009212D3" w:rsidRPr="00F067C4">
        <w:rPr>
          <w:rFonts w:asciiTheme="minorHAnsi" w:eastAsia="Times New Roman" w:hAnsiTheme="minorHAnsi" w:cstheme="minorHAnsi"/>
          <w:bCs/>
          <w:color w:val="000000"/>
          <w:sz w:val="24"/>
          <w:szCs w:val="24"/>
          <w:lang w:eastAsia="es-CO"/>
        </w:rPr>
        <w:t xml:space="preserve">tutelado </w:t>
      </w:r>
      <w:r w:rsidR="009212D3" w:rsidRPr="00F067C4">
        <w:rPr>
          <w:rFonts w:asciiTheme="minorHAnsi" w:eastAsia="Times New Roman" w:hAnsiTheme="minorHAnsi" w:cstheme="minorHAnsi"/>
          <w:b/>
          <w:bCs/>
          <w:color w:val="000000"/>
          <w:sz w:val="24"/>
          <w:szCs w:val="24"/>
          <w:lang w:eastAsia="es-CO"/>
        </w:rPr>
        <w:t xml:space="preserve">(C-1338-2000). </w:t>
      </w:r>
      <w:r w:rsidR="009212D3" w:rsidRPr="00F067C4">
        <w:rPr>
          <w:rFonts w:asciiTheme="minorHAnsi" w:eastAsia="Times New Roman" w:hAnsiTheme="minorHAnsi" w:cstheme="minorHAnsi"/>
          <w:bCs/>
          <w:color w:val="000000"/>
          <w:sz w:val="24"/>
          <w:szCs w:val="24"/>
          <w:lang w:eastAsia="es-CO"/>
        </w:rPr>
        <w:t>La exigencia de que se realice mediante una ley estatutaria debe entenderse limitada a los contenidos</w:t>
      </w:r>
      <w:r w:rsidR="009212D3" w:rsidRPr="00F067C4">
        <w:rPr>
          <w:rFonts w:asciiTheme="minorHAnsi" w:eastAsia="Times New Roman" w:hAnsiTheme="minorHAnsi" w:cstheme="minorHAnsi"/>
          <w:b/>
          <w:bCs/>
          <w:color w:val="000000"/>
          <w:sz w:val="24"/>
          <w:szCs w:val="24"/>
          <w:lang w:eastAsia="es-CO"/>
        </w:rPr>
        <w:t xml:space="preserve"> </w:t>
      </w:r>
      <w:r w:rsidR="009212D3" w:rsidRPr="00F067C4">
        <w:rPr>
          <w:rFonts w:asciiTheme="minorHAnsi" w:eastAsia="Times New Roman" w:hAnsiTheme="minorHAnsi" w:cstheme="minorHAnsi"/>
          <w:bCs/>
          <w:color w:val="000000"/>
          <w:sz w:val="24"/>
          <w:szCs w:val="24"/>
          <w:lang w:eastAsia="es-CO"/>
        </w:rPr>
        <w:t>más cercanos al núcleo esencial pues, de lo contrario, la ley ordinaria tendría objeto, al observarse</w:t>
      </w:r>
      <w:r w:rsidR="009212D3" w:rsidRPr="00F067C4">
        <w:rPr>
          <w:rFonts w:asciiTheme="minorHAnsi" w:eastAsia="Times New Roman" w:hAnsiTheme="minorHAnsi" w:cstheme="minorHAnsi"/>
          <w:b/>
          <w:bCs/>
          <w:color w:val="000000"/>
          <w:sz w:val="24"/>
          <w:szCs w:val="24"/>
          <w:lang w:eastAsia="es-CO"/>
        </w:rPr>
        <w:t xml:space="preserve"> </w:t>
      </w:r>
      <w:r w:rsidR="009212D3" w:rsidRPr="00F067C4">
        <w:rPr>
          <w:rFonts w:asciiTheme="minorHAnsi" w:eastAsia="Times New Roman" w:hAnsiTheme="minorHAnsi" w:cstheme="minorHAnsi"/>
          <w:bCs/>
          <w:color w:val="000000"/>
          <w:sz w:val="24"/>
          <w:szCs w:val="24"/>
          <w:lang w:eastAsia="es-CO"/>
        </w:rPr>
        <w:t>que de algún modo toda la legislación, de manera más o menos lejana, se encuentra vinculada con</w:t>
      </w:r>
      <w:r w:rsidR="009212D3" w:rsidRPr="00F067C4">
        <w:rPr>
          <w:rFonts w:asciiTheme="minorHAnsi" w:eastAsia="Times New Roman" w:hAnsiTheme="minorHAnsi" w:cstheme="minorHAnsi"/>
          <w:b/>
          <w:bCs/>
          <w:color w:val="000000"/>
          <w:sz w:val="24"/>
          <w:szCs w:val="24"/>
          <w:lang w:eastAsia="es-CO"/>
        </w:rPr>
        <w:t xml:space="preserve"> </w:t>
      </w:r>
      <w:r w:rsidR="009212D3" w:rsidRPr="00F067C4">
        <w:rPr>
          <w:rFonts w:asciiTheme="minorHAnsi" w:eastAsia="Times New Roman" w:hAnsiTheme="minorHAnsi" w:cstheme="minorHAnsi"/>
          <w:bCs/>
          <w:color w:val="000000"/>
          <w:sz w:val="24"/>
          <w:szCs w:val="24"/>
          <w:lang w:eastAsia="es-CO"/>
        </w:rPr>
        <w:t xml:space="preserve">los derechos fundamentales </w:t>
      </w:r>
      <w:r w:rsidR="009212D3" w:rsidRPr="00F067C4">
        <w:rPr>
          <w:rFonts w:asciiTheme="minorHAnsi" w:eastAsia="Times New Roman" w:hAnsiTheme="minorHAnsi" w:cstheme="minorHAnsi"/>
          <w:b/>
          <w:bCs/>
          <w:color w:val="000000"/>
          <w:sz w:val="24"/>
          <w:szCs w:val="24"/>
          <w:lang w:eastAsia="es-CO"/>
        </w:rPr>
        <w:t>(C-052-1995)</w:t>
      </w:r>
      <w:r w:rsidR="009212D3" w:rsidRPr="00F067C4">
        <w:rPr>
          <w:rFonts w:asciiTheme="minorHAnsi" w:eastAsia="Times New Roman" w:hAnsiTheme="minorHAnsi" w:cstheme="minorHAnsi"/>
          <w:bCs/>
          <w:color w:val="000000"/>
          <w:sz w:val="24"/>
          <w:szCs w:val="24"/>
          <w:lang w:eastAsia="es-CO"/>
        </w:rPr>
        <w:t>. Sin embargo, por medio de una ley ordinaria no se</w:t>
      </w:r>
      <w:r w:rsidR="009212D3" w:rsidRPr="00F067C4">
        <w:rPr>
          <w:rFonts w:asciiTheme="minorHAnsi" w:eastAsia="Times New Roman" w:hAnsiTheme="minorHAnsi" w:cstheme="minorHAnsi"/>
          <w:b/>
          <w:bCs/>
          <w:color w:val="000000"/>
          <w:sz w:val="24"/>
          <w:szCs w:val="24"/>
          <w:lang w:eastAsia="es-CO"/>
        </w:rPr>
        <w:t xml:space="preserve"> </w:t>
      </w:r>
      <w:r w:rsidR="009212D3" w:rsidRPr="00F067C4">
        <w:rPr>
          <w:rFonts w:asciiTheme="minorHAnsi" w:eastAsia="Times New Roman" w:hAnsiTheme="minorHAnsi" w:cstheme="minorHAnsi"/>
          <w:bCs/>
          <w:color w:val="000000"/>
          <w:sz w:val="24"/>
          <w:szCs w:val="24"/>
          <w:lang w:eastAsia="es-CO"/>
        </w:rPr>
        <w:t>puede regular en forma sistemática, integral y completa un derecho fundamental, porque de esta</w:t>
      </w:r>
      <w:r w:rsidR="009212D3" w:rsidRPr="00F067C4">
        <w:rPr>
          <w:rFonts w:asciiTheme="minorHAnsi" w:eastAsia="Times New Roman" w:hAnsiTheme="minorHAnsi" w:cstheme="minorHAnsi"/>
          <w:b/>
          <w:bCs/>
          <w:color w:val="000000"/>
          <w:sz w:val="24"/>
          <w:szCs w:val="24"/>
          <w:lang w:eastAsia="es-CO"/>
        </w:rPr>
        <w:t xml:space="preserve"> </w:t>
      </w:r>
      <w:r w:rsidR="009212D3" w:rsidRPr="00F067C4">
        <w:rPr>
          <w:rFonts w:asciiTheme="minorHAnsi" w:eastAsia="Times New Roman" w:hAnsiTheme="minorHAnsi" w:cstheme="minorHAnsi"/>
          <w:bCs/>
          <w:color w:val="000000"/>
          <w:sz w:val="24"/>
          <w:szCs w:val="24"/>
          <w:lang w:eastAsia="es-CO"/>
        </w:rPr>
        <w:t>manera agota totalmente el tema y reglamenta aspectos que comprometen la esencia misma de</w:t>
      </w:r>
      <w:r w:rsidR="009212D3" w:rsidRPr="00F067C4">
        <w:rPr>
          <w:rFonts w:asciiTheme="minorHAnsi" w:eastAsia="Times New Roman" w:hAnsiTheme="minorHAnsi" w:cstheme="minorHAnsi"/>
          <w:b/>
          <w:bCs/>
          <w:color w:val="000000"/>
          <w:sz w:val="24"/>
          <w:szCs w:val="24"/>
          <w:lang w:eastAsia="es-CO"/>
        </w:rPr>
        <w:t xml:space="preserve"> </w:t>
      </w:r>
      <w:r w:rsidR="009212D3" w:rsidRPr="00F067C4">
        <w:rPr>
          <w:rFonts w:asciiTheme="minorHAnsi" w:eastAsia="Times New Roman" w:hAnsiTheme="minorHAnsi" w:cstheme="minorHAnsi"/>
          <w:bCs/>
          <w:color w:val="000000"/>
          <w:sz w:val="24"/>
          <w:szCs w:val="24"/>
          <w:lang w:eastAsia="es-CO"/>
        </w:rPr>
        <w:t xml:space="preserve">cualquier derecho fundamental </w:t>
      </w:r>
      <w:r w:rsidR="009212D3" w:rsidRPr="00F067C4">
        <w:rPr>
          <w:rFonts w:asciiTheme="minorHAnsi" w:eastAsia="Times New Roman" w:hAnsiTheme="minorHAnsi" w:cstheme="minorHAnsi"/>
          <w:b/>
          <w:bCs/>
          <w:color w:val="000000"/>
          <w:sz w:val="24"/>
          <w:szCs w:val="24"/>
          <w:lang w:eastAsia="es-CO"/>
        </w:rPr>
        <w:t>(C-620-2001).</w:t>
      </w:r>
    </w:p>
    <w:p w:rsidR="009212D3" w:rsidRPr="00F067C4" w:rsidRDefault="009212D3" w:rsidP="009212D3">
      <w:pPr>
        <w:adjustRightInd w:val="0"/>
        <w:spacing w:after="0" w:line="360" w:lineRule="auto"/>
        <w:jc w:val="both"/>
        <w:textAlignment w:val="center"/>
        <w:rPr>
          <w:rFonts w:asciiTheme="minorHAnsi" w:eastAsia="Times New Roman" w:hAnsiTheme="minorHAnsi" w:cstheme="minorHAnsi"/>
          <w:b/>
          <w:bCs/>
          <w:color w:val="000000"/>
          <w:sz w:val="24"/>
          <w:szCs w:val="24"/>
          <w:lang w:eastAsia="es-CO"/>
        </w:rPr>
      </w:pPr>
    </w:p>
    <w:p w:rsidR="009212D3" w:rsidRPr="00E50D14" w:rsidRDefault="00E50D14" w:rsidP="009212D3">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r>
        <w:rPr>
          <w:rFonts w:asciiTheme="minorHAnsi" w:eastAsia="Times New Roman" w:hAnsiTheme="minorHAnsi" w:cstheme="minorHAnsi"/>
          <w:bCs/>
          <w:color w:val="000000"/>
          <w:sz w:val="24"/>
          <w:szCs w:val="24"/>
          <w:lang w:eastAsia="es-CO"/>
        </w:rPr>
        <w:t xml:space="preserve">De esta manera, </w:t>
      </w:r>
      <w:r w:rsidR="009212D3" w:rsidRPr="00F067C4">
        <w:rPr>
          <w:rFonts w:asciiTheme="minorHAnsi" w:eastAsia="Times New Roman" w:hAnsiTheme="minorHAnsi" w:cstheme="minorHAnsi"/>
          <w:bCs/>
          <w:color w:val="000000"/>
          <w:sz w:val="24"/>
          <w:szCs w:val="24"/>
          <w:lang w:eastAsia="es-CO"/>
        </w:rPr>
        <w:t xml:space="preserve">se pueden regular mediante ley ordinaria asuntos referentes a la organización del servicio público en relación con un derecho fundamental </w:t>
      </w:r>
      <w:r w:rsidR="009212D3" w:rsidRPr="00F067C4">
        <w:rPr>
          <w:rFonts w:asciiTheme="minorHAnsi" w:eastAsia="Times New Roman" w:hAnsiTheme="minorHAnsi" w:cstheme="minorHAnsi"/>
          <w:b/>
          <w:bCs/>
          <w:color w:val="000000"/>
          <w:sz w:val="24"/>
          <w:szCs w:val="24"/>
          <w:lang w:eastAsia="es-CO"/>
        </w:rPr>
        <w:t xml:space="preserve">(C-311-1994 y C-350-1997). </w:t>
      </w:r>
      <w:r>
        <w:rPr>
          <w:rFonts w:asciiTheme="minorHAnsi" w:eastAsia="Times New Roman" w:hAnsiTheme="minorHAnsi" w:cstheme="minorHAnsi"/>
          <w:bCs/>
          <w:color w:val="000000"/>
          <w:sz w:val="24"/>
          <w:szCs w:val="24"/>
          <w:lang w:eastAsia="es-CO"/>
        </w:rPr>
        <w:t>A continuación mencionaremos derechos fundamentales cuya organización y procedimiento se ha regulado por ley ordinaria</w:t>
      </w:r>
      <w:r w:rsidR="00E05D54">
        <w:rPr>
          <w:rStyle w:val="Refdenotaalpie"/>
          <w:rFonts w:asciiTheme="minorHAnsi" w:eastAsia="Times New Roman" w:hAnsiTheme="minorHAnsi" w:cstheme="minorHAnsi"/>
          <w:bCs/>
          <w:color w:val="000000"/>
          <w:sz w:val="24"/>
          <w:szCs w:val="24"/>
          <w:lang w:eastAsia="es-CO"/>
        </w:rPr>
        <w:footnoteReference w:id="25"/>
      </w:r>
      <w:r>
        <w:rPr>
          <w:rFonts w:asciiTheme="minorHAnsi" w:eastAsia="Times New Roman" w:hAnsiTheme="minorHAnsi" w:cstheme="minorHAnsi"/>
          <w:bCs/>
          <w:color w:val="000000"/>
          <w:sz w:val="24"/>
          <w:szCs w:val="24"/>
          <w:lang w:eastAsia="es-CO"/>
        </w:rPr>
        <w:t xml:space="preserve">: </w:t>
      </w:r>
    </w:p>
    <w:p w:rsidR="009212D3" w:rsidRPr="00F067C4" w:rsidRDefault="009212D3" w:rsidP="009212D3">
      <w:pPr>
        <w:adjustRightInd w:val="0"/>
        <w:spacing w:after="0" w:line="360" w:lineRule="auto"/>
        <w:jc w:val="both"/>
        <w:textAlignment w:val="center"/>
        <w:rPr>
          <w:rFonts w:asciiTheme="minorHAnsi" w:eastAsia="Times New Roman" w:hAnsiTheme="minorHAnsi" w:cstheme="minorHAnsi"/>
          <w:b/>
          <w:bCs/>
          <w:color w:val="000000"/>
          <w:sz w:val="24"/>
          <w:szCs w:val="24"/>
          <w:lang w:eastAsia="es-CO"/>
        </w:rPr>
      </w:pPr>
    </w:p>
    <w:p w:rsidR="00787F38" w:rsidRDefault="009212D3" w:rsidP="00FE03C6">
      <w:pPr>
        <w:pStyle w:val="Prrafodelista"/>
        <w:numPr>
          <w:ilvl w:val="0"/>
          <w:numId w:val="10"/>
        </w:numPr>
        <w:adjustRightInd w:val="0"/>
        <w:spacing w:line="360" w:lineRule="auto"/>
        <w:jc w:val="both"/>
        <w:textAlignment w:val="center"/>
        <w:rPr>
          <w:rFonts w:asciiTheme="minorHAnsi" w:hAnsiTheme="minorHAnsi" w:cstheme="minorHAnsi"/>
          <w:b/>
          <w:bCs/>
          <w:color w:val="000000"/>
          <w:lang w:eastAsia="es-CO"/>
        </w:rPr>
      </w:pPr>
      <w:r w:rsidRPr="00787F38">
        <w:rPr>
          <w:rFonts w:asciiTheme="minorHAnsi" w:hAnsiTheme="minorHAnsi" w:cstheme="minorHAnsi"/>
          <w:bCs/>
          <w:color w:val="000000"/>
          <w:lang w:eastAsia="es-CO"/>
        </w:rPr>
        <w:t xml:space="preserve">Por ejemplo en asuntos relativos al trabajo no toda normatividad que de alguna manera regule el derecho al trabajo debe ser materia de ley estatutaria </w:t>
      </w:r>
      <w:r w:rsidRPr="00787F38">
        <w:rPr>
          <w:rFonts w:asciiTheme="minorHAnsi" w:hAnsiTheme="minorHAnsi" w:cstheme="minorHAnsi"/>
          <w:b/>
          <w:bCs/>
          <w:color w:val="000000"/>
          <w:lang w:eastAsia="es-CO"/>
        </w:rPr>
        <w:t xml:space="preserve">(C-434-1996). </w:t>
      </w:r>
      <w:r w:rsidRPr="00787F38">
        <w:rPr>
          <w:rFonts w:asciiTheme="minorHAnsi" w:hAnsiTheme="minorHAnsi" w:cstheme="minorHAnsi"/>
          <w:bCs/>
          <w:color w:val="000000"/>
          <w:lang w:eastAsia="es-CO"/>
        </w:rPr>
        <w:t xml:space="preserve">La regulación que permita llevar a cabo la liquidación de una entidad determinada no debe ser objeto de leyes estatutarias, porque no pretende desarrollar el derecho fundamental del trabajo, sino establecer una regulación específica de las cuestiones </w:t>
      </w:r>
      <w:r w:rsidRPr="00787F38">
        <w:rPr>
          <w:rFonts w:asciiTheme="minorHAnsi" w:hAnsiTheme="minorHAnsi" w:cstheme="minorHAnsi"/>
          <w:bCs/>
          <w:color w:val="000000"/>
          <w:lang w:eastAsia="es-CO"/>
        </w:rPr>
        <w:lastRenderedPageBreak/>
        <w:t xml:space="preserve">laborales surgidas con la liquidación de una entidad </w:t>
      </w:r>
      <w:r w:rsidRPr="00787F38">
        <w:rPr>
          <w:rFonts w:asciiTheme="minorHAnsi" w:hAnsiTheme="minorHAnsi" w:cstheme="minorHAnsi"/>
          <w:b/>
          <w:bCs/>
          <w:color w:val="000000"/>
          <w:lang w:eastAsia="es-CO"/>
        </w:rPr>
        <w:t xml:space="preserve">(C-013-1993). </w:t>
      </w:r>
      <w:r w:rsidRPr="00787F38">
        <w:rPr>
          <w:rFonts w:asciiTheme="minorHAnsi" w:hAnsiTheme="minorHAnsi" w:cstheme="minorHAnsi"/>
          <w:bCs/>
          <w:color w:val="000000"/>
          <w:lang w:eastAsia="es-CO"/>
        </w:rPr>
        <w:t>Así mismo, la acción de reintegro como instrumento judicial que tiende a resarcir al trabajador</w:t>
      </w:r>
      <w:r w:rsidRPr="00787F38">
        <w:rPr>
          <w:rFonts w:asciiTheme="minorHAnsi" w:hAnsiTheme="minorHAnsi" w:cstheme="minorHAnsi"/>
          <w:b/>
          <w:bCs/>
          <w:color w:val="000000"/>
          <w:lang w:eastAsia="es-CO"/>
        </w:rPr>
        <w:t xml:space="preserve"> </w:t>
      </w:r>
      <w:r w:rsidRPr="00787F38">
        <w:rPr>
          <w:rFonts w:asciiTheme="minorHAnsi" w:hAnsiTheme="minorHAnsi" w:cstheme="minorHAnsi"/>
          <w:bCs/>
          <w:color w:val="000000"/>
          <w:lang w:eastAsia="es-CO"/>
        </w:rPr>
        <w:t>injustamente despedido no alcanza la categoría de mecanismo constitucional necesario e indispensable</w:t>
      </w:r>
      <w:r w:rsidRPr="00787F38">
        <w:rPr>
          <w:rFonts w:asciiTheme="minorHAnsi" w:hAnsiTheme="minorHAnsi" w:cstheme="minorHAnsi"/>
          <w:b/>
          <w:bCs/>
          <w:color w:val="000000"/>
          <w:lang w:eastAsia="es-CO"/>
        </w:rPr>
        <w:t xml:space="preserve"> </w:t>
      </w:r>
      <w:r w:rsidRPr="00787F38">
        <w:rPr>
          <w:rFonts w:asciiTheme="minorHAnsi" w:hAnsiTheme="minorHAnsi" w:cstheme="minorHAnsi"/>
          <w:bCs/>
          <w:color w:val="000000"/>
          <w:lang w:eastAsia="es-CO"/>
        </w:rPr>
        <w:t>para la defensa y protección del derecho al trabajo en su núcleo esencial, ya que se trata de uno</w:t>
      </w:r>
      <w:r w:rsidRPr="00787F38">
        <w:rPr>
          <w:rFonts w:asciiTheme="minorHAnsi" w:hAnsiTheme="minorHAnsi" w:cstheme="minorHAnsi"/>
          <w:b/>
          <w:bCs/>
          <w:color w:val="000000"/>
          <w:lang w:eastAsia="es-CO"/>
        </w:rPr>
        <w:t xml:space="preserve"> </w:t>
      </w:r>
      <w:r w:rsidRPr="00787F38">
        <w:rPr>
          <w:rFonts w:asciiTheme="minorHAnsi" w:hAnsiTheme="minorHAnsi" w:cstheme="minorHAnsi"/>
          <w:bCs/>
          <w:color w:val="000000"/>
          <w:lang w:eastAsia="es-CO"/>
        </w:rPr>
        <w:t>entre varios sistemas posibles para el expresado fin, no impuesto por la Constitución Política, sino</w:t>
      </w:r>
      <w:r w:rsidRPr="00787F38">
        <w:rPr>
          <w:rFonts w:asciiTheme="minorHAnsi" w:hAnsiTheme="minorHAnsi" w:cstheme="minorHAnsi"/>
          <w:b/>
          <w:bCs/>
          <w:color w:val="000000"/>
          <w:lang w:eastAsia="es-CO"/>
        </w:rPr>
        <w:t xml:space="preserve"> </w:t>
      </w:r>
      <w:r w:rsidRPr="00787F38">
        <w:rPr>
          <w:rFonts w:asciiTheme="minorHAnsi" w:hAnsiTheme="minorHAnsi" w:cstheme="minorHAnsi"/>
          <w:bCs/>
          <w:color w:val="000000"/>
          <w:lang w:eastAsia="es-CO"/>
        </w:rPr>
        <w:t xml:space="preserve">creado por la ley dentro de la discrecionalidad propia de la función legislativa </w:t>
      </w:r>
      <w:r w:rsidRPr="00787F38">
        <w:rPr>
          <w:rFonts w:asciiTheme="minorHAnsi" w:hAnsiTheme="minorHAnsi" w:cstheme="minorHAnsi"/>
          <w:b/>
          <w:bCs/>
          <w:color w:val="000000"/>
          <w:lang w:eastAsia="es-CO"/>
        </w:rPr>
        <w:t xml:space="preserve">(C-434-1996). </w:t>
      </w:r>
      <w:r w:rsidRPr="00787F38">
        <w:rPr>
          <w:rFonts w:asciiTheme="minorHAnsi" w:hAnsiTheme="minorHAnsi" w:cstheme="minorHAnsi"/>
          <w:bCs/>
          <w:color w:val="000000"/>
          <w:lang w:eastAsia="es-CO"/>
        </w:rPr>
        <w:t>En materia de derecho de negociación colectiva, este no debe ser necesariamente desarrollado mediante</w:t>
      </w:r>
      <w:r w:rsidRPr="00787F38">
        <w:rPr>
          <w:rFonts w:asciiTheme="minorHAnsi" w:hAnsiTheme="minorHAnsi" w:cstheme="minorHAnsi"/>
          <w:b/>
          <w:bCs/>
          <w:color w:val="000000"/>
          <w:lang w:eastAsia="es-CO"/>
        </w:rPr>
        <w:t xml:space="preserve"> </w:t>
      </w:r>
      <w:r w:rsidRPr="00787F38">
        <w:rPr>
          <w:rFonts w:asciiTheme="minorHAnsi" w:hAnsiTheme="minorHAnsi" w:cstheme="minorHAnsi"/>
          <w:bCs/>
          <w:color w:val="000000"/>
          <w:lang w:eastAsia="es-CO"/>
        </w:rPr>
        <w:t xml:space="preserve">ley estatutaria, porque </w:t>
      </w:r>
      <w:r w:rsidRPr="00787F38">
        <w:rPr>
          <w:rFonts w:asciiTheme="minorHAnsi" w:hAnsiTheme="minorHAnsi" w:cstheme="minorHAnsi"/>
          <w:bCs/>
          <w:i/>
          <w:iCs/>
          <w:color w:val="000000"/>
          <w:lang w:eastAsia="es-CO"/>
        </w:rPr>
        <w:t xml:space="preserve">prima </w:t>
      </w:r>
      <w:proofErr w:type="spellStart"/>
      <w:r w:rsidRPr="00787F38">
        <w:rPr>
          <w:rFonts w:asciiTheme="minorHAnsi" w:hAnsiTheme="minorHAnsi" w:cstheme="minorHAnsi"/>
          <w:bCs/>
          <w:i/>
          <w:iCs/>
          <w:color w:val="000000"/>
          <w:lang w:eastAsia="es-CO"/>
        </w:rPr>
        <w:t>facie</w:t>
      </w:r>
      <w:proofErr w:type="spellEnd"/>
      <w:r w:rsidRPr="00787F38">
        <w:rPr>
          <w:rFonts w:asciiTheme="minorHAnsi" w:hAnsiTheme="minorHAnsi" w:cstheme="minorHAnsi"/>
          <w:bCs/>
          <w:i/>
          <w:iCs/>
          <w:color w:val="000000"/>
          <w:lang w:eastAsia="es-CO"/>
        </w:rPr>
        <w:t xml:space="preserve"> </w:t>
      </w:r>
      <w:r w:rsidRPr="00787F38">
        <w:rPr>
          <w:rFonts w:asciiTheme="minorHAnsi" w:hAnsiTheme="minorHAnsi" w:cstheme="minorHAnsi"/>
          <w:bCs/>
          <w:color w:val="000000"/>
          <w:lang w:eastAsia="es-CO"/>
        </w:rPr>
        <w:t>no tiene carácter fundamental. Por su parte, el derecho de</w:t>
      </w:r>
      <w:r w:rsidRPr="00787F38">
        <w:rPr>
          <w:rFonts w:asciiTheme="minorHAnsi" w:hAnsiTheme="minorHAnsi" w:cstheme="minorHAnsi"/>
          <w:b/>
          <w:bCs/>
          <w:color w:val="000000"/>
          <w:lang w:eastAsia="es-CO"/>
        </w:rPr>
        <w:t xml:space="preserve"> </w:t>
      </w:r>
      <w:r w:rsidRPr="00787F38">
        <w:rPr>
          <w:rFonts w:asciiTheme="minorHAnsi" w:hAnsiTheme="minorHAnsi" w:cstheme="minorHAnsi"/>
          <w:bCs/>
          <w:color w:val="000000"/>
          <w:lang w:eastAsia="es-CO"/>
        </w:rPr>
        <w:t xml:space="preserve">asociación sindical, cuyo carácter </w:t>
      </w:r>
      <w:proofErr w:type="spellStart"/>
      <w:r w:rsidRPr="00787F38">
        <w:rPr>
          <w:rFonts w:asciiTheme="minorHAnsi" w:hAnsiTheme="minorHAnsi" w:cstheme="minorHAnsi"/>
          <w:bCs/>
          <w:i/>
          <w:iCs/>
          <w:color w:val="000000"/>
          <w:lang w:eastAsia="es-CO"/>
        </w:rPr>
        <w:t>iusfundamental</w:t>
      </w:r>
      <w:proofErr w:type="spellEnd"/>
      <w:r w:rsidRPr="00787F38">
        <w:rPr>
          <w:rFonts w:asciiTheme="minorHAnsi" w:hAnsiTheme="minorHAnsi" w:cstheme="minorHAnsi"/>
          <w:bCs/>
          <w:i/>
          <w:iCs/>
          <w:color w:val="000000"/>
          <w:lang w:eastAsia="es-CO"/>
        </w:rPr>
        <w:t xml:space="preserve"> </w:t>
      </w:r>
      <w:r w:rsidRPr="00787F38">
        <w:rPr>
          <w:rFonts w:asciiTheme="minorHAnsi" w:hAnsiTheme="minorHAnsi" w:cstheme="minorHAnsi"/>
          <w:bCs/>
          <w:color w:val="000000"/>
          <w:lang w:eastAsia="es-CO"/>
        </w:rPr>
        <w:t>es indiscutido, la reserva de ley estatutaria sólo se</w:t>
      </w:r>
      <w:r w:rsidRPr="00787F38">
        <w:rPr>
          <w:rFonts w:asciiTheme="minorHAnsi" w:hAnsiTheme="minorHAnsi" w:cstheme="minorHAnsi"/>
          <w:b/>
          <w:bCs/>
          <w:color w:val="000000"/>
          <w:lang w:eastAsia="es-CO"/>
        </w:rPr>
        <w:t xml:space="preserve"> </w:t>
      </w:r>
      <w:r w:rsidRPr="00787F38">
        <w:rPr>
          <w:rFonts w:asciiTheme="minorHAnsi" w:hAnsiTheme="minorHAnsi" w:cstheme="minorHAnsi"/>
          <w:bCs/>
          <w:color w:val="000000"/>
          <w:lang w:eastAsia="es-CO"/>
        </w:rPr>
        <w:t xml:space="preserve">aplica respecto de las disposiciones dirigidas a configurarlo, actualizarlo o definirlo </w:t>
      </w:r>
      <w:r w:rsidRPr="00787F38">
        <w:rPr>
          <w:rFonts w:asciiTheme="minorHAnsi" w:hAnsiTheme="minorHAnsi" w:cstheme="minorHAnsi"/>
          <w:b/>
          <w:bCs/>
          <w:color w:val="000000"/>
          <w:lang w:eastAsia="es-CO"/>
        </w:rPr>
        <w:t>(C-280-2007).</w:t>
      </w:r>
    </w:p>
    <w:p w:rsidR="00787F38" w:rsidRDefault="00787F38" w:rsidP="00787F38">
      <w:pPr>
        <w:pStyle w:val="Prrafodelista"/>
        <w:adjustRightInd w:val="0"/>
        <w:spacing w:line="360" w:lineRule="auto"/>
        <w:ind w:left="1080"/>
        <w:jc w:val="both"/>
        <w:textAlignment w:val="center"/>
        <w:rPr>
          <w:rFonts w:asciiTheme="minorHAnsi" w:hAnsiTheme="minorHAnsi" w:cstheme="minorHAnsi"/>
          <w:b/>
          <w:bCs/>
          <w:color w:val="000000"/>
          <w:lang w:eastAsia="es-CO"/>
        </w:rPr>
      </w:pPr>
    </w:p>
    <w:p w:rsidR="00787F38" w:rsidRDefault="00FE03C6" w:rsidP="00A53EFC">
      <w:pPr>
        <w:pStyle w:val="Prrafodelista"/>
        <w:numPr>
          <w:ilvl w:val="0"/>
          <w:numId w:val="10"/>
        </w:numPr>
        <w:adjustRightInd w:val="0"/>
        <w:spacing w:line="360" w:lineRule="auto"/>
        <w:jc w:val="both"/>
        <w:textAlignment w:val="center"/>
        <w:rPr>
          <w:rFonts w:asciiTheme="minorHAnsi" w:hAnsiTheme="minorHAnsi" w:cstheme="minorHAnsi"/>
          <w:b/>
          <w:bCs/>
          <w:color w:val="000000"/>
          <w:lang w:eastAsia="es-CO"/>
        </w:rPr>
      </w:pPr>
      <w:r w:rsidRPr="00787F38">
        <w:rPr>
          <w:rFonts w:asciiTheme="minorHAnsi" w:hAnsiTheme="minorHAnsi" w:cstheme="minorHAnsi"/>
          <w:bCs/>
          <w:color w:val="000000"/>
          <w:lang w:eastAsia="es-CO"/>
        </w:rPr>
        <w:t>En materia de derecho de familita, el Congreso de la República puede, mediante ley ordinaria, regular temas relativos al divorcio o las nulidades matrimoniales, porque no significa el desarrollo de un derecho fundamental, sino la determinación del alcance de algunos de los aspectos relativos a la familia y sin que ello signifique la</w:t>
      </w:r>
      <w:r w:rsidR="00A53EFC" w:rsidRPr="00787F38">
        <w:rPr>
          <w:rFonts w:asciiTheme="minorHAnsi" w:hAnsiTheme="minorHAnsi" w:cstheme="minorHAnsi"/>
          <w:bCs/>
          <w:color w:val="000000"/>
          <w:lang w:eastAsia="es-CO"/>
        </w:rPr>
        <w:t xml:space="preserve"> </w:t>
      </w:r>
      <w:r w:rsidRPr="00787F38">
        <w:rPr>
          <w:rFonts w:asciiTheme="minorHAnsi" w:hAnsiTheme="minorHAnsi" w:cstheme="minorHAnsi"/>
          <w:bCs/>
          <w:color w:val="000000"/>
          <w:lang w:eastAsia="es-CO"/>
        </w:rPr>
        <w:t xml:space="preserve">modificación de los principios fundamentales de este derecho </w:t>
      </w:r>
      <w:r w:rsidRPr="00787F38">
        <w:rPr>
          <w:rFonts w:asciiTheme="minorHAnsi" w:hAnsiTheme="minorHAnsi" w:cstheme="minorHAnsi"/>
          <w:b/>
          <w:bCs/>
          <w:color w:val="000000"/>
          <w:lang w:eastAsia="es-CO"/>
        </w:rPr>
        <w:t>(C-566-1993).</w:t>
      </w:r>
    </w:p>
    <w:p w:rsidR="00787F38" w:rsidRPr="00787F38" w:rsidRDefault="00787F38" w:rsidP="00787F38">
      <w:pPr>
        <w:pStyle w:val="Prrafodelista"/>
        <w:rPr>
          <w:rFonts w:asciiTheme="minorHAnsi" w:hAnsiTheme="minorHAnsi" w:cstheme="minorHAnsi"/>
          <w:bCs/>
          <w:color w:val="000000"/>
          <w:lang w:eastAsia="es-CO"/>
        </w:rPr>
      </w:pPr>
    </w:p>
    <w:p w:rsidR="00E05D54" w:rsidRDefault="00787F38" w:rsidP="00A53EFC">
      <w:pPr>
        <w:pStyle w:val="Prrafodelista"/>
        <w:numPr>
          <w:ilvl w:val="0"/>
          <w:numId w:val="10"/>
        </w:numPr>
        <w:adjustRightInd w:val="0"/>
        <w:spacing w:line="360" w:lineRule="auto"/>
        <w:jc w:val="both"/>
        <w:textAlignment w:val="center"/>
        <w:rPr>
          <w:rFonts w:asciiTheme="minorHAnsi" w:hAnsiTheme="minorHAnsi" w:cstheme="minorHAnsi"/>
          <w:b/>
          <w:bCs/>
          <w:color w:val="000000"/>
          <w:lang w:eastAsia="es-CO"/>
        </w:rPr>
      </w:pPr>
      <w:r>
        <w:rPr>
          <w:rFonts w:asciiTheme="minorHAnsi" w:hAnsiTheme="minorHAnsi" w:cstheme="minorHAnsi"/>
          <w:bCs/>
          <w:color w:val="000000"/>
          <w:lang w:eastAsia="es-CO"/>
        </w:rPr>
        <w:t>En materia de profesión</w:t>
      </w:r>
      <w:r w:rsidR="00A53EFC" w:rsidRPr="00787F38">
        <w:rPr>
          <w:rFonts w:asciiTheme="minorHAnsi" w:hAnsiTheme="minorHAnsi" w:cstheme="minorHAnsi"/>
          <w:bCs/>
          <w:color w:val="000000"/>
          <w:lang w:eastAsia="es-CO"/>
        </w:rPr>
        <w:t xml:space="preserve">, el Congreso puede regular asuntos que no constituyan elementos estructurales esenciales de la libertad de escoger profesión u oficio, como el ejercicio de las funciones de inspección y vigilancia de las profesiones </w:t>
      </w:r>
      <w:r w:rsidR="00A53EFC" w:rsidRPr="00787F38">
        <w:rPr>
          <w:rFonts w:asciiTheme="minorHAnsi" w:hAnsiTheme="minorHAnsi" w:cstheme="minorHAnsi"/>
          <w:b/>
          <w:bCs/>
          <w:color w:val="000000"/>
          <w:lang w:eastAsia="es-CO"/>
        </w:rPr>
        <w:t>(C226-1994)</w:t>
      </w:r>
      <w:r w:rsidR="00A53EFC" w:rsidRPr="00787F38">
        <w:rPr>
          <w:rFonts w:asciiTheme="minorHAnsi" w:hAnsiTheme="minorHAnsi" w:cstheme="minorHAnsi"/>
          <w:bCs/>
          <w:color w:val="000000"/>
          <w:lang w:eastAsia="es-CO"/>
        </w:rPr>
        <w:t xml:space="preserve">; de esta manera, la naturaleza, el propósito y el campo de aplicación de una profesión constituyen los principios que la rigen; señala sus entes rectores de dirección, organización, acreditación y control del ejercicio profesional, y, en general, encaja dentro de los requerimientos normales de las leyes ordinarias </w:t>
      </w:r>
      <w:r w:rsidR="00A53EFC" w:rsidRPr="00787F38">
        <w:rPr>
          <w:rFonts w:asciiTheme="minorHAnsi" w:hAnsiTheme="minorHAnsi" w:cstheme="minorHAnsi"/>
          <w:b/>
          <w:bCs/>
          <w:color w:val="000000"/>
          <w:lang w:eastAsia="es-CO"/>
        </w:rPr>
        <w:t>(C-251-1998).</w:t>
      </w:r>
    </w:p>
    <w:p w:rsidR="00E05D54" w:rsidRPr="00E05D54" w:rsidRDefault="00E05D54" w:rsidP="00E05D54">
      <w:pPr>
        <w:pStyle w:val="Prrafodelista"/>
        <w:rPr>
          <w:rFonts w:asciiTheme="minorHAnsi" w:hAnsiTheme="minorHAnsi" w:cstheme="minorHAnsi"/>
          <w:bCs/>
          <w:color w:val="000000"/>
          <w:lang w:eastAsia="es-CO"/>
        </w:rPr>
      </w:pPr>
    </w:p>
    <w:p w:rsidR="00E05D54" w:rsidRDefault="00A53EFC" w:rsidP="00A53EFC">
      <w:pPr>
        <w:pStyle w:val="Prrafodelista"/>
        <w:numPr>
          <w:ilvl w:val="0"/>
          <w:numId w:val="10"/>
        </w:numPr>
        <w:adjustRightInd w:val="0"/>
        <w:spacing w:line="360" w:lineRule="auto"/>
        <w:jc w:val="both"/>
        <w:textAlignment w:val="center"/>
        <w:rPr>
          <w:rFonts w:asciiTheme="minorHAnsi" w:hAnsiTheme="minorHAnsi" w:cstheme="minorHAnsi"/>
          <w:b/>
          <w:bCs/>
          <w:color w:val="000000"/>
          <w:lang w:eastAsia="es-CO"/>
        </w:rPr>
      </w:pPr>
      <w:r w:rsidRPr="00E05D54">
        <w:rPr>
          <w:rFonts w:asciiTheme="minorHAnsi" w:hAnsiTheme="minorHAnsi" w:cstheme="minorHAnsi"/>
          <w:bCs/>
          <w:color w:val="000000"/>
          <w:lang w:eastAsia="es-CO"/>
        </w:rPr>
        <w:lastRenderedPageBreak/>
        <w:t>En materia de educación, el Congreso de la República puede regular mediante el trámite de una ley ordinaria temas como</w:t>
      </w:r>
      <w:r w:rsidRPr="00E05D54">
        <w:rPr>
          <w:rFonts w:asciiTheme="minorHAnsi" w:hAnsiTheme="minorHAnsi" w:cstheme="minorHAnsi"/>
          <w:b/>
          <w:bCs/>
          <w:color w:val="000000"/>
          <w:lang w:eastAsia="es-CO"/>
        </w:rPr>
        <w:t xml:space="preserve"> </w:t>
      </w:r>
      <w:r w:rsidRPr="00E05D54">
        <w:rPr>
          <w:rFonts w:asciiTheme="minorHAnsi" w:hAnsiTheme="minorHAnsi" w:cstheme="minorHAnsi"/>
          <w:bCs/>
          <w:color w:val="000000"/>
          <w:lang w:eastAsia="es-CO"/>
        </w:rPr>
        <w:t>la educación, sin necesidad de que esta materia sea tramitada como una ley estatutaria, toda vez</w:t>
      </w:r>
      <w:r w:rsidRPr="00E05D54">
        <w:rPr>
          <w:rFonts w:asciiTheme="minorHAnsi" w:hAnsiTheme="minorHAnsi" w:cstheme="minorHAnsi"/>
          <w:b/>
          <w:bCs/>
          <w:color w:val="000000"/>
          <w:lang w:eastAsia="es-CO"/>
        </w:rPr>
        <w:t xml:space="preserve"> </w:t>
      </w:r>
      <w:r w:rsidRPr="00E05D54">
        <w:rPr>
          <w:rFonts w:asciiTheme="minorHAnsi" w:hAnsiTheme="minorHAnsi" w:cstheme="minorHAnsi"/>
          <w:bCs/>
          <w:color w:val="000000"/>
          <w:lang w:eastAsia="es-CO"/>
        </w:rPr>
        <w:t>que el contenido de la ley ordinaria no se refiera a aspectos esenciales del derecho fundamental</w:t>
      </w:r>
      <w:r w:rsidRPr="00E05D54">
        <w:rPr>
          <w:rFonts w:asciiTheme="minorHAnsi" w:hAnsiTheme="minorHAnsi" w:cstheme="minorHAnsi"/>
          <w:b/>
          <w:bCs/>
          <w:color w:val="000000"/>
          <w:lang w:eastAsia="es-CO"/>
        </w:rPr>
        <w:t xml:space="preserve"> </w:t>
      </w:r>
      <w:r w:rsidRPr="00E05D54">
        <w:rPr>
          <w:rFonts w:asciiTheme="minorHAnsi" w:hAnsiTheme="minorHAnsi" w:cstheme="minorHAnsi"/>
          <w:bCs/>
          <w:color w:val="000000"/>
          <w:lang w:eastAsia="es-CO"/>
        </w:rPr>
        <w:t>a la educación, sino que simplemente regule aspectos de su organización como servicio público</w:t>
      </w:r>
      <w:r w:rsidRPr="00E05D54">
        <w:rPr>
          <w:rFonts w:asciiTheme="minorHAnsi" w:hAnsiTheme="minorHAnsi" w:cstheme="minorHAnsi"/>
          <w:b/>
          <w:bCs/>
          <w:color w:val="000000"/>
          <w:lang w:eastAsia="es-CO"/>
        </w:rPr>
        <w:t xml:space="preserve"> (C-311-1994).</w:t>
      </w:r>
    </w:p>
    <w:p w:rsidR="00E05D54" w:rsidRPr="00E05D54" w:rsidRDefault="00E05D54" w:rsidP="00E05D54">
      <w:pPr>
        <w:pStyle w:val="Prrafodelista"/>
        <w:rPr>
          <w:rFonts w:asciiTheme="minorHAnsi" w:hAnsiTheme="minorHAnsi" w:cstheme="minorHAnsi"/>
          <w:bCs/>
          <w:color w:val="000000"/>
          <w:lang w:eastAsia="es-CO"/>
        </w:rPr>
      </w:pPr>
    </w:p>
    <w:p w:rsidR="00E05D54" w:rsidRDefault="00A53EFC" w:rsidP="00A53EFC">
      <w:pPr>
        <w:pStyle w:val="Prrafodelista"/>
        <w:numPr>
          <w:ilvl w:val="0"/>
          <w:numId w:val="10"/>
        </w:numPr>
        <w:adjustRightInd w:val="0"/>
        <w:spacing w:line="360" w:lineRule="auto"/>
        <w:jc w:val="both"/>
        <w:textAlignment w:val="center"/>
        <w:rPr>
          <w:rFonts w:asciiTheme="minorHAnsi" w:hAnsiTheme="minorHAnsi" w:cstheme="minorHAnsi"/>
          <w:b/>
          <w:bCs/>
          <w:color w:val="000000"/>
          <w:lang w:eastAsia="es-CO"/>
        </w:rPr>
      </w:pPr>
      <w:r w:rsidRPr="00E05D54">
        <w:rPr>
          <w:rFonts w:asciiTheme="minorHAnsi" w:hAnsiTheme="minorHAnsi" w:cstheme="minorHAnsi"/>
          <w:bCs/>
          <w:color w:val="000000"/>
          <w:lang w:eastAsia="es-CO"/>
        </w:rPr>
        <w:t xml:space="preserve">En materia penal, mediante ley ordinaria se pueden regular asuntos relacionados con la ley penal, relacionados con derechos fundamentales como la libertad personal o el debido proceso, porque las leyes estatutarias se ocupan de regular </w:t>
      </w:r>
      <w:r w:rsidRPr="00E05D54">
        <w:rPr>
          <w:rFonts w:asciiTheme="minorHAnsi" w:hAnsiTheme="minorHAnsi" w:cstheme="minorHAnsi"/>
          <w:b/>
          <w:bCs/>
          <w:color w:val="000000"/>
          <w:lang w:eastAsia="es-CO"/>
        </w:rPr>
        <w:t>(C-313-1994 C-370-2006),</w:t>
      </w:r>
      <w:r w:rsidRPr="00E05D54">
        <w:rPr>
          <w:rFonts w:asciiTheme="minorHAnsi" w:hAnsiTheme="minorHAnsi" w:cstheme="minorHAnsi"/>
          <w:bCs/>
          <w:color w:val="000000"/>
          <w:lang w:eastAsia="es-CO"/>
        </w:rPr>
        <w:t xml:space="preserve"> de modo preferentemente positivo y directo, el ejercicio de los derechos fundamentales; en cambio, las normas penales limitan alguno de esos derechos a manera de sanción imputable a una conducta tipificada como delictiva. La ley penal delimita genéricamente la libertad y define el campo de lo ilícito y reprochable socialmente; por lo tanto, no hace parte del núcleo esencial de ningún derecho fundamental señalar legislativamente los tipos penales y establecer las condignas sanciones </w:t>
      </w:r>
      <w:r w:rsidRPr="00E05D54">
        <w:rPr>
          <w:rFonts w:asciiTheme="minorHAnsi" w:hAnsiTheme="minorHAnsi" w:cstheme="minorHAnsi"/>
          <w:b/>
          <w:bCs/>
          <w:color w:val="000000"/>
          <w:lang w:eastAsia="es-CO"/>
        </w:rPr>
        <w:t>(C-313-1994)</w:t>
      </w:r>
      <w:r w:rsidRPr="00E05D54">
        <w:rPr>
          <w:rFonts w:asciiTheme="minorHAnsi" w:hAnsiTheme="minorHAnsi" w:cstheme="minorHAnsi"/>
          <w:bCs/>
          <w:color w:val="000000"/>
          <w:lang w:eastAsia="es-CO"/>
        </w:rPr>
        <w:t xml:space="preserve">. Las garantías que pueden ser objeto de ley ordinaria son aquellas establecidas por el legislador para que una persona pueda ser privada de la libertad y, por ende, operan antes de que esa situación se presente. Por el contario, teniendo en cuenta que la petición de hábeas corpus se ejerce en forma posterior a la ocurrencia del hecho, esto es, que la persona se encuentra privada de la libertad y lo que se busca con la acción respectiva es recobrar la libertad perdida, su trámite debe ser objeto de ley estatutaria </w:t>
      </w:r>
      <w:r w:rsidRPr="00E05D54">
        <w:rPr>
          <w:rFonts w:asciiTheme="minorHAnsi" w:hAnsiTheme="minorHAnsi" w:cstheme="minorHAnsi"/>
          <w:b/>
          <w:bCs/>
          <w:color w:val="000000"/>
          <w:lang w:eastAsia="es-CO"/>
        </w:rPr>
        <w:t>(C-620-2001).</w:t>
      </w:r>
      <w:r w:rsidRPr="00E05D54">
        <w:rPr>
          <w:rFonts w:asciiTheme="minorHAnsi" w:hAnsiTheme="minorHAnsi" w:cstheme="minorHAnsi"/>
          <w:bCs/>
          <w:color w:val="000000"/>
          <w:lang w:eastAsia="es-CO"/>
        </w:rPr>
        <w:t xml:space="preserve"> En consecuencia, el Código Penal no requiere ser una ley estatutaria cuyo objeto esencial sea definir el contenido de derechos constitucionales, fijar sus alcances o establecer las condiciones para ejercerlas. El objeto de dicho Código es tipificar las principales hipótesis de comportamiento que ameritan reproche y sanción punitiva sobre las principales libertades del sujeto, y por lo tanto el legislador puede modificarlo en términos globales a través de una ley ordinaria </w:t>
      </w:r>
      <w:r w:rsidRPr="00E05D54">
        <w:rPr>
          <w:rFonts w:asciiTheme="minorHAnsi" w:hAnsiTheme="minorHAnsi" w:cstheme="minorHAnsi"/>
          <w:b/>
          <w:bCs/>
          <w:color w:val="000000"/>
          <w:lang w:eastAsia="es-CO"/>
        </w:rPr>
        <w:t>(C-193-2005).</w:t>
      </w:r>
    </w:p>
    <w:p w:rsidR="00E05D54" w:rsidRDefault="00A53EFC" w:rsidP="00A53EFC">
      <w:pPr>
        <w:pStyle w:val="Prrafodelista"/>
        <w:numPr>
          <w:ilvl w:val="0"/>
          <w:numId w:val="10"/>
        </w:numPr>
        <w:adjustRightInd w:val="0"/>
        <w:spacing w:line="360" w:lineRule="auto"/>
        <w:jc w:val="both"/>
        <w:textAlignment w:val="center"/>
        <w:rPr>
          <w:rFonts w:asciiTheme="minorHAnsi" w:hAnsiTheme="minorHAnsi" w:cstheme="minorHAnsi"/>
          <w:b/>
          <w:bCs/>
          <w:color w:val="000000"/>
          <w:lang w:eastAsia="es-CO"/>
        </w:rPr>
      </w:pPr>
      <w:r w:rsidRPr="00E05D54">
        <w:rPr>
          <w:rFonts w:asciiTheme="minorHAnsi" w:hAnsiTheme="minorHAnsi" w:cstheme="minorHAnsi"/>
          <w:bCs/>
          <w:color w:val="000000"/>
          <w:lang w:eastAsia="es-CO"/>
        </w:rPr>
        <w:lastRenderedPageBreak/>
        <w:t>En materia de seguridad social la normatividad puede ser objeto de reglamentación mediante la ley ordinaria</w:t>
      </w:r>
      <w:r w:rsidRPr="00E05D54">
        <w:rPr>
          <w:rFonts w:asciiTheme="minorHAnsi" w:hAnsiTheme="minorHAnsi" w:cstheme="minorHAnsi"/>
          <w:b/>
          <w:bCs/>
          <w:color w:val="000000"/>
          <w:lang w:eastAsia="es-CO"/>
        </w:rPr>
        <w:t xml:space="preserve"> </w:t>
      </w:r>
      <w:r w:rsidRPr="00E05D54">
        <w:rPr>
          <w:rFonts w:asciiTheme="minorHAnsi" w:hAnsiTheme="minorHAnsi" w:cstheme="minorHAnsi"/>
          <w:bCs/>
          <w:color w:val="000000"/>
          <w:lang w:eastAsia="es-CO"/>
        </w:rPr>
        <w:t xml:space="preserve">por corresponder a derechos de contenido </w:t>
      </w:r>
      <w:proofErr w:type="spellStart"/>
      <w:r w:rsidRPr="00E05D54">
        <w:rPr>
          <w:rFonts w:asciiTheme="minorHAnsi" w:hAnsiTheme="minorHAnsi" w:cstheme="minorHAnsi"/>
          <w:bCs/>
          <w:color w:val="000000"/>
          <w:lang w:eastAsia="es-CO"/>
        </w:rPr>
        <w:t>prestacional</w:t>
      </w:r>
      <w:proofErr w:type="spellEnd"/>
      <w:r w:rsidRPr="00E05D54">
        <w:rPr>
          <w:rFonts w:asciiTheme="minorHAnsi" w:hAnsiTheme="minorHAnsi" w:cstheme="minorHAnsi"/>
          <w:bCs/>
          <w:color w:val="000000"/>
          <w:lang w:eastAsia="es-CO"/>
        </w:rPr>
        <w:t xml:space="preserve"> </w:t>
      </w:r>
      <w:r w:rsidRPr="00E05D54">
        <w:rPr>
          <w:rFonts w:asciiTheme="minorHAnsi" w:hAnsiTheme="minorHAnsi" w:cstheme="minorHAnsi"/>
          <w:b/>
          <w:bCs/>
          <w:color w:val="000000"/>
          <w:lang w:eastAsia="es-CO"/>
        </w:rPr>
        <w:t>(C-408-1993)</w:t>
      </w:r>
      <w:r w:rsidRPr="00E05D54">
        <w:rPr>
          <w:rFonts w:asciiTheme="minorHAnsi" w:hAnsiTheme="minorHAnsi" w:cstheme="minorHAnsi"/>
          <w:bCs/>
          <w:color w:val="000000"/>
          <w:lang w:eastAsia="es-CO"/>
        </w:rPr>
        <w:t>, y en ese sentido tratarse</w:t>
      </w:r>
      <w:r w:rsidRPr="00E05D54">
        <w:rPr>
          <w:rFonts w:asciiTheme="minorHAnsi" w:hAnsiTheme="minorHAnsi" w:cstheme="minorHAnsi"/>
          <w:b/>
          <w:bCs/>
          <w:color w:val="000000"/>
          <w:lang w:eastAsia="es-CO"/>
        </w:rPr>
        <w:t xml:space="preserve"> </w:t>
      </w:r>
      <w:r w:rsidRPr="00E05D54">
        <w:rPr>
          <w:rFonts w:asciiTheme="minorHAnsi" w:hAnsiTheme="minorHAnsi" w:cstheme="minorHAnsi"/>
          <w:bCs/>
          <w:color w:val="000000"/>
          <w:lang w:eastAsia="es-CO"/>
        </w:rPr>
        <w:t xml:space="preserve">de elementos de tipo asistencial </w:t>
      </w:r>
      <w:r w:rsidRPr="00E05D54">
        <w:rPr>
          <w:rFonts w:asciiTheme="minorHAnsi" w:hAnsiTheme="minorHAnsi" w:cstheme="minorHAnsi"/>
          <w:b/>
          <w:bCs/>
          <w:color w:val="000000"/>
          <w:lang w:eastAsia="es-CO"/>
        </w:rPr>
        <w:t>(C-052-1995 y C-072-1995)</w:t>
      </w:r>
      <w:r w:rsidRPr="00E05D54">
        <w:rPr>
          <w:rFonts w:asciiTheme="minorHAnsi" w:hAnsiTheme="minorHAnsi" w:cstheme="minorHAnsi"/>
          <w:bCs/>
          <w:color w:val="000000"/>
          <w:lang w:eastAsia="es-CO"/>
        </w:rPr>
        <w:t>. La gratuidad no puede entenderse</w:t>
      </w:r>
      <w:r w:rsidRPr="00E05D54">
        <w:rPr>
          <w:rFonts w:asciiTheme="minorHAnsi" w:hAnsiTheme="minorHAnsi" w:cstheme="minorHAnsi"/>
          <w:b/>
          <w:bCs/>
          <w:color w:val="000000"/>
          <w:lang w:eastAsia="es-CO"/>
        </w:rPr>
        <w:t xml:space="preserve"> </w:t>
      </w:r>
      <w:r w:rsidRPr="00E05D54">
        <w:rPr>
          <w:rFonts w:asciiTheme="minorHAnsi" w:hAnsiTheme="minorHAnsi" w:cstheme="minorHAnsi"/>
          <w:bCs/>
          <w:color w:val="000000"/>
          <w:lang w:eastAsia="es-CO"/>
        </w:rPr>
        <w:t xml:space="preserve">como un elemento que convierta derechos </w:t>
      </w:r>
      <w:proofErr w:type="spellStart"/>
      <w:r w:rsidRPr="00E05D54">
        <w:rPr>
          <w:rFonts w:asciiTheme="minorHAnsi" w:hAnsiTheme="minorHAnsi" w:cstheme="minorHAnsi"/>
          <w:bCs/>
          <w:color w:val="000000"/>
          <w:lang w:eastAsia="es-CO"/>
        </w:rPr>
        <w:t>prestacionales</w:t>
      </w:r>
      <w:proofErr w:type="spellEnd"/>
      <w:r w:rsidRPr="00E05D54">
        <w:rPr>
          <w:rFonts w:asciiTheme="minorHAnsi" w:hAnsiTheme="minorHAnsi" w:cstheme="minorHAnsi"/>
          <w:bCs/>
          <w:color w:val="000000"/>
          <w:lang w:eastAsia="es-CO"/>
        </w:rPr>
        <w:t xml:space="preserve"> en fundamentales, pues no son más que</w:t>
      </w:r>
      <w:r w:rsidRPr="00E05D54">
        <w:rPr>
          <w:rFonts w:asciiTheme="minorHAnsi" w:hAnsiTheme="minorHAnsi" w:cstheme="minorHAnsi"/>
          <w:b/>
          <w:bCs/>
          <w:color w:val="000000"/>
          <w:lang w:eastAsia="es-CO"/>
        </w:rPr>
        <w:t xml:space="preserve"> </w:t>
      </w:r>
      <w:r w:rsidRPr="00E05D54">
        <w:rPr>
          <w:rFonts w:asciiTheme="minorHAnsi" w:hAnsiTheme="minorHAnsi" w:cstheme="minorHAnsi"/>
          <w:bCs/>
          <w:color w:val="000000"/>
          <w:lang w:eastAsia="es-CO"/>
        </w:rPr>
        <w:t xml:space="preserve">desarrollos de contenidos propios del Estado social de derecho </w:t>
      </w:r>
      <w:r w:rsidRPr="00E05D54">
        <w:rPr>
          <w:rFonts w:asciiTheme="minorHAnsi" w:hAnsiTheme="minorHAnsi" w:cstheme="minorHAnsi"/>
          <w:b/>
          <w:bCs/>
          <w:color w:val="000000"/>
          <w:lang w:eastAsia="es-CO"/>
        </w:rPr>
        <w:t>(C-052-1995).</w:t>
      </w:r>
    </w:p>
    <w:p w:rsidR="00E05D54" w:rsidRDefault="00E05D54" w:rsidP="00E05D54">
      <w:pPr>
        <w:pStyle w:val="Prrafodelista"/>
        <w:adjustRightInd w:val="0"/>
        <w:spacing w:line="360" w:lineRule="auto"/>
        <w:ind w:left="1080"/>
        <w:jc w:val="both"/>
        <w:textAlignment w:val="center"/>
        <w:rPr>
          <w:rFonts w:asciiTheme="minorHAnsi" w:hAnsiTheme="minorHAnsi" w:cstheme="minorHAnsi"/>
          <w:b/>
          <w:bCs/>
          <w:color w:val="000000"/>
          <w:lang w:eastAsia="es-CO"/>
        </w:rPr>
      </w:pPr>
    </w:p>
    <w:p w:rsidR="00E05D54" w:rsidRDefault="00A53EFC" w:rsidP="00E05D54">
      <w:pPr>
        <w:pStyle w:val="Prrafodelista"/>
        <w:numPr>
          <w:ilvl w:val="0"/>
          <w:numId w:val="10"/>
        </w:numPr>
        <w:adjustRightInd w:val="0"/>
        <w:spacing w:line="360" w:lineRule="auto"/>
        <w:jc w:val="both"/>
        <w:textAlignment w:val="center"/>
        <w:rPr>
          <w:rFonts w:asciiTheme="minorHAnsi" w:hAnsiTheme="minorHAnsi" w:cstheme="minorHAnsi"/>
          <w:b/>
          <w:bCs/>
          <w:color w:val="000000"/>
          <w:lang w:eastAsia="es-CO"/>
        </w:rPr>
      </w:pPr>
      <w:r w:rsidRPr="00E05D54">
        <w:rPr>
          <w:rFonts w:asciiTheme="minorHAnsi" w:hAnsiTheme="minorHAnsi" w:cstheme="minorHAnsi"/>
          <w:bCs/>
          <w:color w:val="000000"/>
          <w:lang w:eastAsia="es-CO"/>
        </w:rPr>
        <w:t xml:space="preserve">En materia electoral, mediante la ley ordinaria se pueden regular aspectos relativos a los requisitos para ejercer un cargo público de elección popular, porque no regula el núcleo esencial del derecho fundamental a elegir y ser elegido </w:t>
      </w:r>
      <w:r w:rsidRPr="00E05D54">
        <w:rPr>
          <w:rFonts w:asciiTheme="minorHAnsi" w:hAnsiTheme="minorHAnsi" w:cstheme="minorHAnsi"/>
          <w:b/>
          <w:bCs/>
          <w:color w:val="000000"/>
          <w:lang w:eastAsia="es-CO"/>
        </w:rPr>
        <w:t>(C-381-1995).</w:t>
      </w:r>
      <w:r w:rsidRPr="00E05D54">
        <w:rPr>
          <w:rFonts w:asciiTheme="minorHAnsi" w:hAnsiTheme="minorHAnsi" w:cstheme="minorHAnsi"/>
          <w:bCs/>
          <w:color w:val="000000"/>
          <w:lang w:eastAsia="es-CO"/>
        </w:rPr>
        <w:t xml:space="preserve"> El Congreso de la República puede consagrar en una ley ordinaria una inhabilidad sin vulnerar la reserva de ley estatutaria por regular asuntos relativos al derecho al sufragio, porque es posible diferenciar los aspectos fundamentales de los aspectos funcionales. Además, la Constitución permite fijar inhabilidades siempre y cuando no limiten los derechos de igualdad y de participación política y, por ende, no contemple preceptos excesivos, innecesarios e irrazonables; consulten los valores, principios y derechos de la Carta, de tal suerte que no se viole el contenido esencial de los derechos fundamentales al trabajo, a la igualdad, a escoger y ejercer profesión u oficio y a participar efectivamente en el ejercicio del poder político, y no afecten el núcleo del derecho político ni alteren, de modo permanente, el ejercicio de las funciones electorales, pues de lo contrario deberán tramitarse como leyes estatutarias </w:t>
      </w:r>
      <w:r w:rsidRPr="00E05D54">
        <w:rPr>
          <w:rFonts w:asciiTheme="minorHAnsi" w:hAnsiTheme="minorHAnsi" w:cstheme="minorHAnsi"/>
          <w:b/>
          <w:bCs/>
          <w:color w:val="000000"/>
          <w:lang w:eastAsia="es-CO"/>
        </w:rPr>
        <w:t>(C-373-1995)</w:t>
      </w:r>
    </w:p>
    <w:p w:rsidR="00E05D54" w:rsidRPr="00E05D54" w:rsidRDefault="00E05D54" w:rsidP="00E05D54">
      <w:pPr>
        <w:pStyle w:val="Prrafodelista"/>
        <w:adjustRightInd w:val="0"/>
        <w:spacing w:line="360" w:lineRule="auto"/>
        <w:ind w:left="1080"/>
        <w:jc w:val="both"/>
        <w:textAlignment w:val="center"/>
        <w:rPr>
          <w:rFonts w:asciiTheme="minorHAnsi" w:hAnsiTheme="minorHAnsi" w:cstheme="minorHAnsi"/>
          <w:b/>
          <w:bCs/>
          <w:color w:val="000000"/>
          <w:lang w:eastAsia="es-CO"/>
        </w:rPr>
      </w:pPr>
    </w:p>
    <w:p w:rsidR="00A53EFC" w:rsidRDefault="00A53EFC" w:rsidP="00A53EFC">
      <w:pPr>
        <w:pStyle w:val="Prrafodelista"/>
        <w:numPr>
          <w:ilvl w:val="0"/>
          <w:numId w:val="10"/>
        </w:numPr>
        <w:adjustRightInd w:val="0"/>
        <w:spacing w:line="360" w:lineRule="auto"/>
        <w:jc w:val="both"/>
        <w:textAlignment w:val="center"/>
        <w:rPr>
          <w:rFonts w:asciiTheme="minorHAnsi" w:hAnsiTheme="minorHAnsi" w:cstheme="minorHAnsi"/>
          <w:b/>
          <w:bCs/>
          <w:color w:val="000000"/>
          <w:lang w:eastAsia="es-CO"/>
        </w:rPr>
      </w:pPr>
      <w:r w:rsidRPr="00E05D54">
        <w:rPr>
          <w:rFonts w:asciiTheme="minorHAnsi" w:hAnsiTheme="minorHAnsi" w:cstheme="minorHAnsi"/>
          <w:bCs/>
          <w:color w:val="000000"/>
          <w:lang w:eastAsia="es-CO"/>
        </w:rPr>
        <w:t xml:space="preserve">En material procesal, las normas procesales no deben establecerse necesariamente mediante leyes estatutarias a menos que sus normas, consideradas de manera material, así lo determinen </w:t>
      </w:r>
      <w:r w:rsidRPr="00E05D54">
        <w:rPr>
          <w:rFonts w:asciiTheme="minorHAnsi" w:hAnsiTheme="minorHAnsi" w:cstheme="minorHAnsi"/>
          <w:b/>
          <w:bCs/>
          <w:color w:val="000000"/>
          <w:lang w:eastAsia="es-CO"/>
        </w:rPr>
        <w:t>(C-340-1996 C-836-2002</w:t>
      </w:r>
      <w:r w:rsidRPr="00E05D54">
        <w:rPr>
          <w:rFonts w:asciiTheme="minorHAnsi" w:hAnsiTheme="minorHAnsi" w:cstheme="minorHAnsi"/>
          <w:bCs/>
          <w:color w:val="000000"/>
          <w:lang w:eastAsia="es-CO"/>
        </w:rPr>
        <w:t xml:space="preserve"> </w:t>
      </w:r>
      <w:r w:rsidRPr="00E05D54">
        <w:rPr>
          <w:rFonts w:asciiTheme="minorHAnsi" w:hAnsiTheme="minorHAnsi" w:cstheme="minorHAnsi"/>
          <w:b/>
          <w:bCs/>
          <w:color w:val="000000"/>
          <w:lang w:eastAsia="es-CO"/>
        </w:rPr>
        <w:t xml:space="preserve">C-804-2003). </w:t>
      </w:r>
      <w:r w:rsidRPr="00E05D54">
        <w:rPr>
          <w:rFonts w:asciiTheme="minorHAnsi" w:hAnsiTheme="minorHAnsi" w:cstheme="minorHAnsi"/>
          <w:bCs/>
          <w:color w:val="000000"/>
          <w:lang w:eastAsia="es-CO"/>
        </w:rPr>
        <w:t xml:space="preserve">No están sujetas a esa reserva especial aquellas disposiciones procesales cuyo objeto no consista en establecer limitaciones o restricciones a derechos fundamentales garantizados por la Constitución </w:t>
      </w:r>
      <w:r w:rsidRPr="00E05D54">
        <w:rPr>
          <w:rFonts w:asciiTheme="minorHAnsi" w:hAnsiTheme="minorHAnsi" w:cstheme="minorHAnsi"/>
          <w:bCs/>
          <w:color w:val="000000"/>
          <w:lang w:eastAsia="es-CO"/>
        </w:rPr>
        <w:lastRenderedPageBreak/>
        <w:t xml:space="preserve">Política, en particular al debido proceso, sino que se orienten a establecer, en un caso concreto, los mecanismos adecuados para la efectividad de un deber que se deriva de la propia norma constitucional, sin hacer, de manera general, una regulación integral del procedimiento </w:t>
      </w:r>
      <w:r w:rsidRPr="00E05D54">
        <w:rPr>
          <w:rFonts w:asciiTheme="minorHAnsi" w:hAnsiTheme="minorHAnsi" w:cstheme="minorHAnsi"/>
          <w:b/>
          <w:bCs/>
          <w:color w:val="000000"/>
          <w:lang w:eastAsia="es-CO"/>
        </w:rPr>
        <w:t>(C-910-2004).</w:t>
      </w:r>
    </w:p>
    <w:p w:rsidR="00E56DCC" w:rsidRDefault="00E56DCC" w:rsidP="00E56DCC">
      <w:pPr>
        <w:adjustRightInd w:val="0"/>
        <w:spacing w:line="360" w:lineRule="auto"/>
        <w:jc w:val="both"/>
        <w:textAlignment w:val="center"/>
        <w:rPr>
          <w:rFonts w:asciiTheme="minorHAnsi" w:hAnsiTheme="minorHAnsi" w:cstheme="minorHAnsi"/>
          <w:b/>
          <w:bCs/>
          <w:color w:val="000000"/>
          <w:lang w:eastAsia="es-CO"/>
        </w:rPr>
      </w:pPr>
    </w:p>
    <w:p w:rsidR="00E56DCC" w:rsidRPr="002C1FD8" w:rsidRDefault="00E56DCC" w:rsidP="002C1FD8">
      <w:pPr>
        <w:pStyle w:val="Ttulo2"/>
        <w:spacing w:before="0" w:line="240" w:lineRule="auto"/>
        <w:rPr>
          <w:rFonts w:asciiTheme="minorHAnsi" w:hAnsiTheme="minorHAnsi" w:cstheme="minorHAnsi"/>
          <w:color w:val="000000"/>
          <w:lang w:eastAsia="es-CO"/>
        </w:rPr>
      </w:pPr>
      <w:bookmarkStart w:id="8" w:name="_Toc288639394"/>
      <w:r w:rsidRPr="002C1FD8">
        <w:rPr>
          <w:rFonts w:asciiTheme="minorHAnsi" w:hAnsiTheme="minorHAnsi" w:cstheme="minorHAnsi"/>
          <w:bCs w:val="0"/>
          <w:color w:val="000000"/>
          <w:lang w:eastAsia="es-CO"/>
        </w:rPr>
        <w:t>D. La aplicación del juicio de igualdad al Servicio Integral de Defensoría para los miembros de la fuerza pública</w:t>
      </w:r>
      <w:bookmarkEnd w:id="8"/>
      <w:r w:rsidRPr="002C1FD8">
        <w:rPr>
          <w:rFonts w:asciiTheme="minorHAnsi" w:hAnsiTheme="minorHAnsi" w:cstheme="minorHAnsi"/>
          <w:bCs w:val="0"/>
          <w:color w:val="000000"/>
          <w:lang w:eastAsia="es-CO"/>
        </w:rPr>
        <w:t xml:space="preserve"> </w:t>
      </w:r>
    </w:p>
    <w:p w:rsidR="00F067C4" w:rsidRDefault="00F067C4" w:rsidP="00A53EFC">
      <w:pPr>
        <w:adjustRightInd w:val="0"/>
        <w:spacing w:after="0" w:line="360" w:lineRule="auto"/>
        <w:jc w:val="both"/>
        <w:textAlignment w:val="center"/>
        <w:rPr>
          <w:rFonts w:asciiTheme="minorHAnsi" w:eastAsia="Times New Roman" w:hAnsiTheme="minorHAnsi" w:cstheme="minorHAnsi"/>
          <w:b/>
          <w:bCs/>
          <w:color w:val="000000"/>
          <w:sz w:val="24"/>
          <w:szCs w:val="24"/>
          <w:lang w:eastAsia="es-CO"/>
        </w:rPr>
      </w:pPr>
    </w:p>
    <w:p w:rsidR="00E56DCC" w:rsidRPr="00801294" w:rsidRDefault="00E56DCC" w:rsidP="00E56DCC">
      <w:pPr>
        <w:adjustRightInd w:val="0"/>
        <w:spacing w:after="0" w:line="360" w:lineRule="auto"/>
        <w:jc w:val="both"/>
        <w:textAlignment w:val="center"/>
        <w:rPr>
          <w:rFonts w:asciiTheme="minorHAnsi" w:hAnsiTheme="minorHAnsi" w:cstheme="minorHAnsi"/>
          <w:iCs/>
          <w:sz w:val="24"/>
          <w:szCs w:val="24"/>
        </w:rPr>
      </w:pPr>
      <w:r w:rsidRPr="00801294">
        <w:rPr>
          <w:rFonts w:cs="Calibri"/>
          <w:iCs/>
          <w:sz w:val="24"/>
          <w:szCs w:val="24"/>
        </w:rPr>
        <w:t>La igualdad como principio, valor y  derecho fundamental funda sin lugar a dudas la existencia y razón de ser de</w:t>
      </w:r>
      <w:r w:rsidRPr="00801294">
        <w:rPr>
          <w:rFonts w:asciiTheme="minorHAnsi" w:hAnsiTheme="minorHAnsi" w:cstheme="minorHAnsi"/>
          <w:iCs/>
          <w:sz w:val="24"/>
          <w:szCs w:val="24"/>
        </w:rPr>
        <w:t>l Estado constitucional y de derecho</w:t>
      </w:r>
      <w:r w:rsidRPr="00801294">
        <w:rPr>
          <w:rFonts w:cs="Calibri"/>
          <w:iCs/>
          <w:sz w:val="24"/>
          <w:szCs w:val="24"/>
        </w:rPr>
        <w:t>, por cuanto</w:t>
      </w:r>
      <w:r w:rsidRPr="00801294">
        <w:rPr>
          <w:rFonts w:asciiTheme="minorHAnsi" w:hAnsiTheme="minorHAnsi" w:cstheme="minorHAnsi"/>
          <w:iCs/>
          <w:sz w:val="24"/>
          <w:szCs w:val="24"/>
        </w:rPr>
        <w:t xml:space="preserve"> no solo esta irradiado en todo </w:t>
      </w:r>
      <w:r w:rsidRPr="00801294">
        <w:rPr>
          <w:rFonts w:cs="Calibri"/>
          <w:iCs/>
          <w:sz w:val="24"/>
          <w:szCs w:val="24"/>
        </w:rPr>
        <w:t>el ordenamiento jur</w:t>
      </w:r>
      <w:r w:rsidRPr="00801294">
        <w:rPr>
          <w:rFonts w:asciiTheme="minorHAnsi" w:hAnsiTheme="minorHAnsi" w:cstheme="minorHAnsi"/>
          <w:iCs/>
          <w:sz w:val="24"/>
          <w:szCs w:val="24"/>
        </w:rPr>
        <w:t xml:space="preserve">ídico, sino también porque vincula </w:t>
      </w:r>
      <w:r w:rsidRPr="00801294">
        <w:rPr>
          <w:rFonts w:cs="Calibri"/>
          <w:iCs/>
          <w:sz w:val="24"/>
          <w:szCs w:val="24"/>
        </w:rPr>
        <w:t>a todos los poderes públicos</w:t>
      </w:r>
      <w:r w:rsidRPr="00801294">
        <w:rPr>
          <w:rFonts w:asciiTheme="minorHAnsi" w:hAnsiTheme="minorHAnsi" w:cstheme="minorHAnsi"/>
          <w:iCs/>
          <w:sz w:val="24"/>
          <w:szCs w:val="24"/>
        </w:rPr>
        <w:t>, imponiéndoles que la</w:t>
      </w:r>
      <w:r w:rsidR="00555E0E">
        <w:rPr>
          <w:rFonts w:asciiTheme="minorHAnsi" w:hAnsiTheme="minorHAnsi" w:cstheme="minorHAnsi"/>
          <w:iCs/>
          <w:sz w:val="24"/>
          <w:szCs w:val="24"/>
        </w:rPr>
        <w:t>s</w:t>
      </w:r>
      <w:r w:rsidRPr="00801294">
        <w:rPr>
          <w:rFonts w:asciiTheme="minorHAnsi" w:hAnsiTheme="minorHAnsi" w:cstheme="minorHAnsi"/>
          <w:iCs/>
          <w:sz w:val="24"/>
          <w:szCs w:val="24"/>
        </w:rPr>
        <w:t xml:space="preserve"> cargas y los beneficios se </w:t>
      </w:r>
      <w:r w:rsidR="00D41B52" w:rsidRPr="00801294">
        <w:rPr>
          <w:rFonts w:asciiTheme="minorHAnsi" w:hAnsiTheme="minorHAnsi" w:cstheme="minorHAnsi"/>
          <w:iCs/>
          <w:sz w:val="24"/>
          <w:szCs w:val="24"/>
        </w:rPr>
        <w:t xml:space="preserve">repartan </w:t>
      </w:r>
      <w:r w:rsidR="004B4143">
        <w:rPr>
          <w:rFonts w:asciiTheme="minorHAnsi" w:hAnsiTheme="minorHAnsi" w:cstheme="minorHAnsi"/>
          <w:iCs/>
          <w:sz w:val="24"/>
          <w:szCs w:val="24"/>
        </w:rPr>
        <w:t xml:space="preserve">equitativamente </w:t>
      </w:r>
      <w:r w:rsidRPr="00801294">
        <w:rPr>
          <w:rFonts w:asciiTheme="minorHAnsi" w:hAnsiTheme="minorHAnsi" w:cstheme="minorHAnsi"/>
          <w:iCs/>
          <w:sz w:val="24"/>
          <w:szCs w:val="24"/>
        </w:rPr>
        <w:t xml:space="preserve">entre los individuos. </w:t>
      </w:r>
      <w:r w:rsidR="00D41B52" w:rsidRPr="00801294">
        <w:rPr>
          <w:rFonts w:asciiTheme="minorHAnsi" w:hAnsiTheme="minorHAnsi" w:cstheme="minorHAnsi"/>
          <w:iCs/>
          <w:sz w:val="24"/>
          <w:szCs w:val="24"/>
        </w:rPr>
        <w:t xml:space="preserve">El principio de </w:t>
      </w:r>
      <w:r w:rsidR="00D41B52" w:rsidRPr="00801294">
        <w:rPr>
          <w:rFonts w:asciiTheme="minorHAnsi" w:hAnsiTheme="minorHAnsi" w:cstheme="minorHAnsi"/>
          <w:iCs/>
          <w:sz w:val="24"/>
          <w:szCs w:val="24"/>
          <w:lang w:val="es-ES"/>
        </w:rPr>
        <w:t xml:space="preserve">igualdad como </w:t>
      </w:r>
      <w:r w:rsidR="00D41B52" w:rsidRPr="00801294">
        <w:rPr>
          <w:rFonts w:cs="Calibri"/>
          <w:iCs/>
          <w:sz w:val="24"/>
          <w:szCs w:val="24"/>
          <w:lang w:val="es-ES"/>
        </w:rPr>
        <w:t>categoría jurídica abstracta, compleja y general</w:t>
      </w:r>
      <w:r w:rsidR="00D41B52" w:rsidRPr="00801294">
        <w:rPr>
          <w:rFonts w:asciiTheme="minorHAnsi" w:hAnsiTheme="minorHAnsi" w:cstheme="minorHAnsi"/>
          <w:iCs/>
          <w:sz w:val="24"/>
          <w:szCs w:val="24"/>
          <w:lang w:val="es-ES"/>
        </w:rPr>
        <w:t xml:space="preserve"> se concreta fundamentalmente en dos mandados</w:t>
      </w:r>
      <w:r w:rsidR="00D41B52" w:rsidRPr="00801294">
        <w:rPr>
          <w:rFonts w:cs="Calibri"/>
          <w:iCs/>
          <w:sz w:val="24"/>
          <w:szCs w:val="24"/>
          <w:lang w:val="es-ES"/>
        </w:rPr>
        <w:t xml:space="preserve">: 1) la igualdad </w:t>
      </w:r>
      <w:r w:rsidR="00D41B52" w:rsidRPr="00801294">
        <w:rPr>
          <w:rFonts w:asciiTheme="minorHAnsi" w:hAnsiTheme="minorHAnsi" w:cstheme="minorHAnsi"/>
          <w:iCs/>
          <w:sz w:val="24"/>
          <w:szCs w:val="24"/>
          <w:lang w:val="es-ES"/>
        </w:rPr>
        <w:t xml:space="preserve">ante la ley o igualdad </w:t>
      </w:r>
      <w:r w:rsidR="00D41B52" w:rsidRPr="00801294">
        <w:rPr>
          <w:rFonts w:cs="Calibri"/>
          <w:iCs/>
          <w:sz w:val="24"/>
          <w:szCs w:val="24"/>
          <w:lang w:val="es-ES"/>
        </w:rPr>
        <w:t>formal y 2) la igualdad</w:t>
      </w:r>
      <w:r w:rsidR="00D41B52" w:rsidRPr="00801294">
        <w:rPr>
          <w:rFonts w:asciiTheme="minorHAnsi" w:hAnsiTheme="minorHAnsi" w:cstheme="minorHAnsi"/>
          <w:iCs/>
          <w:sz w:val="24"/>
          <w:szCs w:val="24"/>
          <w:lang w:val="es-ES"/>
        </w:rPr>
        <w:t xml:space="preserve"> en la ley o igualdad</w:t>
      </w:r>
      <w:r w:rsidR="00D41B52" w:rsidRPr="00801294">
        <w:rPr>
          <w:rFonts w:cs="Calibri"/>
          <w:iCs/>
          <w:sz w:val="24"/>
          <w:szCs w:val="24"/>
          <w:lang w:val="es-ES"/>
        </w:rPr>
        <w:t xml:space="preserve"> material. L</w:t>
      </w:r>
      <w:r w:rsidR="00D41B52" w:rsidRPr="00801294">
        <w:rPr>
          <w:rFonts w:asciiTheme="minorHAnsi" w:hAnsiTheme="minorHAnsi" w:cstheme="minorHAnsi"/>
          <w:iCs/>
          <w:sz w:val="24"/>
          <w:szCs w:val="24"/>
          <w:lang w:val="es-ES"/>
        </w:rPr>
        <w:t xml:space="preserve">a primera (igualdad formal) </w:t>
      </w:r>
      <w:r w:rsidR="00D41B52" w:rsidRPr="00801294">
        <w:rPr>
          <w:rFonts w:cs="Calibri"/>
          <w:iCs/>
          <w:sz w:val="24"/>
          <w:szCs w:val="24"/>
          <w:lang w:val="es-ES"/>
        </w:rPr>
        <w:t xml:space="preserve">se enfoca </w:t>
      </w:r>
      <w:r w:rsidR="00652CA0" w:rsidRPr="00801294">
        <w:rPr>
          <w:rFonts w:asciiTheme="minorHAnsi" w:hAnsiTheme="minorHAnsi" w:cstheme="minorHAnsi"/>
          <w:iCs/>
          <w:sz w:val="24"/>
          <w:szCs w:val="24"/>
          <w:lang w:val="es-ES"/>
        </w:rPr>
        <w:t xml:space="preserve">en el </w:t>
      </w:r>
      <w:r w:rsidR="00652CA0" w:rsidRPr="00801294">
        <w:rPr>
          <w:rFonts w:cs="Calibri"/>
          <w:iCs/>
          <w:sz w:val="24"/>
          <w:szCs w:val="24"/>
          <w:lang w:val="es-ES"/>
        </w:rPr>
        <w:t>imperativo por parte del poder judicial y administrativo de aplicar las leyes en condiciones de</w:t>
      </w:r>
      <w:r w:rsidR="00801294" w:rsidRPr="00801294">
        <w:rPr>
          <w:rFonts w:asciiTheme="minorHAnsi" w:hAnsiTheme="minorHAnsi" w:cstheme="minorHAnsi"/>
          <w:iCs/>
          <w:sz w:val="24"/>
          <w:szCs w:val="24"/>
          <w:lang w:val="es-ES"/>
        </w:rPr>
        <w:t xml:space="preserve"> igualdad</w:t>
      </w:r>
      <w:r w:rsidR="00652CA0" w:rsidRPr="00801294">
        <w:rPr>
          <w:rFonts w:cs="Calibri"/>
          <w:iCs/>
          <w:sz w:val="24"/>
          <w:szCs w:val="24"/>
          <w:lang w:val="es-ES"/>
        </w:rPr>
        <w:t>.</w:t>
      </w:r>
      <w:r w:rsidR="00652CA0" w:rsidRPr="00801294">
        <w:rPr>
          <w:rFonts w:asciiTheme="minorHAnsi" w:hAnsiTheme="minorHAnsi" w:cstheme="minorHAnsi"/>
          <w:iCs/>
          <w:sz w:val="24"/>
          <w:szCs w:val="24"/>
          <w:lang w:val="es-ES"/>
        </w:rPr>
        <w:t xml:space="preserve"> </w:t>
      </w:r>
      <w:r w:rsidR="00371586" w:rsidRPr="00801294">
        <w:rPr>
          <w:rFonts w:cs="Calibri"/>
          <w:iCs/>
          <w:sz w:val="24"/>
          <w:szCs w:val="24"/>
          <w:lang w:val="es-ES"/>
        </w:rPr>
        <w:t xml:space="preserve">Por su parte, el principio de igualdad </w:t>
      </w:r>
      <w:r w:rsidR="00652CA0" w:rsidRPr="00801294">
        <w:rPr>
          <w:rFonts w:asciiTheme="minorHAnsi" w:hAnsiTheme="minorHAnsi" w:cstheme="minorHAnsi"/>
          <w:iCs/>
          <w:sz w:val="24"/>
          <w:szCs w:val="24"/>
          <w:lang w:val="es-ES"/>
        </w:rPr>
        <w:t xml:space="preserve">frente a la ley </w:t>
      </w:r>
      <w:r w:rsidR="00561289" w:rsidRPr="00801294">
        <w:rPr>
          <w:rFonts w:asciiTheme="minorHAnsi" w:hAnsiTheme="minorHAnsi" w:cstheme="minorHAnsi"/>
          <w:iCs/>
          <w:sz w:val="24"/>
          <w:szCs w:val="24"/>
        </w:rPr>
        <w:t xml:space="preserve"> (igualdad material) </w:t>
      </w:r>
      <w:r w:rsidR="00652CA0" w:rsidRPr="00801294">
        <w:rPr>
          <w:rFonts w:cs="Calibri"/>
          <w:iCs/>
          <w:sz w:val="24"/>
          <w:szCs w:val="24"/>
        </w:rPr>
        <w:t xml:space="preserve">se garantiza a través de la </w:t>
      </w:r>
      <w:r w:rsidR="00801294">
        <w:rPr>
          <w:rFonts w:asciiTheme="minorHAnsi" w:hAnsiTheme="minorHAnsi" w:cstheme="minorHAnsi"/>
          <w:iCs/>
          <w:sz w:val="24"/>
          <w:szCs w:val="24"/>
        </w:rPr>
        <w:t xml:space="preserve">interdicción </w:t>
      </w:r>
      <w:r w:rsidR="00652CA0" w:rsidRPr="00801294">
        <w:rPr>
          <w:rFonts w:cs="Calibri"/>
          <w:iCs/>
          <w:sz w:val="24"/>
          <w:szCs w:val="24"/>
        </w:rPr>
        <w:t xml:space="preserve">de la discriminación y </w:t>
      </w:r>
      <w:r w:rsidR="00801294">
        <w:rPr>
          <w:rFonts w:asciiTheme="minorHAnsi" w:hAnsiTheme="minorHAnsi" w:cstheme="minorHAnsi"/>
          <w:iCs/>
          <w:sz w:val="24"/>
          <w:szCs w:val="24"/>
        </w:rPr>
        <w:t xml:space="preserve">la obligación </w:t>
      </w:r>
      <w:r w:rsidR="00652CA0" w:rsidRPr="00801294">
        <w:rPr>
          <w:rFonts w:cs="Calibri"/>
          <w:iCs/>
          <w:sz w:val="24"/>
          <w:szCs w:val="24"/>
        </w:rPr>
        <w:t>de recibir un trato igual por parte del poder legislativo</w:t>
      </w:r>
      <w:r w:rsidR="00801294">
        <w:rPr>
          <w:rFonts w:asciiTheme="minorHAnsi" w:hAnsiTheme="minorHAnsi" w:cstheme="minorHAnsi"/>
          <w:iCs/>
          <w:sz w:val="24"/>
          <w:szCs w:val="24"/>
        </w:rPr>
        <w:t>, esto es</w:t>
      </w:r>
      <w:r w:rsidR="00652CA0" w:rsidRPr="00801294">
        <w:rPr>
          <w:rFonts w:cs="Calibri"/>
          <w:iCs/>
          <w:sz w:val="24"/>
          <w:szCs w:val="24"/>
        </w:rPr>
        <w:t xml:space="preserve">, la </w:t>
      </w:r>
      <w:r w:rsidR="00801294">
        <w:rPr>
          <w:rFonts w:asciiTheme="minorHAnsi" w:hAnsiTheme="minorHAnsi" w:cstheme="minorHAnsi"/>
          <w:iCs/>
          <w:sz w:val="24"/>
          <w:szCs w:val="24"/>
        </w:rPr>
        <w:t xml:space="preserve">obligación que vincula </w:t>
      </w:r>
      <w:r w:rsidR="00652CA0" w:rsidRPr="00801294">
        <w:rPr>
          <w:rFonts w:cs="Calibri"/>
          <w:iCs/>
          <w:sz w:val="24"/>
          <w:szCs w:val="24"/>
        </w:rPr>
        <w:t xml:space="preserve">al  legislador </w:t>
      </w:r>
      <w:r w:rsidR="004B4143">
        <w:rPr>
          <w:rFonts w:cs="Calibri"/>
          <w:iCs/>
          <w:sz w:val="24"/>
          <w:szCs w:val="24"/>
        </w:rPr>
        <w:t xml:space="preserve">de </w:t>
      </w:r>
      <w:r w:rsidR="00801294">
        <w:rPr>
          <w:rFonts w:asciiTheme="minorHAnsi" w:hAnsiTheme="minorHAnsi" w:cstheme="minorHAnsi"/>
          <w:iCs/>
          <w:sz w:val="24"/>
          <w:szCs w:val="24"/>
        </w:rPr>
        <w:t xml:space="preserve">incorporar </w:t>
      </w:r>
      <w:r w:rsidR="00652CA0" w:rsidRPr="00801294">
        <w:rPr>
          <w:rFonts w:cs="Calibri"/>
          <w:iCs/>
          <w:sz w:val="24"/>
          <w:szCs w:val="24"/>
        </w:rPr>
        <w:t>el principio de igualda</w:t>
      </w:r>
      <w:r w:rsidR="00801294">
        <w:rPr>
          <w:rFonts w:asciiTheme="minorHAnsi" w:hAnsiTheme="minorHAnsi" w:cstheme="minorHAnsi"/>
          <w:iCs/>
          <w:sz w:val="24"/>
          <w:szCs w:val="24"/>
        </w:rPr>
        <w:t xml:space="preserve">d en la elaboración </w:t>
      </w:r>
      <w:r w:rsidR="00801294" w:rsidRPr="00801294">
        <w:rPr>
          <w:rFonts w:asciiTheme="minorHAnsi" w:hAnsiTheme="minorHAnsi" w:cstheme="minorHAnsi"/>
          <w:iCs/>
          <w:sz w:val="24"/>
          <w:szCs w:val="24"/>
        </w:rPr>
        <w:t xml:space="preserve">de las normas. </w:t>
      </w:r>
    </w:p>
    <w:p w:rsidR="00371586" w:rsidRDefault="00371586" w:rsidP="00E56DCC">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p>
    <w:p w:rsidR="00E536B4" w:rsidRPr="00E536B4" w:rsidRDefault="00801294" w:rsidP="00E536B4">
      <w:pPr>
        <w:adjustRightInd w:val="0"/>
        <w:spacing w:after="0" w:line="360" w:lineRule="auto"/>
        <w:jc w:val="both"/>
        <w:textAlignment w:val="center"/>
        <w:rPr>
          <w:rFonts w:asciiTheme="minorHAnsi" w:eastAsia="Times New Roman" w:hAnsiTheme="minorHAnsi" w:cstheme="minorHAnsi"/>
          <w:bCs/>
          <w:i/>
          <w:iCs/>
          <w:color w:val="000000"/>
          <w:sz w:val="24"/>
          <w:szCs w:val="24"/>
          <w:lang w:eastAsia="es-CO"/>
        </w:rPr>
      </w:pPr>
      <w:r>
        <w:rPr>
          <w:rFonts w:asciiTheme="minorHAnsi" w:eastAsia="Times New Roman" w:hAnsiTheme="minorHAnsi" w:cstheme="minorHAnsi"/>
          <w:bCs/>
          <w:color w:val="000000"/>
          <w:sz w:val="24"/>
          <w:szCs w:val="24"/>
          <w:lang w:eastAsia="es-CO"/>
        </w:rPr>
        <w:t xml:space="preserve">Estas dos manifestaciones se encuentran establecidas </w:t>
      </w:r>
      <w:r w:rsidR="00E536B4">
        <w:rPr>
          <w:rFonts w:asciiTheme="minorHAnsi" w:eastAsia="Times New Roman" w:hAnsiTheme="minorHAnsi" w:cstheme="minorHAnsi"/>
          <w:bCs/>
          <w:color w:val="000000"/>
          <w:sz w:val="24"/>
          <w:szCs w:val="24"/>
          <w:lang w:eastAsia="es-CO"/>
        </w:rPr>
        <w:t>en el art.</w:t>
      </w:r>
      <w:r w:rsidR="00371586" w:rsidRPr="00371586">
        <w:rPr>
          <w:rFonts w:asciiTheme="minorHAnsi" w:eastAsia="Times New Roman" w:hAnsiTheme="minorHAnsi" w:cstheme="minorHAnsi"/>
          <w:bCs/>
          <w:color w:val="000000"/>
          <w:sz w:val="24"/>
          <w:szCs w:val="24"/>
          <w:lang w:eastAsia="es-CO"/>
        </w:rPr>
        <w:t xml:space="preserve"> 13</w:t>
      </w:r>
      <w:r w:rsidR="00E536B4">
        <w:rPr>
          <w:rFonts w:asciiTheme="minorHAnsi" w:eastAsia="Times New Roman" w:hAnsiTheme="minorHAnsi" w:cstheme="minorHAnsi"/>
          <w:bCs/>
          <w:color w:val="000000"/>
          <w:sz w:val="24"/>
          <w:szCs w:val="24"/>
          <w:lang w:eastAsia="es-CO"/>
        </w:rPr>
        <w:t xml:space="preserve"> de la Constitución. En el primer inciso se erige la igualdad formal que obliga a dar un trato de paridad entre los administrados, imperativo de prohibición </w:t>
      </w:r>
      <w:r w:rsidR="005457F3">
        <w:rPr>
          <w:rFonts w:asciiTheme="minorHAnsi" w:eastAsia="Times New Roman" w:hAnsiTheme="minorHAnsi" w:cstheme="minorHAnsi"/>
          <w:bCs/>
          <w:color w:val="000000"/>
          <w:sz w:val="24"/>
          <w:szCs w:val="24"/>
          <w:lang w:eastAsia="es-CO"/>
        </w:rPr>
        <w:t xml:space="preserve">de la </w:t>
      </w:r>
      <w:r w:rsidR="00E536B4">
        <w:rPr>
          <w:rFonts w:asciiTheme="minorHAnsi" w:eastAsia="Times New Roman" w:hAnsiTheme="minorHAnsi" w:cstheme="minorHAnsi"/>
          <w:bCs/>
          <w:color w:val="000000"/>
          <w:sz w:val="24"/>
          <w:szCs w:val="24"/>
          <w:lang w:eastAsia="es-CO"/>
        </w:rPr>
        <w:t>arbitrariedad o</w:t>
      </w:r>
      <w:r w:rsidR="005457F3">
        <w:rPr>
          <w:rFonts w:asciiTheme="minorHAnsi" w:eastAsia="Times New Roman" w:hAnsiTheme="minorHAnsi" w:cstheme="minorHAnsi"/>
          <w:bCs/>
          <w:color w:val="000000"/>
          <w:sz w:val="24"/>
          <w:szCs w:val="24"/>
          <w:lang w:eastAsia="es-CO"/>
        </w:rPr>
        <w:t xml:space="preserve"> la </w:t>
      </w:r>
      <w:r w:rsidR="00E536B4">
        <w:rPr>
          <w:rFonts w:asciiTheme="minorHAnsi" w:eastAsia="Times New Roman" w:hAnsiTheme="minorHAnsi" w:cstheme="minorHAnsi"/>
          <w:bCs/>
          <w:color w:val="000000"/>
          <w:sz w:val="24"/>
          <w:szCs w:val="24"/>
          <w:lang w:eastAsia="es-CO"/>
        </w:rPr>
        <w:t xml:space="preserve"> discriminación:</w:t>
      </w:r>
      <w:r w:rsidR="00E536B4" w:rsidRPr="00E536B4">
        <w:rPr>
          <w:rFonts w:asciiTheme="minorHAnsi" w:eastAsia="Times New Roman" w:hAnsiTheme="minorHAnsi" w:cstheme="minorHAnsi"/>
          <w:bCs/>
          <w:color w:val="000000"/>
          <w:sz w:val="24"/>
          <w:szCs w:val="24"/>
          <w:lang w:eastAsia="es-CO"/>
        </w:rPr>
        <w:t xml:space="preserve"> “</w:t>
      </w:r>
      <w:r w:rsidR="00E536B4" w:rsidRPr="00E536B4">
        <w:rPr>
          <w:rFonts w:asciiTheme="minorHAnsi" w:eastAsia="Times New Roman" w:hAnsiTheme="minorHAnsi" w:cstheme="minorHAnsi"/>
          <w:bCs/>
          <w:i/>
          <w:iCs/>
          <w:color w:val="000000"/>
          <w:sz w:val="24"/>
          <w:szCs w:val="24"/>
          <w:lang w:eastAsia="es-CO"/>
        </w:rPr>
        <w:t>Todas las personas nacen libres e iguales ante la ley, recibirán la misma</w:t>
      </w:r>
      <w:r w:rsidR="00E536B4">
        <w:rPr>
          <w:rFonts w:asciiTheme="minorHAnsi" w:eastAsia="Times New Roman" w:hAnsiTheme="minorHAnsi" w:cstheme="minorHAnsi"/>
          <w:bCs/>
          <w:color w:val="000000"/>
          <w:sz w:val="24"/>
          <w:szCs w:val="24"/>
          <w:lang w:eastAsia="es-CO"/>
        </w:rPr>
        <w:t xml:space="preserve"> </w:t>
      </w:r>
      <w:r w:rsidR="00E536B4" w:rsidRPr="00E536B4">
        <w:rPr>
          <w:rFonts w:asciiTheme="minorHAnsi" w:eastAsia="Times New Roman" w:hAnsiTheme="minorHAnsi" w:cstheme="minorHAnsi"/>
          <w:bCs/>
          <w:i/>
          <w:iCs/>
          <w:color w:val="000000"/>
          <w:sz w:val="24"/>
          <w:szCs w:val="24"/>
          <w:lang w:eastAsia="es-CO"/>
        </w:rPr>
        <w:t>protección y trato de las autoridades y gozarán de los mismos derechos, libertades y oportunidades sin</w:t>
      </w:r>
      <w:r w:rsidR="00E536B4">
        <w:rPr>
          <w:rFonts w:asciiTheme="minorHAnsi" w:eastAsia="Times New Roman" w:hAnsiTheme="minorHAnsi" w:cstheme="minorHAnsi"/>
          <w:bCs/>
          <w:color w:val="000000"/>
          <w:sz w:val="24"/>
          <w:szCs w:val="24"/>
          <w:lang w:eastAsia="es-CO"/>
        </w:rPr>
        <w:t xml:space="preserve"> </w:t>
      </w:r>
      <w:r w:rsidR="00E536B4" w:rsidRPr="00E536B4">
        <w:rPr>
          <w:rFonts w:asciiTheme="minorHAnsi" w:eastAsia="Times New Roman" w:hAnsiTheme="minorHAnsi" w:cstheme="minorHAnsi"/>
          <w:bCs/>
          <w:i/>
          <w:iCs/>
          <w:color w:val="000000"/>
          <w:sz w:val="24"/>
          <w:szCs w:val="24"/>
          <w:lang w:eastAsia="es-CO"/>
        </w:rPr>
        <w:t>ninguna discriminación por razones de sexo, raza, origen nacional o familiar, lengua, opinión política</w:t>
      </w:r>
      <w:r w:rsidR="00E536B4">
        <w:rPr>
          <w:rFonts w:asciiTheme="minorHAnsi" w:eastAsia="Times New Roman" w:hAnsiTheme="minorHAnsi" w:cstheme="minorHAnsi"/>
          <w:bCs/>
          <w:color w:val="000000"/>
          <w:sz w:val="24"/>
          <w:szCs w:val="24"/>
          <w:lang w:eastAsia="es-CO"/>
        </w:rPr>
        <w:t xml:space="preserve"> </w:t>
      </w:r>
      <w:r w:rsidR="00E536B4" w:rsidRPr="00E536B4">
        <w:rPr>
          <w:rFonts w:asciiTheme="minorHAnsi" w:eastAsia="Times New Roman" w:hAnsiTheme="minorHAnsi" w:cstheme="minorHAnsi"/>
          <w:bCs/>
          <w:i/>
          <w:iCs/>
          <w:color w:val="000000"/>
          <w:sz w:val="24"/>
          <w:szCs w:val="24"/>
          <w:lang w:eastAsia="es-CO"/>
        </w:rPr>
        <w:t>o filosófica”.</w:t>
      </w:r>
      <w:r w:rsidR="00E536B4">
        <w:rPr>
          <w:rFonts w:asciiTheme="minorHAnsi" w:eastAsia="Times New Roman" w:hAnsiTheme="minorHAnsi" w:cstheme="minorHAnsi"/>
          <w:bCs/>
          <w:color w:val="000000"/>
          <w:sz w:val="24"/>
          <w:szCs w:val="24"/>
          <w:lang w:eastAsia="es-CO"/>
        </w:rPr>
        <w:t xml:space="preserve"> En los incisos segundo y tercero se encuentra la igualdad material que </w:t>
      </w:r>
      <w:r w:rsidR="005457F3">
        <w:rPr>
          <w:rFonts w:asciiTheme="minorHAnsi" w:eastAsia="Times New Roman" w:hAnsiTheme="minorHAnsi" w:cstheme="minorHAnsi"/>
          <w:bCs/>
          <w:color w:val="000000"/>
          <w:sz w:val="24"/>
          <w:szCs w:val="24"/>
          <w:lang w:eastAsia="es-CO"/>
        </w:rPr>
        <w:t xml:space="preserve">prohíbe una omisión del legislador, obligándolo a </w:t>
      </w:r>
      <w:r w:rsidR="00E536B4">
        <w:rPr>
          <w:rFonts w:asciiTheme="minorHAnsi" w:eastAsia="Times New Roman" w:hAnsiTheme="minorHAnsi" w:cstheme="minorHAnsi"/>
          <w:bCs/>
          <w:color w:val="000000"/>
          <w:sz w:val="24"/>
          <w:szCs w:val="24"/>
          <w:lang w:eastAsia="es-CO"/>
        </w:rPr>
        <w:t>dar un trato diferenciado entre los administrados</w:t>
      </w:r>
      <w:r w:rsidR="005457F3">
        <w:rPr>
          <w:rFonts w:asciiTheme="minorHAnsi" w:eastAsia="Times New Roman" w:hAnsiTheme="minorHAnsi" w:cstheme="minorHAnsi"/>
          <w:bCs/>
          <w:color w:val="000000"/>
          <w:sz w:val="24"/>
          <w:szCs w:val="24"/>
          <w:lang w:eastAsia="es-CO"/>
        </w:rPr>
        <w:t xml:space="preserve">, imperativo de compensación o protección de los que se encuentran en condiciones especiales de </w:t>
      </w:r>
      <w:r w:rsidR="005457F3">
        <w:rPr>
          <w:rFonts w:asciiTheme="minorHAnsi" w:eastAsia="Times New Roman" w:hAnsiTheme="minorHAnsi" w:cstheme="minorHAnsi"/>
          <w:bCs/>
          <w:color w:val="000000"/>
          <w:sz w:val="24"/>
          <w:szCs w:val="24"/>
          <w:lang w:eastAsia="es-CO"/>
        </w:rPr>
        <w:lastRenderedPageBreak/>
        <w:t>sujeción al Estado</w:t>
      </w:r>
      <w:r w:rsidR="00E536B4">
        <w:rPr>
          <w:rFonts w:asciiTheme="minorHAnsi" w:eastAsia="Times New Roman" w:hAnsiTheme="minorHAnsi" w:cstheme="minorHAnsi"/>
          <w:bCs/>
          <w:color w:val="000000"/>
          <w:sz w:val="24"/>
          <w:szCs w:val="24"/>
          <w:lang w:eastAsia="es-CO"/>
        </w:rPr>
        <w:t xml:space="preserve">: </w:t>
      </w:r>
      <w:r w:rsidR="00E536B4" w:rsidRPr="00E536B4">
        <w:rPr>
          <w:rFonts w:asciiTheme="minorHAnsi" w:eastAsia="Times New Roman" w:hAnsiTheme="minorHAnsi" w:cstheme="minorHAnsi"/>
          <w:bCs/>
          <w:i/>
          <w:iCs/>
          <w:color w:val="000000"/>
          <w:sz w:val="24"/>
          <w:szCs w:val="24"/>
          <w:lang w:eastAsia="es-CO"/>
        </w:rPr>
        <w:t>“El Estado promoverá las condiciones para que la igualdad sea real y efectiva</w:t>
      </w:r>
      <w:r w:rsidR="00E536B4">
        <w:rPr>
          <w:rFonts w:asciiTheme="minorHAnsi" w:eastAsia="Times New Roman" w:hAnsiTheme="minorHAnsi" w:cstheme="minorHAnsi"/>
          <w:bCs/>
          <w:i/>
          <w:iCs/>
          <w:color w:val="000000"/>
          <w:sz w:val="24"/>
          <w:szCs w:val="24"/>
          <w:lang w:eastAsia="es-CO"/>
        </w:rPr>
        <w:t xml:space="preserve"> </w:t>
      </w:r>
      <w:r w:rsidR="00E536B4" w:rsidRPr="00E536B4">
        <w:rPr>
          <w:rFonts w:asciiTheme="minorHAnsi" w:eastAsia="Times New Roman" w:hAnsiTheme="minorHAnsi" w:cstheme="minorHAnsi"/>
          <w:bCs/>
          <w:i/>
          <w:iCs/>
          <w:color w:val="000000"/>
          <w:sz w:val="24"/>
          <w:szCs w:val="24"/>
          <w:lang w:eastAsia="es-CO"/>
        </w:rPr>
        <w:t xml:space="preserve">y adoptará medidas a favor de grupos discriminados o marginados”. </w:t>
      </w:r>
      <w:r w:rsidR="00E536B4" w:rsidRPr="00E536B4">
        <w:rPr>
          <w:rFonts w:asciiTheme="minorHAnsi" w:eastAsia="Times New Roman" w:hAnsiTheme="minorHAnsi" w:cstheme="minorHAnsi"/>
          <w:bCs/>
          <w:color w:val="000000"/>
          <w:sz w:val="24"/>
          <w:szCs w:val="24"/>
          <w:lang w:eastAsia="es-CO"/>
        </w:rPr>
        <w:t xml:space="preserve">Inciso 3°: </w:t>
      </w:r>
      <w:r w:rsidR="00E536B4" w:rsidRPr="00E536B4">
        <w:rPr>
          <w:rFonts w:asciiTheme="minorHAnsi" w:eastAsia="Times New Roman" w:hAnsiTheme="minorHAnsi" w:cstheme="minorHAnsi"/>
          <w:bCs/>
          <w:i/>
          <w:iCs/>
          <w:color w:val="000000"/>
          <w:sz w:val="24"/>
          <w:szCs w:val="24"/>
          <w:lang w:eastAsia="es-CO"/>
        </w:rPr>
        <w:t>“El Estado protegerá</w:t>
      </w:r>
      <w:r w:rsidR="00E536B4">
        <w:rPr>
          <w:rFonts w:asciiTheme="minorHAnsi" w:eastAsia="Times New Roman" w:hAnsiTheme="minorHAnsi" w:cstheme="minorHAnsi"/>
          <w:bCs/>
          <w:i/>
          <w:iCs/>
          <w:color w:val="000000"/>
          <w:sz w:val="24"/>
          <w:szCs w:val="24"/>
          <w:lang w:eastAsia="es-CO"/>
        </w:rPr>
        <w:t xml:space="preserve"> </w:t>
      </w:r>
      <w:r w:rsidR="00E536B4" w:rsidRPr="00E536B4">
        <w:rPr>
          <w:rFonts w:asciiTheme="minorHAnsi" w:eastAsia="Times New Roman" w:hAnsiTheme="minorHAnsi" w:cstheme="minorHAnsi"/>
          <w:bCs/>
          <w:i/>
          <w:iCs/>
          <w:color w:val="000000"/>
          <w:sz w:val="24"/>
          <w:szCs w:val="24"/>
          <w:lang w:eastAsia="es-CO"/>
        </w:rPr>
        <w:t>especialmente a aquellas personas que por su condición económica, física o mental, se encuentren</w:t>
      </w:r>
      <w:r w:rsidR="00E536B4">
        <w:rPr>
          <w:rFonts w:asciiTheme="minorHAnsi" w:eastAsia="Times New Roman" w:hAnsiTheme="minorHAnsi" w:cstheme="minorHAnsi"/>
          <w:bCs/>
          <w:i/>
          <w:iCs/>
          <w:color w:val="000000"/>
          <w:sz w:val="24"/>
          <w:szCs w:val="24"/>
          <w:lang w:eastAsia="es-CO"/>
        </w:rPr>
        <w:t xml:space="preserve"> en circunstancias de </w:t>
      </w:r>
      <w:r w:rsidR="00E536B4" w:rsidRPr="00E536B4">
        <w:rPr>
          <w:rFonts w:asciiTheme="minorHAnsi" w:eastAsia="Times New Roman" w:hAnsiTheme="minorHAnsi" w:cstheme="minorHAnsi"/>
          <w:bCs/>
          <w:i/>
          <w:iCs/>
          <w:color w:val="000000"/>
          <w:sz w:val="24"/>
          <w:szCs w:val="24"/>
          <w:lang w:eastAsia="es-CO"/>
        </w:rPr>
        <w:t>debilidad manifiesta y sancionará los abusos o maltratos que contra ellas se</w:t>
      </w:r>
      <w:r w:rsidR="00E536B4">
        <w:rPr>
          <w:rFonts w:asciiTheme="minorHAnsi" w:eastAsia="Times New Roman" w:hAnsiTheme="minorHAnsi" w:cstheme="minorHAnsi"/>
          <w:bCs/>
          <w:i/>
          <w:iCs/>
          <w:color w:val="000000"/>
          <w:sz w:val="24"/>
          <w:szCs w:val="24"/>
          <w:lang w:eastAsia="es-CO"/>
        </w:rPr>
        <w:t xml:space="preserve"> </w:t>
      </w:r>
      <w:r w:rsidR="00E536B4" w:rsidRPr="00E536B4">
        <w:rPr>
          <w:rFonts w:asciiTheme="minorHAnsi" w:eastAsia="Times New Roman" w:hAnsiTheme="minorHAnsi" w:cstheme="minorHAnsi"/>
          <w:bCs/>
          <w:i/>
          <w:iCs/>
          <w:color w:val="000000"/>
          <w:sz w:val="24"/>
          <w:szCs w:val="24"/>
          <w:lang w:eastAsia="es-CO"/>
        </w:rPr>
        <w:t>sometan”</w:t>
      </w:r>
    </w:p>
    <w:p w:rsidR="00561289" w:rsidRDefault="00561289" w:rsidP="00E56DCC">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p>
    <w:p w:rsidR="00E306FA" w:rsidRDefault="005F64A5" w:rsidP="00E306FA">
      <w:pPr>
        <w:adjustRightInd w:val="0"/>
        <w:spacing w:after="0" w:line="360" w:lineRule="auto"/>
        <w:jc w:val="both"/>
        <w:textAlignment w:val="center"/>
        <w:rPr>
          <w:rFonts w:asciiTheme="minorHAnsi" w:eastAsia="Times New Roman" w:hAnsiTheme="minorHAnsi" w:cstheme="minorHAnsi"/>
          <w:bCs/>
          <w:color w:val="000000"/>
          <w:sz w:val="24"/>
          <w:szCs w:val="24"/>
          <w:lang w:val="es-ES" w:eastAsia="es-CO"/>
        </w:rPr>
      </w:pPr>
      <w:r>
        <w:rPr>
          <w:rFonts w:asciiTheme="minorHAnsi" w:eastAsia="Times New Roman" w:hAnsiTheme="minorHAnsi" w:cstheme="minorHAnsi"/>
          <w:bCs/>
          <w:color w:val="000000"/>
          <w:sz w:val="24"/>
          <w:szCs w:val="24"/>
          <w:lang w:val="es-ES" w:eastAsia="es-CO"/>
        </w:rPr>
        <w:t>La razón de ser del Estado constitucional y de derecho se concreta en el principio de igualad material, pues se dirige a que el Estado-legislador introduzca un derecho diferencial</w:t>
      </w:r>
      <w:r w:rsidR="00E306FA">
        <w:rPr>
          <w:rFonts w:asciiTheme="minorHAnsi" w:eastAsia="Times New Roman" w:hAnsiTheme="minorHAnsi" w:cstheme="minorHAnsi"/>
          <w:bCs/>
          <w:color w:val="000000"/>
          <w:sz w:val="24"/>
          <w:szCs w:val="24"/>
          <w:lang w:val="es-ES" w:eastAsia="es-CO"/>
        </w:rPr>
        <w:t xml:space="preserve"> y promocional</w:t>
      </w:r>
      <w:r>
        <w:rPr>
          <w:rFonts w:asciiTheme="minorHAnsi" w:eastAsia="Times New Roman" w:hAnsiTheme="minorHAnsi" w:cstheme="minorHAnsi"/>
          <w:bCs/>
          <w:color w:val="000000"/>
          <w:sz w:val="24"/>
          <w:szCs w:val="24"/>
          <w:lang w:val="es-ES" w:eastAsia="es-CO"/>
        </w:rPr>
        <w:t xml:space="preserve"> para los administrados que se encuentran en condiciones especiales</w:t>
      </w:r>
      <w:r w:rsidR="00E306FA">
        <w:rPr>
          <w:rFonts w:asciiTheme="minorHAnsi" w:eastAsia="Times New Roman" w:hAnsiTheme="minorHAnsi" w:cstheme="minorHAnsi"/>
          <w:bCs/>
          <w:color w:val="000000"/>
          <w:sz w:val="24"/>
          <w:szCs w:val="24"/>
          <w:lang w:val="es-ES" w:eastAsia="es-CO"/>
        </w:rPr>
        <w:t xml:space="preserve"> de sujeción</w:t>
      </w:r>
      <w:r>
        <w:rPr>
          <w:rFonts w:asciiTheme="minorHAnsi" w:eastAsia="Times New Roman" w:hAnsiTheme="minorHAnsi" w:cstheme="minorHAnsi"/>
          <w:bCs/>
          <w:color w:val="000000"/>
          <w:sz w:val="24"/>
          <w:szCs w:val="24"/>
          <w:lang w:val="es-ES" w:eastAsia="es-CO"/>
        </w:rPr>
        <w:t xml:space="preserve">. Los miembros de la fuerza pública, en razón de su órbita funcional, tienen una asunción </w:t>
      </w:r>
      <w:r w:rsidR="00E306FA">
        <w:rPr>
          <w:rFonts w:asciiTheme="minorHAnsi" w:eastAsia="Times New Roman" w:hAnsiTheme="minorHAnsi" w:cstheme="minorHAnsi"/>
          <w:bCs/>
          <w:color w:val="000000"/>
          <w:sz w:val="24"/>
          <w:szCs w:val="24"/>
          <w:lang w:val="es-ES" w:eastAsia="es-CO"/>
        </w:rPr>
        <w:t xml:space="preserve">injustificada de sus cargas, una desigualdad fáctica latente, en el que se amerita un trato especial para proteger particularmente el derecho fundamental a la defensa. </w:t>
      </w:r>
    </w:p>
    <w:p w:rsidR="00E306FA" w:rsidRDefault="00E306FA" w:rsidP="00E306FA">
      <w:pPr>
        <w:adjustRightInd w:val="0"/>
        <w:spacing w:after="0" w:line="360" w:lineRule="auto"/>
        <w:jc w:val="both"/>
        <w:textAlignment w:val="center"/>
        <w:rPr>
          <w:rFonts w:asciiTheme="minorHAnsi" w:eastAsia="Times New Roman" w:hAnsiTheme="minorHAnsi" w:cstheme="minorHAnsi"/>
          <w:bCs/>
          <w:color w:val="000000"/>
          <w:sz w:val="24"/>
          <w:szCs w:val="24"/>
          <w:lang w:val="es-ES" w:eastAsia="es-CO"/>
        </w:rPr>
      </w:pPr>
    </w:p>
    <w:p w:rsidR="00E306FA" w:rsidRPr="009A036C" w:rsidRDefault="009A036C" w:rsidP="00E306FA">
      <w:pPr>
        <w:adjustRightInd w:val="0"/>
        <w:spacing w:after="0" w:line="360" w:lineRule="auto"/>
        <w:jc w:val="both"/>
        <w:textAlignment w:val="center"/>
        <w:rPr>
          <w:rFonts w:asciiTheme="minorHAnsi" w:eastAsia="Times New Roman" w:hAnsiTheme="minorHAnsi" w:cstheme="minorHAnsi"/>
          <w:bCs/>
          <w:color w:val="000000"/>
          <w:sz w:val="24"/>
          <w:szCs w:val="24"/>
          <w:lang w:val="es-ES" w:eastAsia="es-CO"/>
        </w:rPr>
      </w:pPr>
      <w:r>
        <w:rPr>
          <w:rFonts w:asciiTheme="minorHAnsi" w:eastAsia="Times New Roman" w:hAnsiTheme="minorHAnsi" w:cstheme="minorHAnsi"/>
          <w:bCs/>
          <w:color w:val="000000"/>
          <w:sz w:val="24"/>
          <w:szCs w:val="24"/>
          <w:lang w:val="es-ES" w:eastAsia="es-CO"/>
        </w:rPr>
        <w:t xml:space="preserve">Al tenor de la sentencia </w:t>
      </w:r>
      <w:r w:rsidRPr="009A036C">
        <w:rPr>
          <w:rFonts w:asciiTheme="minorHAnsi" w:eastAsia="Times New Roman" w:hAnsiTheme="minorHAnsi" w:cstheme="minorHAnsi"/>
          <w:b/>
          <w:bCs/>
          <w:color w:val="000000"/>
          <w:sz w:val="24"/>
          <w:szCs w:val="24"/>
          <w:lang w:val="es-ES" w:eastAsia="es-CO"/>
        </w:rPr>
        <w:t>C-776 de 2003</w:t>
      </w:r>
      <w:r>
        <w:rPr>
          <w:rFonts w:asciiTheme="minorHAnsi" w:eastAsia="Times New Roman" w:hAnsiTheme="minorHAnsi" w:cstheme="minorHAnsi"/>
          <w:bCs/>
          <w:color w:val="000000"/>
          <w:sz w:val="24"/>
          <w:szCs w:val="24"/>
          <w:lang w:val="es-ES" w:eastAsia="es-CO"/>
        </w:rPr>
        <w:t>,</w:t>
      </w:r>
      <w:r>
        <w:rPr>
          <w:rFonts w:asciiTheme="minorHAnsi" w:eastAsia="Times New Roman" w:hAnsiTheme="minorHAnsi" w:cstheme="minorHAnsi"/>
          <w:bCs/>
          <w:iCs/>
          <w:color w:val="000000"/>
          <w:sz w:val="24"/>
          <w:szCs w:val="24"/>
          <w:lang w:val="es-ES_tradnl" w:eastAsia="es-CO"/>
        </w:rPr>
        <w:t xml:space="preserve"> que reitera los lineamientos jurisprudenciales fijados </w:t>
      </w:r>
      <w:r w:rsidRPr="00E306FA">
        <w:rPr>
          <w:rFonts w:asciiTheme="minorHAnsi" w:eastAsia="Times New Roman" w:hAnsiTheme="minorHAnsi" w:cstheme="minorHAnsi"/>
          <w:bCs/>
          <w:iCs/>
          <w:color w:val="000000"/>
          <w:sz w:val="24"/>
          <w:szCs w:val="24"/>
          <w:lang w:val="es-ES_tradnl" w:eastAsia="es-CO"/>
        </w:rPr>
        <w:t xml:space="preserve">en las sentencias </w:t>
      </w:r>
      <w:r w:rsidRPr="009A036C">
        <w:rPr>
          <w:rFonts w:asciiTheme="minorHAnsi" w:eastAsia="Times New Roman" w:hAnsiTheme="minorHAnsi" w:cstheme="minorHAnsi"/>
          <w:b/>
          <w:bCs/>
          <w:iCs/>
          <w:color w:val="000000"/>
          <w:sz w:val="24"/>
          <w:szCs w:val="24"/>
          <w:lang w:val="es-ES_tradnl" w:eastAsia="es-CO"/>
        </w:rPr>
        <w:t>C-1064 de 2001</w:t>
      </w:r>
      <w:r w:rsidRPr="00E306FA">
        <w:rPr>
          <w:rFonts w:asciiTheme="minorHAnsi" w:eastAsia="Times New Roman" w:hAnsiTheme="minorHAnsi" w:cstheme="minorHAnsi"/>
          <w:bCs/>
          <w:iCs/>
          <w:color w:val="000000"/>
          <w:sz w:val="24"/>
          <w:szCs w:val="24"/>
          <w:lang w:val="es-ES_tradnl" w:eastAsia="es-CO"/>
        </w:rPr>
        <w:t xml:space="preserve">, </w:t>
      </w:r>
      <w:r w:rsidRPr="009A036C">
        <w:rPr>
          <w:rFonts w:asciiTheme="minorHAnsi" w:eastAsia="Times New Roman" w:hAnsiTheme="minorHAnsi" w:cstheme="minorHAnsi"/>
          <w:b/>
          <w:bCs/>
          <w:iCs/>
          <w:color w:val="000000"/>
          <w:sz w:val="24"/>
          <w:szCs w:val="24"/>
          <w:lang w:val="es-ES_tradnl" w:eastAsia="es-CO"/>
        </w:rPr>
        <w:t>C</w:t>
      </w:r>
      <w:r>
        <w:rPr>
          <w:rFonts w:asciiTheme="minorHAnsi" w:eastAsia="Times New Roman" w:hAnsiTheme="minorHAnsi" w:cstheme="minorHAnsi"/>
          <w:b/>
          <w:bCs/>
          <w:iCs/>
          <w:color w:val="000000"/>
          <w:sz w:val="24"/>
          <w:szCs w:val="24"/>
          <w:lang w:val="es-ES_tradnl" w:eastAsia="es-CO"/>
        </w:rPr>
        <w:t>-</w:t>
      </w:r>
      <w:r w:rsidRPr="009A036C">
        <w:rPr>
          <w:rFonts w:asciiTheme="minorHAnsi" w:eastAsia="Times New Roman" w:hAnsiTheme="minorHAnsi" w:cstheme="minorHAnsi"/>
          <w:b/>
          <w:bCs/>
          <w:iCs/>
          <w:color w:val="000000"/>
          <w:sz w:val="24"/>
          <w:szCs w:val="24"/>
          <w:lang w:val="es-ES_tradnl" w:eastAsia="es-CO"/>
        </w:rPr>
        <w:t>566 de 1995</w:t>
      </w:r>
      <w:r w:rsidRPr="00E306FA">
        <w:rPr>
          <w:rFonts w:asciiTheme="minorHAnsi" w:eastAsia="Times New Roman" w:hAnsiTheme="minorHAnsi" w:cstheme="minorHAnsi"/>
          <w:bCs/>
          <w:iCs/>
          <w:color w:val="000000"/>
          <w:sz w:val="24"/>
          <w:szCs w:val="24"/>
          <w:lang w:val="es-ES_tradnl" w:eastAsia="es-CO"/>
        </w:rPr>
        <w:t xml:space="preserve">  y </w:t>
      </w:r>
      <w:r>
        <w:rPr>
          <w:rFonts w:asciiTheme="minorHAnsi" w:eastAsia="Times New Roman" w:hAnsiTheme="minorHAnsi" w:cstheme="minorHAnsi"/>
          <w:b/>
          <w:bCs/>
          <w:iCs/>
          <w:color w:val="000000"/>
          <w:sz w:val="24"/>
          <w:szCs w:val="24"/>
          <w:lang w:val="es-ES_tradnl" w:eastAsia="es-CO"/>
        </w:rPr>
        <w:t>SU-</w:t>
      </w:r>
      <w:r w:rsidRPr="009A036C">
        <w:rPr>
          <w:rFonts w:asciiTheme="minorHAnsi" w:eastAsia="Times New Roman" w:hAnsiTheme="minorHAnsi" w:cstheme="minorHAnsi"/>
          <w:b/>
          <w:bCs/>
          <w:iCs/>
          <w:color w:val="000000"/>
          <w:sz w:val="24"/>
          <w:szCs w:val="24"/>
          <w:lang w:val="es-ES_tradnl" w:eastAsia="es-CO"/>
        </w:rPr>
        <w:t>747 de 1998</w:t>
      </w:r>
      <w:r>
        <w:rPr>
          <w:rFonts w:asciiTheme="minorHAnsi" w:eastAsia="Times New Roman" w:hAnsiTheme="minorHAnsi" w:cstheme="minorHAnsi"/>
          <w:bCs/>
          <w:iCs/>
          <w:color w:val="000000"/>
          <w:sz w:val="24"/>
          <w:szCs w:val="24"/>
          <w:lang w:val="es-ES_tradnl" w:eastAsia="es-CO"/>
        </w:rPr>
        <w:t xml:space="preserve">, la Corte constitucional recordó que la inserción de la cláusula del Estado social de derecho es un </w:t>
      </w:r>
      <w:r w:rsidRPr="00E306FA">
        <w:rPr>
          <w:rFonts w:asciiTheme="minorHAnsi" w:eastAsia="Times New Roman" w:hAnsiTheme="minorHAnsi" w:cstheme="minorHAnsi"/>
          <w:bCs/>
          <w:iCs/>
          <w:color w:val="000000"/>
          <w:sz w:val="24"/>
          <w:szCs w:val="24"/>
          <w:lang w:val="es-ES_tradnl" w:eastAsia="es-CO"/>
        </w:rPr>
        <w:t>“</w:t>
      </w:r>
      <w:r w:rsidRPr="00E306FA">
        <w:rPr>
          <w:rFonts w:asciiTheme="minorHAnsi" w:eastAsia="Times New Roman" w:hAnsiTheme="minorHAnsi" w:cstheme="minorHAnsi"/>
          <w:b/>
          <w:bCs/>
          <w:color w:val="000000"/>
          <w:sz w:val="24"/>
          <w:szCs w:val="24"/>
          <w:lang w:val="es-ES" w:eastAsia="es-CO"/>
        </w:rPr>
        <w:t>principio medular de nuestra organización política</w:t>
      </w:r>
      <w:r w:rsidR="00E23D45">
        <w:rPr>
          <w:rFonts w:asciiTheme="minorHAnsi" w:eastAsia="Times New Roman" w:hAnsiTheme="minorHAnsi" w:cstheme="minorHAnsi"/>
          <w:b/>
          <w:bCs/>
          <w:color w:val="000000"/>
          <w:sz w:val="24"/>
          <w:szCs w:val="24"/>
          <w:lang w:val="es-ES" w:eastAsia="es-CO"/>
        </w:rPr>
        <w:t>”</w:t>
      </w:r>
      <w:r>
        <w:rPr>
          <w:rFonts w:asciiTheme="minorHAnsi" w:eastAsia="Times New Roman" w:hAnsiTheme="minorHAnsi" w:cstheme="minorHAnsi"/>
          <w:b/>
          <w:bCs/>
          <w:color w:val="000000"/>
          <w:sz w:val="24"/>
          <w:szCs w:val="24"/>
          <w:lang w:val="es-ES" w:eastAsia="es-CO"/>
        </w:rPr>
        <w:t xml:space="preserve"> </w:t>
      </w:r>
      <w:r w:rsidR="00E306FA" w:rsidRPr="00E306FA">
        <w:rPr>
          <w:rFonts w:asciiTheme="minorHAnsi" w:eastAsia="Times New Roman" w:hAnsiTheme="minorHAnsi" w:cstheme="minorHAnsi"/>
          <w:bCs/>
          <w:color w:val="000000"/>
          <w:sz w:val="24"/>
          <w:szCs w:val="24"/>
          <w:lang w:val="es-ES" w:eastAsia="es-CO"/>
        </w:rPr>
        <w:t xml:space="preserve">el cual tiene </w:t>
      </w:r>
      <w:r w:rsidR="00E306FA" w:rsidRPr="00E306FA">
        <w:rPr>
          <w:rFonts w:asciiTheme="minorHAnsi" w:eastAsia="Times New Roman" w:hAnsiTheme="minorHAnsi" w:cstheme="minorHAnsi"/>
          <w:bCs/>
          <w:color w:val="000000"/>
          <w:sz w:val="24"/>
          <w:szCs w:val="24"/>
          <w:lang w:val="es-ES_tradnl" w:eastAsia="es-CO"/>
        </w:rPr>
        <w:t xml:space="preserve">un amplio alcance en la relación  autoridad - persona humana y está </w:t>
      </w:r>
      <w:r>
        <w:rPr>
          <w:rFonts w:asciiTheme="minorHAnsi" w:eastAsia="Times New Roman" w:hAnsiTheme="minorHAnsi" w:cstheme="minorHAnsi"/>
          <w:bCs/>
          <w:color w:val="000000"/>
          <w:sz w:val="24"/>
          <w:szCs w:val="24"/>
          <w:lang w:val="es-ES_tradnl" w:eastAsia="es-CO"/>
        </w:rPr>
        <w:t>reforzado por</w:t>
      </w:r>
      <w:r w:rsidR="00E23D45">
        <w:rPr>
          <w:rFonts w:asciiTheme="minorHAnsi" w:eastAsia="Times New Roman" w:hAnsiTheme="minorHAnsi" w:cstheme="minorHAnsi"/>
          <w:bCs/>
          <w:color w:val="000000"/>
          <w:sz w:val="24"/>
          <w:szCs w:val="24"/>
          <w:lang w:val="es-ES_tradnl" w:eastAsia="es-CO"/>
        </w:rPr>
        <w:t xml:space="preserve"> el principio</w:t>
      </w:r>
      <w:r>
        <w:rPr>
          <w:rFonts w:asciiTheme="minorHAnsi" w:eastAsia="Times New Roman" w:hAnsiTheme="minorHAnsi" w:cstheme="minorHAnsi"/>
          <w:bCs/>
          <w:color w:val="000000"/>
          <w:sz w:val="24"/>
          <w:szCs w:val="24"/>
          <w:lang w:val="es-ES_tradnl" w:eastAsia="es-CO"/>
        </w:rPr>
        <w:t xml:space="preserve"> de </w:t>
      </w:r>
      <w:r w:rsidR="00E306FA" w:rsidRPr="00E306FA">
        <w:rPr>
          <w:rFonts w:asciiTheme="minorHAnsi" w:eastAsia="Times New Roman" w:hAnsiTheme="minorHAnsi" w:cstheme="minorHAnsi"/>
          <w:bCs/>
          <w:color w:val="000000"/>
          <w:sz w:val="24"/>
          <w:szCs w:val="24"/>
          <w:lang w:val="es-ES_tradnl" w:eastAsia="es-CO"/>
        </w:rPr>
        <w:t xml:space="preserve">igualdad </w:t>
      </w:r>
      <w:r>
        <w:rPr>
          <w:rFonts w:asciiTheme="minorHAnsi" w:eastAsia="Times New Roman" w:hAnsiTheme="minorHAnsi" w:cstheme="minorHAnsi"/>
          <w:bCs/>
          <w:color w:val="000000"/>
          <w:sz w:val="24"/>
          <w:szCs w:val="24"/>
          <w:lang w:val="es-ES_tradnl" w:eastAsia="es-CO"/>
        </w:rPr>
        <w:t xml:space="preserve">material </w:t>
      </w:r>
      <w:r w:rsidR="00E306FA" w:rsidRPr="00E306FA">
        <w:rPr>
          <w:rFonts w:asciiTheme="minorHAnsi" w:eastAsia="Times New Roman" w:hAnsiTheme="minorHAnsi" w:cstheme="minorHAnsi"/>
          <w:bCs/>
          <w:color w:val="000000"/>
          <w:sz w:val="24"/>
          <w:szCs w:val="24"/>
          <w:lang w:val="es-ES_tradnl" w:eastAsia="es-CO"/>
        </w:rPr>
        <w:t xml:space="preserve">(art. 13 de </w:t>
      </w:r>
      <w:smartTag w:uri="urn:schemas-microsoft-com:office:smarttags" w:element="PersonName">
        <w:smartTagPr>
          <w:attr w:name="ProductID" w:val="la C.P"/>
        </w:smartTagPr>
        <w:r w:rsidR="00E306FA" w:rsidRPr="00E306FA">
          <w:rPr>
            <w:rFonts w:asciiTheme="minorHAnsi" w:eastAsia="Times New Roman" w:hAnsiTheme="minorHAnsi" w:cstheme="minorHAnsi"/>
            <w:bCs/>
            <w:color w:val="000000"/>
            <w:sz w:val="24"/>
            <w:szCs w:val="24"/>
            <w:lang w:val="es-ES_tradnl" w:eastAsia="es-CO"/>
          </w:rPr>
          <w:t>la C.P</w:t>
        </w:r>
      </w:smartTag>
      <w:r w:rsidR="00E306FA" w:rsidRPr="00E306FA">
        <w:rPr>
          <w:rFonts w:asciiTheme="minorHAnsi" w:eastAsia="Times New Roman" w:hAnsiTheme="minorHAnsi" w:cstheme="minorHAnsi"/>
          <w:bCs/>
          <w:color w:val="000000"/>
          <w:sz w:val="24"/>
          <w:szCs w:val="24"/>
          <w:lang w:val="es-ES_tradnl" w:eastAsia="es-CO"/>
        </w:rPr>
        <w:t>.)</w:t>
      </w:r>
      <w:r w:rsidR="00E306FA" w:rsidRPr="00E306FA">
        <w:rPr>
          <w:rFonts w:asciiTheme="minorHAnsi" w:eastAsia="Times New Roman" w:hAnsiTheme="minorHAnsi" w:cstheme="minorHAnsi"/>
          <w:bCs/>
          <w:color w:val="000000"/>
          <w:sz w:val="24"/>
          <w:szCs w:val="24"/>
          <w:vertAlign w:val="superscript"/>
          <w:lang w:val="es-ES_tradnl" w:eastAsia="es-CO"/>
        </w:rPr>
        <w:footnoteReference w:id="26"/>
      </w:r>
      <w:r w:rsidR="0080031D">
        <w:rPr>
          <w:rFonts w:asciiTheme="minorHAnsi" w:eastAsia="Times New Roman" w:hAnsiTheme="minorHAnsi" w:cstheme="minorHAnsi"/>
          <w:bCs/>
          <w:color w:val="000000"/>
          <w:sz w:val="24"/>
          <w:szCs w:val="24"/>
          <w:lang w:val="es-ES_tradnl" w:eastAsia="es-CO"/>
        </w:rPr>
        <w:t>.</w:t>
      </w:r>
      <w:r w:rsidR="00184146">
        <w:rPr>
          <w:rFonts w:asciiTheme="minorHAnsi" w:eastAsia="Times New Roman" w:hAnsiTheme="minorHAnsi" w:cstheme="minorHAnsi"/>
          <w:bCs/>
          <w:color w:val="000000"/>
          <w:sz w:val="24"/>
          <w:szCs w:val="24"/>
          <w:lang w:val="es-ES" w:eastAsia="es-CO"/>
        </w:rPr>
        <w:t xml:space="preserve"> A partir de las conclusiones de la Corte, podemos inferir que en el Estado constitucional, social y de derecho, a diferencia del Estado de derecho, </w:t>
      </w:r>
      <w:r w:rsidR="00E306FA" w:rsidRPr="00E306FA">
        <w:rPr>
          <w:rFonts w:asciiTheme="minorHAnsi" w:eastAsia="Times New Roman" w:hAnsiTheme="minorHAnsi" w:cstheme="minorHAnsi"/>
          <w:bCs/>
          <w:color w:val="000000"/>
          <w:sz w:val="24"/>
          <w:szCs w:val="24"/>
          <w:lang w:val="es-ES_tradnl" w:eastAsia="es-CO"/>
        </w:rPr>
        <w:t>limita</w:t>
      </w:r>
      <w:r w:rsidR="00184146">
        <w:rPr>
          <w:rFonts w:asciiTheme="minorHAnsi" w:eastAsia="Times New Roman" w:hAnsiTheme="minorHAnsi" w:cstheme="minorHAnsi"/>
          <w:bCs/>
          <w:color w:val="000000"/>
          <w:sz w:val="24"/>
          <w:szCs w:val="24"/>
          <w:lang w:val="es-ES_tradnl" w:eastAsia="es-CO"/>
        </w:rPr>
        <w:t>do</w:t>
      </w:r>
      <w:r w:rsidR="00E306FA" w:rsidRPr="00E306FA">
        <w:rPr>
          <w:rFonts w:asciiTheme="minorHAnsi" w:eastAsia="Times New Roman" w:hAnsiTheme="minorHAnsi" w:cstheme="minorHAnsi"/>
          <w:bCs/>
          <w:color w:val="000000"/>
          <w:sz w:val="24"/>
          <w:szCs w:val="24"/>
          <w:lang w:val="es-ES_tradnl" w:eastAsia="es-CO"/>
        </w:rPr>
        <w:t xml:space="preserve"> exclusivamente a </w:t>
      </w:r>
      <w:r w:rsidR="0080031D">
        <w:rPr>
          <w:rFonts w:asciiTheme="minorHAnsi" w:eastAsia="Times New Roman" w:hAnsiTheme="minorHAnsi" w:cstheme="minorHAnsi"/>
          <w:bCs/>
          <w:color w:val="000000"/>
          <w:sz w:val="24"/>
          <w:szCs w:val="24"/>
          <w:lang w:val="es-ES_tradnl" w:eastAsia="es-CO"/>
        </w:rPr>
        <w:t xml:space="preserve">no poner en riesgo las </w:t>
      </w:r>
      <w:r w:rsidR="00184146">
        <w:rPr>
          <w:rFonts w:asciiTheme="minorHAnsi" w:eastAsia="Times New Roman" w:hAnsiTheme="minorHAnsi" w:cstheme="minorHAnsi"/>
          <w:bCs/>
          <w:color w:val="000000"/>
          <w:sz w:val="24"/>
          <w:szCs w:val="24"/>
          <w:lang w:val="es-ES_tradnl" w:eastAsia="es-CO"/>
        </w:rPr>
        <w:t>libertades individua</w:t>
      </w:r>
      <w:r w:rsidR="0080031D">
        <w:rPr>
          <w:rFonts w:asciiTheme="minorHAnsi" w:eastAsia="Times New Roman" w:hAnsiTheme="minorHAnsi" w:cstheme="minorHAnsi"/>
          <w:bCs/>
          <w:color w:val="000000"/>
          <w:sz w:val="24"/>
          <w:szCs w:val="24"/>
          <w:lang w:val="es-ES_tradnl" w:eastAsia="es-CO"/>
        </w:rPr>
        <w:t>les, el Estado-legislador tiene</w:t>
      </w:r>
      <w:r w:rsidR="00184146">
        <w:rPr>
          <w:rFonts w:asciiTheme="minorHAnsi" w:eastAsia="Times New Roman" w:hAnsiTheme="minorHAnsi" w:cstheme="minorHAnsi"/>
          <w:bCs/>
          <w:color w:val="000000"/>
          <w:sz w:val="24"/>
          <w:szCs w:val="24"/>
          <w:lang w:val="es-ES_tradnl" w:eastAsia="es-CO"/>
        </w:rPr>
        <w:t xml:space="preserve"> la obligación de promover una igualdad real o </w:t>
      </w:r>
      <w:r w:rsidR="0080031D">
        <w:rPr>
          <w:rFonts w:asciiTheme="minorHAnsi" w:eastAsia="Times New Roman" w:hAnsiTheme="minorHAnsi" w:cstheme="minorHAnsi"/>
          <w:bCs/>
          <w:color w:val="000000"/>
          <w:sz w:val="24"/>
          <w:szCs w:val="24"/>
          <w:lang w:val="es-ES_tradnl" w:eastAsia="es-CO"/>
        </w:rPr>
        <w:t xml:space="preserve">efectiva </w:t>
      </w:r>
      <w:r w:rsidR="00184146">
        <w:rPr>
          <w:rFonts w:asciiTheme="minorHAnsi" w:eastAsia="Times New Roman" w:hAnsiTheme="minorHAnsi" w:cstheme="minorHAnsi"/>
          <w:bCs/>
          <w:color w:val="000000"/>
          <w:sz w:val="24"/>
          <w:szCs w:val="24"/>
          <w:lang w:val="es-ES_tradnl" w:eastAsia="es-CO"/>
        </w:rPr>
        <w:t xml:space="preserve">al momento de elaborar los marcos legales. Por esta razón, el legislador no puede incurrir en una omisión injustificada al reglamentar los aspectos de organización y procedimiento del derecho fundamental </w:t>
      </w:r>
      <w:r w:rsidR="004B4143">
        <w:rPr>
          <w:rFonts w:asciiTheme="minorHAnsi" w:eastAsia="Times New Roman" w:hAnsiTheme="minorHAnsi" w:cstheme="minorHAnsi"/>
          <w:bCs/>
          <w:color w:val="000000"/>
          <w:sz w:val="24"/>
          <w:szCs w:val="24"/>
          <w:lang w:val="es-ES_tradnl" w:eastAsia="es-CO"/>
        </w:rPr>
        <w:t xml:space="preserve">a la </w:t>
      </w:r>
      <w:r w:rsidR="00184146">
        <w:rPr>
          <w:rFonts w:asciiTheme="minorHAnsi" w:eastAsia="Times New Roman" w:hAnsiTheme="minorHAnsi" w:cstheme="minorHAnsi"/>
          <w:bCs/>
          <w:color w:val="000000"/>
          <w:sz w:val="24"/>
          <w:szCs w:val="24"/>
          <w:lang w:val="es-ES_tradnl" w:eastAsia="es-CO"/>
        </w:rPr>
        <w:t xml:space="preserve">defensa de los miembros de la fuerza pública, pues le es obligatorio establecer un derecho diferencial y de protección ya que </w:t>
      </w:r>
      <w:r w:rsidR="0080031D">
        <w:rPr>
          <w:rFonts w:asciiTheme="minorHAnsi" w:eastAsia="Times New Roman" w:hAnsiTheme="minorHAnsi" w:cstheme="minorHAnsi"/>
          <w:bCs/>
          <w:color w:val="000000"/>
          <w:sz w:val="24"/>
          <w:szCs w:val="24"/>
          <w:lang w:val="es-ES_tradnl" w:eastAsia="es-CO"/>
        </w:rPr>
        <w:lastRenderedPageBreak/>
        <w:t xml:space="preserve">ellos se </w:t>
      </w:r>
      <w:r w:rsidR="00184146">
        <w:rPr>
          <w:rFonts w:asciiTheme="minorHAnsi" w:eastAsia="Times New Roman" w:hAnsiTheme="minorHAnsi" w:cstheme="minorHAnsi"/>
          <w:bCs/>
          <w:color w:val="000000"/>
          <w:sz w:val="24"/>
          <w:szCs w:val="24"/>
          <w:lang w:val="es-ES_tradnl" w:eastAsia="es-CO"/>
        </w:rPr>
        <w:t xml:space="preserve">encuentran en una relación especial de sujeción, diferente a la de cualquier colombiano. </w:t>
      </w:r>
      <w:r w:rsidR="002C1FD8">
        <w:rPr>
          <w:rFonts w:asciiTheme="minorHAnsi" w:eastAsia="Times New Roman" w:hAnsiTheme="minorHAnsi" w:cstheme="minorHAnsi"/>
          <w:bCs/>
          <w:color w:val="000000"/>
          <w:sz w:val="24"/>
          <w:szCs w:val="24"/>
          <w:lang w:val="es-ES_tradnl" w:eastAsia="es-CO"/>
        </w:rPr>
        <w:t xml:space="preserve">Este derecho diferencial </w:t>
      </w:r>
      <w:r w:rsidR="004B4143">
        <w:rPr>
          <w:rFonts w:asciiTheme="minorHAnsi" w:eastAsia="Times New Roman" w:hAnsiTheme="minorHAnsi" w:cstheme="minorHAnsi"/>
          <w:bCs/>
          <w:color w:val="000000"/>
          <w:sz w:val="24"/>
          <w:szCs w:val="24"/>
          <w:lang w:val="es-ES_tradnl" w:eastAsia="es-CO"/>
        </w:rPr>
        <w:t>materializado en el</w:t>
      </w:r>
      <w:r w:rsidR="002C1FD8">
        <w:rPr>
          <w:rFonts w:asciiTheme="minorHAnsi" w:eastAsia="Times New Roman" w:hAnsiTheme="minorHAnsi" w:cstheme="minorHAnsi"/>
          <w:bCs/>
          <w:color w:val="000000"/>
          <w:sz w:val="24"/>
          <w:szCs w:val="24"/>
          <w:lang w:val="es-ES_tradnl" w:eastAsia="es-CO"/>
        </w:rPr>
        <w:t xml:space="preserve"> Servicio Integral de defensoría es constitucional, por cuanto no sólo está permiti</w:t>
      </w:r>
      <w:r w:rsidR="004B4143">
        <w:rPr>
          <w:rFonts w:asciiTheme="minorHAnsi" w:eastAsia="Times New Roman" w:hAnsiTheme="minorHAnsi" w:cstheme="minorHAnsi"/>
          <w:bCs/>
          <w:color w:val="000000"/>
          <w:sz w:val="24"/>
          <w:szCs w:val="24"/>
          <w:lang w:val="es-ES_tradnl" w:eastAsia="es-CO"/>
        </w:rPr>
        <w:t xml:space="preserve">do por el inciso 2º del art. 13 </w:t>
      </w:r>
      <w:r w:rsidR="002C1FD8">
        <w:rPr>
          <w:rFonts w:asciiTheme="minorHAnsi" w:eastAsia="Times New Roman" w:hAnsiTheme="minorHAnsi" w:cstheme="minorHAnsi"/>
          <w:bCs/>
          <w:color w:val="000000"/>
          <w:sz w:val="24"/>
          <w:szCs w:val="24"/>
          <w:lang w:val="es-ES_tradnl" w:eastAsia="es-CO"/>
        </w:rPr>
        <w:t xml:space="preserve">sino también porque no vulnera la prohibición de discriminación. No obstante, pese a estas argumentaciones, debe responderse </w:t>
      </w:r>
      <w:r w:rsidR="004B4143">
        <w:rPr>
          <w:rFonts w:asciiTheme="minorHAnsi" w:eastAsia="Times New Roman" w:hAnsiTheme="minorHAnsi" w:cstheme="minorHAnsi"/>
          <w:bCs/>
          <w:color w:val="000000"/>
          <w:sz w:val="24"/>
          <w:szCs w:val="24"/>
          <w:lang w:val="es-ES_tradnl" w:eastAsia="es-CO"/>
        </w:rPr>
        <w:t xml:space="preserve">de manera contundente a </w:t>
      </w:r>
      <w:r w:rsidR="002C1FD8">
        <w:rPr>
          <w:rFonts w:asciiTheme="minorHAnsi" w:eastAsia="Times New Roman" w:hAnsiTheme="minorHAnsi" w:cstheme="minorHAnsi"/>
          <w:bCs/>
          <w:color w:val="000000"/>
          <w:sz w:val="24"/>
          <w:szCs w:val="24"/>
          <w:lang w:val="es-ES_tradnl" w:eastAsia="es-CO"/>
        </w:rPr>
        <w:t xml:space="preserve">este cuestionamiento: ¿cómo es posible establecer de manera exacta si el derecho promocional y de protección </w:t>
      </w:r>
      <w:r w:rsidR="00206102">
        <w:rPr>
          <w:rFonts w:asciiTheme="minorHAnsi" w:eastAsia="Times New Roman" w:hAnsiTheme="minorHAnsi" w:cstheme="minorHAnsi"/>
          <w:bCs/>
          <w:color w:val="000000"/>
          <w:sz w:val="24"/>
          <w:szCs w:val="24"/>
          <w:lang w:val="es-ES_tradnl" w:eastAsia="es-CO"/>
        </w:rPr>
        <w:t xml:space="preserve">materializado en el </w:t>
      </w:r>
      <w:r w:rsidR="002C1FD8">
        <w:rPr>
          <w:rFonts w:asciiTheme="minorHAnsi" w:eastAsia="Times New Roman" w:hAnsiTheme="minorHAnsi" w:cstheme="minorHAnsi"/>
          <w:bCs/>
          <w:color w:val="000000"/>
          <w:sz w:val="24"/>
          <w:szCs w:val="24"/>
          <w:lang w:val="es-ES_tradnl" w:eastAsia="es-CO"/>
        </w:rPr>
        <w:t xml:space="preserve">Servicio Integral de Defensoría para miembros de la fuerza pública es constitucionalmente aceptable? </w:t>
      </w:r>
    </w:p>
    <w:p w:rsidR="00E306FA" w:rsidRDefault="00E306FA" w:rsidP="00E306FA">
      <w:pPr>
        <w:adjustRightInd w:val="0"/>
        <w:spacing w:after="0" w:line="360" w:lineRule="auto"/>
        <w:jc w:val="both"/>
        <w:textAlignment w:val="center"/>
        <w:rPr>
          <w:rFonts w:asciiTheme="minorHAnsi" w:eastAsia="Times New Roman" w:hAnsiTheme="minorHAnsi" w:cstheme="minorHAnsi"/>
          <w:bCs/>
          <w:color w:val="000000"/>
          <w:sz w:val="24"/>
          <w:szCs w:val="24"/>
          <w:lang w:val="es-ES" w:eastAsia="es-CO"/>
        </w:rPr>
      </w:pPr>
    </w:p>
    <w:p w:rsidR="0080031D" w:rsidRPr="0080031D" w:rsidRDefault="005840A3" w:rsidP="0080031D">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r>
        <w:rPr>
          <w:rFonts w:asciiTheme="minorHAnsi" w:eastAsia="Times New Roman" w:hAnsiTheme="minorHAnsi" w:cstheme="minorHAnsi"/>
          <w:bCs/>
          <w:color w:val="000000"/>
          <w:sz w:val="24"/>
          <w:szCs w:val="24"/>
          <w:lang w:val="es-ES" w:eastAsia="es-CO"/>
        </w:rPr>
        <w:t xml:space="preserve">Es este cuestionamiento que amerita a la luz de la jurisprudencia de la Corte constitucional ser resuelto a partir del </w:t>
      </w:r>
      <w:r w:rsidR="0080031D">
        <w:rPr>
          <w:rFonts w:asciiTheme="minorHAnsi" w:eastAsia="Times New Roman" w:hAnsiTheme="minorHAnsi" w:cstheme="minorHAnsi"/>
          <w:bCs/>
          <w:color w:val="000000"/>
          <w:sz w:val="24"/>
          <w:szCs w:val="24"/>
          <w:lang w:val="es-ES" w:eastAsia="es-CO"/>
        </w:rPr>
        <w:t xml:space="preserve">juicio </w:t>
      </w:r>
      <w:r>
        <w:rPr>
          <w:rFonts w:asciiTheme="minorHAnsi" w:eastAsia="Times New Roman" w:hAnsiTheme="minorHAnsi" w:cstheme="minorHAnsi"/>
          <w:bCs/>
          <w:color w:val="000000"/>
          <w:sz w:val="24"/>
          <w:szCs w:val="24"/>
          <w:lang w:val="es-ES" w:eastAsia="es-CO"/>
        </w:rPr>
        <w:t xml:space="preserve">de igualdad. </w:t>
      </w:r>
      <w:r>
        <w:rPr>
          <w:rFonts w:asciiTheme="minorHAnsi" w:eastAsia="Times New Roman" w:hAnsiTheme="minorHAnsi" w:cstheme="minorHAnsi"/>
          <w:bCs/>
          <w:color w:val="000000"/>
          <w:sz w:val="24"/>
          <w:szCs w:val="24"/>
          <w:lang w:eastAsia="es-CO"/>
        </w:rPr>
        <w:t xml:space="preserve">En la </w:t>
      </w:r>
      <w:r w:rsidRPr="005840A3">
        <w:rPr>
          <w:rFonts w:asciiTheme="minorHAnsi" w:eastAsia="Times New Roman" w:hAnsiTheme="minorHAnsi" w:cstheme="minorHAnsi"/>
          <w:bCs/>
          <w:color w:val="000000"/>
          <w:sz w:val="24"/>
          <w:szCs w:val="24"/>
          <w:lang w:eastAsia="es-CO"/>
        </w:rPr>
        <w:t xml:space="preserve">Sentencia </w:t>
      </w:r>
      <w:r w:rsidRPr="005840A3">
        <w:rPr>
          <w:rFonts w:asciiTheme="minorHAnsi" w:eastAsia="Times New Roman" w:hAnsiTheme="minorHAnsi" w:cstheme="minorHAnsi"/>
          <w:b/>
          <w:bCs/>
          <w:color w:val="000000"/>
          <w:sz w:val="24"/>
          <w:szCs w:val="24"/>
          <w:lang w:eastAsia="es-CO"/>
        </w:rPr>
        <w:t>C-022 de 1996</w:t>
      </w:r>
      <w:r w:rsidR="0080031D">
        <w:rPr>
          <w:rFonts w:asciiTheme="minorHAnsi" w:eastAsia="Times New Roman" w:hAnsiTheme="minorHAnsi" w:cstheme="minorHAnsi"/>
          <w:b/>
          <w:bCs/>
          <w:color w:val="000000"/>
          <w:sz w:val="24"/>
          <w:szCs w:val="24"/>
          <w:lang w:eastAsia="es-CO"/>
        </w:rPr>
        <w:t xml:space="preserve"> </w:t>
      </w:r>
      <w:r w:rsidR="0080031D">
        <w:rPr>
          <w:rFonts w:asciiTheme="minorHAnsi" w:eastAsia="Times New Roman" w:hAnsiTheme="minorHAnsi" w:cstheme="minorHAnsi"/>
          <w:bCs/>
          <w:color w:val="000000"/>
          <w:sz w:val="24"/>
          <w:szCs w:val="24"/>
          <w:lang w:eastAsia="es-CO"/>
        </w:rPr>
        <w:t>se aplica por primera vez el juicio de igualdad,</w:t>
      </w:r>
      <w:r w:rsidRPr="005840A3">
        <w:rPr>
          <w:rFonts w:asciiTheme="minorHAnsi" w:eastAsia="Times New Roman" w:hAnsiTheme="minorHAnsi" w:cstheme="minorHAnsi"/>
          <w:bCs/>
          <w:color w:val="000000"/>
          <w:sz w:val="24"/>
          <w:szCs w:val="24"/>
          <w:lang w:eastAsia="es-CO"/>
        </w:rPr>
        <w:t xml:space="preserve"> </w:t>
      </w:r>
      <w:r w:rsidR="0080031D">
        <w:rPr>
          <w:rFonts w:asciiTheme="minorHAnsi" w:eastAsia="Times New Roman" w:hAnsiTheme="minorHAnsi" w:cstheme="minorHAnsi"/>
          <w:bCs/>
          <w:color w:val="000000"/>
          <w:sz w:val="24"/>
          <w:szCs w:val="24"/>
          <w:lang w:eastAsia="es-CO"/>
        </w:rPr>
        <w:t xml:space="preserve">referente a la </w:t>
      </w:r>
      <w:r w:rsidRPr="005840A3">
        <w:rPr>
          <w:rFonts w:asciiTheme="minorHAnsi" w:eastAsia="Times New Roman" w:hAnsiTheme="minorHAnsi" w:cstheme="minorHAnsi"/>
          <w:bCs/>
          <w:color w:val="000000"/>
          <w:sz w:val="24"/>
          <w:szCs w:val="24"/>
          <w:lang w:eastAsia="es-CO"/>
        </w:rPr>
        <w:t>demanda de inconstitucionalidad contra el artículo</w:t>
      </w:r>
      <w:r w:rsidR="0080031D">
        <w:rPr>
          <w:rFonts w:asciiTheme="minorHAnsi" w:eastAsia="Times New Roman" w:hAnsiTheme="minorHAnsi" w:cstheme="minorHAnsi"/>
          <w:bCs/>
          <w:color w:val="000000"/>
          <w:sz w:val="24"/>
          <w:szCs w:val="24"/>
          <w:lang w:eastAsia="es-CO"/>
        </w:rPr>
        <w:t xml:space="preserve"> </w:t>
      </w:r>
      <w:r w:rsidRPr="005840A3">
        <w:rPr>
          <w:rFonts w:asciiTheme="minorHAnsi" w:eastAsia="Times New Roman" w:hAnsiTheme="minorHAnsi" w:cstheme="minorHAnsi"/>
          <w:bCs/>
          <w:color w:val="000000"/>
          <w:sz w:val="24"/>
          <w:szCs w:val="24"/>
          <w:lang w:eastAsia="es-CO"/>
        </w:rPr>
        <w:t>40, literal b, de la Ley 48 de 1993, que otorgaba a todos aquellos que hubieren</w:t>
      </w:r>
      <w:r w:rsidR="0080031D">
        <w:rPr>
          <w:rFonts w:asciiTheme="minorHAnsi" w:eastAsia="Times New Roman" w:hAnsiTheme="minorHAnsi" w:cstheme="minorHAnsi"/>
          <w:bCs/>
          <w:color w:val="000000"/>
          <w:sz w:val="24"/>
          <w:szCs w:val="24"/>
          <w:lang w:eastAsia="es-CO"/>
        </w:rPr>
        <w:t xml:space="preserve"> </w:t>
      </w:r>
      <w:r w:rsidRPr="005840A3">
        <w:rPr>
          <w:rFonts w:asciiTheme="minorHAnsi" w:eastAsia="Times New Roman" w:hAnsiTheme="minorHAnsi" w:cstheme="minorHAnsi"/>
          <w:bCs/>
          <w:color w:val="000000"/>
          <w:sz w:val="24"/>
          <w:szCs w:val="24"/>
          <w:lang w:eastAsia="es-CO"/>
        </w:rPr>
        <w:t xml:space="preserve">prestado el servicio militar, un aumento del 10% del puntaje en los exámenes </w:t>
      </w:r>
      <w:r w:rsidR="0080031D">
        <w:rPr>
          <w:rFonts w:asciiTheme="minorHAnsi" w:eastAsia="Times New Roman" w:hAnsiTheme="minorHAnsi" w:cstheme="minorHAnsi"/>
          <w:bCs/>
          <w:color w:val="000000"/>
          <w:sz w:val="24"/>
          <w:szCs w:val="24"/>
          <w:lang w:eastAsia="es-CO"/>
        </w:rPr>
        <w:t xml:space="preserve">de Estado efectuado por el ICFES. La Corte constitucional sostuvo que este derecho promocional, corolario de la igualdad sustancial, </w:t>
      </w:r>
      <w:r w:rsidRPr="005840A3">
        <w:rPr>
          <w:rFonts w:asciiTheme="minorHAnsi" w:eastAsia="Times New Roman" w:hAnsiTheme="minorHAnsi" w:cstheme="minorHAnsi"/>
          <w:bCs/>
          <w:color w:val="000000"/>
          <w:sz w:val="24"/>
          <w:szCs w:val="24"/>
          <w:lang w:eastAsia="es-CO"/>
        </w:rPr>
        <w:t>sólo sería</w:t>
      </w:r>
      <w:r w:rsidR="0080031D">
        <w:rPr>
          <w:rFonts w:asciiTheme="minorHAnsi" w:eastAsia="Times New Roman" w:hAnsiTheme="minorHAnsi" w:cstheme="minorHAnsi"/>
          <w:bCs/>
          <w:color w:val="000000"/>
          <w:sz w:val="24"/>
          <w:szCs w:val="24"/>
          <w:lang w:eastAsia="es-CO"/>
        </w:rPr>
        <w:t xml:space="preserve"> constitucional</w:t>
      </w:r>
      <w:r w:rsidRPr="005840A3">
        <w:rPr>
          <w:rFonts w:asciiTheme="minorHAnsi" w:eastAsia="Times New Roman" w:hAnsiTheme="minorHAnsi" w:cstheme="minorHAnsi"/>
          <w:bCs/>
          <w:color w:val="000000"/>
          <w:sz w:val="24"/>
          <w:szCs w:val="24"/>
          <w:lang w:eastAsia="es-CO"/>
        </w:rPr>
        <w:t>,</w:t>
      </w:r>
      <w:r w:rsidR="0080031D">
        <w:rPr>
          <w:rFonts w:asciiTheme="minorHAnsi" w:eastAsia="Times New Roman" w:hAnsiTheme="minorHAnsi" w:cstheme="minorHAnsi"/>
          <w:bCs/>
          <w:color w:val="000000"/>
          <w:sz w:val="24"/>
          <w:szCs w:val="24"/>
          <w:lang w:eastAsia="es-CO"/>
        </w:rPr>
        <w:t xml:space="preserve"> si existe una </w:t>
      </w:r>
      <w:r w:rsidRPr="005840A3">
        <w:rPr>
          <w:rFonts w:asciiTheme="minorHAnsi" w:eastAsia="Times New Roman" w:hAnsiTheme="minorHAnsi" w:cstheme="minorHAnsi"/>
          <w:bCs/>
          <w:color w:val="000000"/>
          <w:sz w:val="24"/>
          <w:szCs w:val="24"/>
          <w:lang w:eastAsia="es-CO"/>
        </w:rPr>
        <w:t>“</w:t>
      </w:r>
      <w:r w:rsidRPr="005840A3">
        <w:rPr>
          <w:rFonts w:asciiTheme="minorHAnsi" w:eastAsia="Times New Roman" w:hAnsiTheme="minorHAnsi" w:cstheme="minorHAnsi"/>
          <w:bCs/>
          <w:i/>
          <w:iCs/>
          <w:color w:val="000000"/>
          <w:sz w:val="24"/>
          <w:szCs w:val="24"/>
          <w:lang w:eastAsia="es-CO"/>
        </w:rPr>
        <w:t>razón suficiente”</w:t>
      </w:r>
      <w:r w:rsidR="00100378">
        <w:rPr>
          <w:rFonts w:asciiTheme="minorHAnsi" w:eastAsia="Times New Roman" w:hAnsiTheme="minorHAnsi" w:cstheme="minorHAnsi"/>
          <w:bCs/>
          <w:color w:val="000000"/>
          <w:sz w:val="24"/>
          <w:szCs w:val="24"/>
          <w:lang w:eastAsia="es-CO"/>
        </w:rPr>
        <w:t xml:space="preserve">, lo que justificaría </w:t>
      </w:r>
      <w:r w:rsidR="0080031D">
        <w:rPr>
          <w:rFonts w:asciiTheme="minorHAnsi" w:eastAsia="Times New Roman" w:hAnsiTheme="minorHAnsi" w:cstheme="minorHAnsi"/>
          <w:bCs/>
          <w:color w:val="000000"/>
          <w:sz w:val="24"/>
          <w:szCs w:val="24"/>
          <w:lang w:eastAsia="es-CO"/>
        </w:rPr>
        <w:t>su diferenciación. Para resolver el problema jurídico la Corte constitucional aplicó el juicio de igualdad</w:t>
      </w:r>
      <w:r w:rsidR="00100378">
        <w:rPr>
          <w:rFonts w:asciiTheme="minorHAnsi" w:eastAsia="Times New Roman" w:hAnsiTheme="minorHAnsi" w:cstheme="minorHAnsi"/>
          <w:bCs/>
          <w:color w:val="000000"/>
          <w:sz w:val="24"/>
          <w:szCs w:val="24"/>
          <w:lang w:eastAsia="es-CO"/>
        </w:rPr>
        <w:t xml:space="preserve"> consistente en un</w:t>
      </w:r>
      <w:r w:rsidR="0080031D" w:rsidRPr="0080031D">
        <w:rPr>
          <w:rFonts w:asciiTheme="minorHAnsi" w:eastAsia="Times New Roman" w:hAnsiTheme="minorHAnsi" w:cstheme="minorHAnsi"/>
          <w:bCs/>
          <w:color w:val="000000"/>
          <w:sz w:val="24"/>
          <w:szCs w:val="24"/>
          <w:lang w:eastAsia="es-CO"/>
        </w:rPr>
        <w:t xml:space="preserve"> </w:t>
      </w:r>
      <w:r w:rsidR="0080031D" w:rsidRPr="0080031D">
        <w:rPr>
          <w:rFonts w:asciiTheme="minorHAnsi" w:eastAsia="Times New Roman" w:hAnsiTheme="minorHAnsi" w:cstheme="minorHAnsi"/>
          <w:bCs/>
          <w:i/>
          <w:iCs/>
          <w:color w:val="000000"/>
          <w:sz w:val="24"/>
          <w:szCs w:val="24"/>
          <w:lang w:eastAsia="es-CO"/>
        </w:rPr>
        <w:t xml:space="preserve">“test de razonabilidad”, </w:t>
      </w:r>
      <w:r w:rsidR="00100378">
        <w:rPr>
          <w:rFonts w:asciiTheme="minorHAnsi" w:eastAsia="Times New Roman" w:hAnsiTheme="minorHAnsi" w:cstheme="minorHAnsi"/>
          <w:bCs/>
          <w:color w:val="000000"/>
          <w:sz w:val="24"/>
          <w:szCs w:val="24"/>
          <w:lang w:eastAsia="es-CO"/>
        </w:rPr>
        <w:t xml:space="preserve">ejecutado en </w:t>
      </w:r>
      <w:r w:rsidR="0080031D" w:rsidRPr="0080031D">
        <w:rPr>
          <w:rFonts w:asciiTheme="minorHAnsi" w:eastAsia="Times New Roman" w:hAnsiTheme="minorHAnsi" w:cstheme="minorHAnsi"/>
          <w:bCs/>
          <w:color w:val="000000"/>
          <w:sz w:val="24"/>
          <w:szCs w:val="24"/>
          <w:lang w:eastAsia="es-CO"/>
        </w:rPr>
        <w:t>tre</w:t>
      </w:r>
      <w:r w:rsidR="00100378">
        <w:rPr>
          <w:rFonts w:asciiTheme="minorHAnsi" w:eastAsia="Times New Roman" w:hAnsiTheme="minorHAnsi" w:cstheme="minorHAnsi"/>
          <w:bCs/>
          <w:color w:val="000000"/>
          <w:sz w:val="24"/>
          <w:szCs w:val="24"/>
          <w:lang w:eastAsia="es-CO"/>
        </w:rPr>
        <w:t>s pasos</w:t>
      </w:r>
      <w:r w:rsidR="0080031D" w:rsidRPr="0080031D">
        <w:rPr>
          <w:rFonts w:asciiTheme="minorHAnsi" w:eastAsia="Times New Roman" w:hAnsiTheme="minorHAnsi" w:cstheme="minorHAnsi"/>
          <w:bCs/>
          <w:i/>
          <w:iCs/>
          <w:color w:val="000000"/>
          <w:sz w:val="24"/>
          <w:szCs w:val="24"/>
          <w:lang w:eastAsia="es-CO"/>
        </w:rPr>
        <w:t>: “a. La</w:t>
      </w:r>
      <w:r w:rsidR="00100378">
        <w:rPr>
          <w:rFonts w:asciiTheme="minorHAnsi" w:eastAsia="Times New Roman" w:hAnsiTheme="minorHAnsi" w:cstheme="minorHAnsi"/>
          <w:bCs/>
          <w:color w:val="000000"/>
          <w:sz w:val="24"/>
          <w:szCs w:val="24"/>
          <w:lang w:eastAsia="es-CO"/>
        </w:rPr>
        <w:t xml:space="preserve"> </w:t>
      </w:r>
      <w:r w:rsidR="0080031D" w:rsidRPr="0080031D">
        <w:rPr>
          <w:rFonts w:asciiTheme="minorHAnsi" w:eastAsia="Times New Roman" w:hAnsiTheme="minorHAnsi" w:cstheme="minorHAnsi"/>
          <w:bCs/>
          <w:i/>
          <w:iCs/>
          <w:color w:val="000000"/>
          <w:sz w:val="24"/>
          <w:szCs w:val="24"/>
          <w:lang w:eastAsia="es-CO"/>
        </w:rPr>
        <w:t>existencia de un objetivo perseguido a través del establecimiento del trato desigual”;</w:t>
      </w:r>
      <w:r w:rsidR="00100378">
        <w:rPr>
          <w:rFonts w:asciiTheme="minorHAnsi" w:eastAsia="Times New Roman" w:hAnsiTheme="minorHAnsi" w:cstheme="minorHAnsi"/>
          <w:bCs/>
          <w:color w:val="000000"/>
          <w:sz w:val="24"/>
          <w:szCs w:val="24"/>
          <w:lang w:eastAsia="es-CO"/>
        </w:rPr>
        <w:t xml:space="preserve"> </w:t>
      </w:r>
      <w:r w:rsidR="0080031D" w:rsidRPr="0080031D">
        <w:rPr>
          <w:rFonts w:asciiTheme="minorHAnsi" w:eastAsia="Times New Roman" w:hAnsiTheme="minorHAnsi" w:cstheme="minorHAnsi"/>
          <w:bCs/>
          <w:i/>
          <w:iCs/>
          <w:color w:val="000000"/>
          <w:sz w:val="24"/>
          <w:szCs w:val="24"/>
          <w:lang w:eastAsia="es-CO"/>
        </w:rPr>
        <w:t>“b. La validez de ese objetivo a la luz de la Constitución.”</w:t>
      </w:r>
      <w:r w:rsidR="0080031D" w:rsidRPr="0080031D">
        <w:rPr>
          <w:rFonts w:asciiTheme="minorHAnsi" w:eastAsia="Times New Roman" w:hAnsiTheme="minorHAnsi" w:cstheme="minorHAnsi"/>
          <w:bCs/>
          <w:color w:val="000000"/>
          <w:sz w:val="24"/>
          <w:szCs w:val="24"/>
          <w:lang w:eastAsia="es-CO"/>
        </w:rPr>
        <w:t xml:space="preserve">; y </w:t>
      </w:r>
      <w:r w:rsidR="0080031D" w:rsidRPr="0080031D">
        <w:rPr>
          <w:rFonts w:asciiTheme="minorHAnsi" w:eastAsia="Times New Roman" w:hAnsiTheme="minorHAnsi" w:cstheme="minorHAnsi"/>
          <w:bCs/>
          <w:i/>
          <w:iCs/>
          <w:color w:val="000000"/>
          <w:sz w:val="24"/>
          <w:szCs w:val="24"/>
          <w:lang w:eastAsia="es-CO"/>
        </w:rPr>
        <w:t>“c. La razonabilidad del</w:t>
      </w:r>
      <w:r w:rsidR="00100378">
        <w:rPr>
          <w:rFonts w:asciiTheme="minorHAnsi" w:eastAsia="Times New Roman" w:hAnsiTheme="minorHAnsi" w:cstheme="minorHAnsi"/>
          <w:bCs/>
          <w:color w:val="000000"/>
          <w:sz w:val="24"/>
          <w:szCs w:val="24"/>
          <w:lang w:eastAsia="es-CO"/>
        </w:rPr>
        <w:t xml:space="preserve"> </w:t>
      </w:r>
      <w:r w:rsidR="0080031D" w:rsidRPr="0080031D">
        <w:rPr>
          <w:rFonts w:asciiTheme="minorHAnsi" w:eastAsia="Times New Roman" w:hAnsiTheme="minorHAnsi" w:cstheme="minorHAnsi"/>
          <w:bCs/>
          <w:i/>
          <w:iCs/>
          <w:color w:val="000000"/>
          <w:sz w:val="24"/>
          <w:szCs w:val="24"/>
          <w:lang w:eastAsia="es-CO"/>
        </w:rPr>
        <w:t>trato desigual, es decir, la relación de proporcionalidad entre ese trato y el fin perseguido”.</w:t>
      </w:r>
      <w:r w:rsidR="00100378">
        <w:rPr>
          <w:rFonts w:asciiTheme="minorHAnsi" w:eastAsia="Times New Roman" w:hAnsiTheme="minorHAnsi" w:cstheme="minorHAnsi"/>
          <w:bCs/>
          <w:color w:val="000000"/>
          <w:sz w:val="24"/>
          <w:szCs w:val="24"/>
          <w:lang w:eastAsia="es-CO"/>
        </w:rPr>
        <w:t xml:space="preserve"> La Corte considera que el principio de proporcionalidad se divide en </w:t>
      </w:r>
      <w:r w:rsidR="0080031D" w:rsidRPr="0080031D">
        <w:rPr>
          <w:rFonts w:asciiTheme="minorHAnsi" w:eastAsia="Times New Roman" w:hAnsiTheme="minorHAnsi" w:cstheme="minorHAnsi"/>
          <w:bCs/>
          <w:color w:val="000000"/>
          <w:sz w:val="24"/>
          <w:szCs w:val="24"/>
          <w:lang w:eastAsia="es-CO"/>
        </w:rPr>
        <w:t xml:space="preserve">tres </w:t>
      </w:r>
      <w:proofErr w:type="spellStart"/>
      <w:r w:rsidR="0080031D" w:rsidRPr="0080031D">
        <w:rPr>
          <w:rFonts w:asciiTheme="minorHAnsi" w:eastAsia="Times New Roman" w:hAnsiTheme="minorHAnsi" w:cstheme="minorHAnsi"/>
          <w:bCs/>
          <w:color w:val="000000"/>
          <w:sz w:val="24"/>
          <w:szCs w:val="24"/>
          <w:lang w:eastAsia="es-CO"/>
        </w:rPr>
        <w:t>subprincipios</w:t>
      </w:r>
      <w:proofErr w:type="spellEnd"/>
      <w:r w:rsidR="0080031D" w:rsidRPr="0080031D">
        <w:rPr>
          <w:rFonts w:asciiTheme="minorHAnsi" w:eastAsia="Times New Roman" w:hAnsiTheme="minorHAnsi" w:cstheme="minorHAnsi"/>
          <w:bCs/>
          <w:color w:val="000000"/>
          <w:sz w:val="24"/>
          <w:szCs w:val="24"/>
          <w:lang w:eastAsia="es-CO"/>
        </w:rPr>
        <w:t xml:space="preserve"> de la proporcionalidad: idoneidad o adecuación, necesidad y</w:t>
      </w:r>
      <w:r w:rsidR="00100378">
        <w:rPr>
          <w:rFonts w:asciiTheme="minorHAnsi" w:eastAsia="Times New Roman" w:hAnsiTheme="minorHAnsi" w:cstheme="minorHAnsi"/>
          <w:bCs/>
          <w:color w:val="000000"/>
          <w:sz w:val="24"/>
          <w:szCs w:val="24"/>
          <w:lang w:eastAsia="es-CO"/>
        </w:rPr>
        <w:t xml:space="preserve"> </w:t>
      </w:r>
      <w:r w:rsidR="0080031D" w:rsidRPr="0080031D">
        <w:rPr>
          <w:rFonts w:asciiTheme="minorHAnsi" w:eastAsia="Times New Roman" w:hAnsiTheme="minorHAnsi" w:cstheme="minorHAnsi"/>
          <w:bCs/>
          <w:color w:val="000000"/>
          <w:sz w:val="24"/>
          <w:szCs w:val="24"/>
          <w:lang w:eastAsia="es-CO"/>
        </w:rPr>
        <w:t>proporcionalidad en sentido estricto</w:t>
      </w:r>
      <w:r w:rsidR="00100378">
        <w:rPr>
          <w:rFonts w:asciiTheme="minorHAnsi" w:eastAsia="Times New Roman" w:hAnsiTheme="minorHAnsi" w:cstheme="minorHAnsi"/>
          <w:bCs/>
          <w:color w:val="000000"/>
          <w:sz w:val="24"/>
          <w:szCs w:val="24"/>
          <w:lang w:eastAsia="es-CO"/>
        </w:rPr>
        <w:t xml:space="preserve">. </w:t>
      </w:r>
    </w:p>
    <w:p w:rsidR="005F64A5" w:rsidRDefault="00E306FA" w:rsidP="00E306FA">
      <w:pPr>
        <w:adjustRightInd w:val="0"/>
        <w:spacing w:after="0" w:line="360" w:lineRule="auto"/>
        <w:jc w:val="both"/>
        <w:textAlignment w:val="center"/>
        <w:rPr>
          <w:rFonts w:asciiTheme="minorHAnsi" w:eastAsia="Times New Roman" w:hAnsiTheme="minorHAnsi" w:cstheme="minorHAnsi"/>
          <w:bCs/>
          <w:color w:val="000000"/>
          <w:sz w:val="24"/>
          <w:szCs w:val="24"/>
          <w:lang w:val="es-ES" w:eastAsia="es-CO"/>
        </w:rPr>
      </w:pPr>
      <w:r>
        <w:rPr>
          <w:rFonts w:asciiTheme="minorHAnsi" w:eastAsia="Times New Roman" w:hAnsiTheme="minorHAnsi" w:cstheme="minorHAnsi"/>
          <w:bCs/>
          <w:color w:val="000000"/>
          <w:sz w:val="24"/>
          <w:szCs w:val="24"/>
          <w:lang w:val="es-ES" w:eastAsia="es-CO"/>
        </w:rPr>
        <w:t xml:space="preserve"> </w:t>
      </w:r>
      <w:r w:rsidR="005F64A5" w:rsidRPr="005F64A5">
        <w:rPr>
          <w:rFonts w:asciiTheme="minorHAnsi" w:eastAsia="Times New Roman" w:hAnsiTheme="minorHAnsi" w:cstheme="minorHAnsi"/>
          <w:bCs/>
          <w:color w:val="000000"/>
          <w:sz w:val="24"/>
          <w:szCs w:val="24"/>
          <w:lang w:val="es-ES" w:eastAsia="es-CO"/>
        </w:rPr>
        <w:t xml:space="preserve">  </w:t>
      </w:r>
    </w:p>
    <w:p w:rsidR="00B125F8" w:rsidRDefault="00B125F8" w:rsidP="00E306FA">
      <w:pPr>
        <w:adjustRightInd w:val="0"/>
        <w:spacing w:after="0" w:line="360" w:lineRule="auto"/>
        <w:jc w:val="both"/>
        <w:textAlignment w:val="center"/>
        <w:rPr>
          <w:rFonts w:asciiTheme="minorHAnsi" w:eastAsia="Times New Roman" w:hAnsiTheme="minorHAnsi" w:cstheme="minorHAnsi"/>
          <w:bCs/>
          <w:iCs/>
          <w:color w:val="000000"/>
          <w:sz w:val="24"/>
          <w:szCs w:val="24"/>
          <w:lang w:eastAsia="es-CO"/>
        </w:rPr>
      </w:pPr>
      <w:r>
        <w:rPr>
          <w:rFonts w:asciiTheme="minorHAnsi" w:eastAsia="Times New Roman" w:hAnsiTheme="minorHAnsi" w:cstheme="minorHAnsi"/>
          <w:bCs/>
          <w:color w:val="000000"/>
          <w:sz w:val="24"/>
          <w:szCs w:val="24"/>
          <w:lang w:val="es-ES" w:eastAsia="es-CO"/>
        </w:rPr>
        <w:t xml:space="preserve">En esa medida el </w:t>
      </w:r>
      <w:r w:rsidRPr="00B125F8">
        <w:rPr>
          <w:rFonts w:asciiTheme="minorHAnsi" w:eastAsia="Times New Roman" w:hAnsiTheme="minorHAnsi" w:cstheme="minorHAnsi"/>
          <w:bCs/>
          <w:i/>
          <w:iCs/>
          <w:color w:val="000000"/>
          <w:sz w:val="24"/>
          <w:szCs w:val="24"/>
          <w:lang w:eastAsia="es-CO"/>
        </w:rPr>
        <w:t>objetivo</w:t>
      </w:r>
      <w:r>
        <w:rPr>
          <w:rFonts w:asciiTheme="minorHAnsi" w:eastAsia="Times New Roman" w:hAnsiTheme="minorHAnsi" w:cstheme="minorHAnsi"/>
          <w:bCs/>
          <w:i/>
          <w:iCs/>
          <w:color w:val="000000"/>
          <w:sz w:val="24"/>
          <w:szCs w:val="24"/>
          <w:lang w:eastAsia="es-CO"/>
        </w:rPr>
        <w:t xml:space="preserve"> </w:t>
      </w:r>
      <w:r w:rsidRPr="00B125F8">
        <w:rPr>
          <w:rFonts w:asciiTheme="minorHAnsi" w:eastAsia="Times New Roman" w:hAnsiTheme="minorHAnsi" w:cstheme="minorHAnsi"/>
          <w:bCs/>
          <w:iCs/>
          <w:color w:val="000000"/>
          <w:sz w:val="24"/>
          <w:szCs w:val="24"/>
          <w:lang w:eastAsia="es-CO"/>
        </w:rPr>
        <w:t>de esta le</w:t>
      </w:r>
      <w:r>
        <w:rPr>
          <w:rFonts w:asciiTheme="minorHAnsi" w:eastAsia="Times New Roman" w:hAnsiTheme="minorHAnsi" w:cstheme="minorHAnsi"/>
          <w:bCs/>
          <w:iCs/>
          <w:color w:val="000000"/>
          <w:sz w:val="24"/>
          <w:szCs w:val="24"/>
          <w:lang w:eastAsia="es-CO"/>
        </w:rPr>
        <w:t xml:space="preserve">y es establecer </w:t>
      </w:r>
      <w:r w:rsidRPr="00B125F8">
        <w:rPr>
          <w:rFonts w:asciiTheme="minorHAnsi" w:eastAsia="Times New Roman" w:hAnsiTheme="minorHAnsi" w:cstheme="minorHAnsi"/>
          <w:bCs/>
          <w:color w:val="000000"/>
          <w:sz w:val="24"/>
          <w:szCs w:val="24"/>
          <w:lang w:val="es-ES" w:eastAsia="es-CO"/>
        </w:rPr>
        <w:t>un Servicio Integral de Defensoría para los miembros de la fuerza pública que garantice el derecho fundamental del debido proceso y a la defensa de los miembros de la Fuerza Pública, a partir de una adecuada y eficaz defensa jurídica en materia penal, bien sea jurisdicción ordinaria y especial en el orden nacional, internacional y de terceros estados, y en materia disciplinaria</w:t>
      </w:r>
      <w:r>
        <w:rPr>
          <w:rFonts w:asciiTheme="minorHAnsi" w:eastAsia="Times New Roman" w:hAnsiTheme="minorHAnsi" w:cstheme="minorHAnsi"/>
          <w:bCs/>
          <w:color w:val="000000"/>
          <w:sz w:val="24"/>
          <w:szCs w:val="24"/>
          <w:lang w:val="es-ES" w:eastAsia="es-CO"/>
        </w:rPr>
        <w:t xml:space="preserve">. </w:t>
      </w:r>
      <w:r>
        <w:rPr>
          <w:rFonts w:asciiTheme="minorHAnsi" w:eastAsia="Times New Roman" w:hAnsiTheme="minorHAnsi" w:cstheme="minorHAnsi"/>
          <w:bCs/>
          <w:i/>
          <w:iCs/>
          <w:color w:val="000000"/>
          <w:sz w:val="24"/>
          <w:szCs w:val="24"/>
          <w:lang w:val="es-ES" w:eastAsia="es-CO"/>
        </w:rPr>
        <w:t xml:space="preserve"> </w:t>
      </w:r>
      <w:r>
        <w:rPr>
          <w:rFonts w:asciiTheme="minorHAnsi" w:eastAsia="Times New Roman" w:hAnsiTheme="minorHAnsi" w:cstheme="minorHAnsi"/>
          <w:bCs/>
          <w:iCs/>
          <w:color w:val="000000"/>
          <w:sz w:val="24"/>
          <w:szCs w:val="24"/>
          <w:lang w:val="es-ES" w:eastAsia="es-CO"/>
        </w:rPr>
        <w:t xml:space="preserve">En cuanto a la </w:t>
      </w:r>
      <w:r>
        <w:rPr>
          <w:rFonts w:asciiTheme="minorHAnsi" w:eastAsia="Times New Roman" w:hAnsiTheme="minorHAnsi" w:cstheme="minorHAnsi"/>
          <w:bCs/>
          <w:i/>
          <w:iCs/>
          <w:color w:val="000000"/>
          <w:sz w:val="24"/>
          <w:szCs w:val="24"/>
          <w:lang w:eastAsia="es-CO"/>
        </w:rPr>
        <w:t xml:space="preserve">validez del objetivo, </w:t>
      </w:r>
      <w:r>
        <w:rPr>
          <w:rFonts w:asciiTheme="minorHAnsi" w:eastAsia="Times New Roman" w:hAnsiTheme="minorHAnsi" w:cstheme="minorHAnsi"/>
          <w:bCs/>
          <w:iCs/>
          <w:color w:val="000000"/>
          <w:sz w:val="24"/>
          <w:szCs w:val="24"/>
          <w:lang w:eastAsia="es-CO"/>
        </w:rPr>
        <w:t xml:space="preserve">este se encuentra plenamente </w:t>
      </w:r>
      <w:r>
        <w:rPr>
          <w:rFonts w:asciiTheme="minorHAnsi" w:eastAsia="Times New Roman" w:hAnsiTheme="minorHAnsi" w:cstheme="minorHAnsi"/>
          <w:bCs/>
          <w:iCs/>
          <w:color w:val="000000"/>
          <w:sz w:val="24"/>
          <w:szCs w:val="24"/>
          <w:lang w:eastAsia="es-CO"/>
        </w:rPr>
        <w:lastRenderedPageBreak/>
        <w:t xml:space="preserve">acreditado por la Constitución, pues el inciso 2º y 3º del artículo 13 obliga al legislador a impulsar un deber de promoción y de protección en la elaboración de la ley cuando se trate de individuos cuya carga o asunción de riesgos pueda </w:t>
      </w:r>
      <w:r w:rsidR="0047342D">
        <w:rPr>
          <w:rFonts w:asciiTheme="minorHAnsi" w:eastAsia="Times New Roman" w:hAnsiTheme="minorHAnsi" w:cstheme="minorHAnsi"/>
          <w:bCs/>
          <w:iCs/>
          <w:color w:val="000000"/>
          <w:sz w:val="24"/>
          <w:szCs w:val="24"/>
          <w:lang w:eastAsia="es-CO"/>
        </w:rPr>
        <w:t xml:space="preserve">ser vulnerada al tratarse de individuos </w:t>
      </w:r>
      <w:r>
        <w:rPr>
          <w:rFonts w:asciiTheme="minorHAnsi" w:eastAsia="Times New Roman" w:hAnsiTheme="minorHAnsi" w:cstheme="minorHAnsi"/>
          <w:bCs/>
          <w:iCs/>
          <w:color w:val="000000"/>
          <w:sz w:val="24"/>
          <w:szCs w:val="24"/>
          <w:lang w:eastAsia="es-CO"/>
        </w:rPr>
        <w:t xml:space="preserve">sometidos a una relación especial de sujeción, como lo es un miembro de la fuerza pública. </w:t>
      </w:r>
    </w:p>
    <w:p w:rsidR="00B125F8" w:rsidRDefault="00B125F8" w:rsidP="00E306FA">
      <w:pPr>
        <w:adjustRightInd w:val="0"/>
        <w:spacing w:after="0" w:line="360" w:lineRule="auto"/>
        <w:jc w:val="both"/>
        <w:textAlignment w:val="center"/>
        <w:rPr>
          <w:rFonts w:asciiTheme="minorHAnsi" w:eastAsia="Times New Roman" w:hAnsiTheme="minorHAnsi" w:cstheme="minorHAnsi"/>
          <w:bCs/>
          <w:iCs/>
          <w:color w:val="000000"/>
          <w:sz w:val="24"/>
          <w:szCs w:val="24"/>
          <w:lang w:eastAsia="es-CO"/>
        </w:rPr>
      </w:pPr>
    </w:p>
    <w:p w:rsidR="005F64A5" w:rsidRDefault="00B125F8" w:rsidP="00B125F8">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r>
        <w:rPr>
          <w:rFonts w:asciiTheme="minorHAnsi" w:eastAsia="Times New Roman" w:hAnsiTheme="minorHAnsi" w:cstheme="minorHAnsi"/>
          <w:bCs/>
          <w:iCs/>
          <w:color w:val="000000"/>
          <w:sz w:val="24"/>
          <w:szCs w:val="24"/>
          <w:lang w:eastAsia="es-CO"/>
        </w:rPr>
        <w:t>Finalmente, e</w:t>
      </w:r>
      <w:r w:rsidRPr="00B125F8">
        <w:rPr>
          <w:rFonts w:asciiTheme="minorHAnsi" w:eastAsia="Times New Roman" w:hAnsiTheme="minorHAnsi" w:cstheme="minorHAnsi"/>
          <w:bCs/>
          <w:iCs/>
          <w:color w:val="000000"/>
          <w:sz w:val="24"/>
          <w:szCs w:val="24"/>
          <w:lang w:eastAsia="es-CO"/>
        </w:rPr>
        <w:t>l concepto de proporcio</w:t>
      </w:r>
      <w:r>
        <w:rPr>
          <w:rFonts w:asciiTheme="minorHAnsi" w:eastAsia="Times New Roman" w:hAnsiTheme="minorHAnsi" w:cstheme="minorHAnsi"/>
          <w:bCs/>
          <w:iCs/>
          <w:color w:val="000000"/>
          <w:sz w:val="24"/>
          <w:szCs w:val="24"/>
          <w:lang w:eastAsia="es-CO"/>
        </w:rPr>
        <w:t xml:space="preserve">nalidad comprende tres sub-principios </w:t>
      </w:r>
      <w:r w:rsidRPr="00B125F8">
        <w:rPr>
          <w:rFonts w:asciiTheme="minorHAnsi" w:eastAsia="Times New Roman" w:hAnsiTheme="minorHAnsi" w:cstheme="minorHAnsi"/>
          <w:bCs/>
          <w:iCs/>
          <w:color w:val="000000"/>
          <w:sz w:val="24"/>
          <w:szCs w:val="24"/>
          <w:lang w:eastAsia="es-CO"/>
        </w:rPr>
        <w:t>: la adecuación de los medios</w:t>
      </w:r>
      <w:r>
        <w:rPr>
          <w:rFonts w:asciiTheme="minorHAnsi" w:eastAsia="Times New Roman" w:hAnsiTheme="minorHAnsi" w:cstheme="minorHAnsi"/>
          <w:bCs/>
          <w:iCs/>
          <w:color w:val="000000"/>
          <w:sz w:val="24"/>
          <w:szCs w:val="24"/>
          <w:lang w:eastAsia="es-CO"/>
        </w:rPr>
        <w:t xml:space="preserve"> </w:t>
      </w:r>
      <w:r w:rsidRPr="00B125F8">
        <w:rPr>
          <w:rFonts w:asciiTheme="minorHAnsi" w:eastAsia="Times New Roman" w:hAnsiTheme="minorHAnsi" w:cstheme="minorHAnsi"/>
          <w:bCs/>
          <w:iCs/>
          <w:color w:val="000000"/>
          <w:sz w:val="24"/>
          <w:szCs w:val="24"/>
          <w:lang w:eastAsia="es-CO"/>
        </w:rPr>
        <w:t>escogidos para la consecución del fin perseguido, la necesidad de la utilización de esos medios para el</w:t>
      </w:r>
      <w:r>
        <w:rPr>
          <w:rFonts w:asciiTheme="minorHAnsi" w:eastAsia="Times New Roman" w:hAnsiTheme="minorHAnsi" w:cstheme="minorHAnsi"/>
          <w:bCs/>
          <w:iCs/>
          <w:color w:val="000000"/>
          <w:sz w:val="24"/>
          <w:szCs w:val="24"/>
          <w:lang w:eastAsia="es-CO"/>
        </w:rPr>
        <w:t xml:space="preserve"> </w:t>
      </w:r>
      <w:r w:rsidRPr="00B125F8">
        <w:rPr>
          <w:rFonts w:asciiTheme="minorHAnsi" w:eastAsia="Times New Roman" w:hAnsiTheme="minorHAnsi" w:cstheme="minorHAnsi"/>
          <w:bCs/>
          <w:iCs/>
          <w:color w:val="000000"/>
          <w:sz w:val="24"/>
          <w:szCs w:val="24"/>
          <w:lang w:eastAsia="es-CO"/>
        </w:rPr>
        <w:t>logro del fin (esto es, que no exista otro medio que pueda conducir al fin y que sacrifique en menor</w:t>
      </w:r>
      <w:r>
        <w:rPr>
          <w:rFonts w:asciiTheme="minorHAnsi" w:eastAsia="Times New Roman" w:hAnsiTheme="minorHAnsi" w:cstheme="minorHAnsi"/>
          <w:bCs/>
          <w:iCs/>
          <w:color w:val="000000"/>
          <w:sz w:val="24"/>
          <w:szCs w:val="24"/>
          <w:lang w:eastAsia="es-CO"/>
        </w:rPr>
        <w:t xml:space="preserve"> </w:t>
      </w:r>
      <w:r w:rsidRPr="00B125F8">
        <w:rPr>
          <w:rFonts w:asciiTheme="minorHAnsi" w:eastAsia="Times New Roman" w:hAnsiTheme="minorHAnsi" w:cstheme="minorHAnsi"/>
          <w:bCs/>
          <w:iCs/>
          <w:color w:val="000000"/>
          <w:sz w:val="24"/>
          <w:szCs w:val="24"/>
          <w:lang w:eastAsia="es-CO"/>
        </w:rPr>
        <w:t>medida los principios constitucionales afectados por el uso de esos medios), y la proporcionalidad en</w:t>
      </w:r>
      <w:r>
        <w:rPr>
          <w:rFonts w:asciiTheme="minorHAnsi" w:eastAsia="Times New Roman" w:hAnsiTheme="minorHAnsi" w:cstheme="minorHAnsi"/>
          <w:bCs/>
          <w:iCs/>
          <w:color w:val="000000"/>
          <w:sz w:val="24"/>
          <w:szCs w:val="24"/>
          <w:lang w:eastAsia="es-CO"/>
        </w:rPr>
        <w:t xml:space="preserve"> </w:t>
      </w:r>
      <w:r w:rsidRPr="00B125F8">
        <w:rPr>
          <w:rFonts w:asciiTheme="minorHAnsi" w:eastAsia="Times New Roman" w:hAnsiTheme="minorHAnsi" w:cstheme="minorHAnsi"/>
          <w:bCs/>
          <w:iCs/>
          <w:color w:val="000000"/>
          <w:sz w:val="24"/>
          <w:szCs w:val="24"/>
          <w:lang w:eastAsia="es-CO"/>
        </w:rPr>
        <w:t>sentido estricto entre medios y fin, es decir, que el principio satisfecho por el logro de este fin no sacrifique</w:t>
      </w:r>
      <w:r>
        <w:rPr>
          <w:rFonts w:asciiTheme="minorHAnsi" w:eastAsia="Times New Roman" w:hAnsiTheme="minorHAnsi" w:cstheme="minorHAnsi"/>
          <w:bCs/>
          <w:iCs/>
          <w:color w:val="000000"/>
          <w:sz w:val="24"/>
          <w:szCs w:val="24"/>
          <w:lang w:eastAsia="es-CO"/>
        </w:rPr>
        <w:t xml:space="preserve"> </w:t>
      </w:r>
      <w:r w:rsidRPr="00B125F8">
        <w:rPr>
          <w:rFonts w:asciiTheme="minorHAnsi" w:eastAsia="Times New Roman" w:hAnsiTheme="minorHAnsi" w:cstheme="minorHAnsi"/>
          <w:bCs/>
          <w:iCs/>
          <w:color w:val="000000"/>
          <w:sz w:val="24"/>
          <w:szCs w:val="24"/>
          <w:lang w:eastAsia="es-CO"/>
        </w:rPr>
        <w:t>principios consti</w:t>
      </w:r>
      <w:r>
        <w:rPr>
          <w:rFonts w:asciiTheme="minorHAnsi" w:eastAsia="Times New Roman" w:hAnsiTheme="minorHAnsi" w:cstheme="minorHAnsi"/>
          <w:bCs/>
          <w:iCs/>
          <w:color w:val="000000"/>
          <w:sz w:val="24"/>
          <w:szCs w:val="24"/>
          <w:lang w:eastAsia="es-CO"/>
        </w:rPr>
        <w:t>tucionalmente más importantes.</w:t>
      </w:r>
    </w:p>
    <w:p w:rsidR="00B125F8" w:rsidRPr="00B125F8" w:rsidRDefault="00B125F8" w:rsidP="00B125F8">
      <w:pPr>
        <w:adjustRightInd w:val="0"/>
        <w:spacing w:after="0" w:line="360" w:lineRule="auto"/>
        <w:jc w:val="both"/>
        <w:textAlignment w:val="center"/>
        <w:rPr>
          <w:rFonts w:asciiTheme="minorHAnsi" w:eastAsia="Times New Roman" w:hAnsiTheme="minorHAnsi" w:cstheme="minorHAnsi"/>
          <w:bCs/>
          <w:color w:val="000000"/>
          <w:sz w:val="24"/>
          <w:szCs w:val="24"/>
          <w:lang w:val="es-ES" w:eastAsia="es-CO"/>
        </w:rPr>
      </w:pPr>
    </w:p>
    <w:p w:rsidR="005F64A5" w:rsidRPr="005F547F" w:rsidRDefault="00B125F8" w:rsidP="00E56DCC">
      <w:pPr>
        <w:adjustRightInd w:val="0"/>
        <w:spacing w:after="0" w:line="360" w:lineRule="auto"/>
        <w:jc w:val="both"/>
        <w:textAlignment w:val="center"/>
        <w:rPr>
          <w:rFonts w:asciiTheme="minorHAnsi" w:eastAsia="Times New Roman" w:hAnsiTheme="minorHAnsi" w:cstheme="minorHAnsi"/>
          <w:bCs/>
          <w:iCs/>
          <w:color w:val="000000"/>
          <w:sz w:val="24"/>
          <w:szCs w:val="24"/>
          <w:lang w:eastAsia="es-CO"/>
        </w:rPr>
      </w:pPr>
      <w:r>
        <w:rPr>
          <w:rFonts w:asciiTheme="minorHAnsi" w:eastAsia="Times New Roman" w:hAnsiTheme="minorHAnsi" w:cstheme="minorHAnsi"/>
          <w:bCs/>
          <w:color w:val="000000"/>
          <w:sz w:val="24"/>
          <w:szCs w:val="24"/>
          <w:lang w:eastAsia="es-CO"/>
        </w:rPr>
        <w:t xml:space="preserve">El hecho de adoptar el </w:t>
      </w:r>
      <w:r w:rsidR="00675E09">
        <w:rPr>
          <w:rFonts w:asciiTheme="minorHAnsi" w:eastAsia="Times New Roman" w:hAnsiTheme="minorHAnsi" w:cstheme="minorHAnsi"/>
          <w:bCs/>
          <w:color w:val="000000"/>
          <w:sz w:val="24"/>
          <w:szCs w:val="24"/>
          <w:lang w:eastAsia="es-CO"/>
        </w:rPr>
        <w:t xml:space="preserve">Servicio </w:t>
      </w:r>
      <w:r>
        <w:rPr>
          <w:rFonts w:asciiTheme="minorHAnsi" w:eastAsia="Times New Roman" w:hAnsiTheme="minorHAnsi" w:cstheme="minorHAnsi"/>
          <w:bCs/>
          <w:color w:val="000000"/>
          <w:sz w:val="24"/>
          <w:szCs w:val="24"/>
          <w:lang w:eastAsia="es-CO"/>
        </w:rPr>
        <w:t xml:space="preserve">Integral de Defensoría para los miembros de la fuerza pública no sólo es </w:t>
      </w:r>
      <w:r w:rsidRPr="007C7718">
        <w:rPr>
          <w:rFonts w:asciiTheme="minorHAnsi" w:eastAsia="Times New Roman" w:hAnsiTheme="minorHAnsi" w:cstheme="minorHAnsi"/>
          <w:b/>
          <w:bCs/>
          <w:color w:val="000000"/>
          <w:sz w:val="24"/>
          <w:szCs w:val="24"/>
          <w:lang w:eastAsia="es-CO"/>
        </w:rPr>
        <w:t>adecuado</w:t>
      </w:r>
      <w:r w:rsidR="0047342D">
        <w:rPr>
          <w:rFonts w:asciiTheme="minorHAnsi" w:eastAsia="Times New Roman" w:hAnsiTheme="minorHAnsi" w:cstheme="minorHAnsi"/>
          <w:b/>
          <w:bCs/>
          <w:color w:val="000000"/>
          <w:sz w:val="24"/>
          <w:szCs w:val="24"/>
          <w:lang w:eastAsia="es-CO"/>
        </w:rPr>
        <w:t xml:space="preserve"> o idóneo</w:t>
      </w:r>
      <w:r>
        <w:rPr>
          <w:rFonts w:asciiTheme="minorHAnsi" w:eastAsia="Times New Roman" w:hAnsiTheme="minorHAnsi" w:cstheme="minorHAnsi"/>
          <w:bCs/>
          <w:color w:val="000000"/>
          <w:sz w:val="24"/>
          <w:szCs w:val="24"/>
          <w:lang w:eastAsia="es-CO"/>
        </w:rPr>
        <w:t xml:space="preserve"> para materializar</w:t>
      </w:r>
      <w:r w:rsidR="001A6C90">
        <w:rPr>
          <w:rFonts w:asciiTheme="minorHAnsi" w:eastAsia="Times New Roman" w:hAnsiTheme="minorHAnsi" w:cstheme="minorHAnsi"/>
          <w:bCs/>
          <w:color w:val="000000"/>
          <w:sz w:val="24"/>
          <w:szCs w:val="24"/>
          <w:lang w:eastAsia="es-CO"/>
        </w:rPr>
        <w:t xml:space="preserve"> el objetivo propuesto, sino que el impulso de esta medida es útil para alcanzar el propósito constitucional del derecho</w:t>
      </w:r>
      <w:r w:rsidR="007C7718">
        <w:rPr>
          <w:rFonts w:asciiTheme="minorHAnsi" w:eastAsia="Times New Roman" w:hAnsiTheme="minorHAnsi" w:cstheme="minorHAnsi"/>
          <w:bCs/>
          <w:color w:val="000000"/>
          <w:sz w:val="24"/>
          <w:szCs w:val="24"/>
          <w:lang w:eastAsia="es-CO"/>
        </w:rPr>
        <w:t xml:space="preserve"> fundamental</w:t>
      </w:r>
      <w:r w:rsidR="001A6C90">
        <w:rPr>
          <w:rFonts w:asciiTheme="minorHAnsi" w:eastAsia="Times New Roman" w:hAnsiTheme="minorHAnsi" w:cstheme="minorHAnsi"/>
          <w:bCs/>
          <w:color w:val="000000"/>
          <w:sz w:val="24"/>
          <w:szCs w:val="24"/>
          <w:lang w:eastAsia="es-CO"/>
        </w:rPr>
        <w:t xml:space="preserve"> de defensa. </w:t>
      </w:r>
      <w:r w:rsidR="00EE1736">
        <w:rPr>
          <w:rFonts w:asciiTheme="minorHAnsi" w:eastAsia="Times New Roman" w:hAnsiTheme="minorHAnsi" w:cstheme="minorHAnsi"/>
          <w:bCs/>
          <w:iCs/>
          <w:color w:val="000000"/>
          <w:sz w:val="24"/>
          <w:szCs w:val="24"/>
          <w:lang w:eastAsia="es-CO"/>
        </w:rPr>
        <w:t xml:space="preserve">En cuanto a </w:t>
      </w:r>
      <w:r w:rsidR="00EE1736" w:rsidRPr="007C7718">
        <w:rPr>
          <w:rFonts w:asciiTheme="minorHAnsi" w:eastAsia="Times New Roman" w:hAnsiTheme="minorHAnsi" w:cstheme="minorHAnsi"/>
          <w:bCs/>
          <w:iCs/>
          <w:color w:val="000000"/>
          <w:sz w:val="24"/>
          <w:szCs w:val="24"/>
          <w:lang w:eastAsia="es-CO"/>
        </w:rPr>
        <w:t>la</w:t>
      </w:r>
      <w:r w:rsidR="00EE1736" w:rsidRPr="007C7718">
        <w:rPr>
          <w:rFonts w:asciiTheme="minorHAnsi" w:eastAsia="Times New Roman" w:hAnsiTheme="minorHAnsi" w:cstheme="minorHAnsi"/>
          <w:b/>
          <w:bCs/>
          <w:iCs/>
          <w:color w:val="000000"/>
          <w:sz w:val="24"/>
          <w:szCs w:val="24"/>
          <w:lang w:eastAsia="es-CO"/>
        </w:rPr>
        <w:t xml:space="preserve"> necesidad</w:t>
      </w:r>
      <w:r w:rsidR="00EE1736">
        <w:rPr>
          <w:rFonts w:asciiTheme="minorHAnsi" w:eastAsia="Times New Roman" w:hAnsiTheme="minorHAnsi" w:cstheme="minorHAnsi"/>
          <w:bCs/>
          <w:iCs/>
          <w:color w:val="000000"/>
          <w:sz w:val="24"/>
          <w:szCs w:val="24"/>
          <w:lang w:eastAsia="es-CO"/>
        </w:rPr>
        <w:t>, la ley 24 de 1992</w:t>
      </w:r>
      <w:r w:rsidR="005F547F">
        <w:rPr>
          <w:rFonts w:asciiTheme="minorHAnsi" w:eastAsia="Times New Roman" w:hAnsiTheme="minorHAnsi" w:cstheme="minorHAnsi"/>
          <w:bCs/>
          <w:iCs/>
          <w:color w:val="000000"/>
          <w:sz w:val="24"/>
          <w:szCs w:val="24"/>
          <w:lang w:eastAsia="es-CO"/>
        </w:rPr>
        <w:t>, p</w:t>
      </w:r>
      <w:r w:rsidR="005F547F" w:rsidRPr="005F547F">
        <w:rPr>
          <w:rFonts w:asciiTheme="minorHAnsi" w:eastAsia="Times New Roman" w:hAnsiTheme="minorHAnsi" w:cstheme="minorHAnsi"/>
          <w:bCs/>
          <w:iCs/>
          <w:color w:val="000000"/>
          <w:sz w:val="24"/>
          <w:szCs w:val="24"/>
          <w:lang w:eastAsia="es-CO"/>
        </w:rPr>
        <w:t>or la cual se establecen la organización y funcionamiento de la Defensoría del Pueblo</w:t>
      </w:r>
      <w:r w:rsidR="005F547F">
        <w:rPr>
          <w:rFonts w:asciiTheme="minorHAnsi" w:eastAsia="Times New Roman" w:hAnsiTheme="minorHAnsi" w:cstheme="minorHAnsi"/>
          <w:bCs/>
          <w:iCs/>
          <w:color w:val="000000"/>
          <w:sz w:val="24"/>
          <w:szCs w:val="24"/>
          <w:lang w:eastAsia="es-CO"/>
        </w:rPr>
        <w:t>, no garantiza</w:t>
      </w:r>
      <w:r w:rsidR="00EE1736">
        <w:rPr>
          <w:rFonts w:asciiTheme="minorHAnsi" w:eastAsia="Times New Roman" w:hAnsiTheme="minorHAnsi" w:cstheme="minorHAnsi"/>
          <w:bCs/>
          <w:iCs/>
          <w:color w:val="000000"/>
          <w:sz w:val="24"/>
          <w:szCs w:val="24"/>
          <w:lang w:eastAsia="es-CO"/>
        </w:rPr>
        <w:t xml:space="preserve"> un adecuado </w:t>
      </w:r>
      <w:r w:rsidR="00675E09">
        <w:rPr>
          <w:rFonts w:asciiTheme="minorHAnsi" w:eastAsia="Times New Roman" w:hAnsiTheme="minorHAnsi" w:cstheme="minorHAnsi"/>
          <w:bCs/>
          <w:iCs/>
          <w:color w:val="000000"/>
          <w:sz w:val="24"/>
          <w:szCs w:val="24"/>
          <w:lang w:eastAsia="es-CO"/>
        </w:rPr>
        <w:t xml:space="preserve">servicio </w:t>
      </w:r>
      <w:r w:rsidR="00EE1736">
        <w:rPr>
          <w:rFonts w:asciiTheme="minorHAnsi" w:eastAsia="Times New Roman" w:hAnsiTheme="minorHAnsi" w:cstheme="minorHAnsi"/>
          <w:bCs/>
          <w:iCs/>
          <w:color w:val="000000"/>
          <w:sz w:val="24"/>
          <w:szCs w:val="24"/>
          <w:lang w:eastAsia="es-CO"/>
        </w:rPr>
        <w:t xml:space="preserve">de defensa para los miembros de la fuerza pública. En ese sentido, no existe otra herramienta legal que pueda materializar el objetivo </w:t>
      </w:r>
      <w:r w:rsidR="00EE1736" w:rsidRPr="00EE1736">
        <w:rPr>
          <w:rFonts w:asciiTheme="minorHAnsi" w:eastAsia="Times New Roman" w:hAnsiTheme="minorHAnsi" w:cstheme="minorHAnsi"/>
          <w:bCs/>
          <w:iCs/>
          <w:color w:val="000000"/>
          <w:sz w:val="24"/>
          <w:szCs w:val="24"/>
          <w:lang w:eastAsia="es-CO"/>
        </w:rPr>
        <w:t>y que sacrifique</w:t>
      </w:r>
      <w:r w:rsidR="007C7718">
        <w:rPr>
          <w:rFonts w:asciiTheme="minorHAnsi" w:eastAsia="Times New Roman" w:hAnsiTheme="minorHAnsi" w:cstheme="minorHAnsi"/>
          <w:bCs/>
          <w:iCs/>
          <w:color w:val="000000"/>
          <w:sz w:val="24"/>
          <w:szCs w:val="24"/>
          <w:lang w:eastAsia="es-CO"/>
        </w:rPr>
        <w:t xml:space="preserve"> con menor impacto </w:t>
      </w:r>
      <w:r w:rsidR="00EE1736">
        <w:rPr>
          <w:rFonts w:asciiTheme="minorHAnsi" w:eastAsia="Times New Roman" w:hAnsiTheme="minorHAnsi" w:cstheme="minorHAnsi"/>
          <w:bCs/>
          <w:iCs/>
          <w:color w:val="000000"/>
          <w:sz w:val="24"/>
          <w:szCs w:val="24"/>
          <w:lang w:eastAsia="es-CO"/>
        </w:rPr>
        <w:t xml:space="preserve">otros principios constitucionales. </w:t>
      </w:r>
      <w:r w:rsidR="007C7718">
        <w:rPr>
          <w:rFonts w:asciiTheme="minorHAnsi" w:eastAsia="Times New Roman" w:hAnsiTheme="minorHAnsi" w:cstheme="minorHAnsi"/>
          <w:bCs/>
          <w:iCs/>
          <w:color w:val="000000"/>
          <w:sz w:val="24"/>
          <w:szCs w:val="24"/>
          <w:lang w:eastAsia="es-CO"/>
        </w:rPr>
        <w:t xml:space="preserve">Finalmente, en cuanto al </w:t>
      </w:r>
      <w:r w:rsidR="007C7718" w:rsidRPr="007C7718">
        <w:rPr>
          <w:rFonts w:asciiTheme="minorHAnsi" w:eastAsia="Times New Roman" w:hAnsiTheme="minorHAnsi" w:cstheme="minorHAnsi"/>
          <w:b/>
          <w:bCs/>
          <w:iCs/>
          <w:color w:val="000000"/>
          <w:sz w:val="24"/>
          <w:szCs w:val="24"/>
          <w:lang w:eastAsia="es-CO"/>
        </w:rPr>
        <w:t>principio de proporcionalidad en sentido estricto</w:t>
      </w:r>
      <w:r w:rsidR="007C7718">
        <w:rPr>
          <w:rFonts w:asciiTheme="minorHAnsi" w:eastAsia="Times New Roman" w:hAnsiTheme="minorHAnsi" w:cstheme="minorHAnsi"/>
          <w:bCs/>
          <w:iCs/>
          <w:color w:val="000000"/>
          <w:sz w:val="24"/>
          <w:szCs w:val="24"/>
          <w:lang w:eastAsia="es-CO"/>
        </w:rPr>
        <w:t xml:space="preserve">, el </w:t>
      </w:r>
      <w:r w:rsidR="00675E09">
        <w:rPr>
          <w:rFonts w:asciiTheme="minorHAnsi" w:eastAsia="Times New Roman" w:hAnsiTheme="minorHAnsi" w:cstheme="minorHAnsi"/>
          <w:bCs/>
          <w:iCs/>
          <w:color w:val="000000"/>
          <w:sz w:val="24"/>
          <w:szCs w:val="24"/>
          <w:lang w:eastAsia="es-CO"/>
        </w:rPr>
        <w:t xml:space="preserve">Servicio </w:t>
      </w:r>
      <w:r w:rsidR="007C7718">
        <w:rPr>
          <w:rFonts w:asciiTheme="minorHAnsi" w:eastAsia="Times New Roman" w:hAnsiTheme="minorHAnsi" w:cstheme="minorHAnsi"/>
          <w:bCs/>
          <w:iCs/>
          <w:color w:val="000000"/>
          <w:sz w:val="24"/>
          <w:szCs w:val="24"/>
          <w:lang w:eastAsia="es-CO"/>
        </w:rPr>
        <w:t xml:space="preserve">Integral de Defensoría para miembros de la fuerza pública no sacrifica principios constitucionales de mayor relevancia.  </w:t>
      </w:r>
    </w:p>
    <w:p w:rsidR="00EE1736" w:rsidRDefault="00EE1736" w:rsidP="00E56DCC">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p>
    <w:p w:rsidR="00F067C4" w:rsidRPr="00F067C4" w:rsidRDefault="005F547F" w:rsidP="00F067C4">
      <w:pPr>
        <w:pStyle w:val="Ttulo2"/>
        <w:rPr>
          <w:rFonts w:asciiTheme="minorHAnsi" w:eastAsia="Times New Roman" w:hAnsiTheme="minorHAnsi" w:cstheme="minorHAnsi"/>
          <w:bCs w:val="0"/>
          <w:color w:val="000000"/>
          <w:sz w:val="24"/>
          <w:szCs w:val="24"/>
          <w:lang w:eastAsia="es-CO"/>
        </w:rPr>
      </w:pPr>
      <w:bookmarkStart w:id="9" w:name="_Toc288639395"/>
      <w:r>
        <w:rPr>
          <w:rFonts w:asciiTheme="minorHAnsi" w:eastAsia="Times New Roman" w:hAnsiTheme="minorHAnsi" w:cstheme="minorHAnsi"/>
          <w:bCs w:val="0"/>
          <w:color w:val="000000"/>
          <w:sz w:val="24"/>
          <w:szCs w:val="24"/>
          <w:lang w:eastAsia="es-CO"/>
        </w:rPr>
        <w:t>E</w:t>
      </w:r>
      <w:r w:rsidR="00F067C4" w:rsidRPr="00F067C4">
        <w:rPr>
          <w:rFonts w:asciiTheme="minorHAnsi" w:eastAsia="Times New Roman" w:hAnsiTheme="minorHAnsi" w:cstheme="minorHAnsi"/>
          <w:bCs w:val="0"/>
          <w:color w:val="000000"/>
          <w:sz w:val="24"/>
          <w:szCs w:val="24"/>
          <w:lang w:eastAsia="es-CO"/>
        </w:rPr>
        <w:t>. La competencia es de la Comisión Segunda constitucional permanente</w:t>
      </w:r>
      <w:bookmarkEnd w:id="9"/>
      <w:r w:rsidR="00F067C4" w:rsidRPr="00F067C4">
        <w:rPr>
          <w:rFonts w:asciiTheme="minorHAnsi" w:eastAsia="Times New Roman" w:hAnsiTheme="minorHAnsi" w:cstheme="minorHAnsi"/>
          <w:bCs w:val="0"/>
          <w:color w:val="000000"/>
          <w:sz w:val="24"/>
          <w:szCs w:val="24"/>
          <w:lang w:eastAsia="es-CO"/>
        </w:rPr>
        <w:t xml:space="preserve"> </w:t>
      </w:r>
    </w:p>
    <w:p w:rsidR="00F067C4" w:rsidRPr="00F067C4" w:rsidRDefault="00F067C4" w:rsidP="00F067C4">
      <w:pPr>
        <w:rPr>
          <w:rFonts w:asciiTheme="minorHAnsi" w:hAnsiTheme="minorHAnsi" w:cstheme="minorHAnsi"/>
          <w:sz w:val="24"/>
          <w:szCs w:val="24"/>
          <w:lang w:eastAsia="es-CO"/>
        </w:rPr>
      </w:pPr>
    </w:p>
    <w:p w:rsidR="00F067C4" w:rsidRDefault="00F067C4" w:rsidP="00F067C4">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r w:rsidRPr="00F067C4">
        <w:rPr>
          <w:rFonts w:asciiTheme="minorHAnsi" w:eastAsia="Times New Roman" w:hAnsiTheme="minorHAnsi" w:cstheme="minorHAnsi"/>
          <w:bCs/>
          <w:color w:val="000000"/>
          <w:sz w:val="24"/>
          <w:szCs w:val="24"/>
          <w:lang w:eastAsia="es-CO"/>
        </w:rPr>
        <w:t xml:space="preserve">Teniendo en cuenta que el proyecto de ley se refieren a asuntos relacionados con la fuerza pública, es la Comisión Segunda Constitucional permanente la competente para </w:t>
      </w:r>
      <w:r w:rsidRPr="00F067C4">
        <w:rPr>
          <w:rFonts w:asciiTheme="minorHAnsi" w:eastAsia="Times New Roman" w:hAnsiTheme="minorHAnsi" w:cstheme="minorHAnsi"/>
          <w:bCs/>
          <w:color w:val="000000"/>
          <w:sz w:val="24"/>
          <w:szCs w:val="24"/>
          <w:lang w:eastAsia="es-CO"/>
        </w:rPr>
        <w:lastRenderedPageBreak/>
        <w:t xml:space="preserve">tramitar el proyecto de ley modificatorio de la ley 1224 de 200, de conformidad con el artículo 2 de la ley 3 de 1992. </w:t>
      </w:r>
    </w:p>
    <w:p w:rsidR="00F067C4" w:rsidRDefault="00F067C4" w:rsidP="00F067C4">
      <w:pPr>
        <w:adjustRightInd w:val="0"/>
        <w:spacing w:after="0" w:line="360" w:lineRule="auto"/>
        <w:jc w:val="both"/>
        <w:textAlignment w:val="center"/>
        <w:rPr>
          <w:rFonts w:asciiTheme="minorHAnsi" w:eastAsia="Times New Roman" w:hAnsiTheme="minorHAnsi" w:cstheme="minorHAnsi"/>
          <w:bCs/>
          <w:color w:val="000000"/>
          <w:sz w:val="24"/>
          <w:szCs w:val="24"/>
          <w:lang w:eastAsia="es-CO"/>
        </w:rPr>
      </w:pPr>
    </w:p>
    <w:p w:rsidR="00C44050" w:rsidRPr="00F067C4" w:rsidRDefault="00F067C4" w:rsidP="00F067C4">
      <w:pPr>
        <w:pStyle w:val="Ttulo1"/>
        <w:rPr>
          <w:rFonts w:asciiTheme="minorHAnsi" w:eastAsia="Times New Roman" w:hAnsiTheme="minorHAnsi" w:cstheme="minorHAnsi"/>
          <w:color w:val="000000" w:themeColor="text1"/>
          <w:sz w:val="24"/>
          <w:szCs w:val="24"/>
          <w:lang w:eastAsia="es-CO"/>
        </w:rPr>
      </w:pPr>
      <w:bookmarkStart w:id="10" w:name="_Toc288639396"/>
      <w:r w:rsidRPr="00F067C4">
        <w:rPr>
          <w:rFonts w:asciiTheme="minorHAnsi" w:eastAsia="Times New Roman" w:hAnsiTheme="minorHAnsi" w:cstheme="minorHAnsi"/>
          <w:bCs w:val="0"/>
          <w:color w:val="000000" w:themeColor="text1"/>
          <w:sz w:val="24"/>
          <w:szCs w:val="24"/>
          <w:lang w:eastAsia="es-CO"/>
        </w:rPr>
        <w:t xml:space="preserve">II. </w:t>
      </w:r>
      <w:r w:rsidRPr="00F067C4">
        <w:rPr>
          <w:rFonts w:asciiTheme="minorHAnsi" w:hAnsiTheme="minorHAnsi" w:cstheme="minorHAnsi"/>
          <w:color w:val="000000" w:themeColor="text1"/>
          <w:sz w:val="24"/>
          <w:szCs w:val="24"/>
        </w:rPr>
        <w:t xml:space="preserve">OBJETO, </w:t>
      </w:r>
      <w:r w:rsidR="00C44050" w:rsidRPr="00F067C4">
        <w:rPr>
          <w:rFonts w:asciiTheme="minorHAnsi" w:hAnsiTheme="minorHAnsi" w:cstheme="minorHAnsi"/>
          <w:color w:val="000000" w:themeColor="text1"/>
          <w:sz w:val="24"/>
          <w:szCs w:val="24"/>
        </w:rPr>
        <w:t>CONTENIDO</w:t>
      </w:r>
      <w:r w:rsidRPr="00F067C4">
        <w:rPr>
          <w:rFonts w:asciiTheme="minorHAnsi" w:hAnsiTheme="minorHAnsi" w:cstheme="minorHAnsi"/>
          <w:color w:val="000000" w:themeColor="text1"/>
          <w:sz w:val="24"/>
          <w:szCs w:val="24"/>
        </w:rPr>
        <w:t xml:space="preserve"> Y JUSTIFICACION </w:t>
      </w:r>
      <w:r w:rsidR="00C44050" w:rsidRPr="00F067C4">
        <w:rPr>
          <w:rFonts w:asciiTheme="minorHAnsi" w:hAnsiTheme="minorHAnsi" w:cstheme="minorHAnsi"/>
          <w:color w:val="000000" w:themeColor="text1"/>
          <w:sz w:val="24"/>
          <w:szCs w:val="24"/>
        </w:rPr>
        <w:t xml:space="preserve"> DEL PROYECTO DE LEY</w:t>
      </w:r>
      <w:bookmarkEnd w:id="10"/>
    </w:p>
    <w:p w:rsidR="00F067C4" w:rsidRDefault="00F067C4" w:rsidP="00F067C4">
      <w:pPr>
        <w:spacing w:after="0" w:line="360" w:lineRule="auto"/>
        <w:jc w:val="both"/>
        <w:rPr>
          <w:rFonts w:asciiTheme="minorHAnsi" w:hAnsiTheme="minorHAnsi" w:cstheme="minorHAnsi"/>
          <w:b/>
          <w:sz w:val="24"/>
          <w:szCs w:val="24"/>
        </w:rPr>
      </w:pPr>
    </w:p>
    <w:p w:rsidR="00F067C4" w:rsidRDefault="00F067C4" w:rsidP="00F067C4">
      <w:p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
        </w:rPr>
        <w:t xml:space="preserve">El presente proyecto de ley busca </w:t>
      </w:r>
      <w:r w:rsidR="00A62CFD">
        <w:rPr>
          <w:rFonts w:asciiTheme="minorHAnsi" w:hAnsiTheme="minorHAnsi" w:cstheme="minorHAnsi"/>
          <w:sz w:val="24"/>
          <w:szCs w:val="24"/>
          <w:lang w:val="es-ES"/>
        </w:rPr>
        <w:t xml:space="preserve">implementar un Servicio Integral de Defensoría para los miembros de la fuerza pública que garantice </w:t>
      </w:r>
      <w:r w:rsidRPr="00F067C4">
        <w:rPr>
          <w:rFonts w:asciiTheme="minorHAnsi" w:hAnsiTheme="minorHAnsi" w:cstheme="minorHAnsi"/>
          <w:sz w:val="24"/>
          <w:szCs w:val="24"/>
          <w:lang w:val="es-ES"/>
        </w:rPr>
        <w:t>el derecho fundamental del debido proceso y a la defensa de los miembros de la Fuerza Pú</w:t>
      </w:r>
      <w:r w:rsidR="00A62CFD">
        <w:rPr>
          <w:rFonts w:asciiTheme="minorHAnsi" w:hAnsiTheme="minorHAnsi" w:cstheme="minorHAnsi"/>
          <w:sz w:val="24"/>
          <w:szCs w:val="24"/>
          <w:lang w:val="es-ES"/>
        </w:rPr>
        <w:t xml:space="preserve">blica, a partir de una adecuada y eficaz </w:t>
      </w:r>
      <w:r w:rsidRPr="00F067C4">
        <w:rPr>
          <w:rFonts w:asciiTheme="minorHAnsi" w:hAnsiTheme="minorHAnsi" w:cstheme="minorHAnsi"/>
          <w:sz w:val="24"/>
          <w:szCs w:val="24"/>
          <w:lang w:val="es-ES"/>
        </w:rPr>
        <w:t xml:space="preserve">defensa jurídica en materia penal, bien sea jurisdicción ordinaria y especial en el orden nacional, internacional y de terceros estados, y en materia disciplinaria. </w:t>
      </w:r>
    </w:p>
    <w:p w:rsidR="00F067C4" w:rsidRPr="00F067C4" w:rsidRDefault="00F067C4" w:rsidP="00F067C4">
      <w:pPr>
        <w:spacing w:after="0" w:line="360" w:lineRule="auto"/>
        <w:jc w:val="both"/>
        <w:rPr>
          <w:rFonts w:asciiTheme="minorHAnsi" w:hAnsiTheme="minorHAnsi" w:cstheme="minorHAnsi"/>
          <w:sz w:val="24"/>
          <w:szCs w:val="24"/>
          <w:lang w:val="es-ES"/>
        </w:rPr>
      </w:pPr>
    </w:p>
    <w:p w:rsidR="00F067C4" w:rsidRDefault="00F067C4" w:rsidP="00F067C4">
      <w:p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
        </w:rPr>
        <w:t xml:space="preserve">El Ministerio de Defensa Nacional, para cumplir dicho objetivo dispondrá de un conjunto de herramientas jurídicas, técnicas y administrativas que permitan garantizar una adecuada defensa a los miembros activos, retirados o pensionados de la Fuerza Pública, que sería organizado, supervisado y controlado administrativamente por un Comité de Dirección y una Dirección Ejecutiva.  </w:t>
      </w:r>
    </w:p>
    <w:p w:rsidR="00F067C4" w:rsidRPr="00F067C4" w:rsidRDefault="00F067C4" w:rsidP="00F067C4">
      <w:pPr>
        <w:spacing w:after="0" w:line="360" w:lineRule="auto"/>
        <w:jc w:val="both"/>
        <w:rPr>
          <w:rFonts w:asciiTheme="minorHAnsi" w:hAnsiTheme="minorHAnsi" w:cstheme="minorHAnsi"/>
          <w:sz w:val="24"/>
          <w:szCs w:val="24"/>
          <w:lang w:val="es-ES"/>
        </w:rPr>
      </w:pPr>
    </w:p>
    <w:p w:rsidR="00F067C4" w:rsidRDefault="00F067C4" w:rsidP="00F067C4">
      <w:p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
        </w:rPr>
        <w:t xml:space="preserve">El proyecto de ley que se radica ante el Honorable Congreso de la República, tiene como antecedente legal, la Ley 1224 del 16 de julio 2008, cuyas principales disposiciones </w:t>
      </w:r>
      <w:r w:rsidR="000D3559">
        <w:rPr>
          <w:rFonts w:asciiTheme="minorHAnsi" w:hAnsiTheme="minorHAnsi" w:cstheme="minorHAnsi"/>
          <w:sz w:val="24"/>
          <w:szCs w:val="24"/>
          <w:lang w:val="es-ES"/>
        </w:rPr>
        <w:t xml:space="preserve">preveían de manera desafortunada </w:t>
      </w:r>
      <w:r w:rsidRPr="00F067C4">
        <w:rPr>
          <w:rFonts w:asciiTheme="minorHAnsi" w:hAnsiTheme="minorHAnsi" w:cstheme="minorHAnsi"/>
          <w:sz w:val="24"/>
          <w:szCs w:val="24"/>
          <w:lang w:val="es-ES"/>
        </w:rPr>
        <w:t xml:space="preserve">la implementación de un servicio de Defensoría de la Fuerza Pública, organizado y controlado administrativamente por el Ministerio de Defensa Nacional a partir de una estructura orgánica creada al interior del mismo, </w:t>
      </w:r>
      <w:r w:rsidR="000D3559">
        <w:rPr>
          <w:rFonts w:asciiTheme="minorHAnsi" w:hAnsiTheme="minorHAnsi" w:cstheme="minorHAnsi"/>
          <w:sz w:val="24"/>
          <w:szCs w:val="24"/>
          <w:lang w:val="es-ES"/>
        </w:rPr>
        <w:t xml:space="preserve">pero </w:t>
      </w:r>
      <w:r w:rsidRPr="00F067C4">
        <w:rPr>
          <w:rFonts w:asciiTheme="minorHAnsi" w:hAnsiTheme="minorHAnsi" w:cstheme="minorHAnsi"/>
          <w:sz w:val="24"/>
          <w:szCs w:val="24"/>
          <w:lang w:val="es-ES"/>
        </w:rPr>
        <w:t>ejercido bajo las políticas impartidas por la Defensoría del Pueblo en materia de defensa pública.</w:t>
      </w:r>
      <w:r w:rsidRPr="00F067C4">
        <w:rPr>
          <w:rFonts w:asciiTheme="minorHAnsi" w:hAnsiTheme="minorHAnsi" w:cstheme="minorHAnsi"/>
          <w:sz w:val="24"/>
          <w:szCs w:val="24"/>
          <w:vertAlign w:val="superscript"/>
          <w:lang w:val="es-ES"/>
        </w:rPr>
        <w:footnoteReference w:id="27"/>
      </w:r>
      <w:r w:rsidRPr="00F067C4">
        <w:rPr>
          <w:rFonts w:asciiTheme="minorHAnsi" w:hAnsiTheme="minorHAnsi" w:cstheme="minorHAnsi"/>
          <w:sz w:val="24"/>
          <w:szCs w:val="24"/>
          <w:lang w:val="es-ES"/>
        </w:rPr>
        <w:t xml:space="preserve">   </w:t>
      </w:r>
    </w:p>
    <w:p w:rsidR="00F067C4" w:rsidRPr="00F067C4" w:rsidRDefault="00F067C4" w:rsidP="00F067C4">
      <w:pPr>
        <w:spacing w:after="0" w:line="360" w:lineRule="auto"/>
        <w:jc w:val="both"/>
        <w:rPr>
          <w:rFonts w:asciiTheme="minorHAnsi" w:hAnsiTheme="minorHAnsi" w:cstheme="minorHAnsi"/>
          <w:sz w:val="24"/>
          <w:szCs w:val="24"/>
          <w:lang w:val="es-ES"/>
        </w:rPr>
      </w:pPr>
    </w:p>
    <w:p w:rsidR="00F067C4" w:rsidRPr="00F067C4" w:rsidRDefault="00F067C4" w:rsidP="00F067C4">
      <w:p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
        </w:rPr>
        <w:lastRenderedPageBreak/>
        <w:t>La Le</w:t>
      </w:r>
      <w:r w:rsidR="00A62CFD">
        <w:rPr>
          <w:rFonts w:asciiTheme="minorHAnsi" w:hAnsiTheme="minorHAnsi" w:cstheme="minorHAnsi"/>
          <w:sz w:val="24"/>
          <w:szCs w:val="24"/>
          <w:lang w:val="es-ES"/>
        </w:rPr>
        <w:t>y 1224 de 2008, en su finalidad, reduce e</w:t>
      </w:r>
      <w:r w:rsidRPr="00F067C4">
        <w:rPr>
          <w:rFonts w:asciiTheme="minorHAnsi" w:hAnsiTheme="minorHAnsi" w:cstheme="minorHAnsi"/>
          <w:sz w:val="24"/>
          <w:szCs w:val="24"/>
          <w:lang w:val="es-ES"/>
        </w:rPr>
        <w:t xml:space="preserve">l derecho de defensa técnica a los miembros de la Fuerza Pública solo en materia penal dentro de la jurisdicción nacional. En este sentido, el </w:t>
      </w:r>
      <w:r w:rsidRPr="00F067C4">
        <w:rPr>
          <w:rFonts w:asciiTheme="minorHAnsi" w:hAnsiTheme="minorHAnsi" w:cstheme="minorHAnsi"/>
          <w:bCs/>
          <w:iCs/>
          <w:sz w:val="24"/>
          <w:szCs w:val="24"/>
          <w:lang w:val="es-ES"/>
        </w:rPr>
        <w:t xml:space="preserve"> artículo </w:t>
      </w:r>
      <w:r w:rsidRPr="00F067C4">
        <w:rPr>
          <w:rFonts w:asciiTheme="minorHAnsi" w:hAnsiTheme="minorHAnsi" w:cstheme="minorHAnsi"/>
          <w:sz w:val="24"/>
          <w:szCs w:val="24"/>
          <w:lang w:val="es-ES"/>
        </w:rPr>
        <w:t>1 establece</w:t>
      </w:r>
      <w:r w:rsidRPr="00F067C4">
        <w:rPr>
          <w:rFonts w:asciiTheme="minorHAnsi" w:hAnsiTheme="minorHAnsi" w:cstheme="minorHAnsi"/>
          <w:i/>
          <w:sz w:val="24"/>
          <w:szCs w:val="24"/>
          <w:lang w:val="es-ES"/>
        </w:rPr>
        <w:t xml:space="preserve">: </w:t>
      </w:r>
      <w:r w:rsidRPr="00F067C4">
        <w:rPr>
          <w:rFonts w:asciiTheme="minorHAnsi" w:hAnsiTheme="minorHAnsi" w:cstheme="minorHAnsi"/>
          <w:i/>
          <w:iCs/>
          <w:sz w:val="24"/>
          <w:szCs w:val="24"/>
          <w:lang w:val="es-ES"/>
        </w:rPr>
        <w:t xml:space="preserve">Finalidad: </w:t>
      </w:r>
      <w:r w:rsidRPr="00F067C4">
        <w:rPr>
          <w:rFonts w:asciiTheme="minorHAnsi" w:hAnsiTheme="minorHAnsi" w:cstheme="minorHAnsi"/>
          <w:i/>
          <w:sz w:val="24"/>
          <w:szCs w:val="24"/>
          <w:lang w:val="es-ES"/>
        </w:rPr>
        <w:t xml:space="preserve">El servicio de Defensoría Técnica de la Fuerza Pública tiene como finalidad facilitar a los miembros de la Fuerza Pública acceso oportuno, gratuito, especializado, permanente y técnico, a una adecuada representación en materia penal, para dar cumplimiento a lo establecido en el artículo 29 de la Constitución Política. </w:t>
      </w:r>
    </w:p>
    <w:p w:rsidR="00F067C4" w:rsidRPr="00F067C4" w:rsidRDefault="00F067C4" w:rsidP="00F067C4">
      <w:pPr>
        <w:spacing w:after="0" w:line="360" w:lineRule="auto"/>
        <w:jc w:val="both"/>
        <w:rPr>
          <w:rFonts w:asciiTheme="minorHAnsi" w:hAnsiTheme="minorHAnsi" w:cstheme="minorHAnsi"/>
          <w:sz w:val="24"/>
          <w:szCs w:val="24"/>
          <w:lang w:val="es-ES"/>
        </w:rPr>
      </w:pPr>
    </w:p>
    <w:p w:rsidR="00F067C4" w:rsidRDefault="00A62CFD" w:rsidP="00F067C4">
      <w:pPr>
        <w:spacing w:after="0" w:line="360" w:lineRule="auto"/>
        <w:jc w:val="both"/>
        <w:rPr>
          <w:rFonts w:asciiTheme="minorHAnsi" w:hAnsiTheme="minorHAnsi" w:cstheme="minorHAnsi"/>
          <w:i/>
          <w:sz w:val="24"/>
          <w:szCs w:val="24"/>
          <w:lang w:val="es-ES"/>
        </w:rPr>
      </w:pPr>
      <w:r>
        <w:rPr>
          <w:rFonts w:asciiTheme="minorHAnsi" w:hAnsiTheme="minorHAnsi" w:cstheme="minorHAnsi"/>
          <w:sz w:val="24"/>
          <w:szCs w:val="24"/>
          <w:lang w:val="es-ES"/>
        </w:rPr>
        <w:t>Junto a esto, e</w:t>
      </w:r>
      <w:r w:rsidR="00F067C4" w:rsidRPr="00F067C4">
        <w:rPr>
          <w:rFonts w:asciiTheme="minorHAnsi" w:hAnsiTheme="minorHAnsi" w:cstheme="minorHAnsi"/>
          <w:sz w:val="24"/>
          <w:szCs w:val="24"/>
          <w:lang w:val="es-ES"/>
        </w:rPr>
        <w:t>l  ámbito de cobertura de la ley 1224 de 2008 se restringe solo a los miembros de la Fuerza Pública en servicio activo y en relación con el mismo cuyo conocimiento corresponda a la Justicia Penal Militar. Y en aquellos casos remitidos por competencia de la Justicia Penal Militar a la jurisdicción ordinaria la cobertura se extiende al personal retirado</w:t>
      </w:r>
      <w:r w:rsidR="00F067C4" w:rsidRPr="00F067C4">
        <w:rPr>
          <w:rFonts w:asciiTheme="minorHAnsi" w:hAnsiTheme="minorHAnsi" w:cstheme="minorHAnsi"/>
          <w:sz w:val="24"/>
          <w:szCs w:val="24"/>
          <w:vertAlign w:val="superscript"/>
          <w:lang w:val="es-ES"/>
        </w:rPr>
        <w:footnoteReference w:id="28"/>
      </w:r>
      <w:r w:rsidR="000D3559">
        <w:rPr>
          <w:rFonts w:asciiTheme="minorHAnsi" w:hAnsiTheme="minorHAnsi" w:cstheme="minorHAnsi"/>
          <w:sz w:val="24"/>
          <w:szCs w:val="24"/>
          <w:lang w:val="es-ES"/>
        </w:rPr>
        <w:t xml:space="preserve">. </w:t>
      </w:r>
      <w:r w:rsidR="00F067C4" w:rsidRPr="00F067C4">
        <w:rPr>
          <w:rFonts w:asciiTheme="minorHAnsi" w:hAnsiTheme="minorHAnsi" w:cstheme="minorHAnsi"/>
          <w:i/>
          <w:sz w:val="24"/>
          <w:szCs w:val="24"/>
          <w:lang w:val="es-ES"/>
        </w:rPr>
        <w:t xml:space="preserve"> </w:t>
      </w:r>
    </w:p>
    <w:p w:rsidR="00F067C4" w:rsidRPr="00F067C4" w:rsidRDefault="00F067C4" w:rsidP="00F067C4">
      <w:pPr>
        <w:spacing w:after="0" w:line="360" w:lineRule="auto"/>
        <w:jc w:val="both"/>
        <w:rPr>
          <w:rFonts w:asciiTheme="minorHAnsi" w:hAnsiTheme="minorHAnsi" w:cstheme="minorHAnsi"/>
          <w:i/>
          <w:sz w:val="24"/>
          <w:szCs w:val="24"/>
          <w:lang w:val="es-ES"/>
        </w:rPr>
      </w:pPr>
    </w:p>
    <w:p w:rsidR="00F067C4" w:rsidRDefault="00F067C4" w:rsidP="00F067C4">
      <w:p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
        </w:rPr>
        <w:t xml:space="preserve">El Ministerio de Defensa Nacional, dispuesto a brindar y garantizar una adecuada defensa jurídica a los miembros de la Fuerza Pública, </w:t>
      </w:r>
      <w:r w:rsidR="00A62CFD">
        <w:rPr>
          <w:rFonts w:asciiTheme="minorHAnsi" w:hAnsiTheme="minorHAnsi" w:cstheme="minorHAnsi"/>
          <w:sz w:val="24"/>
          <w:szCs w:val="24"/>
          <w:lang w:val="es-ES"/>
        </w:rPr>
        <w:t xml:space="preserve">y de acuerdo con los postulados del Estado constitucional y de derecho que anclan su acción en los derechos fundamentales, </w:t>
      </w:r>
      <w:r w:rsidRPr="00F067C4">
        <w:rPr>
          <w:rFonts w:asciiTheme="minorHAnsi" w:hAnsiTheme="minorHAnsi" w:cstheme="minorHAnsi"/>
          <w:sz w:val="24"/>
          <w:szCs w:val="24"/>
          <w:lang w:val="es-ES"/>
        </w:rPr>
        <w:t xml:space="preserve">ha identificado algunos vacios jurídicos de la Ley 1224 de 2008 en lo que se refiere a su finalidad, cobertura y funcionamiento, por ello, presenta el proyecto de ley anexo con el objeto de ampliar y reforzar la legislación actual a fin de ofrecer una defensa jurídica integral a quienes a diario exponen sus vidas para el funcionamiento y mantenimiento del orden público y defienden la soberanía e independencia de nuestro Estado </w:t>
      </w:r>
      <w:r w:rsidR="000D3559">
        <w:rPr>
          <w:rFonts w:asciiTheme="minorHAnsi" w:hAnsiTheme="minorHAnsi" w:cstheme="minorHAnsi"/>
          <w:sz w:val="24"/>
          <w:szCs w:val="24"/>
          <w:lang w:val="es-ES"/>
        </w:rPr>
        <w:t xml:space="preserve">constitucional y </w:t>
      </w:r>
      <w:r w:rsidRPr="00F067C4">
        <w:rPr>
          <w:rFonts w:asciiTheme="minorHAnsi" w:hAnsiTheme="minorHAnsi" w:cstheme="minorHAnsi"/>
          <w:sz w:val="24"/>
          <w:szCs w:val="24"/>
          <w:lang w:val="es-ES"/>
        </w:rPr>
        <w:t xml:space="preserve">de Derecho.   </w:t>
      </w:r>
    </w:p>
    <w:p w:rsidR="00C610CD" w:rsidRPr="00F067C4" w:rsidRDefault="00C610CD" w:rsidP="00F067C4">
      <w:pPr>
        <w:spacing w:after="0" w:line="360" w:lineRule="auto"/>
        <w:jc w:val="both"/>
        <w:rPr>
          <w:rFonts w:asciiTheme="minorHAnsi" w:hAnsiTheme="minorHAnsi" w:cstheme="minorHAnsi"/>
          <w:sz w:val="24"/>
          <w:szCs w:val="24"/>
          <w:lang w:val="es-ES"/>
        </w:rPr>
      </w:pPr>
    </w:p>
    <w:p w:rsidR="00F067C4" w:rsidRDefault="00F067C4" w:rsidP="00F067C4">
      <w:p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
        </w:rPr>
        <w:t xml:space="preserve">En lo que se refiere al funcionamiento del servicio de Defensoría a los miembros de la Fuerza Pública, el proyecto de ley busca racionalizar la utilización de los recursos financieros del Ministerio de Defensa Nacional a partir de la implementación de unos órganos de dirección y ejecución que no impliquen una modificación a la estructura </w:t>
      </w:r>
      <w:r w:rsidRPr="00F067C4">
        <w:rPr>
          <w:rFonts w:asciiTheme="minorHAnsi" w:hAnsiTheme="minorHAnsi" w:cstheme="minorHAnsi"/>
          <w:sz w:val="24"/>
          <w:szCs w:val="24"/>
          <w:lang w:val="es-ES"/>
        </w:rPr>
        <w:lastRenderedPageBreak/>
        <w:t xml:space="preserve">orgánica al interior del Ministerio de Defensa Nacional </w:t>
      </w:r>
      <w:r w:rsidR="00A62CFD">
        <w:rPr>
          <w:rFonts w:asciiTheme="minorHAnsi" w:hAnsiTheme="minorHAnsi" w:cstheme="minorHAnsi"/>
          <w:sz w:val="24"/>
          <w:szCs w:val="24"/>
          <w:lang w:val="es-ES"/>
        </w:rPr>
        <w:t xml:space="preserve">ni genere </w:t>
      </w:r>
      <w:r w:rsidRPr="00F067C4">
        <w:rPr>
          <w:rFonts w:asciiTheme="minorHAnsi" w:hAnsiTheme="minorHAnsi" w:cstheme="minorHAnsi"/>
          <w:sz w:val="24"/>
          <w:szCs w:val="24"/>
          <w:lang w:val="es-ES"/>
        </w:rPr>
        <w:t xml:space="preserve">mayores costos económicos.    </w:t>
      </w:r>
    </w:p>
    <w:p w:rsidR="00C610CD" w:rsidRPr="00F067C4" w:rsidRDefault="00C610CD" w:rsidP="00F067C4">
      <w:pPr>
        <w:spacing w:after="0" w:line="360" w:lineRule="auto"/>
        <w:jc w:val="both"/>
        <w:rPr>
          <w:rFonts w:asciiTheme="minorHAnsi" w:hAnsiTheme="minorHAnsi" w:cstheme="minorHAnsi"/>
          <w:sz w:val="24"/>
          <w:szCs w:val="24"/>
          <w:lang w:val="es-ES"/>
        </w:rPr>
      </w:pPr>
    </w:p>
    <w:p w:rsidR="00F067C4" w:rsidRPr="00F067C4" w:rsidRDefault="00F067C4" w:rsidP="00F067C4">
      <w:p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
        </w:rPr>
        <w:t xml:space="preserve">En virtud de lo anterior, el proyecto de ley que se presenta a consideración del Honorable Congreso de la República deroga en su integridad la Ley 1224 de 2008 y diseña un servicio de defensoría con mayores garantías jurídicas en su finalidad, cobertura y mecanismos administrativos de funcionamiento en aras de una adecuada racionalización del gasto público como la búsqueda de la eficacia de los objetivos del presente proyecto de ley en defensa de los miembros de la Fuerza Pública.   </w:t>
      </w:r>
    </w:p>
    <w:p w:rsidR="00F067C4" w:rsidRPr="00F067C4" w:rsidRDefault="00F067C4" w:rsidP="00F067C4">
      <w:pPr>
        <w:spacing w:after="0" w:line="360" w:lineRule="auto"/>
        <w:jc w:val="both"/>
        <w:rPr>
          <w:rFonts w:asciiTheme="minorHAnsi" w:hAnsiTheme="minorHAnsi" w:cstheme="minorHAnsi"/>
          <w:sz w:val="24"/>
          <w:szCs w:val="24"/>
          <w:lang w:val="es-ES"/>
        </w:rPr>
      </w:pPr>
    </w:p>
    <w:p w:rsidR="00F067C4" w:rsidRDefault="00F067C4" w:rsidP="00F067C4">
      <w:p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
        </w:rPr>
        <w:t xml:space="preserve">En este sentido, el proyecto de ley que se propone contiene:  </w:t>
      </w:r>
    </w:p>
    <w:p w:rsidR="00F067C4" w:rsidRPr="00F067C4" w:rsidRDefault="00F067C4" w:rsidP="00F067C4">
      <w:pPr>
        <w:spacing w:after="0" w:line="360" w:lineRule="auto"/>
        <w:jc w:val="both"/>
        <w:rPr>
          <w:rFonts w:asciiTheme="minorHAnsi" w:hAnsiTheme="minorHAnsi" w:cstheme="minorHAnsi"/>
          <w:sz w:val="24"/>
          <w:szCs w:val="24"/>
          <w:lang w:val="es-ES"/>
        </w:rPr>
      </w:pPr>
    </w:p>
    <w:p w:rsidR="00F067C4" w:rsidRPr="00F067C4" w:rsidRDefault="00F067C4" w:rsidP="00F067C4">
      <w:pPr>
        <w:numPr>
          <w:ilvl w:val="0"/>
          <w:numId w:val="9"/>
        </w:num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
        </w:rPr>
        <w:t xml:space="preserve">En su finalidad el proyecto de ley busca garantizar el derecho fundamental a la defensa  a los miembros de la fuerza pública con el propósito de  proveer y facilitar una adecuada representación judicial no solo en materia penal, bien sea jurisdicción ordinaria y especial en el orden nacional, internacional y de terceros Estados, sino disciplinaria.  </w:t>
      </w:r>
    </w:p>
    <w:p w:rsidR="00F067C4" w:rsidRPr="00F067C4" w:rsidRDefault="00F067C4" w:rsidP="00F067C4">
      <w:pPr>
        <w:spacing w:after="0" w:line="360" w:lineRule="auto"/>
        <w:jc w:val="both"/>
        <w:rPr>
          <w:rFonts w:asciiTheme="minorHAnsi" w:hAnsiTheme="minorHAnsi" w:cstheme="minorHAnsi"/>
          <w:sz w:val="24"/>
          <w:szCs w:val="24"/>
          <w:lang w:val="es-ES"/>
        </w:rPr>
      </w:pPr>
    </w:p>
    <w:p w:rsidR="00F067C4" w:rsidRPr="00F067C4" w:rsidRDefault="00F067C4" w:rsidP="00F067C4">
      <w:pPr>
        <w:numPr>
          <w:ilvl w:val="0"/>
          <w:numId w:val="9"/>
        </w:num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
        </w:rPr>
        <w:t xml:space="preserve">En su cobertura la </w:t>
      </w:r>
      <w:r w:rsidRPr="00F067C4">
        <w:rPr>
          <w:rFonts w:asciiTheme="minorHAnsi" w:hAnsiTheme="minorHAnsi" w:cstheme="minorHAnsi"/>
          <w:sz w:val="24"/>
          <w:szCs w:val="24"/>
          <w:lang w:val="es-ES_tradnl"/>
        </w:rPr>
        <w:t>ley se aplicará a los miembros de la Fuerza Pública en servicio activos, retirados o pensionados, por conductas realizadas por acción u omisión directa e indirectamente en cumplimiento de un deber constitucional, legal, por razón del servicio y/o en cumplimiento de las funciones propias del cargo asignado, cuyo conocimiento corresponda a jurisdicciones nacionales, extranjeras e internacionales en cada una de sus instancias.</w:t>
      </w:r>
    </w:p>
    <w:p w:rsidR="00F067C4" w:rsidRPr="00F067C4" w:rsidRDefault="00F067C4" w:rsidP="00F067C4">
      <w:pPr>
        <w:spacing w:after="0" w:line="360" w:lineRule="auto"/>
        <w:jc w:val="both"/>
        <w:rPr>
          <w:rFonts w:asciiTheme="minorHAnsi" w:hAnsiTheme="minorHAnsi" w:cstheme="minorHAnsi"/>
          <w:sz w:val="24"/>
          <w:szCs w:val="24"/>
          <w:lang w:val="es-ES"/>
        </w:rPr>
      </w:pPr>
    </w:p>
    <w:p w:rsidR="00F067C4" w:rsidRPr="00F067C4" w:rsidRDefault="00F067C4" w:rsidP="00F067C4">
      <w:pPr>
        <w:numPr>
          <w:ilvl w:val="0"/>
          <w:numId w:val="9"/>
        </w:num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_tradnl"/>
        </w:rPr>
        <w:t xml:space="preserve">En lo que se refiere a su estructura y organización para la prestación del servicio de defensoría, el Ministerio de Defensa Nacional contará con un conjunto de herramientas jurídicas, técnicas y administrativa el cual se organizara, supervisara y controlara administrativamente a través de un Comité de Dirección y una Dirección Ejecutiva. </w:t>
      </w:r>
    </w:p>
    <w:p w:rsidR="00F067C4" w:rsidRPr="00F067C4" w:rsidRDefault="00F067C4" w:rsidP="00F067C4">
      <w:pPr>
        <w:spacing w:after="0" w:line="360" w:lineRule="auto"/>
        <w:jc w:val="both"/>
        <w:rPr>
          <w:rFonts w:asciiTheme="minorHAnsi" w:hAnsiTheme="minorHAnsi" w:cstheme="minorHAnsi"/>
          <w:sz w:val="24"/>
          <w:szCs w:val="24"/>
          <w:lang w:val="es-ES"/>
        </w:rPr>
      </w:pPr>
    </w:p>
    <w:p w:rsidR="00CA0597" w:rsidRDefault="00F067C4" w:rsidP="00CA0597">
      <w:pPr>
        <w:numPr>
          <w:ilvl w:val="0"/>
          <w:numId w:val="9"/>
        </w:numPr>
        <w:spacing w:after="0" w:line="36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_tradnl"/>
        </w:rPr>
        <w:lastRenderedPageBreak/>
        <w:t xml:space="preserve">El Comité de Dirección es la máxima autoridad en la elaboración y adopción de la política pública para la defensoría </w:t>
      </w:r>
      <w:r w:rsidR="000D3559">
        <w:rPr>
          <w:rFonts w:asciiTheme="minorHAnsi" w:hAnsiTheme="minorHAnsi" w:cstheme="minorHAnsi"/>
          <w:sz w:val="24"/>
          <w:szCs w:val="24"/>
          <w:lang w:val="es-ES_tradnl"/>
        </w:rPr>
        <w:t xml:space="preserve">de </w:t>
      </w:r>
      <w:r w:rsidRPr="00F067C4">
        <w:rPr>
          <w:rFonts w:asciiTheme="minorHAnsi" w:hAnsiTheme="minorHAnsi" w:cstheme="minorHAnsi"/>
          <w:sz w:val="24"/>
          <w:szCs w:val="24"/>
          <w:lang w:val="es-ES_tradnl"/>
        </w:rPr>
        <w:t>los miembros de la Fuerza Pública</w:t>
      </w:r>
      <w:r w:rsidRPr="00F067C4">
        <w:rPr>
          <w:rFonts w:asciiTheme="minorHAnsi" w:hAnsiTheme="minorHAnsi" w:cstheme="minorHAnsi"/>
          <w:sz w:val="24"/>
          <w:szCs w:val="24"/>
          <w:lang w:val="es-ES"/>
        </w:rPr>
        <w:t xml:space="preserve"> y </w:t>
      </w:r>
      <w:r w:rsidRPr="00F067C4">
        <w:rPr>
          <w:rFonts w:asciiTheme="minorHAnsi" w:hAnsiTheme="minorHAnsi" w:cstheme="minorHAnsi"/>
          <w:sz w:val="24"/>
          <w:szCs w:val="24"/>
          <w:lang w:val="es-ES_tradnl"/>
        </w:rPr>
        <w:t xml:space="preserve">está </w:t>
      </w:r>
      <w:r w:rsidRPr="00F067C4">
        <w:rPr>
          <w:rFonts w:asciiTheme="minorHAnsi" w:hAnsiTheme="minorHAnsi" w:cstheme="minorHAnsi"/>
          <w:iCs/>
          <w:sz w:val="24"/>
          <w:szCs w:val="24"/>
          <w:lang w:val="es-ES_tradnl"/>
        </w:rPr>
        <w:t>integrado por:</w:t>
      </w:r>
      <w:r w:rsidRPr="00F067C4">
        <w:rPr>
          <w:rFonts w:asciiTheme="minorHAnsi" w:hAnsiTheme="minorHAnsi" w:cstheme="minorHAnsi"/>
          <w:sz w:val="24"/>
          <w:szCs w:val="24"/>
          <w:lang w:val="es-ES_tradnl"/>
        </w:rPr>
        <w:t xml:space="preserve"> el </w:t>
      </w:r>
      <w:r w:rsidRPr="00F067C4">
        <w:rPr>
          <w:rFonts w:asciiTheme="minorHAnsi" w:hAnsiTheme="minorHAnsi" w:cstheme="minorHAnsi"/>
          <w:sz w:val="24"/>
          <w:szCs w:val="24"/>
          <w:lang w:val="es-ES"/>
        </w:rPr>
        <w:t>Ministro de Defensa Nacional o su delegado, e</w:t>
      </w:r>
      <w:r w:rsidRPr="00F067C4">
        <w:rPr>
          <w:rFonts w:asciiTheme="minorHAnsi" w:hAnsiTheme="minorHAnsi" w:cstheme="minorHAnsi"/>
          <w:sz w:val="24"/>
          <w:szCs w:val="24"/>
          <w:lang w:val="es-ES_tradnl"/>
        </w:rPr>
        <w:t xml:space="preserve">l </w:t>
      </w:r>
      <w:r w:rsidRPr="00F067C4">
        <w:rPr>
          <w:rFonts w:asciiTheme="minorHAnsi" w:hAnsiTheme="minorHAnsi" w:cstheme="minorHAnsi"/>
          <w:sz w:val="24"/>
          <w:szCs w:val="24"/>
          <w:lang w:val="es-ES"/>
        </w:rPr>
        <w:t>Viceministro para las Políticas y Asuntos Internacionales</w:t>
      </w:r>
      <w:r w:rsidRPr="00F067C4">
        <w:rPr>
          <w:rFonts w:asciiTheme="minorHAnsi" w:hAnsiTheme="minorHAnsi" w:cstheme="minorHAnsi"/>
          <w:sz w:val="24"/>
          <w:szCs w:val="24"/>
          <w:lang w:val="es-ES_tradnl"/>
        </w:rPr>
        <w:t xml:space="preserve"> y por los </w:t>
      </w:r>
      <w:r w:rsidRPr="00F067C4">
        <w:rPr>
          <w:rFonts w:asciiTheme="minorHAnsi" w:hAnsiTheme="minorHAnsi" w:cstheme="minorHAnsi"/>
          <w:sz w:val="24"/>
          <w:szCs w:val="24"/>
          <w:lang w:val="es-ES"/>
        </w:rPr>
        <w:t xml:space="preserve">Directores o Jefes de Derechos Humanos de cada una las Fuerzas Militares y de la Policía Nacional.  </w:t>
      </w:r>
      <w:r w:rsidRPr="00F067C4">
        <w:rPr>
          <w:rFonts w:asciiTheme="minorHAnsi" w:hAnsiTheme="minorHAnsi" w:cstheme="minorHAnsi"/>
          <w:sz w:val="24"/>
          <w:szCs w:val="24"/>
          <w:lang w:val="es-ES_tradnl"/>
        </w:rPr>
        <w:t>La articulación y ejecución de las diferentes directrices, lineamientos, estrategias y programas trazados por el Comité de Dirección será garantizado y ejecutado por</w:t>
      </w:r>
      <w:r w:rsidRPr="00F067C4">
        <w:rPr>
          <w:rFonts w:asciiTheme="minorHAnsi" w:hAnsiTheme="minorHAnsi" w:cstheme="minorHAnsi"/>
          <w:sz w:val="24"/>
          <w:szCs w:val="24"/>
          <w:lang w:val="es-ES"/>
        </w:rPr>
        <w:t xml:space="preserve"> la Dirección que designe el Ministro de Defensa, dentro de la estructura orgánica del mismo.</w:t>
      </w:r>
    </w:p>
    <w:p w:rsidR="00F72D53" w:rsidRDefault="00F72D53" w:rsidP="00F72D53">
      <w:pPr>
        <w:pStyle w:val="Prrafodelista"/>
        <w:rPr>
          <w:rFonts w:asciiTheme="minorHAnsi" w:hAnsiTheme="minorHAnsi" w:cstheme="minorHAnsi"/>
        </w:rPr>
      </w:pPr>
    </w:p>
    <w:p w:rsidR="00F72D53" w:rsidRDefault="00F72D53" w:rsidP="00F72D53">
      <w:pPr>
        <w:spacing w:after="0" w:line="360" w:lineRule="auto"/>
        <w:jc w:val="both"/>
        <w:rPr>
          <w:rFonts w:asciiTheme="minorHAnsi" w:hAnsiTheme="minorHAnsi" w:cstheme="minorHAnsi"/>
          <w:sz w:val="24"/>
          <w:szCs w:val="24"/>
          <w:lang w:val="es-ES"/>
        </w:rPr>
      </w:pPr>
    </w:p>
    <w:p w:rsidR="00F72D53" w:rsidRDefault="00F72D53" w:rsidP="00F72D53">
      <w:pPr>
        <w:spacing w:after="0" w:line="360" w:lineRule="auto"/>
        <w:jc w:val="both"/>
        <w:rPr>
          <w:rFonts w:asciiTheme="minorHAnsi" w:hAnsiTheme="minorHAnsi" w:cstheme="minorHAnsi"/>
          <w:sz w:val="24"/>
          <w:szCs w:val="24"/>
          <w:lang w:val="es-ES"/>
        </w:rPr>
      </w:pPr>
    </w:p>
    <w:p w:rsidR="00F72D53" w:rsidRDefault="00F72D53" w:rsidP="00F72D53">
      <w:pPr>
        <w:spacing w:after="0" w:line="360" w:lineRule="auto"/>
        <w:jc w:val="both"/>
        <w:rPr>
          <w:rFonts w:asciiTheme="minorHAnsi" w:hAnsiTheme="minorHAnsi" w:cstheme="minorHAnsi"/>
          <w:sz w:val="24"/>
          <w:szCs w:val="24"/>
          <w:lang w:val="es-ES"/>
        </w:rPr>
      </w:pPr>
    </w:p>
    <w:p w:rsidR="00F72D53" w:rsidRDefault="00F72D53" w:rsidP="00F72D53">
      <w:pPr>
        <w:spacing w:after="0" w:line="360" w:lineRule="auto"/>
        <w:jc w:val="both"/>
        <w:rPr>
          <w:rFonts w:asciiTheme="minorHAnsi" w:hAnsiTheme="minorHAnsi" w:cstheme="minorHAnsi"/>
          <w:sz w:val="24"/>
          <w:szCs w:val="24"/>
          <w:lang w:val="es-ES"/>
        </w:rPr>
      </w:pPr>
    </w:p>
    <w:p w:rsidR="00F72D53" w:rsidRDefault="00F72D53" w:rsidP="00F72D53">
      <w:pPr>
        <w:spacing w:after="0" w:line="360" w:lineRule="auto"/>
        <w:jc w:val="both"/>
        <w:rPr>
          <w:rFonts w:asciiTheme="minorHAnsi" w:hAnsiTheme="minorHAnsi" w:cstheme="minorHAnsi"/>
          <w:sz w:val="24"/>
          <w:szCs w:val="24"/>
          <w:lang w:val="es-ES"/>
        </w:rPr>
      </w:pPr>
    </w:p>
    <w:p w:rsidR="00F72D53" w:rsidRDefault="00F72D53" w:rsidP="00F72D53">
      <w:pPr>
        <w:spacing w:after="0" w:line="360" w:lineRule="auto"/>
        <w:jc w:val="both"/>
        <w:rPr>
          <w:rFonts w:asciiTheme="minorHAnsi" w:hAnsiTheme="minorHAnsi" w:cstheme="minorHAnsi"/>
          <w:sz w:val="24"/>
          <w:szCs w:val="24"/>
          <w:lang w:val="es-ES"/>
        </w:rPr>
      </w:pPr>
    </w:p>
    <w:p w:rsidR="00F72D53" w:rsidRDefault="00F72D53" w:rsidP="00F72D53">
      <w:pPr>
        <w:spacing w:after="0" w:line="360" w:lineRule="auto"/>
        <w:jc w:val="both"/>
        <w:rPr>
          <w:rFonts w:asciiTheme="minorHAnsi" w:hAnsiTheme="minorHAnsi" w:cstheme="minorHAnsi"/>
          <w:sz w:val="24"/>
          <w:szCs w:val="24"/>
          <w:lang w:val="es-ES"/>
        </w:rPr>
      </w:pPr>
    </w:p>
    <w:p w:rsidR="00F72D53" w:rsidRDefault="00F72D53" w:rsidP="00F72D53">
      <w:pPr>
        <w:spacing w:after="0" w:line="360" w:lineRule="auto"/>
        <w:jc w:val="both"/>
        <w:rPr>
          <w:rFonts w:asciiTheme="minorHAnsi" w:hAnsiTheme="minorHAnsi" w:cstheme="minorHAnsi"/>
          <w:sz w:val="24"/>
          <w:szCs w:val="24"/>
          <w:lang w:val="es-ES"/>
        </w:rPr>
      </w:pPr>
    </w:p>
    <w:p w:rsidR="00F72D53" w:rsidRDefault="00F72D53" w:rsidP="00F72D53">
      <w:pPr>
        <w:spacing w:after="0" w:line="360" w:lineRule="auto"/>
        <w:jc w:val="both"/>
        <w:rPr>
          <w:rFonts w:asciiTheme="minorHAnsi" w:hAnsiTheme="minorHAnsi" w:cstheme="minorHAnsi"/>
          <w:sz w:val="24"/>
          <w:szCs w:val="24"/>
          <w:lang w:val="es-ES"/>
        </w:rPr>
      </w:pPr>
    </w:p>
    <w:p w:rsidR="00F72D53" w:rsidRDefault="00F72D53" w:rsidP="00F72D53">
      <w:pPr>
        <w:spacing w:after="0" w:line="360" w:lineRule="auto"/>
        <w:jc w:val="both"/>
        <w:rPr>
          <w:rFonts w:asciiTheme="minorHAnsi" w:hAnsiTheme="minorHAnsi" w:cstheme="minorHAnsi"/>
          <w:sz w:val="24"/>
          <w:szCs w:val="24"/>
          <w:lang w:val="es-ES"/>
        </w:rPr>
      </w:pPr>
    </w:p>
    <w:p w:rsidR="00F72D53" w:rsidRDefault="00F72D53" w:rsidP="00F72D53">
      <w:pPr>
        <w:spacing w:after="0" w:line="360" w:lineRule="auto"/>
        <w:jc w:val="both"/>
        <w:rPr>
          <w:rFonts w:asciiTheme="minorHAnsi" w:hAnsiTheme="minorHAnsi" w:cstheme="minorHAnsi"/>
          <w:sz w:val="24"/>
          <w:szCs w:val="24"/>
          <w:lang w:val="es-ES"/>
        </w:rPr>
      </w:pPr>
    </w:p>
    <w:p w:rsidR="000D3559" w:rsidRDefault="000D3559" w:rsidP="00F72D53">
      <w:pPr>
        <w:spacing w:after="0" w:line="360" w:lineRule="auto"/>
        <w:jc w:val="both"/>
        <w:rPr>
          <w:rFonts w:asciiTheme="minorHAnsi" w:hAnsiTheme="minorHAnsi" w:cstheme="minorHAnsi"/>
          <w:sz w:val="24"/>
          <w:szCs w:val="24"/>
          <w:lang w:val="es-ES"/>
        </w:rPr>
      </w:pPr>
    </w:p>
    <w:p w:rsidR="000D3559" w:rsidRDefault="000D3559" w:rsidP="00F72D53">
      <w:pPr>
        <w:spacing w:after="0" w:line="360" w:lineRule="auto"/>
        <w:jc w:val="both"/>
        <w:rPr>
          <w:rFonts w:asciiTheme="minorHAnsi" w:hAnsiTheme="minorHAnsi" w:cstheme="minorHAnsi"/>
          <w:sz w:val="24"/>
          <w:szCs w:val="24"/>
          <w:lang w:val="es-ES"/>
        </w:rPr>
      </w:pPr>
    </w:p>
    <w:p w:rsidR="000D3559" w:rsidRDefault="000D3559" w:rsidP="00F72D53">
      <w:pPr>
        <w:spacing w:after="0" w:line="360" w:lineRule="auto"/>
        <w:jc w:val="both"/>
        <w:rPr>
          <w:rFonts w:asciiTheme="minorHAnsi" w:hAnsiTheme="minorHAnsi" w:cstheme="minorHAnsi"/>
          <w:sz w:val="24"/>
          <w:szCs w:val="24"/>
          <w:lang w:val="es-ES"/>
        </w:rPr>
      </w:pPr>
    </w:p>
    <w:p w:rsidR="000D3559" w:rsidRDefault="000D3559" w:rsidP="00F72D53">
      <w:pPr>
        <w:spacing w:after="0" w:line="360" w:lineRule="auto"/>
        <w:jc w:val="both"/>
        <w:rPr>
          <w:rFonts w:asciiTheme="minorHAnsi" w:hAnsiTheme="minorHAnsi" w:cstheme="minorHAnsi"/>
          <w:sz w:val="24"/>
          <w:szCs w:val="24"/>
          <w:lang w:val="es-ES"/>
        </w:rPr>
      </w:pPr>
    </w:p>
    <w:p w:rsidR="000D3559" w:rsidRDefault="000D3559" w:rsidP="00F72D53">
      <w:pPr>
        <w:spacing w:after="0" w:line="360" w:lineRule="auto"/>
        <w:jc w:val="both"/>
        <w:rPr>
          <w:rFonts w:asciiTheme="minorHAnsi" w:hAnsiTheme="minorHAnsi" w:cstheme="minorHAnsi"/>
          <w:sz w:val="24"/>
          <w:szCs w:val="24"/>
          <w:lang w:val="es-ES"/>
        </w:rPr>
      </w:pPr>
    </w:p>
    <w:p w:rsidR="000D3559" w:rsidRDefault="000D3559" w:rsidP="00F72D53">
      <w:pPr>
        <w:spacing w:after="0" w:line="360" w:lineRule="auto"/>
        <w:jc w:val="both"/>
        <w:rPr>
          <w:rFonts w:asciiTheme="minorHAnsi" w:hAnsiTheme="minorHAnsi" w:cstheme="minorHAnsi"/>
          <w:sz w:val="24"/>
          <w:szCs w:val="24"/>
          <w:lang w:val="es-ES"/>
        </w:rPr>
      </w:pPr>
    </w:p>
    <w:p w:rsidR="000D3559" w:rsidRDefault="000D3559" w:rsidP="00F72D53">
      <w:pPr>
        <w:spacing w:after="0" w:line="360" w:lineRule="auto"/>
        <w:jc w:val="both"/>
        <w:rPr>
          <w:rFonts w:asciiTheme="minorHAnsi" w:hAnsiTheme="minorHAnsi" w:cstheme="minorHAnsi"/>
          <w:sz w:val="24"/>
          <w:szCs w:val="24"/>
          <w:lang w:val="es-ES"/>
        </w:rPr>
      </w:pPr>
    </w:p>
    <w:p w:rsidR="000D3559" w:rsidRDefault="000D3559" w:rsidP="00F72D53">
      <w:pPr>
        <w:spacing w:after="0" w:line="360" w:lineRule="auto"/>
        <w:jc w:val="both"/>
        <w:rPr>
          <w:rFonts w:asciiTheme="minorHAnsi" w:hAnsiTheme="minorHAnsi" w:cstheme="minorHAnsi"/>
          <w:sz w:val="24"/>
          <w:szCs w:val="24"/>
          <w:lang w:val="es-ES"/>
        </w:rPr>
      </w:pPr>
    </w:p>
    <w:p w:rsidR="000D3559" w:rsidRDefault="000D3559" w:rsidP="00F72D53">
      <w:pPr>
        <w:spacing w:after="0" w:line="360" w:lineRule="auto"/>
        <w:jc w:val="both"/>
        <w:rPr>
          <w:rFonts w:asciiTheme="minorHAnsi" w:hAnsiTheme="minorHAnsi" w:cstheme="minorHAnsi"/>
          <w:sz w:val="24"/>
          <w:szCs w:val="24"/>
          <w:lang w:val="es-ES"/>
        </w:rPr>
      </w:pPr>
    </w:p>
    <w:p w:rsidR="000D3559" w:rsidRPr="00CA0597" w:rsidRDefault="000D3559" w:rsidP="00F72D53">
      <w:pPr>
        <w:spacing w:after="0" w:line="360" w:lineRule="auto"/>
        <w:jc w:val="both"/>
        <w:rPr>
          <w:rFonts w:asciiTheme="minorHAnsi" w:hAnsiTheme="minorHAnsi" w:cstheme="minorHAnsi"/>
          <w:sz w:val="24"/>
          <w:szCs w:val="24"/>
          <w:lang w:val="es-ES"/>
        </w:rPr>
      </w:pPr>
    </w:p>
    <w:p w:rsidR="00CA0597" w:rsidRDefault="00CA0597" w:rsidP="00CA0597">
      <w:pPr>
        <w:pStyle w:val="Ttulo1"/>
        <w:rPr>
          <w:rFonts w:asciiTheme="minorHAnsi" w:hAnsiTheme="minorHAnsi" w:cstheme="minorHAnsi"/>
          <w:color w:val="000000" w:themeColor="text1"/>
          <w:sz w:val="24"/>
          <w:szCs w:val="24"/>
          <w:lang w:val="es-ES"/>
        </w:rPr>
      </w:pPr>
      <w:bookmarkStart w:id="11" w:name="_Toc288639397"/>
      <w:r w:rsidRPr="00CA0597">
        <w:rPr>
          <w:rFonts w:asciiTheme="minorHAnsi" w:hAnsiTheme="minorHAnsi" w:cstheme="minorHAnsi"/>
          <w:color w:val="000000" w:themeColor="text1"/>
          <w:sz w:val="24"/>
          <w:szCs w:val="24"/>
          <w:lang w:val="es-ES"/>
        </w:rPr>
        <w:lastRenderedPageBreak/>
        <w:t>III. ASPECTO NORMATIVO</w:t>
      </w:r>
      <w:bookmarkEnd w:id="11"/>
      <w:r w:rsidRPr="00CA0597">
        <w:rPr>
          <w:rFonts w:asciiTheme="minorHAnsi" w:hAnsiTheme="minorHAnsi" w:cstheme="minorHAnsi"/>
          <w:color w:val="000000" w:themeColor="text1"/>
          <w:sz w:val="24"/>
          <w:szCs w:val="24"/>
          <w:lang w:val="es-ES"/>
        </w:rPr>
        <w:t xml:space="preserve"> </w:t>
      </w:r>
    </w:p>
    <w:p w:rsidR="00CA0597" w:rsidRPr="00CA0597" w:rsidRDefault="00CA0597" w:rsidP="00CA0597">
      <w:pPr>
        <w:rPr>
          <w:lang w:val="es-ES"/>
        </w:rPr>
      </w:pPr>
    </w:p>
    <w:p w:rsidR="00FF2B4C" w:rsidRPr="00F067C4" w:rsidRDefault="00FF2B4C" w:rsidP="00F94BCF">
      <w:pPr>
        <w:adjustRightInd w:val="0"/>
        <w:spacing w:before="57" w:after="57" w:line="240" w:lineRule="auto"/>
        <w:ind w:firstLine="283"/>
        <w:jc w:val="center"/>
        <w:textAlignment w:val="center"/>
        <w:rPr>
          <w:rFonts w:asciiTheme="minorHAnsi" w:eastAsia="Times New Roman" w:hAnsiTheme="minorHAnsi" w:cstheme="minorHAnsi"/>
          <w:b/>
          <w:color w:val="000000"/>
          <w:sz w:val="24"/>
          <w:szCs w:val="24"/>
          <w:lang w:val="es-ES_tradnl" w:eastAsia="es-CO"/>
        </w:rPr>
      </w:pPr>
    </w:p>
    <w:p w:rsidR="00F94BCF" w:rsidRPr="00F067C4" w:rsidRDefault="00F94BCF" w:rsidP="00F94BCF">
      <w:pPr>
        <w:adjustRightInd w:val="0"/>
        <w:spacing w:before="57" w:after="57" w:line="240" w:lineRule="auto"/>
        <w:ind w:firstLine="283"/>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P</w:t>
      </w:r>
      <w:r w:rsidR="0083445D">
        <w:rPr>
          <w:rFonts w:asciiTheme="minorHAnsi" w:eastAsia="Times New Roman" w:hAnsiTheme="minorHAnsi" w:cstheme="minorHAnsi"/>
          <w:b/>
          <w:color w:val="000000"/>
          <w:sz w:val="24"/>
          <w:szCs w:val="24"/>
          <w:lang w:val="es-ES_tradnl" w:eastAsia="es-CO"/>
        </w:rPr>
        <w:t>ROYECTO DE LEY NÚMERO ___</w:t>
      </w:r>
      <w:r w:rsidRPr="00F067C4">
        <w:rPr>
          <w:rFonts w:asciiTheme="minorHAnsi" w:eastAsia="Times New Roman" w:hAnsiTheme="minorHAnsi" w:cstheme="minorHAnsi"/>
          <w:b/>
          <w:color w:val="000000"/>
          <w:sz w:val="24"/>
          <w:szCs w:val="24"/>
          <w:lang w:val="es-ES_tradnl" w:eastAsia="es-CO"/>
        </w:rPr>
        <w:t>DE 2010 CAMARA</w:t>
      </w:r>
    </w:p>
    <w:p w:rsidR="00F94BCF" w:rsidRPr="00F067C4" w:rsidRDefault="00F94BCF" w:rsidP="00F94BCF">
      <w:pPr>
        <w:adjustRightInd w:val="0"/>
        <w:spacing w:before="57" w:after="57" w:line="240" w:lineRule="auto"/>
        <w:ind w:firstLine="283"/>
        <w:jc w:val="center"/>
        <w:textAlignment w:val="center"/>
        <w:rPr>
          <w:rFonts w:asciiTheme="minorHAnsi" w:eastAsia="Times New Roman" w:hAnsiTheme="minorHAnsi" w:cstheme="minorHAnsi"/>
          <w:i/>
          <w:iCs/>
          <w:color w:val="000000"/>
          <w:sz w:val="24"/>
          <w:szCs w:val="24"/>
          <w:lang w:val="es-ES_tradnl" w:eastAsia="es-CO"/>
        </w:rPr>
      </w:pPr>
      <w:r w:rsidRPr="00F067C4">
        <w:rPr>
          <w:rFonts w:asciiTheme="minorHAnsi" w:eastAsia="Times New Roman" w:hAnsiTheme="minorHAnsi" w:cstheme="minorHAnsi"/>
          <w:i/>
          <w:iCs/>
          <w:color w:val="000000"/>
          <w:sz w:val="24"/>
          <w:szCs w:val="24"/>
          <w:lang w:val="es-ES_tradnl" w:eastAsia="es-CO"/>
        </w:rPr>
        <w:t xml:space="preserve">“Por </w:t>
      </w:r>
      <w:r w:rsidR="00303ABB" w:rsidRPr="00F067C4">
        <w:rPr>
          <w:rFonts w:asciiTheme="minorHAnsi" w:eastAsia="Times New Roman" w:hAnsiTheme="minorHAnsi" w:cstheme="minorHAnsi"/>
          <w:i/>
          <w:iCs/>
          <w:color w:val="000000"/>
          <w:sz w:val="24"/>
          <w:szCs w:val="24"/>
          <w:lang w:val="es-ES_tradnl" w:eastAsia="es-CO"/>
        </w:rPr>
        <w:t>medio del cual se deroga la ley 1224 de 2008 y se</w:t>
      </w:r>
      <w:r w:rsidR="0083445D">
        <w:rPr>
          <w:rFonts w:asciiTheme="minorHAnsi" w:eastAsia="Times New Roman" w:hAnsiTheme="minorHAnsi" w:cstheme="minorHAnsi"/>
          <w:i/>
          <w:iCs/>
          <w:color w:val="000000"/>
          <w:sz w:val="24"/>
          <w:szCs w:val="24"/>
          <w:lang w:val="es-ES_tradnl" w:eastAsia="es-CO"/>
        </w:rPr>
        <w:t xml:space="preserve"> dictan otras disposiciones</w:t>
      </w:r>
      <w:r w:rsidRPr="00F067C4">
        <w:rPr>
          <w:rFonts w:asciiTheme="minorHAnsi" w:eastAsia="Times New Roman" w:hAnsiTheme="minorHAnsi" w:cstheme="minorHAnsi"/>
          <w:i/>
          <w:iCs/>
          <w:color w:val="000000"/>
          <w:sz w:val="24"/>
          <w:szCs w:val="24"/>
          <w:lang w:val="es-ES_tradnl" w:eastAsia="es-CO"/>
        </w:rPr>
        <w:t>”</w:t>
      </w:r>
    </w:p>
    <w:p w:rsidR="00F94BCF" w:rsidRPr="00F067C4" w:rsidRDefault="00F94BCF" w:rsidP="00E200EB">
      <w:pPr>
        <w:adjustRightInd w:val="0"/>
        <w:spacing w:before="57" w:after="57" w:line="240" w:lineRule="auto"/>
        <w:textAlignment w:val="center"/>
        <w:rPr>
          <w:rFonts w:asciiTheme="minorHAnsi" w:eastAsia="Times New Roman" w:hAnsiTheme="minorHAnsi" w:cstheme="minorHAnsi"/>
          <w:i/>
          <w:iCs/>
          <w:color w:val="000000"/>
          <w:sz w:val="24"/>
          <w:szCs w:val="24"/>
          <w:lang w:val="es-ES_tradnl" w:eastAsia="es-CO"/>
        </w:rPr>
      </w:pPr>
      <w:r w:rsidRPr="00F067C4">
        <w:rPr>
          <w:rFonts w:asciiTheme="minorHAnsi" w:eastAsia="Times New Roman" w:hAnsiTheme="minorHAnsi" w:cstheme="minorHAnsi"/>
          <w:i/>
          <w:iCs/>
          <w:color w:val="000000"/>
          <w:sz w:val="24"/>
          <w:szCs w:val="24"/>
          <w:lang w:val="es-ES_tradnl" w:eastAsia="es-CO"/>
        </w:rPr>
        <w:t xml:space="preserve"> </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color w:val="000000"/>
          <w:sz w:val="24"/>
          <w:szCs w:val="24"/>
          <w:lang w:val="es-ES_tradnl" w:eastAsia="es-CO"/>
        </w:rPr>
      </w:pPr>
      <w:r w:rsidRPr="00F067C4">
        <w:rPr>
          <w:rFonts w:asciiTheme="minorHAnsi" w:eastAsia="Times New Roman" w:hAnsiTheme="minorHAnsi" w:cstheme="minorHAnsi"/>
          <w:color w:val="000000"/>
          <w:sz w:val="24"/>
          <w:szCs w:val="24"/>
          <w:lang w:val="es-ES_tradnl" w:eastAsia="es-CO"/>
        </w:rPr>
        <w:t>El Congreso de Colombia</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color w:val="000000"/>
          <w:sz w:val="24"/>
          <w:szCs w:val="24"/>
          <w:lang w:val="es-ES_tradnl" w:eastAsia="es-CO"/>
        </w:rPr>
      </w:pPr>
      <w:r w:rsidRPr="00F067C4">
        <w:rPr>
          <w:rFonts w:asciiTheme="minorHAnsi" w:eastAsia="Times New Roman" w:hAnsiTheme="minorHAnsi" w:cstheme="minorHAnsi"/>
          <w:color w:val="000000"/>
          <w:sz w:val="24"/>
          <w:szCs w:val="24"/>
          <w:lang w:val="es-ES_tradnl" w:eastAsia="es-CO"/>
        </w:rPr>
        <w:t>DECRETA:</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color w:val="000000"/>
          <w:sz w:val="24"/>
          <w:szCs w:val="24"/>
          <w:lang w:val="es-ES_tradnl" w:eastAsia="es-CO"/>
        </w:rPr>
      </w:pP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TÍTULO I</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DISPOSICIONES GENERALES</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color w:val="000000"/>
          <w:sz w:val="24"/>
          <w:szCs w:val="24"/>
          <w:lang w:val="es-ES_tradnl" w:eastAsia="es-CO"/>
        </w:rPr>
        <w:t>CAPITULO</w:t>
      </w:r>
      <w:r w:rsidRPr="00F067C4">
        <w:rPr>
          <w:rFonts w:asciiTheme="minorHAnsi" w:eastAsia="Times New Roman" w:hAnsiTheme="minorHAnsi" w:cstheme="minorHAnsi"/>
          <w:b/>
          <w:color w:val="000000"/>
          <w:sz w:val="24"/>
          <w:szCs w:val="24"/>
          <w:lang w:val="es-ES_tradnl" w:eastAsia="es-CO"/>
        </w:rPr>
        <w:t xml:space="preserve"> I</w:t>
      </w:r>
    </w:p>
    <w:p w:rsidR="00F94BCF" w:rsidRPr="00F067C4" w:rsidRDefault="00F94BCF" w:rsidP="00F94BCF">
      <w:pPr>
        <w:adjustRightInd w:val="0"/>
        <w:spacing w:before="57" w:after="57" w:line="240" w:lineRule="auto"/>
        <w:ind w:firstLine="708"/>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 xml:space="preserve">FINALIDAD Y AMBITO DE APLICACIÓN DE LA LEY  </w:t>
      </w:r>
    </w:p>
    <w:p w:rsidR="00F94BCF" w:rsidRPr="00F067C4" w:rsidRDefault="00F94BCF" w:rsidP="00F94BCF">
      <w:pPr>
        <w:adjustRightInd w:val="0"/>
        <w:spacing w:before="57" w:after="57" w:line="240" w:lineRule="auto"/>
        <w:ind w:firstLine="283"/>
        <w:jc w:val="both"/>
        <w:textAlignment w:val="center"/>
        <w:rPr>
          <w:rFonts w:asciiTheme="minorHAnsi" w:eastAsia="Times New Roman" w:hAnsiTheme="minorHAnsi" w:cstheme="minorHAnsi"/>
          <w:color w:val="000000"/>
          <w:sz w:val="24"/>
          <w:szCs w:val="24"/>
          <w:lang w:val="es-ES_tradnl" w:eastAsia="es-CO"/>
        </w:rPr>
      </w:pPr>
    </w:p>
    <w:p w:rsidR="00EE4827" w:rsidRDefault="00F94BCF" w:rsidP="00700D84">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Artículo 1.</w:t>
      </w:r>
      <w:r w:rsidRPr="00F067C4">
        <w:rPr>
          <w:rFonts w:asciiTheme="minorHAnsi" w:eastAsia="Times New Roman" w:hAnsiTheme="minorHAnsi" w:cstheme="minorHAnsi"/>
          <w:color w:val="000000"/>
          <w:sz w:val="24"/>
          <w:szCs w:val="24"/>
          <w:lang w:val="es-ES_tradnl" w:eastAsia="es-CO"/>
        </w:rPr>
        <w:t xml:space="preserve"> </w:t>
      </w:r>
      <w:r w:rsidRPr="00F067C4">
        <w:rPr>
          <w:rFonts w:asciiTheme="minorHAnsi" w:eastAsia="Times New Roman" w:hAnsiTheme="minorHAnsi" w:cstheme="minorHAnsi"/>
          <w:i/>
          <w:iCs/>
          <w:color w:val="000000"/>
          <w:sz w:val="24"/>
          <w:szCs w:val="24"/>
          <w:lang w:val="es-ES_tradnl" w:eastAsia="es-CO"/>
        </w:rPr>
        <w:t>Finalidad</w:t>
      </w:r>
      <w:r w:rsidRPr="00F067C4">
        <w:rPr>
          <w:rFonts w:asciiTheme="minorHAnsi" w:eastAsia="Times New Roman" w:hAnsiTheme="minorHAnsi" w:cstheme="minorHAnsi"/>
          <w:color w:val="000000"/>
          <w:sz w:val="24"/>
          <w:szCs w:val="24"/>
          <w:lang w:val="es-ES_tradnl" w:eastAsia="es-CO"/>
        </w:rPr>
        <w:t>.</w:t>
      </w:r>
      <w:r w:rsidR="00700D84" w:rsidRPr="00F067C4">
        <w:rPr>
          <w:rFonts w:asciiTheme="minorHAnsi" w:eastAsia="Times New Roman" w:hAnsiTheme="minorHAnsi" w:cstheme="minorHAnsi"/>
          <w:color w:val="000000"/>
          <w:sz w:val="24"/>
          <w:szCs w:val="24"/>
          <w:lang w:val="es-ES_tradnl" w:eastAsia="es-CO"/>
        </w:rPr>
        <w:t xml:space="preserve"> </w:t>
      </w:r>
      <w:r w:rsidR="00A55752">
        <w:rPr>
          <w:rFonts w:asciiTheme="minorHAnsi" w:eastAsia="Times New Roman" w:hAnsiTheme="minorHAnsi" w:cstheme="minorHAnsi"/>
          <w:color w:val="000000"/>
          <w:sz w:val="24"/>
          <w:szCs w:val="24"/>
          <w:lang w:val="es-ES_tradnl" w:eastAsia="es-CO"/>
        </w:rPr>
        <w:t xml:space="preserve">La presente ley tiene como finalidad crear el </w:t>
      </w:r>
      <w:r w:rsidR="00F324FA">
        <w:rPr>
          <w:rFonts w:asciiTheme="minorHAnsi" w:eastAsia="Times New Roman" w:hAnsiTheme="minorHAnsi" w:cstheme="minorHAnsi"/>
          <w:color w:val="000000"/>
          <w:sz w:val="24"/>
          <w:szCs w:val="24"/>
          <w:lang w:val="es-ES_tradnl" w:eastAsia="es-CO"/>
        </w:rPr>
        <w:t>Servicio Integral de defensoría</w:t>
      </w:r>
      <w:r w:rsidR="000C7733">
        <w:rPr>
          <w:rFonts w:asciiTheme="minorHAnsi" w:eastAsia="Times New Roman" w:hAnsiTheme="minorHAnsi" w:cstheme="minorHAnsi"/>
          <w:color w:val="000000"/>
          <w:sz w:val="24"/>
          <w:szCs w:val="24"/>
          <w:lang w:val="es-ES_tradnl" w:eastAsia="es-CO"/>
        </w:rPr>
        <w:t xml:space="preserve"> </w:t>
      </w:r>
      <w:r w:rsidR="00A55752">
        <w:rPr>
          <w:rFonts w:asciiTheme="minorHAnsi" w:eastAsia="Times New Roman" w:hAnsiTheme="minorHAnsi" w:cstheme="minorHAnsi"/>
          <w:color w:val="000000"/>
          <w:sz w:val="24"/>
          <w:szCs w:val="24"/>
          <w:lang w:val="es-ES_tradnl" w:eastAsia="es-CO"/>
        </w:rPr>
        <w:t>de los miembros de la fuerza pública para garantizar el adecuado ejercicio del derecho</w:t>
      </w:r>
      <w:r w:rsidR="00DD226C">
        <w:rPr>
          <w:rFonts w:asciiTheme="minorHAnsi" w:eastAsia="Times New Roman" w:hAnsiTheme="minorHAnsi" w:cstheme="minorHAnsi"/>
          <w:color w:val="000000"/>
          <w:sz w:val="24"/>
          <w:szCs w:val="24"/>
          <w:lang w:val="es-ES_tradnl" w:eastAsia="es-CO"/>
        </w:rPr>
        <w:t xml:space="preserve"> individual</w:t>
      </w:r>
      <w:r w:rsidR="00A55752">
        <w:rPr>
          <w:rFonts w:asciiTheme="minorHAnsi" w:eastAsia="Times New Roman" w:hAnsiTheme="minorHAnsi" w:cstheme="minorHAnsi"/>
          <w:color w:val="000000"/>
          <w:sz w:val="24"/>
          <w:szCs w:val="24"/>
          <w:lang w:val="es-ES_tradnl" w:eastAsia="es-CO"/>
        </w:rPr>
        <w:t xml:space="preserve"> de defensa,</w:t>
      </w:r>
      <w:r w:rsidR="00DD226C">
        <w:rPr>
          <w:rFonts w:asciiTheme="minorHAnsi" w:eastAsia="Times New Roman" w:hAnsiTheme="minorHAnsi" w:cstheme="minorHAnsi"/>
          <w:color w:val="000000"/>
          <w:sz w:val="24"/>
          <w:szCs w:val="24"/>
          <w:lang w:val="es-ES_tradnl" w:eastAsia="es-CO"/>
        </w:rPr>
        <w:t xml:space="preserve"> de carácter fundamental,</w:t>
      </w:r>
      <w:r w:rsidR="00A55752">
        <w:rPr>
          <w:rFonts w:asciiTheme="minorHAnsi" w:eastAsia="Times New Roman" w:hAnsiTheme="minorHAnsi" w:cstheme="minorHAnsi"/>
          <w:color w:val="000000"/>
          <w:sz w:val="24"/>
          <w:szCs w:val="24"/>
          <w:lang w:val="es-ES_tradnl" w:eastAsia="es-CO"/>
        </w:rPr>
        <w:t xml:space="preserve"> </w:t>
      </w:r>
      <w:r w:rsidR="00700D84" w:rsidRPr="00F067C4">
        <w:rPr>
          <w:rFonts w:asciiTheme="minorHAnsi" w:eastAsia="Times New Roman" w:hAnsiTheme="minorHAnsi" w:cstheme="minorHAnsi"/>
          <w:color w:val="000000"/>
          <w:sz w:val="24"/>
          <w:szCs w:val="24"/>
          <w:lang w:val="es-ES_tradnl" w:eastAsia="es-CO"/>
        </w:rPr>
        <w:t>con el propósito de proveer y facilitar a s</w:t>
      </w:r>
      <w:r w:rsidR="00EE4827">
        <w:rPr>
          <w:rFonts w:asciiTheme="minorHAnsi" w:eastAsia="Times New Roman" w:hAnsiTheme="minorHAnsi" w:cstheme="minorHAnsi"/>
          <w:color w:val="000000"/>
          <w:sz w:val="24"/>
          <w:szCs w:val="24"/>
          <w:lang w:val="es-ES_tradnl" w:eastAsia="es-CO"/>
        </w:rPr>
        <w:t>us miembros en servicio activo o en uso de buen retiro</w:t>
      </w:r>
      <w:r w:rsidR="00700D84" w:rsidRPr="00F067C4">
        <w:rPr>
          <w:rFonts w:asciiTheme="minorHAnsi" w:eastAsia="Times New Roman" w:hAnsiTheme="minorHAnsi" w:cstheme="minorHAnsi"/>
          <w:color w:val="000000"/>
          <w:sz w:val="24"/>
          <w:szCs w:val="24"/>
          <w:lang w:val="es-ES_tradnl" w:eastAsia="es-CO"/>
        </w:rPr>
        <w:t>, acceso oportuno, integral, gratuito, especial</w:t>
      </w:r>
      <w:r w:rsidR="00EE4827">
        <w:rPr>
          <w:rFonts w:asciiTheme="minorHAnsi" w:eastAsia="Times New Roman" w:hAnsiTheme="minorHAnsi" w:cstheme="minorHAnsi"/>
          <w:color w:val="000000"/>
          <w:sz w:val="24"/>
          <w:szCs w:val="24"/>
          <w:lang w:val="es-ES_tradnl" w:eastAsia="es-CO"/>
        </w:rPr>
        <w:t xml:space="preserve">izado, ininterrumpido y técnico a </w:t>
      </w:r>
      <w:r w:rsidR="00700D84" w:rsidRPr="00F067C4">
        <w:rPr>
          <w:rFonts w:asciiTheme="minorHAnsi" w:eastAsia="Times New Roman" w:hAnsiTheme="minorHAnsi" w:cstheme="minorHAnsi"/>
          <w:color w:val="000000"/>
          <w:sz w:val="24"/>
          <w:szCs w:val="24"/>
          <w:lang w:val="es-ES_tradnl" w:eastAsia="es-CO"/>
        </w:rPr>
        <w:t>una adecuada representación judi</w:t>
      </w:r>
      <w:r w:rsidR="002E79BA" w:rsidRPr="00F067C4">
        <w:rPr>
          <w:rFonts w:asciiTheme="minorHAnsi" w:eastAsia="Times New Roman" w:hAnsiTheme="minorHAnsi" w:cstheme="minorHAnsi"/>
          <w:color w:val="000000"/>
          <w:sz w:val="24"/>
          <w:szCs w:val="24"/>
          <w:lang w:val="es-ES_tradnl" w:eastAsia="es-CO"/>
        </w:rPr>
        <w:t xml:space="preserve">cial, </w:t>
      </w:r>
      <w:r w:rsidR="00EE4827" w:rsidRPr="00EE4827">
        <w:rPr>
          <w:rFonts w:asciiTheme="minorHAnsi" w:eastAsia="Times New Roman" w:hAnsiTheme="minorHAnsi" w:cstheme="minorHAnsi"/>
          <w:color w:val="000000"/>
          <w:sz w:val="24"/>
          <w:szCs w:val="24"/>
          <w:lang w:val="es-ES_tradnl" w:eastAsia="es-CO"/>
        </w:rPr>
        <w:t>desde el momento en que sea notificado o advierta que en su contra se adelanta cualquier tipo de investigación hasta el agotamiento de las instancias previstas por la ley para cada caso.</w:t>
      </w:r>
    </w:p>
    <w:p w:rsidR="00EE4827" w:rsidRDefault="00EE4827" w:rsidP="00700D84">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p>
    <w:p w:rsidR="00700D84" w:rsidRDefault="00EE4827" w:rsidP="00700D84">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r>
        <w:rPr>
          <w:rFonts w:asciiTheme="minorHAnsi" w:eastAsia="Times New Roman" w:hAnsiTheme="minorHAnsi" w:cstheme="minorHAnsi"/>
          <w:color w:val="000000"/>
          <w:sz w:val="24"/>
          <w:szCs w:val="24"/>
          <w:lang w:val="es-ES_tradnl" w:eastAsia="es-CO"/>
        </w:rPr>
        <w:t xml:space="preserve">Parágrafo primero: la defensa se garantizará </w:t>
      </w:r>
      <w:r w:rsidR="002E79BA" w:rsidRPr="00F067C4">
        <w:rPr>
          <w:rFonts w:asciiTheme="minorHAnsi" w:eastAsia="Times New Roman" w:hAnsiTheme="minorHAnsi" w:cstheme="minorHAnsi"/>
          <w:color w:val="000000"/>
          <w:sz w:val="24"/>
          <w:szCs w:val="24"/>
          <w:lang w:val="es-ES_tradnl" w:eastAsia="es-CO"/>
        </w:rPr>
        <w:t>en materia penal, bien sea ante la</w:t>
      </w:r>
      <w:r w:rsidR="00700D84" w:rsidRPr="00F067C4">
        <w:rPr>
          <w:rFonts w:asciiTheme="minorHAnsi" w:eastAsia="Times New Roman" w:hAnsiTheme="minorHAnsi" w:cstheme="minorHAnsi"/>
          <w:color w:val="000000"/>
          <w:sz w:val="24"/>
          <w:szCs w:val="24"/>
          <w:lang w:val="es-ES_tradnl" w:eastAsia="es-CO"/>
        </w:rPr>
        <w:t xml:space="preserve"> </w:t>
      </w:r>
      <w:r w:rsidR="001670BF" w:rsidRPr="00F067C4">
        <w:rPr>
          <w:rFonts w:asciiTheme="minorHAnsi" w:eastAsia="Times New Roman" w:hAnsiTheme="minorHAnsi" w:cstheme="minorHAnsi"/>
          <w:color w:val="000000"/>
          <w:sz w:val="24"/>
          <w:szCs w:val="24"/>
          <w:lang w:val="es-ES_tradnl" w:eastAsia="es-CO"/>
        </w:rPr>
        <w:t xml:space="preserve">jurisdicción </w:t>
      </w:r>
      <w:r w:rsidR="00700D84" w:rsidRPr="00F067C4">
        <w:rPr>
          <w:rFonts w:asciiTheme="minorHAnsi" w:eastAsia="Times New Roman" w:hAnsiTheme="minorHAnsi" w:cstheme="minorHAnsi"/>
          <w:color w:val="000000"/>
          <w:sz w:val="24"/>
          <w:szCs w:val="24"/>
          <w:lang w:val="es-ES_tradnl" w:eastAsia="es-CO"/>
        </w:rPr>
        <w:t>ordinaria</w:t>
      </w:r>
      <w:r w:rsidR="00D665A9">
        <w:rPr>
          <w:rFonts w:asciiTheme="minorHAnsi" w:eastAsia="Times New Roman" w:hAnsiTheme="minorHAnsi" w:cstheme="minorHAnsi"/>
          <w:color w:val="000000"/>
          <w:sz w:val="24"/>
          <w:szCs w:val="24"/>
          <w:lang w:val="es-ES_tradnl" w:eastAsia="es-CO"/>
        </w:rPr>
        <w:t xml:space="preserve"> y/o especializada, </w:t>
      </w:r>
      <w:r>
        <w:rPr>
          <w:rFonts w:asciiTheme="minorHAnsi" w:eastAsia="Times New Roman" w:hAnsiTheme="minorHAnsi" w:cstheme="minorHAnsi"/>
          <w:color w:val="000000"/>
          <w:sz w:val="24"/>
          <w:szCs w:val="24"/>
          <w:lang w:val="es-ES_tradnl" w:eastAsia="es-CO"/>
        </w:rPr>
        <w:t xml:space="preserve">y en materia disciplinaria. </w:t>
      </w:r>
    </w:p>
    <w:p w:rsidR="003843C7" w:rsidRPr="00E71639" w:rsidRDefault="003843C7" w:rsidP="00E71639">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r>
        <w:rPr>
          <w:rFonts w:asciiTheme="minorHAnsi" w:eastAsia="Times New Roman" w:hAnsiTheme="minorHAnsi" w:cstheme="minorHAnsi"/>
          <w:color w:val="000000"/>
          <w:sz w:val="24"/>
          <w:szCs w:val="24"/>
          <w:lang w:val="es-ES_tradnl" w:eastAsia="es-CO"/>
        </w:rPr>
        <w:t xml:space="preserve"> </w:t>
      </w:r>
    </w:p>
    <w:p w:rsidR="00A55752" w:rsidRPr="00F067C4" w:rsidRDefault="00A55752" w:rsidP="00936FBB">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i/>
          <w:iCs/>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Artículo 2.</w:t>
      </w:r>
      <w:r w:rsidRPr="00F067C4">
        <w:rPr>
          <w:rFonts w:asciiTheme="minorHAnsi" w:eastAsia="Times New Roman" w:hAnsiTheme="minorHAnsi" w:cstheme="minorHAnsi"/>
          <w:color w:val="000000"/>
          <w:sz w:val="24"/>
          <w:szCs w:val="24"/>
          <w:lang w:val="es-ES_tradnl" w:eastAsia="es-CO"/>
        </w:rPr>
        <w:t xml:space="preserve"> </w:t>
      </w:r>
      <w:r w:rsidR="009948BE" w:rsidRPr="00F067C4">
        <w:rPr>
          <w:rFonts w:asciiTheme="minorHAnsi" w:eastAsia="Times New Roman" w:hAnsiTheme="minorHAnsi" w:cstheme="minorHAnsi"/>
          <w:i/>
          <w:iCs/>
          <w:color w:val="000000"/>
          <w:sz w:val="24"/>
          <w:szCs w:val="24"/>
          <w:lang w:val="es-ES_tradnl" w:eastAsia="es-CO"/>
        </w:rPr>
        <w:t>Ámbito de aplicación</w:t>
      </w:r>
      <w:r w:rsidRPr="00F067C4">
        <w:rPr>
          <w:rFonts w:asciiTheme="minorHAnsi" w:eastAsia="Times New Roman" w:hAnsiTheme="minorHAnsi" w:cstheme="minorHAnsi"/>
          <w:color w:val="000000"/>
          <w:sz w:val="24"/>
          <w:szCs w:val="24"/>
          <w:lang w:val="es-ES_tradnl" w:eastAsia="es-CO"/>
        </w:rPr>
        <w:t>.</w:t>
      </w:r>
      <w:r w:rsidRPr="00F067C4">
        <w:rPr>
          <w:rFonts w:asciiTheme="minorHAnsi" w:eastAsia="Times New Roman" w:hAnsiTheme="minorHAnsi" w:cstheme="minorHAnsi"/>
          <w:b/>
          <w:bCs/>
          <w:color w:val="000000"/>
          <w:sz w:val="24"/>
          <w:szCs w:val="24"/>
          <w:lang w:val="es-ES_tradnl" w:eastAsia="es-CO"/>
        </w:rPr>
        <w:t xml:space="preserve"> </w:t>
      </w:r>
      <w:r w:rsidRPr="00F067C4">
        <w:rPr>
          <w:rFonts w:asciiTheme="minorHAnsi" w:eastAsia="Times New Roman" w:hAnsiTheme="minorHAnsi" w:cstheme="minorHAnsi"/>
          <w:color w:val="000000"/>
          <w:sz w:val="24"/>
          <w:szCs w:val="24"/>
          <w:lang w:val="es-ES_tradnl" w:eastAsia="es-CO"/>
        </w:rPr>
        <w:t>La presente ley se aplicará a los miembros de la Fuerza Públi</w:t>
      </w:r>
      <w:r w:rsidR="00EE4827">
        <w:rPr>
          <w:rFonts w:asciiTheme="minorHAnsi" w:eastAsia="Times New Roman" w:hAnsiTheme="minorHAnsi" w:cstheme="minorHAnsi"/>
          <w:color w:val="000000"/>
          <w:sz w:val="24"/>
          <w:szCs w:val="24"/>
          <w:lang w:val="es-ES_tradnl" w:eastAsia="es-CO"/>
        </w:rPr>
        <w:t>ca en servicio activo o en uso de buen retiro</w:t>
      </w:r>
      <w:r w:rsidRPr="00F067C4">
        <w:rPr>
          <w:rFonts w:asciiTheme="minorHAnsi" w:eastAsia="Times New Roman" w:hAnsiTheme="minorHAnsi" w:cstheme="minorHAnsi"/>
          <w:color w:val="000000"/>
          <w:sz w:val="24"/>
          <w:szCs w:val="24"/>
          <w:lang w:val="es-ES_tradnl" w:eastAsia="es-CO"/>
        </w:rPr>
        <w:t>, por conductas realizadas por acción u omisión directa e indirectamente en cumplimiento de un deber constitucional, legal, por razón del servicio y/o en cumplimiento de las funciones propias del cargo asignado, cuyo conocimiento</w:t>
      </w:r>
      <w:r w:rsidR="007562CC" w:rsidRPr="00F067C4">
        <w:rPr>
          <w:rFonts w:asciiTheme="minorHAnsi" w:eastAsia="Times New Roman" w:hAnsiTheme="minorHAnsi" w:cstheme="minorHAnsi"/>
          <w:color w:val="000000"/>
          <w:sz w:val="24"/>
          <w:szCs w:val="24"/>
          <w:lang w:val="es-ES_tradnl" w:eastAsia="es-CO"/>
        </w:rPr>
        <w:t xml:space="preserve"> corresponda a </w:t>
      </w:r>
      <w:r w:rsidRPr="00F067C4">
        <w:rPr>
          <w:rFonts w:asciiTheme="minorHAnsi" w:eastAsia="Times New Roman" w:hAnsiTheme="minorHAnsi" w:cstheme="minorHAnsi"/>
          <w:color w:val="000000"/>
          <w:sz w:val="24"/>
          <w:szCs w:val="24"/>
          <w:lang w:val="es-ES_tradnl" w:eastAsia="es-CO"/>
        </w:rPr>
        <w:t xml:space="preserve">las jurisdicciones nacionales e internacionales y de terceros estados en cada una de sus instancias. </w:t>
      </w:r>
    </w:p>
    <w:p w:rsidR="007562CC" w:rsidRPr="00F067C4" w:rsidRDefault="007562CC"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r w:rsidRPr="00F067C4">
        <w:rPr>
          <w:rFonts w:asciiTheme="minorHAnsi" w:eastAsia="Times New Roman" w:hAnsiTheme="minorHAnsi" w:cstheme="minorHAnsi"/>
          <w:color w:val="000000"/>
          <w:sz w:val="24"/>
          <w:szCs w:val="24"/>
          <w:lang w:val="es-ES_tradnl" w:eastAsia="es-CO"/>
        </w:rPr>
        <w:t xml:space="preserve">Se deberá garantizar el derecho </w:t>
      </w:r>
      <w:r w:rsidR="007562CC" w:rsidRPr="00F067C4">
        <w:rPr>
          <w:rFonts w:asciiTheme="minorHAnsi" w:eastAsia="Times New Roman" w:hAnsiTheme="minorHAnsi" w:cstheme="minorHAnsi"/>
          <w:color w:val="000000"/>
          <w:sz w:val="24"/>
          <w:szCs w:val="24"/>
          <w:lang w:val="es-ES_tradnl" w:eastAsia="es-CO"/>
        </w:rPr>
        <w:t xml:space="preserve">fundamental </w:t>
      </w:r>
      <w:r w:rsidRPr="00F067C4">
        <w:rPr>
          <w:rFonts w:asciiTheme="minorHAnsi" w:eastAsia="Times New Roman" w:hAnsiTheme="minorHAnsi" w:cstheme="minorHAnsi"/>
          <w:color w:val="000000"/>
          <w:sz w:val="24"/>
          <w:szCs w:val="24"/>
          <w:lang w:val="es-ES_tradnl" w:eastAsia="es-CO"/>
        </w:rPr>
        <w:t>de defensa a los miembros de la Fuerza Pública ante</w:t>
      </w:r>
      <w:r w:rsidRPr="00F067C4">
        <w:rPr>
          <w:rFonts w:asciiTheme="minorHAnsi" w:eastAsia="Times New Roman" w:hAnsiTheme="minorHAnsi" w:cstheme="minorHAnsi"/>
          <w:color w:val="000000"/>
          <w:sz w:val="24"/>
          <w:szCs w:val="24"/>
          <w:lang w:val="es-ES" w:eastAsia="es-CO"/>
        </w:rPr>
        <w:t xml:space="preserve"> la jurisdicción penal internacional, sea la Corte Penal Internacional u otras cortes que se arroguen dicha jurisdicción. </w:t>
      </w:r>
      <w:r w:rsidRPr="00F067C4">
        <w:rPr>
          <w:rFonts w:asciiTheme="minorHAnsi" w:eastAsia="Times New Roman" w:hAnsiTheme="minorHAnsi" w:cstheme="minorHAnsi"/>
          <w:color w:val="000000"/>
          <w:sz w:val="24"/>
          <w:szCs w:val="24"/>
          <w:lang w:val="es-ES_tradnl" w:eastAsia="es-CO"/>
        </w:rPr>
        <w:t xml:space="preserve"> </w:t>
      </w: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eastAsia="es-CO"/>
        </w:rPr>
      </w:pP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r w:rsidRPr="00F067C4">
        <w:rPr>
          <w:rFonts w:asciiTheme="minorHAnsi" w:eastAsia="Times New Roman" w:hAnsiTheme="minorHAnsi" w:cstheme="minorHAnsi"/>
          <w:color w:val="000000"/>
          <w:sz w:val="24"/>
          <w:szCs w:val="24"/>
          <w:lang w:val="es-ES_tradnl" w:eastAsia="es-CO"/>
        </w:rPr>
        <w:t>En aquellas actuaciones que se encuentren en curso a la entrada en vigencia de la presente ley, se garantizará el derecho de defensa a los miembros de la Fuerza Pública en los términos aquí señalados.</w:t>
      </w:r>
    </w:p>
    <w:p w:rsidR="00F94BCF"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p>
    <w:p w:rsidR="00093D5B" w:rsidRPr="00F067C4" w:rsidRDefault="00093D5B"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CAPITULO II</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 xml:space="preserve">DEL </w:t>
      </w:r>
      <w:r w:rsidR="009948BE" w:rsidRPr="00F067C4">
        <w:rPr>
          <w:rFonts w:asciiTheme="minorHAnsi" w:eastAsia="Times New Roman" w:hAnsiTheme="minorHAnsi" w:cstheme="minorHAnsi"/>
          <w:b/>
          <w:color w:val="000000"/>
          <w:sz w:val="24"/>
          <w:szCs w:val="24"/>
          <w:lang w:val="es-ES_tradnl" w:eastAsia="es-CO"/>
        </w:rPr>
        <w:t xml:space="preserve">FUNCIONAMIENTO Y FINANCIAMIENTO </w:t>
      </w:r>
    </w:p>
    <w:p w:rsidR="00F94BCF" w:rsidRPr="00F067C4" w:rsidRDefault="00F94BCF" w:rsidP="00F94BCF">
      <w:pPr>
        <w:adjustRightInd w:val="0"/>
        <w:spacing w:before="57" w:after="57" w:line="240" w:lineRule="auto"/>
        <w:ind w:firstLine="283"/>
        <w:jc w:val="both"/>
        <w:textAlignment w:val="center"/>
        <w:rPr>
          <w:rFonts w:asciiTheme="minorHAnsi" w:eastAsia="Times New Roman" w:hAnsiTheme="minorHAnsi" w:cstheme="minorHAnsi"/>
          <w:b/>
          <w:bCs/>
          <w:color w:val="000000"/>
          <w:sz w:val="24"/>
          <w:szCs w:val="24"/>
          <w:u w:val="single" w:color="000000"/>
          <w:lang w:val="es-ES_tradnl" w:eastAsia="es-CO"/>
        </w:rPr>
      </w:pP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Artículo 3.</w:t>
      </w:r>
      <w:r w:rsidR="009948BE" w:rsidRPr="00F067C4">
        <w:rPr>
          <w:rFonts w:asciiTheme="minorHAnsi" w:eastAsia="Times New Roman" w:hAnsiTheme="minorHAnsi" w:cstheme="minorHAnsi"/>
          <w:i/>
          <w:iCs/>
          <w:color w:val="000000"/>
          <w:sz w:val="24"/>
          <w:szCs w:val="24"/>
          <w:lang w:val="es-ES_tradnl" w:eastAsia="es-CO"/>
        </w:rPr>
        <w:t xml:space="preserve"> Funcionamiento y financiamiento. </w:t>
      </w:r>
      <w:r w:rsidRPr="00F067C4">
        <w:rPr>
          <w:rFonts w:asciiTheme="minorHAnsi" w:eastAsia="Times New Roman" w:hAnsiTheme="minorHAnsi" w:cstheme="minorHAnsi"/>
          <w:color w:val="000000"/>
          <w:sz w:val="24"/>
          <w:szCs w:val="24"/>
          <w:lang w:val="es-ES_tradnl" w:eastAsia="es-CO"/>
        </w:rPr>
        <w:t>En el Ministerio de Defensa Nacional funcionará con carácter permanente un Fondo Cuenta con recursos que se asignaran en la ley de presupuesto. Así mismo, se podrán recaudar aportes de cooperación nacional e internacional, aportes voluntarios de personas naturales o jurídicas y demás contribuciones que permita la ley</w:t>
      </w:r>
      <w:r w:rsidR="009B07D4">
        <w:rPr>
          <w:rFonts w:asciiTheme="minorHAnsi" w:eastAsia="Times New Roman" w:hAnsiTheme="minorHAnsi" w:cstheme="minorHAnsi"/>
          <w:color w:val="000000"/>
          <w:sz w:val="24"/>
          <w:szCs w:val="24"/>
          <w:lang w:val="es-ES_tradnl" w:eastAsia="es-CO"/>
        </w:rPr>
        <w:t xml:space="preserve">, con la finalidad de asumir la </w:t>
      </w:r>
      <w:r w:rsidR="00A14A4D">
        <w:rPr>
          <w:rFonts w:asciiTheme="minorHAnsi" w:eastAsia="Times New Roman" w:hAnsiTheme="minorHAnsi" w:cstheme="minorHAnsi"/>
          <w:color w:val="000000"/>
          <w:sz w:val="24"/>
          <w:szCs w:val="24"/>
          <w:lang w:val="es-ES_tradnl" w:eastAsia="es-CO"/>
        </w:rPr>
        <w:t>defensoría</w:t>
      </w:r>
      <w:r w:rsidR="009B07D4">
        <w:rPr>
          <w:rFonts w:asciiTheme="minorHAnsi" w:eastAsia="Times New Roman" w:hAnsiTheme="minorHAnsi" w:cstheme="minorHAnsi"/>
          <w:color w:val="000000"/>
          <w:sz w:val="24"/>
          <w:szCs w:val="24"/>
          <w:lang w:val="es-ES_tradnl" w:eastAsia="es-CO"/>
        </w:rPr>
        <w:t xml:space="preserve"> </w:t>
      </w:r>
      <w:r w:rsidRPr="00F067C4">
        <w:rPr>
          <w:rFonts w:asciiTheme="minorHAnsi" w:eastAsia="Times New Roman" w:hAnsiTheme="minorHAnsi" w:cstheme="minorHAnsi"/>
          <w:color w:val="000000"/>
          <w:sz w:val="24"/>
          <w:szCs w:val="24"/>
          <w:lang w:val="es-ES_tradnl" w:eastAsia="es-CO"/>
        </w:rPr>
        <w:t>para los miembros de la Fuerza Pública.</w:t>
      </w:r>
    </w:p>
    <w:p w:rsidR="0060440A" w:rsidRPr="00F067C4" w:rsidRDefault="0060440A"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r w:rsidRPr="00F067C4">
        <w:rPr>
          <w:rFonts w:asciiTheme="minorHAnsi" w:eastAsia="Times New Roman" w:hAnsiTheme="minorHAnsi" w:cstheme="minorHAnsi"/>
          <w:color w:val="000000"/>
          <w:sz w:val="24"/>
          <w:szCs w:val="24"/>
          <w:lang w:val="es-ES_tradnl" w:eastAsia="es-CO"/>
        </w:rPr>
        <w:t xml:space="preserve">La ejecución de los recursos del Fondo Cuenta se efectuará para el cumplimiento de los fines previstos en la presente ley y estará bajo la responsabilidad del Ministerio de Defensa Nacional, con fundamento en los criterios de oportunidad, celeridad, transparencia, eficacia y eficiencia. </w:t>
      </w:r>
    </w:p>
    <w:p w:rsidR="0060440A" w:rsidRPr="00F067C4" w:rsidRDefault="0060440A"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p>
    <w:p w:rsidR="00F94BCF" w:rsidRPr="00F067C4" w:rsidRDefault="00EE4827"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eastAsia="es-CO"/>
        </w:rPr>
      </w:pPr>
      <w:r>
        <w:rPr>
          <w:rFonts w:asciiTheme="minorHAnsi" w:eastAsia="Times New Roman" w:hAnsiTheme="minorHAnsi" w:cstheme="minorHAnsi"/>
          <w:color w:val="000000"/>
          <w:sz w:val="24"/>
          <w:szCs w:val="24"/>
          <w:lang w:eastAsia="es-CO"/>
        </w:rPr>
        <w:t xml:space="preserve">Para desarrollar el </w:t>
      </w:r>
      <w:r w:rsidR="00B57F32">
        <w:rPr>
          <w:rFonts w:asciiTheme="minorHAnsi" w:eastAsia="Times New Roman" w:hAnsiTheme="minorHAnsi" w:cstheme="minorHAnsi"/>
          <w:color w:val="000000"/>
          <w:sz w:val="24"/>
          <w:szCs w:val="24"/>
          <w:lang w:eastAsia="es-CO"/>
        </w:rPr>
        <w:t xml:space="preserve">servicio Integral </w:t>
      </w:r>
      <w:r w:rsidR="00F94BCF" w:rsidRPr="00F067C4">
        <w:rPr>
          <w:rFonts w:asciiTheme="minorHAnsi" w:eastAsia="Times New Roman" w:hAnsiTheme="minorHAnsi" w:cstheme="minorHAnsi"/>
          <w:color w:val="000000"/>
          <w:sz w:val="24"/>
          <w:szCs w:val="24"/>
          <w:lang w:eastAsia="es-CO"/>
        </w:rPr>
        <w:t>de Defensoría</w:t>
      </w:r>
      <w:r w:rsidR="00A714C1">
        <w:rPr>
          <w:rFonts w:asciiTheme="minorHAnsi" w:eastAsia="Times New Roman" w:hAnsiTheme="minorHAnsi" w:cstheme="minorHAnsi"/>
          <w:color w:val="000000"/>
          <w:sz w:val="24"/>
          <w:szCs w:val="24"/>
          <w:lang w:eastAsia="es-CO"/>
        </w:rPr>
        <w:t xml:space="preserve"> </w:t>
      </w:r>
      <w:r w:rsidR="00F94BCF" w:rsidRPr="00F067C4">
        <w:rPr>
          <w:rFonts w:asciiTheme="minorHAnsi" w:eastAsia="Times New Roman" w:hAnsiTheme="minorHAnsi" w:cstheme="minorHAnsi"/>
          <w:color w:val="000000"/>
          <w:sz w:val="24"/>
          <w:szCs w:val="24"/>
          <w:lang w:eastAsia="es-CO"/>
        </w:rPr>
        <w:t>para los miembros de la Fuerza Pública,</w:t>
      </w:r>
      <w:r w:rsidR="00E57C48" w:rsidRPr="00F067C4">
        <w:rPr>
          <w:rFonts w:asciiTheme="minorHAnsi" w:eastAsia="Times New Roman" w:hAnsiTheme="minorHAnsi" w:cstheme="minorHAnsi"/>
          <w:color w:val="000000"/>
          <w:sz w:val="24"/>
          <w:szCs w:val="24"/>
          <w:lang w:eastAsia="es-CO"/>
        </w:rPr>
        <w:t xml:space="preserve"> </w:t>
      </w:r>
      <w:r w:rsidR="00222969">
        <w:rPr>
          <w:rFonts w:asciiTheme="minorHAnsi" w:eastAsia="Times New Roman" w:hAnsiTheme="minorHAnsi" w:cstheme="minorHAnsi"/>
          <w:color w:val="000000"/>
          <w:sz w:val="24"/>
          <w:szCs w:val="24"/>
          <w:lang w:val="es-ES_tradnl" w:eastAsia="es-CO"/>
        </w:rPr>
        <w:t>miembros en servicio activo o en uso de buen retiro</w:t>
      </w:r>
      <w:r w:rsidR="00E57C48" w:rsidRPr="00F067C4">
        <w:rPr>
          <w:rFonts w:asciiTheme="minorHAnsi" w:eastAsia="Times New Roman" w:hAnsiTheme="minorHAnsi" w:cstheme="minorHAnsi"/>
          <w:color w:val="000000"/>
          <w:sz w:val="24"/>
          <w:szCs w:val="24"/>
          <w:lang w:val="es-ES_tradnl" w:eastAsia="es-CO"/>
        </w:rPr>
        <w:t xml:space="preserve">, </w:t>
      </w:r>
      <w:r w:rsidR="00F94BCF" w:rsidRPr="00F067C4">
        <w:rPr>
          <w:rFonts w:asciiTheme="minorHAnsi" w:eastAsia="Times New Roman" w:hAnsiTheme="minorHAnsi" w:cstheme="minorHAnsi"/>
          <w:color w:val="000000"/>
          <w:sz w:val="24"/>
          <w:szCs w:val="24"/>
          <w:lang w:eastAsia="es-CO"/>
        </w:rPr>
        <w:t>el Ministerio de Defensa Nacional podrá vincular y/o contratar directamente a una o varias organizaciones privadas, a los defensores, investigadores, técnicos, auxiliares, peritos, organizaciones científicas de investigación y demás personas naturales o jurídicas idóneas requeridas para as</w:t>
      </w:r>
      <w:r w:rsidR="00222969">
        <w:rPr>
          <w:rFonts w:asciiTheme="minorHAnsi" w:eastAsia="Times New Roman" w:hAnsiTheme="minorHAnsi" w:cstheme="minorHAnsi"/>
          <w:color w:val="000000"/>
          <w:sz w:val="24"/>
          <w:szCs w:val="24"/>
          <w:lang w:eastAsia="es-CO"/>
        </w:rPr>
        <w:t>egurar una adecuada defensa. Del mismo modo</w:t>
      </w:r>
      <w:r w:rsidR="00F94BCF" w:rsidRPr="00F067C4">
        <w:rPr>
          <w:rFonts w:asciiTheme="minorHAnsi" w:eastAsia="Times New Roman" w:hAnsiTheme="minorHAnsi" w:cstheme="minorHAnsi"/>
          <w:color w:val="000000"/>
          <w:sz w:val="24"/>
          <w:szCs w:val="24"/>
          <w:lang w:eastAsia="es-CO"/>
        </w:rPr>
        <w:t xml:space="preserve">, podrá celebrar convenios interadministrativos con entidades públicas del orden nacional o territorial cuyo objeto sea la defensa jurídica de los miembros de la Fuerza Pública. </w:t>
      </w: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eastAsia="es-CO"/>
        </w:rPr>
      </w:pP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TÍTULO II</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 xml:space="preserve">DE LA ESTRUCTURA DEL SERVICIO </w:t>
      </w:r>
      <w:r w:rsidR="007562CC" w:rsidRPr="00F067C4">
        <w:rPr>
          <w:rFonts w:asciiTheme="minorHAnsi" w:eastAsia="Times New Roman" w:hAnsiTheme="minorHAnsi" w:cstheme="minorHAnsi"/>
          <w:b/>
          <w:color w:val="000000"/>
          <w:sz w:val="24"/>
          <w:szCs w:val="24"/>
          <w:lang w:val="es-ES_tradnl" w:eastAsia="es-CO"/>
        </w:rPr>
        <w:t xml:space="preserve">INTEGRAL </w:t>
      </w:r>
      <w:r w:rsidRPr="00F067C4">
        <w:rPr>
          <w:rFonts w:asciiTheme="minorHAnsi" w:eastAsia="Times New Roman" w:hAnsiTheme="minorHAnsi" w:cstheme="minorHAnsi"/>
          <w:b/>
          <w:color w:val="000000"/>
          <w:sz w:val="24"/>
          <w:szCs w:val="24"/>
          <w:lang w:val="es-ES_tradnl" w:eastAsia="es-CO"/>
        </w:rPr>
        <w:t>DE DEFENSORIA PARA LOS MIEMBROS DE LA FUERZA PÚBLICA</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 xml:space="preserve">CAPITULO I </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 xml:space="preserve">DEFINICION, ORGANIZACIÓN Y FUNCIONAMIENTO </w:t>
      </w: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p>
    <w:p w:rsidR="00BE3257" w:rsidRPr="00F067C4" w:rsidRDefault="00F94BCF" w:rsidP="00F94BCF">
      <w:pPr>
        <w:adjustRightInd w:val="0"/>
        <w:spacing w:before="57" w:after="57" w:line="240" w:lineRule="auto"/>
        <w:jc w:val="both"/>
        <w:textAlignment w:val="center"/>
        <w:rPr>
          <w:rFonts w:asciiTheme="minorHAnsi" w:eastAsia="Times New Roman" w:hAnsiTheme="minorHAnsi" w:cstheme="minorHAnsi"/>
          <w:iCs/>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 xml:space="preserve">Artículo 4. </w:t>
      </w:r>
      <w:r w:rsidRPr="00F067C4">
        <w:rPr>
          <w:rFonts w:asciiTheme="minorHAnsi" w:eastAsia="Times New Roman" w:hAnsiTheme="minorHAnsi" w:cstheme="minorHAnsi"/>
          <w:i/>
          <w:color w:val="000000"/>
          <w:sz w:val="24"/>
          <w:szCs w:val="24"/>
          <w:lang w:val="es-ES_tradnl" w:eastAsia="es-CO"/>
        </w:rPr>
        <w:t xml:space="preserve">Definición y organización. </w:t>
      </w:r>
      <w:r w:rsidRPr="00F067C4">
        <w:rPr>
          <w:rFonts w:asciiTheme="minorHAnsi" w:eastAsia="Times New Roman" w:hAnsiTheme="minorHAnsi" w:cstheme="minorHAnsi"/>
          <w:iCs/>
          <w:color w:val="000000"/>
          <w:sz w:val="24"/>
          <w:szCs w:val="24"/>
          <w:lang w:val="es-ES_tradnl" w:eastAsia="es-CO"/>
        </w:rPr>
        <w:t>E</w:t>
      </w:r>
      <w:r w:rsidR="009948BE" w:rsidRPr="00F067C4">
        <w:rPr>
          <w:rFonts w:asciiTheme="minorHAnsi" w:eastAsia="Times New Roman" w:hAnsiTheme="minorHAnsi" w:cstheme="minorHAnsi"/>
          <w:iCs/>
          <w:color w:val="000000"/>
          <w:sz w:val="24"/>
          <w:szCs w:val="24"/>
          <w:lang w:val="es-ES_tradnl" w:eastAsia="es-CO"/>
        </w:rPr>
        <w:t>l S</w:t>
      </w:r>
      <w:r w:rsidRPr="00F067C4">
        <w:rPr>
          <w:rFonts w:asciiTheme="minorHAnsi" w:eastAsia="Times New Roman" w:hAnsiTheme="minorHAnsi" w:cstheme="minorHAnsi"/>
          <w:iCs/>
          <w:color w:val="000000"/>
          <w:sz w:val="24"/>
          <w:szCs w:val="24"/>
          <w:lang w:val="es-ES_tradnl" w:eastAsia="es-CO"/>
        </w:rPr>
        <w:t>ervicio</w:t>
      </w:r>
      <w:r w:rsidR="009948BE" w:rsidRPr="00F067C4">
        <w:rPr>
          <w:rFonts w:asciiTheme="minorHAnsi" w:eastAsia="Times New Roman" w:hAnsiTheme="minorHAnsi" w:cstheme="minorHAnsi"/>
          <w:iCs/>
          <w:color w:val="000000"/>
          <w:sz w:val="24"/>
          <w:szCs w:val="24"/>
          <w:lang w:val="es-ES_tradnl" w:eastAsia="es-CO"/>
        </w:rPr>
        <w:t xml:space="preserve"> Integral</w:t>
      </w:r>
      <w:r w:rsidRPr="00F067C4">
        <w:rPr>
          <w:rFonts w:asciiTheme="minorHAnsi" w:eastAsia="Times New Roman" w:hAnsiTheme="minorHAnsi" w:cstheme="minorHAnsi"/>
          <w:iCs/>
          <w:color w:val="000000"/>
          <w:sz w:val="24"/>
          <w:szCs w:val="24"/>
          <w:lang w:val="es-ES_tradnl" w:eastAsia="es-CO"/>
        </w:rPr>
        <w:t xml:space="preserve"> de Defensoría para los miembros de la F</w:t>
      </w:r>
      <w:r w:rsidR="00222969">
        <w:rPr>
          <w:rFonts w:asciiTheme="minorHAnsi" w:eastAsia="Times New Roman" w:hAnsiTheme="minorHAnsi" w:cstheme="minorHAnsi"/>
          <w:iCs/>
          <w:color w:val="000000"/>
          <w:sz w:val="24"/>
          <w:szCs w:val="24"/>
          <w:lang w:val="es-ES_tradnl" w:eastAsia="es-CO"/>
        </w:rPr>
        <w:t xml:space="preserve">uerza Pública es un conjunto de </w:t>
      </w:r>
      <w:r w:rsidRPr="00F067C4">
        <w:rPr>
          <w:rFonts w:asciiTheme="minorHAnsi" w:eastAsia="Times New Roman" w:hAnsiTheme="minorHAnsi" w:cstheme="minorHAnsi"/>
          <w:iCs/>
          <w:color w:val="000000"/>
          <w:sz w:val="24"/>
          <w:szCs w:val="24"/>
          <w:lang w:val="es-ES_tradnl" w:eastAsia="es-CO"/>
        </w:rPr>
        <w:t>herramientas jurídicas,</w:t>
      </w:r>
      <w:r w:rsidR="001670BF" w:rsidRPr="00F067C4">
        <w:rPr>
          <w:rFonts w:asciiTheme="minorHAnsi" w:eastAsia="Times New Roman" w:hAnsiTheme="minorHAnsi" w:cstheme="minorHAnsi"/>
          <w:iCs/>
          <w:color w:val="000000"/>
          <w:sz w:val="24"/>
          <w:szCs w:val="24"/>
          <w:lang w:val="es-ES_tradnl" w:eastAsia="es-CO"/>
        </w:rPr>
        <w:t xml:space="preserve"> técnicas y administrativas</w:t>
      </w:r>
      <w:r w:rsidR="00515E0C" w:rsidRPr="00F067C4">
        <w:rPr>
          <w:rFonts w:asciiTheme="minorHAnsi" w:eastAsia="Times New Roman" w:hAnsiTheme="minorHAnsi" w:cstheme="minorHAnsi"/>
          <w:iCs/>
          <w:color w:val="000000"/>
          <w:sz w:val="24"/>
          <w:szCs w:val="24"/>
          <w:lang w:val="es-ES_tradnl" w:eastAsia="es-CO"/>
        </w:rPr>
        <w:t xml:space="preserve"> </w:t>
      </w:r>
      <w:r w:rsidR="001670BF" w:rsidRPr="00F067C4">
        <w:rPr>
          <w:rFonts w:asciiTheme="minorHAnsi" w:eastAsia="Times New Roman" w:hAnsiTheme="minorHAnsi" w:cstheme="minorHAnsi"/>
          <w:iCs/>
          <w:color w:val="000000"/>
          <w:sz w:val="24"/>
          <w:szCs w:val="24"/>
          <w:lang w:val="es-ES_tradnl" w:eastAsia="es-CO"/>
        </w:rPr>
        <w:t xml:space="preserve">que permiten articular la política pública de defensoría entre los diferentes órganos que </w:t>
      </w:r>
      <w:r w:rsidR="00515E0C" w:rsidRPr="00F067C4">
        <w:rPr>
          <w:rFonts w:asciiTheme="minorHAnsi" w:eastAsia="Times New Roman" w:hAnsiTheme="minorHAnsi" w:cstheme="minorHAnsi"/>
          <w:iCs/>
          <w:color w:val="000000"/>
          <w:sz w:val="24"/>
          <w:szCs w:val="24"/>
          <w:lang w:val="es-ES_tradnl" w:eastAsia="es-CO"/>
        </w:rPr>
        <w:t xml:space="preserve">componen </w:t>
      </w:r>
      <w:r w:rsidR="001670BF" w:rsidRPr="00F067C4">
        <w:rPr>
          <w:rFonts w:asciiTheme="minorHAnsi" w:eastAsia="Times New Roman" w:hAnsiTheme="minorHAnsi" w:cstheme="minorHAnsi"/>
          <w:iCs/>
          <w:color w:val="000000"/>
          <w:sz w:val="24"/>
          <w:szCs w:val="24"/>
          <w:lang w:val="es-ES_tradnl" w:eastAsia="es-CO"/>
        </w:rPr>
        <w:t>el Servicio Integral de defensoría</w:t>
      </w:r>
      <w:r w:rsidR="00F34035">
        <w:rPr>
          <w:rFonts w:asciiTheme="minorHAnsi" w:eastAsia="Times New Roman" w:hAnsiTheme="minorHAnsi" w:cstheme="minorHAnsi"/>
          <w:iCs/>
          <w:color w:val="000000"/>
          <w:sz w:val="24"/>
          <w:szCs w:val="24"/>
          <w:lang w:val="es-ES_tradnl" w:eastAsia="es-CO"/>
        </w:rPr>
        <w:t xml:space="preserve">. </w:t>
      </w:r>
      <w:r w:rsidR="007562CC" w:rsidRPr="00F067C4">
        <w:rPr>
          <w:rFonts w:asciiTheme="minorHAnsi" w:eastAsia="Times New Roman" w:hAnsiTheme="minorHAnsi" w:cstheme="minorHAnsi"/>
          <w:iCs/>
          <w:color w:val="000000"/>
          <w:sz w:val="24"/>
          <w:szCs w:val="24"/>
          <w:lang w:val="es-ES_tradnl" w:eastAsia="es-CO"/>
        </w:rPr>
        <w:t xml:space="preserve"> </w:t>
      </w:r>
    </w:p>
    <w:p w:rsidR="001670BF" w:rsidRPr="00F067C4" w:rsidRDefault="001670BF" w:rsidP="00F94BCF">
      <w:pPr>
        <w:adjustRightInd w:val="0"/>
        <w:spacing w:before="57" w:after="57" w:line="240" w:lineRule="auto"/>
        <w:jc w:val="both"/>
        <w:textAlignment w:val="center"/>
        <w:rPr>
          <w:rFonts w:asciiTheme="minorHAnsi" w:eastAsia="Times New Roman" w:hAnsiTheme="minorHAnsi" w:cstheme="minorHAnsi"/>
          <w:iCs/>
          <w:color w:val="000000"/>
          <w:sz w:val="24"/>
          <w:szCs w:val="24"/>
          <w:lang w:eastAsia="es-CO"/>
        </w:rPr>
      </w:pPr>
    </w:p>
    <w:p w:rsidR="00F94BCF" w:rsidRPr="00F067C4" w:rsidRDefault="00722F12" w:rsidP="00F94BCF">
      <w:pPr>
        <w:adjustRightInd w:val="0"/>
        <w:spacing w:before="57" w:after="57" w:line="240" w:lineRule="auto"/>
        <w:jc w:val="both"/>
        <w:textAlignment w:val="center"/>
        <w:rPr>
          <w:rFonts w:asciiTheme="minorHAnsi" w:eastAsia="Times New Roman" w:hAnsiTheme="minorHAnsi" w:cstheme="minorHAnsi"/>
          <w:iCs/>
          <w:color w:val="000000"/>
          <w:sz w:val="24"/>
          <w:szCs w:val="24"/>
          <w:lang w:val="es-ES_tradnl" w:eastAsia="es-CO"/>
        </w:rPr>
      </w:pPr>
      <w:r w:rsidRPr="00F067C4">
        <w:rPr>
          <w:rFonts w:asciiTheme="minorHAnsi" w:hAnsiTheme="minorHAnsi" w:cstheme="minorHAnsi"/>
          <w:sz w:val="24"/>
          <w:szCs w:val="24"/>
        </w:rPr>
        <w:t>El Servicio Integral de defensoría de la Fuerza pública tendrá para efectos de su organización</w:t>
      </w:r>
      <w:r w:rsidR="002F3BFD" w:rsidRPr="00F067C4">
        <w:rPr>
          <w:rFonts w:asciiTheme="minorHAnsi" w:hAnsiTheme="minorHAnsi" w:cstheme="minorHAnsi"/>
          <w:sz w:val="24"/>
          <w:szCs w:val="24"/>
        </w:rPr>
        <w:t xml:space="preserve">, control y supervisión </w:t>
      </w:r>
      <w:r w:rsidRPr="00F067C4">
        <w:rPr>
          <w:rFonts w:asciiTheme="minorHAnsi" w:hAnsiTheme="minorHAnsi" w:cstheme="minorHAnsi"/>
          <w:sz w:val="24"/>
          <w:szCs w:val="24"/>
        </w:rPr>
        <w:t xml:space="preserve"> los siguientes órganos: el Comité de Dirección</w:t>
      </w:r>
      <w:r w:rsidR="002F3BFD" w:rsidRPr="00F067C4">
        <w:rPr>
          <w:rFonts w:asciiTheme="minorHAnsi" w:hAnsiTheme="minorHAnsi" w:cstheme="minorHAnsi"/>
          <w:sz w:val="24"/>
          <w:szCs w:val="24"/>
        </w:rPr>
        <w:t xml:space="preserve"> y la Dirección E</w:t>
      </w:r>
      <w:r w:rsidRPr="00F067C4">
        <w:rPr>
          <w:rFonts w:asciiTheme="minorHAnsi" w:hAnsiTheme="minorHAnsi" w:cstheme="minorHAnsi"/>
          <w:sz w:val="24"/>
          <w:szCs w:val="24"/>
        </w:rPr>
        <w:t>jecutiva</w:t>
      </w:r>
      <w:r w:rsidR="002F3BFD" w:rsidRPr="00F067C4">
        <w:rPr>
          <w:rFonts w:asciiTheme="minorHAnsi" w:hAnsiTheme="minorHAnsi" w:cstheme="minorHAnsi"/>
          <w:sz w:val="24"/>
          <w:szCs w:val="24"/>
        </w:rPr>
        <w:t xml:space="preserve">. </w:t>
      </w:r>
    </w:p>
    <w:p w:rsidR="002F3BFD" w:rsidRPr="00F067C4" w:rsidRDefault="002F3BFD"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p>
    <w:p w:rsidR="00F94BCF" w:rsidRPr="00222969"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Artículo 5</w:t>
      </w:r>
      <w:r w:rsidRPr="00F067C4">
        <w:rPr>
          <w:rFonts w:asciiTheme="minorHAnsi" w:eastAsia="Times New Roman" w:hAnsiTheme="minorHAnsi" w:cstheme="minorHAnsi"/>
          <w:color w:val="000000"/>
          <w:sz w:val="24"/>
          <w:szCs w:val="24"/>
          <w:lang w:val="es-ES_tradnl" w:eastAsia="es-CO"/>
        </w:rPr>
        <w:t xml:space="preserve">. </w:t>
      </w:r>
      <w:r w:rsidRPr="00F067C4">
        <w:rPr>
          <w:rFonts w:asciiTheme="minorHAnsi" w:eastAsia="Times New Roman" w:hAnsiTheme="minorHAnsi" w:cstheme="minorHAnsi"/>
          <w:i/>
          <w:color w:val="000000"/>
          <w:sz w:val="24"/>
          <w:szCs w:val="24"/>
          <w:lang w:val="es-ES_tradnl" w:eastAsia="es-CO"/>
        </w:rPr>
        <w:t>Del Comité de Dirección</w:t>
      </w:r>
      <w:r w:rsidRPr="00F067C4">
        <w:rPr>
          <w:rFonts w:asciiTheme="minorHAnsi" w:eastAsia="Times New Roman" w:hAnsiTheme="minorHAnsi" w:cstheme="minorHAnsi"/>
          <w:color w:val="000000"/>
          <w:sz w:val="24"/>
          <w:szCs w:val="24"/>
          <w:lang w:val="es-ES_tradnl" w:eastAsia="es-CO"/>
        </w:rPr>
        <w:t>. El Comité de Dirección es la máxima autoridad en la elaboración y adopción de la política pública para</w:t>
      </w:r>
      <w:r w:rsidR="00222969">
        <w:rPr>
          <w:rFonts w:asciiTheme="minorHAnsi" w:eastAsia="Times New Roman" w:hAnsiTheme="minorHAnsi" w:cstheme="minorHAnsi"/>
          <w:color w:val="000000"/>
          <w:sz w:val="24"/>
          <w:szCs w:val="24"/>
          <w:lang w:val="es-ES_tradnl" w:eastAsia="es-CO"/>
        </w:rPr>
        <w:t xml:space="preserve"> garantizar el derecho a la defensa </w:t>
      </w:r>
      <w:r w:rsidR="00BE3257" w:rsidRPr="00F067C4">
        <w:rPr>
          <w:rFonts w:asciiTheme="minorHAnsi" w:eastAsia="Times New Roman" w:hAnsiTheme="minorHAnsi" w:cstheme="minorHAnsi"/>
          <w:color w:val="000000"/>
          <w:sz w:val="24"/>
          <w:szCs w:val="24"/>
          <w:lang w:val="es-ES_tradnl" w:eastAsia="es-CO"/>
        </w:rPr>
        <w:t xml:space="preserve">de </w:t>
      </w:r>
      <w:r w:rsidRPr="00F067C4">
        <w:rPr>
          <w:rFonts w:asciiTheme="minorHAnsi" w:eastAsia="Times New Roman" w:hAnsiTheme="minorHAnsi" w:cstheme="minorHAnsi"/>
          <w:color w:val="000000"/>
          <w:sz w:val="24"/>
          <w:szCs w:val="24"/>
          <w:lang w:val="es-ES_tradnl" w:eastAsia="es-CO"/>
        </w:rPr>
        <w:t>los miembros de la Fuerza Pública</w:t>
      </w:r>
      <w:r w:rsidRPr="00F067C4">
        <w:rPr>
          <w:rFonts w:asciiTheme="minorHAnsi" w:eastAsia="Times New Roman" w:hAnsiTheme="minorHAnsi" w:cstheme="minorHAnsi"/>
          <w:color w:val="000000"/>
          <w:sz w:val="24"/>
          <w:szCs w:val="24"/>
          <w:lang w:eastAsia="es-CO"/>
        </w:rPr>
        <w:t xml:space="preserve"> y </w:t>
      </w:r>
      <w:r w:rsidRPr="00F067C4">
        <w:rPr>
          <w:rFonts w:asciiTheme="minorHAnsi" w:eastAsia="Times New Roman" w:hAnsiTheme="minorHAnsi" w:cstheme="minorHAnsi"/>
          <w:color w:val="000000"/>
          <w:sz w:val="24"/>
          <w:szCs w:val="24"/>
          <w:lang w:val="es-ES_tradnl" w:eastAsia="es-CO"/>
        </w:rPr>
        <w:t xml:space="preserve">está </w:t>
      </w:r>
      <w:r w:rsidRPr="00F067C4">
        <w:rPr>
          <w:rFonts w:asciiTheme="minorHAnsi" w:eastAsia="Times New Roman" w:hAnsiTheme="minorHAnsi" w:cstheme="minorHAnsi"/>
          <w:iCs/>
          <w:color w:val="000000"/>
          <w:sz w:val="24"/>
          <w:szCs w:val="24"/>
          <w:lang w:val="es-ES_tradnl" w:eastAsia="es-CO"/>
        </w:rPr>
        <w:t>integrado por:</w:t>
      </w:r>
      <w:r w:rsidRPr="00F067C4">
        <w:rPr>
          <w:rFonts w:asciiTheme="minorHAnsi" w:eastAsia="Times New Roman" w:hAnsiTheme="minorHAnsi" w:cstheme="minorHAnsi"/>
          <w:color w:val="000000"/>
          <w:sz w:val="24"/>
          <w:szCs w:val="24"/>
          <w:lang w:val="es-ES_tradnl" w:eastAsia="es-CO"/>
        </w:rPr>
        <w:t xml:space="preserve"> el </w:t>
      </w:r>
      <w:r w:rsidRPr="00F067C4">
        <w:rPr>
          <w:rFonts w:asciiTheme="minorHAnsi" w:eastAsia="Times New Roman" w:hAnsiTheme="minorHAnsi" w:cstheme="minorHAnsi"/>
          <w:color w:val="000000"/>
          <w:sz w:val="24"/>
          <w:szCs w:val="24"/>
          <w:lang w:eastAsia="es-CO"/>
        </w:rPr>
        <w:t>Ministro de Defensa Nacional o su delegado, e</w:t>
      </w:r>
      <w:r w:rsidRPr="00F067C4">
        <w:rPr>
          <w:rFonts w:asciiTheme="minorHAnsi" w:eastAsia="Times New Roman" w:hAnsiTheme="minorHAnsi" w:cstheme="minorHAnsi"/>
          <w:color w:val="000000"/>
          <w:sz w:val="24"/>
          <w:szCs w:val="24"/>
          <w:lang w:val="es-ES_tradnl" w:eastAsia="es-CO"/>
        </w:rPr>
        <w:t xml:space="preserve">l </w:t>
      </w:r>
      <w:r w:rsidRPr="00F067C4">
        <w:rPr>
          <w:rFonts w:asciiTheme="minorHAnsi" w:eastAsia="Times New Roman" w:hAnsiTheme="minorHAnsi" w:cstheme="minorHAnsi"/>
          <w:color w:val="000000"/>
          <w:sz w:val="24"/>
          <w:szCs w:val="24"/>
          <w:lang w:eastAsia="es-CO"/>
        </w:rPr>
        <w:t>Viceministro para las Políticas y Asuntos Internacionales</w:t>
      </w:r>
      <w:r w:rsidR="00222969">
        <w:rPr>
          <w:rFonts w:asciiTheme="minorHAnsi" w:eastAsia="Times New Roman" w:hAnsiTheme="minorHAnsi" w:cstheme="minorHAnsi"/>
          <w:color w:val="000000"/>
          <w:sz w:val="24"/>
          <w:szCs w:val="24"/>
          <w:lang w:eastAsia="es-CO"/>
        </w:rPr>
        <w:t>, la Dirección de Derechos del Ministerio de Defensa nacional</w:t>
      </w:r>
      <w:r w:rsidRPr="00F067C4">
        <w:rPr>
          <w:rFonts w:asciiTheme="minorHAnsi" w:eastAsia="Times New Roman" w:hAnsiTheme="minorHAnsi" w:cstheme="minorHAnsi"/>
          <w:color w:val="000000"/>
          <w:sz w:val="24"/>
          <w:szCs w:val="24"/>
          <w:lang w:val="es-ES_tradnl" w:eastAsia="es-CO"/>
        </w:rPr>
        <w:t xml:space="preserve"> y por los </w:t>
      </w:r>
      <w:r w:rsidRPr="00F067C4">
        <w:rPr>
          <w:rFonts w:asciiTheme="minorHAnsi" w:eastAsia="Times New Roman" w:hAnsiTheme="minorHAnsi" w:cstheme="minorHAnsi"/>
          <w:color w:val="000000"/>
          <w:sz w:val="24"/>
          <w:szCs w:val="24"/>
          <w:lang w:eastAsia="es-CO"/>
        </w:rPr>
        <w:t xml:space="preserve">Directores o Jefes de Derechos Humanos de cada una las Fuerzas Militares y de la Policía Nacional. </w:t>
      </w: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eastAsia="es-CO"/>
        </w:rPr>
      </w:pPr>
    </w:p>
    <w:p w:rsidR="00F94BCF" w:rsidRPr="00F067C4" w:rsidRDefault="00F94BCF" w:rsidP="00F94BCF">
      <w:pPr>
        <w:widowControl w:val="0"/>
        <w:autoSpaceDE w:val="0"/>
        <w:autoSpaceDN w:val="0"/>
        <w:adjustRightInd w:val="0"/>
        <w:spacing w:after="0" w:line="240" w:lineRule="auto"/>
        <w:jc w:val="both"/>
        <w:rPr>
          <w:rFonts w:asciiTheme="minorHAnsi" w:eastAsia="Times New Roman" w:hAnsiTheme="minorHAnsi" w:cstheme="minorHAnsi"/>
          <w:color w:val="000000"/>
          <w:sz w:val="24"/>
          <w:szCs w:val="24"/>
          <w:lang w:val="es-ES_tradnl" w:eastAsia="es-CO"/>
        </w:rPr>
      </w:pPr>
      <w:r w:rsidRPr="00F067C4">
        <w:rPr>
          <w:rFonts w:asciiTheme="minorHAnsi" w:eastAsia="Times New Roman" w:hAnsiTheme="minorHAnsi" w:cstheme="minorHAnsi"/>
          <w:color w:val="000000"/>
          <w:sz w:val="24"/>
          <w:szCs w:val="24"/>
          <w:lang w:val="es-ES_tradnl" w:eastAsia="es-CO"/>
        </w:rPr>
        <w:t xml:space="preserve">En los convenios interadministrativos que se celebren por el Ministerio de Defensa Nacional con la Defensoría del Pueblo, el Comité de Dirección se ampliará con la incorporación del Defensor del Pueblo y el Director Nacional de Defensoría Pública. Para este efecto, el Comité de Dirección cumplirá las mismas funciones. </w:t>
      </w: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eastAsia="es-CO"/>
        </w:rPr>
      </w:pP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eastAsia="es-CO"/>
        </w:rPr>
      </w:pPr>
      <w:r w:rsidRPr="00F067C4">
        <w:rPr>
          <w:rFonts w:asciiTheme="minorHAnsi" w:eastAsia="Times New Roman" w:hAnsiTheme="minorHAnsi" w:cstheme="minorHAnsi"/>
          <w:b/>
          <w:color w:val="000000"/>
          <w:sz w:val="24"/>
          <w:szCs w:val="24"/>
          <w:lang w:eastAsia="es-CO"/>
        </w:rPr>
        <w:t xml:space="preserve">Artículo 6. </w:t>
      </w:r>
      <w:r w:rsidRPr="00F067C4">
        <w:rPr>
          <w:rFonts w:asciiTheme="minorHAnsi" w:eastAsia="Times New Roman" w:hAnsiTheme="minorHAnsi" w:cstheme="minorHAnsi"/>
          <w:i/>
          <w:color w:val="000000"/>
          <w:sz w:val="24"/>
          <w:szCs w:val="24"/>
          <w:lang w:eastAsia="es-CO"/>
        </w:rPr>
        <w:t xml:space="preserve">De las funciones del Comité de Dirección. </w:t>
      </w:r>
      <w:r w:rsidRPr="00F067C4">
        <w:rPr>
          <w:rFonts w:asciiTheme="minorHAnsi" w:eastAsia="Times New Roman" w:hAnsiTheme="minorHAnsi" w:cstheme="minorHAnsi"/>
          <w:color w:val="000000"/>
          <w:sz w:val="24"/>
          <w:szCs w:val="24"/>
          <w:lang w:eastAsia="es-CO"/>
        </w:rPr>
        <w:t xml:space="preserve">El Comité de Dirección tendrá las siguientes funciones: </w:t>
      </w:r>
    </w:p>
    <w:p w:rsidR="00F94BCF" w:rsidRPr="00F067C4" w:rsidRDefault="003A02CA" w:rsidP="00F94BCF">
      <w:pPr>
        <w:widowControl w:val="0"/>
        <w:autoSpaceDE w:val="0"/>
        <w:autoSpaceDN w:val="0"/>
        <w:adjustRightInd w:val="0"/>
        <w:spacing w:after="0" w:line="240" w:lineRule="auto"/>
        <w:jc w:val="both"/>
        <w:rPr>
          <w:rFonts w:asciiTheme="minorHAnsi" w:eastAsia="Times New Roman" w:hAnsiTheme="minorHAnsi" w:cstheme="minorHAnsi"/>
          <w:color w:val="000000"/>
          <w:sz w:val="24"/>
          <w:szCs w:val="24"/>
          <w:lang w:eastAsia="es-CO"/>
        </w:rPr>
      </w:pPr>
      <w:r w:rsidRPr="00F067C4">
        <w:rPr>
          <w:rFonts w:asciiTheme="minorHAnsi" w:eastAsia="Times New Roman" w:hAnsiTheme="minorHAnsi" w:cstheme="minorHAnsi"/>
          <w:color w:val="000000"/>
          <w:sz w:val="24"/>
          <w:szCs w:val="24"/>
          <w:lang w:eastAsia="es-CO"/>
        </w:rPr>
        <w:t xml:space="preserve"> </w:t>
      </w:r>
    </w:p>
    <w:p w:rsidR="00F94BCF" w:rsidRDefault="00222969" w:rsidP="00222969">
      <w:pPr>
        <w:widowControl w:val="0"/>
        <w:numPr>
          <w:ilvl w:val="0"/>
          <w:numId w:val="1"/>
        </w:numPr>
        <w:autoSpaceDE w:val="0"/>
        <w:autoSpaceDN w:val="0"/>
        <w:adjustRightInd w:val="0"/>
        <w:spacing w:after="0" w:line="240" w:lineRule="auto"/>
        <w:jc w:val="both"/>
        <w:rPr>
          <w:rFonts w:asciiTheme="minorHAnsi" w:hAnsiTheme="minorHAnsi" w:cstheme="minorHAnsi"/>
          <w:sz w:val="24"/>
          <w:szCs w:val="24"/>
          <w:lang w:val="es-ES" w:eastAsia="es-ES"/>
        </w:rPr>
      </w:pPr>
      <w:r>
        <w:rPr>
          <w:rFonts w:asciiTheme="minorHAnsi" w:hAnsiTheme="minorHAnsi" w:cstheme="minorHAnsi"/>
          <w:sz w:val="24"/>
          <w:szCs w:val="24"/>
          <w:lang w:val="es-ES" w:eastAsia="es-ES"/>
        </w:rPr>
        <w:t xml:space="preserve">Organizar y establecer los lineamientos </w:t>
      </w:r>
      <w:r w:rsidR="00F94BCF" w:rsidRPr="00F067C4">
        <w:rPr>
          <w:rFonts w:asciiTheme="minorHAnsi" w:hAnsiTheme="minorHAnsi" w:cstheme="minorHAnsi"/>
          <w:sz w:val="24"/>
          <w:szCs w:val="24"/>
          <w:lang w:val="es-ES" w:eastAsia="es-ES"/>
        </w:rPr>
        <w:t>que regirán la prestación del servicio de Defensoría para los miembros de la Fuerza Pública.</w:t>
      </w:r>
    </w:p>
    <w:p w:rsidR="00222969" w:rsidRPr="00222969" w:rsidRDefault="00222969" w:rsidP="00222969">
      <w:pPr>
        <w:widowControl w:val="0"/>
        <w:autoSpaceDE w:val="0"/>
        <w:autoSpaceDN w:val="0"/>
        <w:adjustRightInd w:val="0"/>
        <w:spacing w:after="0" w:line="240" w:lineRule="auto"/>
        <w:ind w:left="750"/>
        <w:jc w:val="both"/>
        <w:rPr>
          <w:rFonts w:asciiTheme="minorHAnsi" w:hAnsiTheme="minorHAnsi" w:cstheme="minorHAnsi"/>
          <w:sz w:val="24"/>
          <w:szCs w:val="24"/>
          <w:lang w:val="es-ES" w:eastAsia="es-ES"/>
        </w:rPr>
      </w:pPr>
    </w:p>
    <w:p w:rsidR="00F94BCF" w:rsidRPr="00F067C4" w:rsidRDefault="00F94BCF" w:rsidP="00F94BCF">
      <w:pPr>
        <w:widowControl w:val="0"/>
        <w:numPr>
          <w:ilvl w:val="0"/>
          <w:numId w:val="1"/>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eastAsia="Times New Roman" w:hAnsiTheme="minorHAnsi" w:cstheme="minorHAnsi"/>
          <w:color w:val="000000"/>
          <w:sz w:val="24"/>
          <w:szCs w:val="24"/>
          <w:lang w:eastAsia="es-CO"/>
        </w:rPr>
        <w:t xml:space="preserve">Establecer los parámetros y perfiles que deben cumplir los defensores </w:t>
      </w:r>
      <w:r w:rsidR="002E79BA" w:rsidRPr="00F067C4">
        <w:rPr>
          <w:rFonts w:asciiTheme="minorHAnsi" w:eastAsia="Times New Roman" w:hAnsiTheme="minorHAnsi" w:cstheme="minorHAnsi"/>
          <w:color w:val="000000"/>
          <w:sz w:val="24"/>
          <w:szCs w:val="24"/>
          <w:lang w:eastAsia="es-CO"/>
        </w:rPr>
        <w:t>públicos</w:t>
      </w:r>
      <w:r w:rsidRPr="00F067C4">
        <w:rPr>
          <w:rFonts w:asciiTheme="minorHAnsi" w:eastAsia="Times New Roman" w:hAnsiTheme="minorHAnsi" w:cstheme="minorHAnsi"/>
          <w:color w:val="000000"/>
          <w:sz w:val="24"/>
          <w:szCs w:val="24"/>
          <w:lang w:eastAsia="es-CO"/>
        </w:rPr>
        <w:t>.</w:t>
      </w:r>
    </w:p>
    <w:p w:rsidR="00F94BCF" w:rsidRPr="00F067C4" w:rsidRDefault="00F94BCF" w:rsidP="00F94BCF">
      <w:pPr>
        <w:pStyle w:val="Prrafodelista"/>
        <w:rPr>
          <w:rFonts w:asciiTheme="minorHAnsi" w:hAnsiTheme="minorHAnsi" w:cstheme="minorHAnsi"/>
          <w:color w:val="000000"/>
          <w:lang w:eastAsia="es-CO"/>
        </w:rPr>
      </w:pPr>
    </w:p>
    <w:p w:rsidR="00F94BCF" w:rsidRPr="00F067C4" w:rsidRDefault="00F94BCF" w:rsidP="00F94BCF">
      <w:pPr>
        <w:widowControl w:val="0"/>
        <w:numPr>
          <w:ilvl w:val="0"/>
          <w:numId w:val="1"/>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eastAsia="Times New Roman" w:hAnsiTheme="minorHAnsi" w:cstheme="minorHAnsi"/>
          <w:color w:val="000000"/>
          <w:sz w:val="24"/>
          <w:szCs w:val="24"/>
          <w:lang w:eastAsia="es-CO"/>
        </w:rPr>
        <w:t xml:space="preserve"> Seleccionar y evaluar los defensores públicos.</w:t>
      </w:r>
    </w:p>
    <w:p w:rsidR="00F94BCF" w:rsidRPr="00F067C4" w:rsidRDefault="00F94BCF" w:rsidP="00F94BCF">
      <w:pPr>
        <w:pStyle w:val="Prrafodelista"/>
        <w:rPr>
          <w:rFonts w:asciiTheme="minorHAnsi" w:hAnsiTheme="minorHAnsi" w:cstheme="minorHAnsi"/>
          <w:color w:val="000000"/>
          <w:lang w:eastAsia="es-CO"/>
        </w:rPr>
      </w:pPr>
    </w:p>
    <w:p w:rsidR="00F94BCF" w:rsidRPr="00F067C4" w:rsidRDefault="00F94BCF" w:rsidP="00F94BCF">
      <w:pPr>
        <w:widowControl w:val="0"/>
        <w:numPr>
          <w:ilvl w:val="0"/>
          <w:numId w:val="1"/>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eastAsia="Times New Roman" w:hAnsiTheme="minorHAnsi" w:cstheme="minorHAnsi"/>
          <w:color w:val="000000"/>
          <w:sz w:val="24"/>
          <w:szCs w:val="24"/>
          <w:lang w:eastAsia="es-CO"/>
        </w:rPr>
        <w:t xml:space="preserve"> </w:t>
      </w:r>
      <w:r w:rsidR="00222969">
        <w:rPr>
          <w:rFonts w:asciiTheme="minorHAnsi" w:eastAsia="Times New Roman" w:hAnsiTheme="minorHAnsi" w:cstheme="minorHAnsi"/>
          <w:color w:val="000000"/>
          <w:sz w:val="24"/>
          <w:szCs w:val="24"/>
          <w:lang w:eastAsia="es-CO"/>
        </w:rPr>
        <w:t xml:space="preserve">Adoptar </w:t>
      </w:r>
      <w:r w:rsidRPr="00F067C4">
        <w:rPr>
          <w:rFonts w:asciiTheme="minorHAnsi" w:eastAsia="Times New Roman" w:hAnsiTheme="minorHAnsi" w:cstheme="minorHAnsi"/>
          <w:color w:val="000000"/>
          <w:sz w:val="24"/>
          <w:szCs w:val="24"/>
          <w:lang w:eastAsia="es-CO"/>
        </w:rPr>
        <w:t>el programa de capacitación</w:t>
      </w:r>
      <w:r w:rsidR="00222969">
        <w:rPr>
          <w:rFonts w:asciiTheme="minorHAnsi" w:eastAsia="Times New Roman" w:hAnsiTheme="minorHAnsi" w:cstheme="minorHAnsi"/>
          <w:color w:val="000000"/>
          <w:sz w:val="24"/>
          <w:szCs w:val="24"/>
          <w:lang w:eastAsia="es-CO"/>
        </w:rPr>
        <w:t xml:space="preserve"> para los defensores</w:t>
      </w:r>
    </w:p>
    <w:p w:rsidR="00F94BCF" w:rsidRPr="00F067C4" w:rsidRDefault="00F94BCF" w:rsidP="00F94BCF">
      <w:pPr>
        <w:pStyle w:val="Prrafodelista"/>
        <w:rPr>
          <w:rFonts w:asciiTheme="minorHAnsi" w:hAnsiTheme="minorHAnsi" w:cstheme="minorHAnsi"/>
        </w:rPr>
      </w:pPr>
    </w:p>
    <w:p w:rsidR="00F94BCF" w:rsidRPr="00F067C4" w:rsidRDefault="00F94BCF" w:rsidP="00F94BCF">
      <w:pPr>
        <w:widowControl w:val="0"/>
        <w:numPr>
          <w:ilvl w:val="0"/>
          <w:numId w:val="1"/>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eastAsia="Times New Roman" w:hAnsiTheme="minorHAnsi" w:cstheme="minorHAnsi"/>
          <w:color w:val="000000"/>
          <w:sz w:val="24"/>
          <w:szCs w:val="24"/>
          <w:lang w:eastAsia="es-CO"/>
        </w:rPr>
        <w:t>Establecer las prioridades para la ejecución del presupuesto asignado.</w:t>
      </w:r>
    </w:p>
    <w:p w:rsidR="00F94BCF" w:rsidRPr="00F067C4" w:rsidRDefault="00F94BCF" w:rsidP="00F94BCF">
      <w:pPr>
        <w:pStyle w:val="Prrafodelista"/>
        <w:rPr>
          <w:rFonts w:asciiTheme="minorHAnsi" w:hAnsiTheme="minorHAnsi" w:cstheme="minorHAnsi"/>
        </w:rPr>
      </w:pPr>
    </w:p>
    <w:p w:rsidR="00F94BCF" w:rsidRPr="00F067C4" w:rsidRDefault="00F94BCF" w:rsidP="00F94BCF">
      <w:pPr>
        <w:widowControl w:val="0"/>
        <w:numPr>
          <w:ilvl w:val="0"/>
          <w:numId w:val="1"/>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hAnsiTheme="minorHAnsi" w:cstheme="minorHAnsi"/>
          <w:sz w:val="24"/>
          <w:szCs w:val="24"/>
          <w:lang w:val="es-ES" w:eastAsia="es-ES"/>
        </w:rPr>
        <w:t xml:space="preserve">Darse  su propio reglamento. </w:t>
      </w:r>
    </w:p>
    <w:p w:rsidR="00F94BCF" w:rsidRPr="00F067C4" w:rsidRDefault="00F94BCF" w:rsidP="00F94BCF">
      <w:pPr>
        <w:pStyle w:val="Prrafodelista"/>
        <w:rPr>
          <w:rFonts w:asciiTheme="minorHAnsi" w:hAnsiTheme="minorHAnsi" w:cstheme="minorHAnsi"/>
        </w:rPr>
      </w:pPr>
    </w:p>
    <w:p w:rsidR="00CF6038" w:rsidRPr="00F067C4" w:rsidRDefault="00F94BCF" w:rsidP="00CF6038">
      <w:pPr>
        <w:autoSpaceDE w:val="0"/>
        <w:autoSpaceDN w:val="0"/>
        <w:adjustRightInd w:val="0"/>
        <w:spacing w:after="0" w:line="240" w:lineRule="auto"/>
        <w:jc w:val="both"/>
        <w:rPr>
          <w:rFonts w:asciiTheme="minorHAnsi" w:hAnsiTheme="minorHAnsi" w:cstheme="minorHAnsi"/>
          <w:sz w:val="24"/>
          <w:szCs w:val="24"/>
          <w:lang w:val="es-ES"/>
        </w:rPr>
      </w:pPr>
      <w:r w:rsidRPr="00F067C4">
        <w:rPr>
          <w:rFonts w:asciiTheme="minorHAnsi" w:eastAsia="Times New Roman" w:hAnsiTheme="minorHAnsi" w:cstheme="minorHAnsi"/>
          <w:b/>
          <w:color w:val="000000"/>
          <w:sz w:val="24"/>
          <w:szCs w:val="24"/>
          <w:lang w:val="es-ES" w:eastAsia="es-CO"/>
        </w:rPr>
        <w:t>Articulo 7.</w:t>
      </w:r>
      <w:r w:rsidRPr="00F067C4">
        <w:rPr>
          <w:rFonts w:asciiTheme="minorHAnsi" w:eastAsia="Times New Roman" w:hAnsiTheme="minorHAnsi" w:cstheme="minorHAnsi"/>
          <w:color w:val="000000"/>
          <w:sz w:val="24"/>
          <w:szCs w:val="24"/>
          <w:lang w:val="es-ES" w:eastAsia="es-CO"/>
        </w:rPr>
        <w:t xml:space="preserve">  </w:t>
      </w:r>
      <w:r w:rsidRPr="00F067C4">
        <w:rPr>
          <w:rFonts w:asciiTheme="minorHAnsi" w:eastAsia="Times New Roman" w:hAnsiTheme="minorHAnsi" w:cstheme="minorHAnsi"/>
          <w:i/>
          <w:color w:val="000000"/>
          <w:sz w:val="24"/>
          <w:szCs w:val="24"/>
          <w:lang w:val="es-ES" w:eastAsia="es-CO"/>
        </w:rPr>
        <w:t>De la</w:t>
      </w:r>
      <w:r w:rsidRPr="00F067C4">
        <w:rPr>
          <w:rFonts w:asciiTheme="minorHAnsi" w:eastAsia="Times New Roman" w:hAnsiTheme="minorHAnsi" w:cstheme="minorHAnsi"/>
          <w:color w:val="000000"/>
          <w:sz w:val="24"/>
          <w:szCs w:val="24"/>
          <w:lang w:val="es-ES" w:eastAsia="es-CO"/>
        </w:rPr>
        <w:t xml:space="preserve"> </w:t>
      </w:r>
      <w:r w:rsidRPr="00F067C4">
        <w:rPr>
          <w:rFonts w:asciiTheme="minorHAnsi" w:eastAsia="Times New Roman" w:hAnsiTheme="minorHAnsi" w:cstheme="minorHAnsi"/>
          <w:i/>
          <w:color w:val="000000"/>
          <w:sz w:val="24"/>
          <w:szCs w:val="24"/>
          <w:lang w:val="es-ES" w:eastAsia="es-CO"/>
        </w:rPr>
        <w:t>Dirección Ejecutiva</w:t>
      </w:r>
      <w:r w:rsidRPr="00F067C4">
        <w:rPr>
          <w:rFonts w:asciiTheme="minorHAnsi" w:eastAsia="Times New Roman" w:hAnsiTheme="minorHAnsi" w:cstheme="minorHAnsi"/>
          <w:color w:val="000000"/>
          <w:sz w:val="24"/>
          <w:szCs w:val="24"/>
          <w:lang w:val="es-ES" w:eastAsia="es-CO"/>
        </w:rPr>
        <w:t xml:space="preserve">.  </w:t>
      </w:r>
      <w:r w:rsidR="00874117" w:rsidRPr="00F067C4">
        <w:rPr>
          <w:rFonts w:asciiTheme="minorHAnsi" w:hAnsiTheme="minorHAnsi" w:cstheme="minorHAnsi"/>
          <w:sz w:val="24"/>
          <w:szCs w:val="24"/>
        </w:rPr>
        <w:t xml:space="preserve">La Dirección ejecutiva asegurará la articulación y ejecución </w:t>
      </w:r>
      <w:r w:rsidR="00044C50">
        <w:rPr>
          <w:rFonts w:asciiTheme="minorHAnsi" w:hAnsiTheme="minorHAnsi" w:cstheme="minorHAnsi"/>
          <w:bCs/>
          <w:sz w:val="24"/>
          <w:szCs w:val="24"/>
        </w:rPr>
        <w:t xml:space="preserve">de las decisiones tomadas por </w:t>
      </w:r>
      <w:r w:rsidR="00874117" w:rsidRPr="00F067C4">
        <w:rPr>
          <w:rFonts w:asciiTheme="minorHAnsi" w:hAnsiTheme="minorHAnsi" w:cstheme="minorHAnsi"/>
          <w:bCs/>
          <w:sz w:val="24"/>
          <w:szCs w:val="24"/>
        </w:rPr>
        <w:t xml:space="preserve">el Comité de dirección. </w:t>
      </w:r>
      <w:r w:rsidR="00CF6038" w:rsidRPr="00F067C4">
        <w:rPr>
          <w:rFonts w:asciiTheme="minorHAnsi" w:hAnsiTheme="minorHAnsi" w:cstheme="minorHAnsi"/>
          <w:sz w:val="24"/>
          <w:szCs w:val="24"/>
          <w:lang w:val="es-ES"/>
        </w:rPr>
        <w:t xml:space="preserve">El servicio público integral de Defensoría  para los miembros de la Fuerza Pública será garantizado por la Dirección que designe el Ministro de Defensa, dentro de la estructura orgánica del Ministerio de Defensa Nacional. </w:t>
      </w:r>
    </w:p>
    <w:p w:rsidR="00F94BCF" w:rsidRPr="00F067C4" w:rsidRDefault="00F94BCF" w:rsidP="00F94BCF">
      <w:pPr>
        <w:autoSpaceDE w:val="0"/>
        <w:autoSpaceDN w:val="0"/>
        <w:adjustRightInd w:val="0"/>
        <w:spacing w:after="0" w:line="240" w:lineRule="auto"/>
        <w:jc w:val="both"/>
        <w:rPr>
          <w:rFonts w:asciiTheme="minorHAnsi" w:hAnsiTheme="minorHAnsi" w:cstheme="minorHAnsi"/>
          <w:sz w:val="24"/>
          <w:szCs w:val="24"/>
          <w:lang w:val="es-ES"/>
        </w:rPr>
      </w:pPr>
    </w:p>
    <w:p w:rsidR="007D2DDB" w:rsidRPr="00F067C4" w:rsidRDefault="007D2DDB" w:rsidP="00F94BCF">
      <w:pPr>
        <w:autoSpaceDE w:val="0"/>
        <w:autoSpaceDN w:val="0"/>
        <w:adjustRightInd w:val="0"/>
        <w:spacing w:after="0" w:line="240" w:lineRule="auto"/>
        <w:jc w:val="both"/>
        <w:rPr>
          <w:rFonts w:asciiTheme="minorHAnsi" w:hAnsiTheme="minorHAnsi" w:cstheme="minorHAnsi"/>
          <w:sz w:val="24"/>
          <w:szCs w:val="24"/>
          <w:lang w:val="es-ES"/>
        </w:rPr>
      </w:pPr>
      <w:r w:rsidRPr="00F067C4">
        <w:rPr>
          <w:rFonts w:asciiTheme="minorHAnsi" w:hAnsiTheme="minorHAnsi" w:cstheme="minorHAnsi"/>
          <w:sz w:val="24"/>
          <w:szCs w:val="24"/>
          <w:lang w:val="es-ES"/>
        </w:rPr>
        <w:t xml:space="preserve">Parágrafo 1. </w:t>
      </w:r>
      <w:r w:rsidRPr="00F067C4">
        <w:rPr>
          <w:rFonts w:asciiTheme="minorHAnsi" w:hAnsiTheme="minorHAnsi" w:cstheme="minorHAnsi"/>
          <w:i/>
          <w:sz w:val="24"/>
          <w:szCs w:val="24"/>
          <w:lang w:val="es-ES"/>
        </w:rPr>
        <w:t>Desconcentración del Servicio</w:t>
      </w:r>
      <w:r w:rsidRPr="00F067C4">
        <w:rPr>
          <w:rFonts w:asciiTheme="minorHAnsi" w:hAnsiTheme="minorHAnsi" w:cstheme="minorHAnsi"/>
          <w:sz w:val="24"/>
          <w:szCs w:val="24"/>
          <w:lang w:val="es-ES"/>
        </w:rPr>
        <w:t xml:space="preserve">. En el nivel regional, el Servicio Integral de Defensoría para la Fuerza Pública se garantizará a través de unidades de gestión conformadas por los coordinadores administrativos y de gestión. El Ministerio de Defensa Nacional determinará el número de unidades y la ubicación de las mismas para garantizar la prestación del servicio en todo el territorio nacional. </w:t>
      </w:r>
    </w:p>
    <w:p w:rsidR="007D2DDB" w:rsidRPr="00F067C4" w:rsidRDefault="007D2DDB" w:rsidP="00F94BCF">
      <w:pPr>
        <w:autoSpaceDE w:val="0"/>
        <w:autoSpaceDN w:val="0"/>
        <w:adjustRightInd w:val="0"/>
        <w:spacing w:after="0" w:line="240" w:lineRule="auto"/>
        <w:jc w:val="both"/>
        <w:rPr>
          <w:rFonts w:asciiTheme="minorHAnsi" w:hAnsiTheme="minorHAnsi" w:cstheme="minorHAnsi"/>
          <w:sz w:val="24"/>
          <w:szCs w:val="24"/>
          <w:lang w:val="es-ES"/>
        </w:rPr>
      </w:pPr>
    </w:p>
    <w:p w:rsidR="00F94BCF" w:rsidRPr="00F067C4" w:rsidRDefault="00F94BCF" w:rsidP="00F94BCF">
      <w:pPr>
        <w:autoSpaceDE w:val="0"/>
        <w:autoSpaceDN w:val="0"/>
        <w:adjustRightInd w:val="0"/>
        <w:spacing w:after="0" w:line="240" w:lineRule="auto"/>
        <w:jc w:val="both"/>
        <w:rPr>
          <w:rFonts w:asciiTheme="minorHAnsi" w:eastAsia="Times New Roman" w:hAnsiTheme="minorHAnsi" w:cstheme="minorHAnsi"/>
          <w:iCs/>
          <w:color w:val="000000"/>
          <w:sz w:val="24"/>
          <w:szCs w:val="24"/>
          <w:u w:val="single"/>
          <w:lang w:val="es-ES_tradnl" w:eastAsia="es-CO"/>
        </w:rPr>
      </w:pPr>
      <w:r w:rsidRPr="00F067C4">
        <w:rPr>
          <w:rFonts w:asciiTheme="minorHAnsi" w:hAnsiTheme="minorHAnsi" w:cstheme="minorHAnsi"/>
          <w:b/>
          <w:sz w:val="24"/>
          <w:szCs w:val="24"/>
          <w:lang w:val="es-ES"/>
        </w:rPr>
        <w:t xml:space="preserve">Articulo 8. </w:t>
      </w:r>
      <w:r w:rsidRPr="00F067C4">
        <w:rPr>
          <w:rFonts w:asciiTheme="minorHAnsi" w:hAnsiTheme="minorHAnsi" w:cstheme="minorHAnsi"/>
          <w:i/>
          <w:iCs/>
          <w:sz w:val="24"/>
          <w:szCs w:val="24"/>
          <w:lang w:val="es-ES"/>
        </w:rPr>
        <w:t xml:space="preserve">Funciones de la Dirección Ejecutiva. </w:t>
      </w:r>
      <w:r w:rsidRPr="00F067C4">
        <w:rPr>
          <w:rFonts w:asciiTheme="minorHAnsi" w:eastAsia="Times New Roman" w:hAnsiTheme="minorHAnsi" w:cstheme="minorHAnsi"/>
          <w:color w:val="000000"/>
          <w:sz w:val="24"/>
          <w:szCs w:val="24"/>
          <w:lang w:val="es-ES" w:eastAsia="es-CO"/>
        </w:rPr>
        <w:t>Son funciones de la Dirección Ejecutiva las siguientes:</w:t>
      </w: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 w:eastAsia="es-CO"/>
        </w:rPr>
      </w:pPr>
    </w:p>
    <w:p w:rsidR="00F94BCF" w:rsidRPr="00F067C4" w:rsidRDefault="00F94BCF" w:rsidP="00F94BCF">
      <w:pPr>
        <w:numPr>
          <w:ilvl w:val="0"/>
          <w:numId w:val="2"/>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hAnsiTheme="minorHAnsi" w:cstheme="minorHAnsi"/>
          <w:sz w:val="24"/>
          <w:szCs w:val="24"/>
          <w:lang w:val="es-ES" w:eastAsia="es-ES"/>
        </w:rPr>
        <w:t>Ejecutar los lineamientos y las políticas que regirán la prestación del servicio de Defensoría para los miembros de la Fuerza Pública, delimitados por el Comité de Dirección.</w:t>
      </w:r>
    </w:p>
    <w:p w:rsidR="00F94BCF" w:rsidRPr="00F067C4" w:rsidRDefault="00F94BCF" w:rsidP="00F94BCF">
      <w:pPr>
        <w:autoSpaceDE w:val="0"/>
        <w:autoSpaceDN w:val="0"/>
        <w:adjustRightInd w:val="0"/>
        <w:spacing w:after="0" w:line="240" w:lineRule="auto"/>
        <w:ind w:left="720"/>
        <w:jc w:val="both"/>
        <w:rPr>
          <w:rFonts w:asciiTheme="minorHAnsi" w:hAnsiTheme="minorHAnsi" w:cstheme="minorHAnsi"/>
          <w:sz w:val="24"/>
          <w:szCs w:val="24"/>
          <w:lang w:val="es-ES" w:eastAsia="es-ES"/>
        </w:rPr>
      </w:pPr>
    </w:p>
    <w:p w:rsidR="00F94BCF" w:rsidRPr="00F067C4" w:rsidRDefault="00F94BCF" w:rsidP="00F94BCF">
      <w:pPr>
        <w:numPr>
          <w:ilvl w:val="0"/>
          <w:numId w:val="2"/>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hAnsiTheme="minorHAnsi" w:cstheme="minorHAnsi"/>
          <w:sz w:val="24"/>
          <w:szCs w:val="24"/>
          <w:lang w:val="es-ES" w:eastAsia="es-ES"/>
        </w:rPr>
        <w:t>Cumplir con las directrices en materia de organización, dirección y evaluación del servicio de Defensoría para los miembros de la Fuerza Pública que le dicte el Comité de Dirección.</w:t>
      </w:r>
    </w:p>
    <w:p w:rsidR="00F94BCF" w:rsidRPr="00F067C4" w:rsidRDefault="00F94BCF" w:rsidP="00F94BCF">
      <w:pPr>
        <w:autoSpaceDE w:val="0"/>
        <w:autoSpaceDN w:val="0"/>
        <w:adjustRightInd w:val="0"/>
        <w:spacing w:after="0" w:line="240" w:lineRule="auto"/>
        <w:ind w:left="720"/>
        <w:jc w:val="both"/>
        <w:rPr>
          <w:rFonts w:asciiTheme="minorHAnsi" w:hAnsiTheme="minorHAnsi" w:cstheme="minorHAnsi"/>
          <w:sz w:val="24"/>
          <w:szCs w:val="24"/>
          <w:lang w:val="es-ES" w:eastAsia="es-ES"/>
        </w:rPr>
      </w:pPr>
    </w:p>
    <w:p w:rsidR="00F94BCF" w:rsidRPr="00F067C4" w:rsidRDefault="00F94BCF" w:rsidP="00F94BCF">
      <w:pPr>
        <w:numPr>
          <w:ilvl w:val="0"/>
          <w:numId w:val="2"/>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hAnsiTheme="minorHAnsi" w:cstheme="minorHAnsi"/>
          <w:sz w:val="24"/>
          <w:szCs w:val="24"/>
          <w:lang w:val="es-ES" w:eastAsia="es-ES"/>
        </w:rPr>
        <w:t xml:space="preserve">Conformar el cuerpo de defensores de la Fuerza Pública, investigadores, técnicos y auxiliares conforme a las directrices impartidas por el Comité de Dirección. </w:t>
      </w:r>
    </w:p>
    <w:p w:rsidR="00F94BCF" w:rsidRPr="00F067C4" w:rsidRDefault="00F94BCF" w:rsidP="00F94BCF">
      <w:pPr>
        <w:pStyle w:val="Prrafodelista"/>
        <w:rPr>
          <w:rFonts w:asciiTheme="minorHAnsi" w:hAnsiTheme="minorHAnsi" w:cstheme="minorHAnsi"/>
        </w:rPr>
      </w:pPr>
    </w:p>
    <w:p w:rsidR="00F94BCF" w:rsidRPr="00F067C4" w:rsidRDefault="00F94BCF" w:rsidP="00F94BCF">
      <w:pPr>
        <w:numPr>
          <w:ilvl w:val="0"/>
          <w:numId w:val="2"/>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hAnsiTheme="minorHAnsi" w:cstheme="minorHAnsi"/>
          <w:sz w:val="24"/>
          <w:szCs w:val="24"/>
          <w:lang w:val="es-ES" w:eastAsia="es-ES"/>
        </w:rPr>
        <w:t>Llevar la estadística de la prestación del servicio de Defensoría para los miembros de la Fuerza Pública.</w:t>
      </w:r>
    </w:p>
    <w:p w:rsidR="00F94BCF" w:rsidRPr="00F067C4" w:rsidRDefault="00F94BCF" w:rsidP="00F94BCF">
      <w:pPr>
        <w:pStyle w:val="Prrafodelista"/>
        <w:rPr>
          <w:rFonts w:asciiTheme="minorHAnsi" w:hAnsiTheme="minorHAnsi" w:cstheme="minorHAnsi"/>
        </w:rPr>
      </w:pPr>
    </w:p>
    <w:p w:rsidR="00F94BCF" w:rsidRPr="00F067C4" w:rsidRDefault="00F94BCF" w:rsidP="00F94BCF">
      <w:pPr>
        <w:numPr>
          <w:ilvl w:val="0"/>
          <w:numId w:val="2"/>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hAnsiTheme="minorHAnsi" w:cstheme="minorHAnsi"/>
          <w:sz w:val="24"/>
          <w:szCs w:val="24"/>
          <w:lang w:val="es-ES" w:eastAsia="es-ES"/>
        </w:rPr>
        <w:t>Llevar el registro actualizado de los operadores</w:t>
      </w:r>
      <w:r w:rsidR="00044C50">
        <w:rPr>
          <w:rFonts w:asciiTheme="minorHAnsi" w:hAnsiTheme="minorHAnsi" w:cstheme="minorHAnsi"/>
          <w:sz w:val="24"/>
          <w:szCs w:val="24"/>
          <w:lang w:val="es-ES" w:eastAsia="es-ES"/>
        </w:rPr>
        <w:t xml:space="preserve"> jurídicos</w:t>
      </w:r>
      <w:r w:rsidRPr="00F067C4">
        <w:rPr>
          <w:rFonts w:asciiTheme="minorHAnsi" w:hAnsiTheme="minorHAnsi" w:cstheme="minorHAnsi"/>
          <w:sz w:val="24"/>
          <w:szCs w:val="24"/>
          <w:lang w:val="es-ES" w:eastAsia="es-ES"/>
        </w:rPr>
        <w:t xml:space="preserve"> vinculados a la Defensoría para los miembros  de la Fuerza Pública.</w:t>
      </w:r>
    </w:p>
    <w:p w:rsidR="00F94BCF" w:rsidRPr="00F067C4" w:rsidRDefault="00F94BCF" w:rsidP="00F94BCF">
      <w:pPr>
        <w:pStyle w:val="Prrafodelista"/>
        <w:rPr>
          <w:rFonts w:asciiTheme="minorHAnsi" w:hAnsiTheme="minorHAnsi" w:cstheme="minorHAnsi"/>
        </w:rPr>
      </w:pPr>
    </w:p>
    <w:p w:rsidR="00F94BCF" w:rsidRPr="00F067C4" w:rsidRDefault="00F94BCF" w:rsidP="00F94BCF">
      <w:pPr>
        <w:numPr>
          <w:ilvl w:val="0"/>
          <w:numId w:val="2"/>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hAnsiTheme="minorHAnsi" w:cstheme="minorHAnsi"/>
          <w:sz w:val="24"/>
          <w:szCs w:val="24"/>
          <w:lang w:val="es-ES" w:eastAsia="es-ES"/>
        </w:rPr>
        <w:t>Poner en conocimiento de las autoridades competentes los casos de amenaza o violación a los derechos de acceso a la justicia, al debido proceso y a la defensa.</w:t>
      </w:r>
    </w:p>
    <w:p w:rsidR="00F94BCF" w:rsidRPr="00F067C4" w:rsidRDefault="00F94BCF" w:rsidP="00F94BCF">
      <w:pPr>
        <w:pStyle w:val="Prrafodelista"/>
        <w:rPr>
          <w:rFonts w:asciiTheme="minorHAnsi" w:hAnsiTheme="minorHAnsi" w:cstheme="minorHAnsi"/>
        </w:rPr>
      </w:pPr>
    </w:p>
    <w:p w:rsidR="00F94BCF" w:rsidRPr="00F067C4" w:rsidRDefault="00F94BCF" w:rsidP="00F94BCF">
      <w:pPr>
        <w:numPr>
          <w:ilvl w:val="0"/>
          <w:numId w:val="2"/>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hAnsiTheme="minorHAnsi" w:cstheme="minorHAnsi"/>
          <w:sz w:val="24"/>
          <w:szCs w:val="24"/>
          <w:lang w:val="es-ES" w:eastAsia="es-ES"/>
        </w:rPr>
        <w:t>Verificar el cumplimiento de los estánda</w:t>
      </w:r>
      <w:r w:rsidR="00044C50">
        <w:rPr>
          <w:rFonts w:asciiTheme="minorHAnsi" w:hAnsiTheme="minorHAnsi" w:cstheme="minorHAnsi"/>
          <w:sz w:val="24"/>
          <w:szCs w:val="24"/>
          <w:lang w:val="es-ES" w:eastAsia="es-ES"/>
        </w:rPr>
        <w:t xml:space="preserve">res de calidad y eficiencia que observarán </w:t>
      </w:r>
      <w:r w:rsidRPr="00F067C4">
        <w:rPr>
          <w:rFonts w:asciiTheme="minorHAnsi" w:hAnsiTheme="minorHAnsi" w:cstheme="minorHAnsi"/>
          <w:sz w:val="24"/>
          <w:szCs w:val="24"/>
          <w:lang w:val="es-ES" w:eastAsia="es-ES"/>
        </w:rPr>
        <w:t>los prestadores del servicio de Defensoría para los miembros de la Fuerza Pública.</w:t>
      </w:r>
    </w:p>
    <w:p w:rsidR="00F94BCF" w:rsidRPr="00F067C4" w:rsidRDefault="00F94BCF" w:rsidP="00F94BCF">
      <w:pPr>
        <w:pStyle w:val="Prrafodelista"/>
        <w:rPr>
          <w:rFonts w:asciiTheme="minorHAnsi" w:hAnsiTheme="minorHAnsi" w:cstheme="minorHAnsi"/>
        </w:rPr>
      </w:pPr>
    </w:p>
    <w:p w:rsidR="00F94BCF" w:rsidRPr="00F067C4" w:rsidRDefault="00F94BCF" w:rsidP="00F94BCF">
      <w:pPr>
        <w:numPr>
          <w:ilvl w:val="0"/>
          <w:numId w:val="2"/>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hAnsiTheme="minorHAnsi" w:cstheme="minorHAnsi"/>
          <w:sz w:val="24"/>
          <w:szCs w:val="24"/>
          <w:lang w:val="es-ES" w:eastAsia="es-ES"/>
        </w:rPr>
        <w:t>Ejecutar los programas de capacitación que se brinden a los prestadores del servicio de Defensoría para los miembros de la Fuerza Pública.</w:t>
      </w:r>
    </w:p>
    <w:p w:rsidR="00F94BCF" w:rsidRPr="00F067C4" w:rsidRDefault="00F94BCF" w:rsidP="00F94BCF">
      <w:pPr>
        <w:pStyle w:val="Prrafodelista"/>
        <w:rPr>
          <w:rFonts w:asciiTheme="minorHAnsi" w:hAnsiTheme="minorHAnsi" w:cstheme="minorHAnsi"/>
        </w:rPr>
      </w:pPr>
    </w:p>
    <w:p w:rsidR="00F94BCF" w:rsidRPr="00F067C4" w:rsidRDefault="00F94BCF" w:rsidP="00F94BCF">
      <w:pPr>
        <w:numPr>
          <w:ilvl w:val="0"/>
          <w:numId w:val="2"/>
        </w:numPr>
        <w:autoSpaceDE w:val="0"/>
        <w:autoSpaceDN w:val="0"/>
        <w:adjustRightInd w:val="0"/>
        <w:spacing w:after="0" w:line="240" w:lineRule="auto"/>
        <w:jc w:val="both"/>
        <w:rPr>
          <w:rFonts w:asciiTheme="minorHAnsi" w:hAnsiTheme="minorHAnsi" w:cstheme="minorHAnsi"/>
          <w:sz w:val="24"/>
          <w:szCs w:val="24"/>
          <w:lang w:val="es-ES" w:eastAsia="es-ES"/>
        </w:rPr>
      </w:pPr>
      <w:r w:rsidRPr="00F067C4">
        <w:rPr>
          <w:rFonts w:asciiTheme="minorHAnsi" w:hAnsiTheme="minorHAnsi" w:cstheme="minorHAnsi"/>
          <w:sz w:val="24"/>
          <w:szCs w:val="24"/>
          <w:lang w:val="es-ES" w:eastAsia="es-ES"/>
        </w:rPr>
        <w:t xml:space="preserve">Las demás que le asigne el Comité de Dirección en desarrollo de las materias propias de su cargo. </w:t>
      </w:r>
    </w:p>
    <w:p w:rsidR="00F94BCF" w:rsidRPr="00F067C4" w:rsidRDefault="00F94BCF" w:rsidP="00F94BCF">
      <w:pPr>
        <w:autoSpaceDE w:val="0"/>
        <w:autoSpaceDN w:val="0"/>
        <w:adjustRightInd w:val="0"/>
        <w:spacing w:after="0" w:line="240" w:lineRule="auto"/>
        <w:jc w:val="both"/>
        <w:rPr>
          <w:rFonts w:asciiTheme="minorHAnsi" w:hAnsiTheme="minorHAnsi" w:cstheme="minorHAnsi"/>
          <w:sz w:val="24"/>
          <w:szCs w:val="24"/>
          <w:lang w:val="es-ES_tradnl"/>
        </w:rPr>
      </w:pP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TÍTULO III</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 xml:space="preserve">DEL SERVICIO </w:t>
      </w:r>
      <w:r w:rsidR="00BA23F5" w:rsidRPr="00F067C4">
        <w:rPr>
          <w:rFonts w:asciiTheme="minorHAnsi" w:eastAsia="Times New Roman" w:hAnsiTheme="minorHAnsi" w:cstheme="minorHAnsi"/>
          <w:b/>
          <w:color w:val="000000"/>
          <w:sz w:val="24"/>
          <w:szCs w:val="24"/>
          <w:lang w:val="es-ES_tradnl" w:eastAsia="es-CO"/>
        </w:rPr>
        <w:t xml:space="preserve">INTEGRAL </w:t>
      </w:r>
      <w:r w:rsidRPr="00F067C4">
        <w:rPr>
          <w:rFonts w:asciiTheme="minorHAnsi" w:eastAsia="Times New Roman" w:hAnsiTheme="minorHAnsi" w:cstheme="minorHAnsi"/>
          <w:b/>
          <w:color w:val="000000"/>
          <w:sz w:val="24"/>
          <w:szCs w:val="24"/>
          <w:lang w:val="es-ES_tradnl" w:eastAsia="es-CO"/>
        </w:rPr>
        <w:t>DE DEFENSORIA PARA LOS MIEMBROS DE LA FUERZA PUBLICA</w:t>
      </w:r>
    </w:p>
    <w:p w:rsidR="00F94BCF" w:rsidRPr="00F067C4" w:rsidRDefault="00F94BCF" w:rsidP="00F94BCF">
      <w:pPr>
        <w:autoSpaceDE w:val="0"/>
        <w:autoSpaceDN w:val="0"/>
        <w:adjustRightInd w:val="0"/>
        <w:spacing w:after="0" w:line="240" w:lineRule="auto"/>
        <w:jc w:val="both"/>
        <w:rPr>
          <w:rFonts w:asciiTheme="minorHAnsi" w:hAnsiTheme="minorHAnsi" w:cstheme="minorHAnsi"/>
          <w:sz w:val="24"/>
          <w:szCs w:val="24"/>
          <w:lang w:val="es-ES_tradnl" w:eastAsia="es-ES"/>
        </w:rPr>
      </w:pPr>
    </w:p>
    <w:p w:rsidR="00F94BCF" w:rsidRPr="00F067C4" w:rsidRDefault="00F94BCF" w:rsidP="00F94BCF">
      <w:pPr>
        <w:spacing w:after="0" w:line="240" w:lineRule="auto"/>
        <w:jc w:val="center"/>
        <w:rPr>
          <w:rFonts w:asciiTheme="minorHAnsi" w:eastAsia="Times New Roman" w:hAnsiTheme="minorHAnsi" w:cstheme="minorHAnsi"/>
          <w:b/>
          <w:sz w:val="24"/>
          <w:szCs w:val="24"/>
          <w:lang w:val="es-ES" w:eastAsia="es-ES"/>
        </w:rPr>
      </w:pPr>
      <w:bookmarkStart w:id="12" w:name="CAPITULO_II"/>
      <w:bookmarkStart w:id="13" w:name="19"/>
      <w:bookmarkEnd w:id="12"/>
      <w:r w:rsidRPr="00F067C4">
        <w:rPr>
          <w:rFonts w:asciiTheme="minorHAnsi" w:eastAsia="Times New Roman" w:hAnsiTheme="minorHAnsi" w:cstheme="minorHAnsi"/>
          <w:b/>
          <w:sz w:val="24"/>
          <w:szCs w:val="24"/>
          <w:lang w:val="es-ES" w:eastAsia="es-ES"/>
        </w:rPr>
        <w:t>CAPITULO I</w:t>
      </w:r>
    </w:p>
    <w:p w:rsidR="00F94BCF" w:rsidRPr="00F067C4" w:rsidRDefault="00F94BCF" w:rsidP="00F94BCF">
      <w:pPr>
        <w:spacing w:after="0" w:line="240" w:lineRule="auto"/>
        <w:jc w:val="center"/>
        <w:rPr>
          <w:rFonts w:asciiTheme="minorHAnsi" w:eastAsia="Times New Roman" w:hAnsiTheme="minorHAnsi" w:cstheme="minorHAnsi"/>
          <w:b/>
          <w:sz w:val="24"/>
          <w:szCs w:val="24"/>
          <w:lang w:val="es-ES" w:eastAsia="es-ES"/>
        </w:rPr>
      </w:pPr>
      <w:r w:rsidRPr="00F067C4">
        <w:rPr>
          <w:rFonts w:asciiTheme="minorHAnsi" w:eastAsia="Times New Roman" w:hAnsiTheme="minorHAnsi" w:cstheme="minorHAnsi"/>
          <w:b/>
          <w:sz w:val="24"/>
          <w:szCs w:val="24"/>
          <w:lang w:val="es-ES" w:eastAsia="es-ES"/>
        </w:rPr>
        <w:t>DEL DEFENSOR DE LA FUERZA PÚBLICA</w:t>
      </w:r>
    </w:p>
    <w:p w:rsidR="00F94BCF" w:rsidRPr="00F067C4" w:rsidRDefault="00F94BCF" w:rsidP="00F94BCF">
      <w:pPr>
        <w:pStyle w:val="Prrafodelista"/>
        <w:rPr>
          <w:rFonts w:asciiTheme="minorHAnsi" w:hAnsiTheme="minorHAnsi" w:cstheme="minorHAnsi"/>
        </w:rPr>
      </w:pPr>
    </w:p>
    <w:p w:rsidR="00F94BCF" w:rsidRPr="00F067C4" w:rsidRDefault="00F94BCF" w:rsidP="00F94BCF">
      <w:pPr>
        <w:spacing w:before="125" w:after="125"/>
        <w:ind w:right="125"/>
        <w:jc w:val="both"/>
        <w:rPr>
          <w:rFonts w:asciiTheme="minorHAnsi" w:eastAsia="Times New Roman" w:hAnsiTheme="minorHAnsi" w:cstheme="minorHAnsi"/>
          <w:color w:val="000000"/>
          <w:sz w:val="24"/>
          <w:szCs w:val="24"/>
          <w:lang w:val="es-ES_tradnl" w:eastAsia="es-CO"/>
        </w:rPr>
      </w:pPr>
      <w:r w:rsidRPr="00F067C4">
        <w:rPr>
          <w:rFonts w:asciiTheme="minorHAnsi" w:hAnsiTheme="minorHAnsi" w:cstheme="minorHAnsi"/>
          <w:b/>
          <w:sz w:val="24"/>
          <w:szCs w:val="24"/>
        </w:rPr>
        <w:t>Articulo 9.</w:t>
      </w:r>
      <w:r w:rsidRPr="00F067C4">
        <w:rPr>
          <w:rFonts w:asciiTheme="minorHAnsi" w:hAnsiTheme="minorHAnsi" w:cstheme="minorHAnsi"/>
          <w:sz w:val="24"/>
          <w:szCs w:val="24"/>
        </w:rPr>
        <w:t xml:space="preserve"> </w:t>
      </w:r>
      <w:r w:rsidRPr="00F067C4">
        <w:rPr>
          <w:rFonts w:asciiTheme="minorHAnsi" w:hAnsiTheme="minorHAnsi" w:cstheme="minorHAnsi"/>
          <w:i/>
          <w:iCs/>
          <w:sz w:val="24"/>
          <w:szCs w:val="24"/>
        </w:rPr>
        <w:t>Defensores de la Fuerza Pública</w:t>
      </w:r>
      <w:r w:rsidRPr="00F067C4">
        <w:rPr>
          <w:rFonts w:asciiTheme="minorHAnsi" w:hAnsiTheme="minorHAnsi" w:cstheme="minorHAnsi"/>
          <w:sz w:val="24"/>
          <w:szCs w:val="24"/>
        </w:rPr>
        <w:t>.</w:t>
      </w:r>
      <w:bookmarkEnd w:id="13"/>
      <w:r w:rsidRPr="00F067C4">
        <w:rPr>
          <w:rFonts w:asciiTheme="minorHAnsi" w:hAnsiTheme="minorHAnsi" w:cstheme="minorHAnsi"/>
          <w:sz w:val="24"/>
          <w:szCs w:val="24"/>
        </w:rPr>
        <w:t xml:space="preserve"> </w:t>
      </w:r>
      <w:r w:rsidRPr="00F067C4">
        <w:rPr>
          <w:rFonts w:asciiTheme="minorHAnsi" w:eastAsia="Times New Roman" w:hAnsiTheme="minorHAnsi" w:cstheme="minorHAnsi"/>
          <w:color w:val="000000"/>
          <w:sz w:val="24"/>
          <w:szCs w:val="24"/>
          <w:lang w:val="es-ES_tradnl" w:eastAsia="es-CO"/>
        </w:rPr>
        <w:t xml:space="preserve">El servicio de Defensoría para los miembros de la Fuerza Pública, será prestado por profesionales del derecho vinculados como defensores y serán seleccionados por el Comité de Dirección, de acuerdo con las disposiciones establecidas en el estatuto de contratación de la administración pública.   </w:t>
      </w:r>
    </w:p>
    <w:p w:rsidR="00F94BCF" w:rsidRPr="00F067C4" w:rsidRDefault="00F94BCF" w:rsidP="00F94BCF">
      <w:pPr>
        <w:pStyle w:val="Prrafodelista"/>
        <w:rPr>
          <w:rFonts w:asciiTheme="minorHAnsi" w:hAnsiTheme="minorHAnsi" w:cstheme="minorHAnsi"/>
          <w:lang w:val="es-ES_tradnl"/>
        </w:rPr>
      </w:pPr>
    </w:p>
    <w:p w:rsidR="00F94BCF" w:rsidRPr="00F067C4" w:rsidRDefault="00F94BCF" w:rsidP="00F94BCF">
      <w:pPr>
        <w:autoSpaceDE w:val="0"/>
        <w:autoSpaceDN w:val="0"/>
        <w:adjustRightInd w:val="0"/>
        <w:spacing w:after="0" w:line="240" w:lineRule="auto"/>
        <w:jc w:val="both"/>
        <w:rPr>
          <w:rFonts w:asciiTheme="minorHAnsi" w:hAnsiTheme="minorHAnsi" w:cstheme="minorHAnsi"/>
          <w:sz w:val="24"/>
          <w:szCs w:val="24"/>
          <w:lang w:val="es-ES"/>
        </w:rPr>
      </w:pPr>
      <w:r w:rsidRPr="00F067C4">
        <w:rPr>
          <w:rFonts w:asciiTheme="minorHAnsi" w:eastAsia="Times New Roman" w:hAnsiTheme="minorHAnsi" w:cstheme="minorHAnsi"/>
          <w:b/>
          <w:color w:val="000000"/>
          <w:sz w:val="24"/>
          <w:szCs w:val="24"/>
          <w:lang w:val="es-ES_tradnl" w:eastAsia="es-CO"/>
        </w:rPr>
        <w:t xml:space="preserve">Articulo 10. </w:t>
      </w:r>
      <w:r w:rsidRPr="00F067C4">
        <w:rPr>
          <w:rFonts w:asciiTheme="minorHAnsi" w:hAnsiTheme="minorHAnsi" w:cstheme="minorHAnsi"/>
          <w:sz w:val="24"/>
          <w:szCs w:val="24"/>
          <w:lang w:val="es-ES"/>
        </w:rPr>
        <w:t xml:space="preserve"> </w:t>
      </w:r>
      <w:r w:rsidRPr="00F067C4">
        <w:rPr>
          <w:rFonts w:asciiTheme="minorHAnsi" w:eastAsia="Times New Roman" w:hAnsiTheme="minorHAnsi" w:cstheme="minorHAnsi"/>
          <w:i/>
          <w:iCs/>
          <w:color w:val="000000"/>
          <w:sz w:val="24"/>
          <w:szCs w:val="24"/>
          <w:lang w:val="es-ES_tradnl" w:eastAsia="es-CO"/>
        </w:rPr>
        <w:t xml:space="preserve">Requisitos mínimos. </w:t>
      </w:r>
      <w:r w:rsidRPr="00F067C4">
        <w:rPr>
          <w:rFonts w:asciiTheme="minorHAnsi" w:eastAsia="Times New Roman" w:hAnsiTheme="minorHAnsi" w:cstheme="minorHAnsi"/>
          <w:color w:val="000000"/>
          <w:sz w:val="24"/>
          <w:szCs w:val="24"/>
          <w:lang w:val="es-ES_tradnl" w:eastAsia="es-CO"/>
        </w:rPr>
        <w:t>Son requisitos mínimos para los defensores los siguientes:</w:t>
      </w:r>
    </w:p>
    <w:p w:rsidR="00F94BCF" w:rsidRPr="00F067C4" w:rsidRDefault="00F94BCF" w:rsidP="00F94BCF">
      <w:pPr>
        <w:adjustRightInd w:val="0"/>
        <w:spacing w:before="57" w:after="57" w:line="240" w:lineRule="auto"/>
        <w:ind w:firstLine="283"/>
        <w:jc w:val="both"/>
        <w:textAlignment w:val="center"/>
        <w:rPr>
          <w:rFonts w:asciiTheme="minorHAnsi" w:eastAsia="Times New Roman" w:hAnsiTheme="minorHAnsi" w:cstheme="minorHAnsi"/>
          <w:color w:val="000000"/>
          <w:sz w:val="24"/>
          <w:szCs w:val="24"/>
          <w:lang w:val="es-ES_tradnl" w:eastAsia="es-CO"/>
        </w:rPr>
      </w:pPr>
    </w:p>
    <w:p w:rsidR="00F94BCF" w:rsidRPr="00F067C4" w:rsidRDefault="00F94BCF" w:rsidP="00F94BCF">
      <w:pPr>
        <w:pStyle w:val="Prrafodelista"/>
        <w:numPr>
          <w:ilvl w:val="0"/>
          <w:numId w:val="3"/>
        </w:numPr>
        <w:adjustRightInd w:val="0"/>
        <w:spacing w:before="57" w:after="57"/>
        <w:jc w:val="both"/>
        <w:textAlignment w:val="center"/>
        <w:rPr>
          <w:rFonts w:asciiTheme="minorHAnsi" w:hAnsiTheme="minorHAnsi" w:cstheme="minorHAnsi"/>
          <w:color w:val="000000"/>
          <w:lang w:val="es-ES_tradnl" w:eastAsia="es-CO"/>
        </w:rPr>
      </w:pPr>
      <w:r w:rsidRPr="00F067C4">
        <w:rPr>
          <w:rFonts w:asciiTheme="minorHAnsi" w:hAnsiTheme="minorHAnsi" w:cstheme="minorHAnsi"/>
          <w:color w:val="000000"/>
          <w:lang w:val="es-ES_tradnl" w:eastAsia="es-CO"/>
        </w:rPr>
        <w:t>Título de abogado.  Esta exigencia se complementará con una certificación expedida por la universidad correspondiente, donde conste haber cursado, mínimo, 5 años de estudios académicos.</w:t>
      </w:r>
    </w:p>
    <w:p w:rsidR="00F94BCF" w:rsidRPr="00F067C4" w:rsidRDefault="00F94BCF" w:rsidP="00F94BCF">
      <w:pPr>
        <w:pStyle w:val="Prrafodelista"/>
        <w:adjustRightInd w:val="0"/>
        <w:spacing w:before="57" w:after="57"/>
        <w:ind w:left="1068"/>
        <w:jc w:val="both"/>
        <w:textAlignment w:val="center"/>
        <w:rPr>
          <w:rFonts w:asciiTheme="minorHAnsi" w:hAnsiTheme="minorHAnsi" w:cstheme="minorHAnsi"/>
          <w:color w:val="000000"/>
          <w:lang w:val="es-ES_tradnl" w:eastAsia="es-CO"/>
        </w:rPr>
      </w:pPr>
    </w:p>
    <w:p w:rsidR="00F94BCF" w:rsidRPr="00F067C4" w:rsidRDefault="00F94BCF" w:rsidP="00F94BCF">
      <w:pPr>
        <w:pStyle w:val="Prrafodelista"/>
        <w:numPr>
          <w:ilvl w:val="0"/>
          <w:numId w:val="3"/>
        </w:numPr>
        <w:adjustRightInd w:val="0"/>
        <w:spacing w:before="57" w:after="57"/>
        <w:jc w:val="both"/>
        <w:textAlignment w:val="center"/>
        <w:rPr>
          <w:rFonts w:asciiTheme="minorHAnsi" w:hAnsiTheme="minorHAnsi" w:cstheme="minorHAnsi"/>
          <w:color w:val="000000"/>
          <w:lang w:val="es-ES_tradnl" w:eastAsia="es-CO"/>
        </w:rPr>
      </w:pPr>
      <w:r w:rsidRPr="00F067C4">
        <w:rPr>
          <w:rFonts w:asciiTheme="minorHAnsi" w:hAnsiTheme="minorHAnsi" w:cstheme="minorHAnsi"/>
          <w:color w:val="000000"/>
          <w:lang w:val="es-ES_tradnl" w:eastAsia="es-CO"/>
        </w:rPr>
        <w:t>Tarjeta profesional.</w:t>
      </w:r>
    </w:p>
    <w:p w:rsidR="00F94BCF" w:rsidRPr="00F067C4" w:rsidRDefault="00F94BCF" w:rsidP="00F94BCF">
      <w:pPr>
        <w:pStyle w:val="Prrafodelista"/>
        <w:adjustRightInd w:val="0"/>
        <w:spacing w:before="57" w:after="57"/>
        <w:ind w:left="1068"/>
        <w:jc w:val="both"/>
        <w:textAlignment w:val="center"/>
        <w:rPr>
          <w:rFonts w:asciiTheme="minorHAnsi" w:hAnsiTheme="minorHAnsi" w:cstheme="minorHAnsi"/>
          <w:color w:val="000000"/>
          <w:lang w:val="es-ES_tradnl" w:eastAsia="es-CO"/>
        </w:rPr>
      </w:pPr>
    </w:p>
    <w:p w:rsidR="00F94BCF" w:rsidRPr="00F067C4" w:rsidRDefault="00F94BCF" w:rsidP="00F94BCF">
      <w:pPr>
        <w:pStyle w:val="Prrafodelista"/>
        <w:numPr>
          <w:ilvl w:val="0"/>
          <w:numId w:val="3"/>
        </w:numPr>
        <w:adjustRightInd w:val="0"/>
        <w:spacing w:before="57" w:after="57"/>
        <w:jc w:val="both"/>
        <w:textAlignment w:val="center"/>
        <w:rPr>
          <w:rFonts w:asciiTheme="minorHAnsi" w:hAnsiTheme="minorHAnsi" w:cstheme="minorHAnsi"/>
          <w:color w:val="000000"/>
          <w:lang w:val="es-ES_tradnl" w:eastAsia="es-CO"/>
        </w:rPr>
      </w:pPr>
      <w:r w:rsidRPr="00F067C4">
        <w:rPr>
          <w:rFonts w:asciiTheme="minorHAnsi" w:hAnsiTheme="minorHAnsi" w:cstheme="minorHAnsi"/>
          <w:color w:val="000000"/>
          <w:lang w:val="es-ES_tradnl" w:eastAsia="es-CO"/>
        </w:rPr>
        <w:t xml:space="preserve">Título de especialización en alguna de las siguientes áreas: público, derecho penal, derecho procesal, derecho sancionatorio disciplinario, derecho probatorio, derecho administrativo, </w:t>
      </w:r>
      <w:r w:rsidRPr="00F067C4">
        <w:rPr>
          <w:rFonts w:asciiTheme="minorHAnsi" w:hAnsiTheme="minorHAnsi" w:cstheme="minorHAnsi"/>
          <w:lang w:val="es-ES_tradnl" w:eastAsia="es-CO"/>
        </w:rPr>
        <w:t>derecho internacional público, Derecho Internacional Humanitario y Derechos Humanos.</w:t>
      </w:r>
    </w:p>
    <w:p w:rsidR="00F94BCF" w:rsidRPr="00F067C4" w:rsidRDefault="00F94BCF" w:rsidP="00F94BCF">
      <w:pPr>
        <w:pStyle w:val="Prrafodelista"/>
        <w:adjustRightInd w:val="0"/>
        <w:spacing w:before="57" w:after="57"/>
        <w:ind w:left="1068"/>
        <w:jc w:val="both"/>
        <w:textAlignment w:val="center"/>
        <w:rPr>
          <w:rFonts w:asciiTheme="minorHAnsi" w:hAnsiTheme="minorHAnsi" w:cstheme="minorHAnsi"/>
          <w:color w:val="000000"/>
          <w:lang w:val="es-ES_tradnl" w:eastAsia="es-CO"/>
        </w:rPr>
      </w:pPr>
    </w:p>
    <w:p w:rsidR="00F94BCF" w:rsidRPr="00F067C4" w:rsidRDefault="00F94BCF" w:rsidP="00F94BCF">
      <w:pPr>
        <w:pStyle w:val="Prrafodelista"/>
        <w:numPr>
          <w:ilvl w:val="0"/>
          <w:numId w:val="3"/>
        </w:numPr>
        <w:adjustRightInd w:val="0"/>
        <w:spacing w:before="57" w:after="57"/>
        <w:jc w:val="both"/>
        <w:textAlignment w:val="center"/>
        <w:rPr>
          <w:rFonts w:asciiTheme="minorHAnsi" w:hAnsiTheme="minorHAnsi" w:cstheme="minorHAnsi"/>
          <w:color w:val="000000"/>
          <w:lang w:val="es-ES_tradnl" w:eastAsia="es-CO"/>
        </w:rPr>
      </w:pPr>
      <w:r w:rsidRPr="00F067C4">
        <w:rPr>
          <w:rFonts w:asciiTheme="minorHAnsi" w:hAnsiTheme="minorHAnsi" w:cstheme="minorHAnsi"/>
          <w:color w:val="000000"/>
          <w:lang w:val="es-ES_tradnl" w:eastAsia="es-CO"/>
        </w:rPr>
        <w:t>Experiencia profesional mínima de 4 años en el ejercicio del derecho.</w:t>
      </w:r>
    </w:p>
    <w:p w:rsidR="00F94BCF" w:rsidRPr="00F067C4" w:rsidRDefault="00F94BCF" w:rsidP="00F94BCF">
      <w:pPr>
        <w:pStyle w:val="Prrafodelista"/>
        <w:adjustRightInd w:val="0"/>
        <w:spacing w:before="57" w:after="57"/>
        <w:ind w:left="0"/>
        <w:jc w:val="both"/>
        <w:textAlignment w:val="center"/>
        <w:rPr>
          <w:rFonts w:asciiTheme="minorHAnsi" w:hAnsiTheme="minorHAnsi" w:cstheme="minorHAnsi"/>
          <w:color w:val="000000"/>
          <w:lang w:val="es-ES_tradnl" w:eastAsia="es-CO"/>
        </w:rPr>
      </w:pP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CAPITULO II</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DE LA PRESTACION DEL SERVICIO DE DEFENSORIA PARA LOS MIEMBROS DE LA FUERZA PUBLICA</w:t>
      </w: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b/>
          <w:color w:val="000000"/>
          <w:sz w:val="24"/>
          <w:szCs w:val="24"/>
          <w:lang w:val="es-ES_tradnl" w:eastAsia="es-CO"/>
        </w:rPr>
      </w:pP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Articulo 11.</w:t>
      </w:r>
      <w:r w:rsidRPr="00F067C4">
        <w:rPr>
          <w:rFonts w:asciiTheme="minorHAnsi" w:eastAsia="Times New Roman" w:hAnsiTheme="minorHAnsi" w:cstheme="minorHAnsi"/>
          <w:color w:val="000000"/>
          <w:sz w:val="24"/>
          <w:szCs w:val="24"/>
          <w:lang w:val="es-ES_tradnl" w:eastAsia="es-CO"/>
        </w:rPr>
        <w:t xml:space="preserve"> </w:t>
      </w:r>
      <w:r w:rsidRPr="00F067C4">
        <w:rPr>
          <w:rFonts w:asciiTheme="minorHAnsi" w:hAnsiTheme="minorHAnsi" w:cstheme="minorHAnsi"/>
          <w:i/>
          <w:iCs/>
          <w:sz w:val="24"/>
          <w:szCs w:val="24"/>
          <w:lang w:val="es-ES"/>
        </w:rPr>
        <w:t xml:space="preserve">Solicitud. </w:t>
      </w:r>
      <w:r w:rsidRPr="00F067C4">
        <w:rPr>
          <w:rFonts w:asciiTheme="minorHAnsi" w:hAnsiTheme="minorHAnsi" w:cstheme="minorHAnsi"/>
          <w:sz w:val="24"/>
          <w:szCs w:val="24"/>
          <w:lang w:val="es-ES"/>
        </w:rPr>
        <w:t>El servicio de Defensoría para los miembros de la Fuerza Pública se prestará a solicitud del interesado o de la autoridad judicial respectiva.</w:t>
      </w: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b/>
          <w:color w:val="000000"/>
          <w:sz w:val="24"/>
          <w:szCs w:val="24"/>
          <w:lang w:val="es-ES_tradnl" w:eastAsia="es-CO"/>
        </w:rPr>
      </w:pPr>
    </w:p>
    <w:p w:rsidR="00F94BCF" w:rsidRPr="00F067C4" w:rsidRDefault="00F94BCF" w:rsidP="00F94BCF">
      <w:pPr>
        <w:adjustRightInd w:val="0"/>
        <w:spacing w:before="57" w:after="57" w:line="240" w:lineRule="auto"/>
        <w:jc w:val="both"/>
        <w:textAlignment w:val="center"/>
        <w:rPr>
          <w:rFonts w:asciiTheme="minorHAnsi" w:hAnsiTheme="minorHAnsi" w:cstheme="minorHAnsi"/>
          <w:sz w:val="24"/>
          <w:szCs w:val="24"/>
          <w:lang w:val="es-ES"/>
        </w:rPr>
      </w:pPr>
      <w:r w:rsidRPr="00F067C4">
        <w:rPr>
          <w:rFonts w:asciiTheme="minorHAnsi" w:eastAsia="Times New Roman" w:hAnsiTheme="minorHAnsi" w:cstheme="minorHAnsi"/>
          <w:b/>
          <w:color w:val="000000"/>
          <w:sz w:val="24"/>
          <w:szCs w:val="24"/>
          <w:lang w:val="es-ES_tradnl" w:eastAsia="es-CO"/>
        </w:rPr>
        <w:t>Articulo 12.</w:t>
      </w:r>
      <w:r w:rsidRPr="00F067C4">
        <w:rPr>
          <w:rFonts w:asciiTheme="minorHAnsi" w:eastAsia="Times New Roman" w:hAnsiTheme="minorHAnsi" w:cstheme="minorHAnsi"/>
          <w:color w:val="000000"/>
          <w:sz w:val="24"/>
          <w:szCs w:val="24"/>
          <w:lang w:val="es-ES_tradnl" w:eastAsia="es-CO"/>
        </w:rPr>
        <w:t xml:space="preserve"> </w:t>
      </w:r>
      <w:r w:rsidRPr="00F067C4">
        <w:rPr>
          <w:rFonts w:asciiTheme="minorHAnsi" w:hAnsiTheme="minorHAnsi" w:cstheme="minorHAnsi"/>
          <w:i/>
          <w:iCs/>
          <w:sz w:val="24"/>
          <w:szCs w:val="24"/>
          <w:lang w:val="es-ES"/>
        </w:rPr>
        <w:t xml:space="preserve">Órgano técnico-científico. </w:t>
      </w:r>
      <w:r w:rsidRPr="00F067C4">
        <w:rPr>
          <w:rFonts w:asciiTheme="minorHAnsi" w:hAnsiTheme="minorHAnsi" w:cstheme="minorHAnsi"/>
          <w:sz w:val="24"/>
          <w:szCs w:val="24"/>
          <w:lang w:val="es-ES"/>
        </w:rPr>
        <w:t xml:space="preserve">Para la prestación del servicio de Defensoría para los miembros de la Fuerza Pública se podrá acudir al Instituto Nacional de Medicina Legal y Ciencias Forenses y a los laboratorios forenses de las entidades públicas y privadas para recibir apoyo técnico-científico en las investigaciones que se adelanten. </w:t>
      </w:r>
    </w:p>
    <w:p w:rsidR="00F94BCF" w:rsidRPr="00F067C4" w:rsidRDefault="00F94BCF" w:rsidP="00F94BCF">
      <w:pPr>
        <w:adjustRightInd w:val="0"/>
        <w:spacing w:before="57" w:after="57" w:line="240" w:lineRule="auto"/>
        <w:jc w:val="both"/>
        <w:textAlignment w:val="center"/>
        <w:rPr>
          <w:rFonts w:asciiTheme="minorHAnsi" w:hAnsiTheme="minorHAnsi" w:cstheme="minorHAnsi"/>
          <w:sz w:val="24"/>
          <w:szCs w:val="24"/>
          <w:lang w:val="es-ES"/>
        </w:rPr>
      </w:pPr>
    </w:p>
    <w:p w:rsidR="00F94BCF" w:rsidRPr="00F067C4" w:rsidRDefault="00F94BCF" w:rsidP="00F94BCF">
      <w:pPr>
        <w:adjustRightInd w:val="0"/>
        <w:spacing w:before="57" w:after="57" w:line="240" w:lineRule="auto"/>
        <w:jc w:val="both"/>
        <w:textAlignment w:val="center"/>
        <w:rPr>
          <w:rFonts w:asciiTheme="minorHAnsi" w:hAnsiTheme="minorHAnsi" w:cstheme="minorHAnsi"/>
          <w:sz w:val="24"/>
          <w:szCs w:val="24"/>
        </w:rPr>
      </w:pPr>
      <w:r w:rsidRPr="00F067C4">
        <w:rPr>
          <w:rFonts w:asciiTheme="minorHAnsi" w:hAnsiTheme="minorHAnsi" w:cstheme="minorHAnsi"/>
          <w:sz w:val="24"/>
          <w:szCs w:val="24"/>
          <w:lang w:val="es-ES"/>
        </w:rPr>
        <w:t>El Ministerio de Defensa Nacional podrá celebrar convenios con entidades públicas y privadas con el objeto de recibir apoyo, capacitación y asesoramiento técnico- científico en las investigaciones</w:t>
      </w:r>
      <w:r w:rsidRPr="00F067C4">
        <w:rPr>
          <w:rFonts w:asciiTheme="minorHAnsi" w:hAnsiTheme="minorHAnsi" w:cstheme="minorHAnsi"/>
          <w:sz w:val="24"/>
          <w:szCs w:val="24"/>
        </w:rPr>
        <w:t xml:space="preserve"> </w:t>
      </w:r>
      <w:r w:rsidRPr="00F067C4">
        <w:rPr>
          <w:rFonts w:asciiTheme="minorHAnsi" w:hAnsiTheme="minorHAnsi" w:cstheme="minorHAnsi"/>
          <w:sz w:val="24"/>
          <w:szCs w:val="24"/>
          <w:lang w:val="es-ES"/>
        </w:rPr>
        <w:t>que se adelanten</w:t>
      </w:r>
      <w:r w:rsidRPr="00F067C4">
        <w:rPr>
          <w:rFonts w:asciiTheme="minorHAnsi" w:hAnsiTheme="minorHAnsi" w:cstheme="minorHAnsi"/>
          <w:sz w:val="24"/>
          <w:szCs w:val="24"/>
        </w:rPr>
        <w:t xml:space="preserve"> en la consecución de evidencia y material probatorio necesario para el ejercicio real y efectivo del derecho de defensa</w:t>
      </w:r>
      <w:r w:rsidRPr="00F067C4">
        <w:rPr>
          <w:rFonts w:asciiTheme="minorHAnsi" w:hAnsiTheme="minorHAnsi" w:cstheme="minorHAnsi"/>
          <w:sz w:val="24"/>
          <w:szCs w:val="24"/>
          <w:lang w:val="es-ES"/>
        </w:rPr>
        <w:t>.</w:t>
      </w:r>
    </w:p>
    <w:p w:rsidR="00F94BCF" w:rsidRPr="00F067C4" w:rsidRDefault="00F94BCF" w:rsidP="00F94BCF">
      <w:pPr>
        <w:adjustRightInd w:val="0"/>
        <w:spacing w:before="57" w:after="57"/>
        <w:jc w:val="both"/>
        <w:textAlignment w:val="center"/>
        <w:rPr>
          <w:rFonts w:asciiTheme="minorHAnsi" w:hAnsiTheme="minorHAnsi" w:cstheme="minorHAnsi"/>
          <w:color w:val="000000"/>
          <w:sz w:val="24"/>
          <w:szCs w:val="24"/>
          <w:lang w:val="es-ES_tradnl" w:eastAsia="es-CO"/>
        </w:rPr>
      </w:pP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CAPITULO III</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DE LOS INVESTIGADORES, TÉCNICOS Y DEMÁS PROFESIONALES AL SERVICIO DE LA  DEFENSORÍA  PARA LOS MIEMBROS DE LA FUERZA PÚBLICA</w:t>
      </w:r>
    </w:p>
    <w:p w:rsidR="00F94BCF" w:rsidRPr="00F067C4" w:rsidRDefault="00F94BCF" w:rsidP="00F94BCF">
      <w:pPr>
        <w:adjustRightInd w:val="0"/>
        <w:spacing w:before="57" w:after="57" w:line="240" w:lineRule="auto"/>
        <w:ind w:firstLine="283"/>
        <w:jc w:val="both"/>
        <w:textAlignment w:val="center"/>
        <w:rPr>
          <w:rFonts w:asciiTheme="minorHAnsi" w:eastAsia="Times New Roman" w:hAnsiTheme="minorHAnsi" w:cstheme="minorHAnsi"/>
          <w:color w:val="000000"/>
          <w:sz w:val="24"/>
          <w:szCs w:val="24"/>
          <w:lang w:val="es-ES_tradnl" w:eastAsia="es-CO"/>
        </w:rPr>
      </w:pPr>
    </w:p>
    <w:p w:rsidR="00F94BCF" w:rsidRPr="00F067C4" w:rsidRDefault="00F94BCF" w:rsidP="00F94BCF">
      <w:pPr>
        <w:adjustRightInd w:val="0"/>
        <w:spacing w:before="57" w:after="57" w:line="240" w:lineRule="auto"/>
        <w:jc w:val="both"/>
        <w:textAlignment w:val="center"/>
        <w:rPr>
          <w:rFonts w:asciiTheme="minorHAnsi" w:hAnsiTheme="minorHAnsi" w:cstheme="minorHAnsi"/>
          <w:sz w:val="24"/>
          <w:szCs w:val="24"/>
        </w:rPr>
      </w:pPr>
      <w:r w:rsidRPr="00F067C4">
        <w:rPr>
          <w:rFonts w:asciiTheme="minorHAnsi" w:eastAsia="Times New Roman" w:hAnsiTheme="minorHAnsi" w:cstheme="minorHAnsi"/>
          <w:b/>
          <w:color w:val="000000"/>
          <w:sz w:val="24"/>
          <w:szCs w:val="24"/>
          <w:lang w:val="es-ES" w:eastAsia="es-CO"/>
        </w:rPr>
        <w:t>Articulo 14.</w:t>
      </w:r>
      <w:r w:rsidRPr="00F067C4">
        <w:rPr>
          <w:rFonts w:asciiTheme="minorHAnsi" w:hAnsiTheme="minorHAnsi" w:cstheme="minorHAnsi"/>
          <w:sz w:val="24"/>
          <w:szCs w:val="24"/>
          <w:lang w:val="es-ES"/>
        </w:rPr>
        <w:t xml:space="preserve"> </w:t>
      </w:r>
      <w:r w:rsidRPr="00F067C4">
        <w:rPr>
          <w:rFonts w:asciiTheme="minorHAnsi" w:eastAsia="Times New Roman" w:hAnsiTheme="minorHAnsi" w:cstheme="minorHAnsi"/>
          <w:i/>
          <w:iCs/>
          <w:color w:val="000000"/>
          <w:sz w:val="24"/>
          <w:szCs w:val="24"/>
          <w:lang w:val="es-ES_tradnl" w:eastAsia="es-CO"/>
        </w:rPr>
        <w:t xml:space="preserve">Investigadores, técnicos, auxiliares y peritos del servicio de Defensoría para los miembros de la Fuerza Pública. </w:t>
      </w:r>
      <w:r w:rsidRPr="00F067C4">
        <w:rPr>
          <w:rFonts w:asciiTheme="minorHAnsi" w:eastAsia="Times New Roman" w:hAnsiTheme="minorHAnsi" w:cstheme="minorHAnsi"/>
          <w:color w:val="000000"/>
          <w:sz w:val="24"/>
          <w:szCs w:val="24"/>
          <w:lang w:val="es-ES_tradnl" w:eastAsia="es-CO"/>
        </w:rPr>
        <w:t xml:space="preserve">Para coadyuvar en la prestación del servicio de Defensoría para los miembros de la Fuerza Pública, se podrá vincular a los investigadores, técnicos, auxiliares, peritos, organizaciones científicas de investigación criminal y demás personas naturales o jurídicas idóneas requeridas para una adecuada defensa, que se vincularán y prestarán su apoyo a los defensores de la Fuerza Pública, </w:t>
      </w:r>
      <w:r w:rsidRPr="00F067C4">
        <w:rPr>
          <w:rFonts w:asciiTheme="minorHAnsi" w:hAnsiTheme="minorHAnsi" w:cstheme="minorHAnsi"/>
          <w:sz w:val="24"/>
          <w:szCs w:val="24"/>
        </w:rPr>
        <w:t>en la consecución de evidencia y material probatorio necesario para el ejercicio real y efectivo del derecho de defensa.</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TITULO IV</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r w:rsidRPr="00F067C4">
        <w:rPr>
          <w:rFonts w:asciiTheme="minorHAnsi" w:eastAsia="Times New Roman" w:hAnsiTheme="minorHAnsi" w:cstheme="minorHAnsi"/>
          <w:b/>
          <w:color w:val="000000"/>
          <w:sz w:val="24"/>
          <w:szCs w:val="24"/>
          <w:lang w:val="es-ES_tradnl" w:eastAsia="es-CO"/>
        </w:rPr>
        <w:t>DISPOSICIONES FINALES</w:t>
      </w:r>
    </w:p>
    <w:p w:rsidR="00F94BCF" w:rsidRPr="00F067C4" w:rsidRDefault="00F94BCF" w:rsidP="00F94BCF">
      <w:pPr>
        <w:adjustRightInd w:val="0"/>
        <w:spacing w:before="57" w:after="57" w:line="240" w:lineRule="auto"/>
        <w:jc w:val="center"/>
        <w:textAlignment w:val="center"/>
        <w:rPr>
          <w:rFonts w:asciiTheme="minorHAnsi" w:eastAsia="Times New Roman" w:hAnsiTheme="minorHAnsi" w:cstheme="minorHAnsi"/>
          <w:b/>
          <w:color w:val="000000"/>
          <w:sz w:val="24"/>
          <w:szCs w:val="24"/>
          <w:lang w:val="es-ES_tradnl" w:eastAsia="es-CO"/>
        </w:rPr>
      </w:pP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i/>
          <w:iCs/>
          <w:color w:val="000000"/>
          <w:sz w:val="24"/>
          <w:szCs w:val="24"/>
          <w:lang w:val="es-ES_tradnl" w:eastAsia="es-CO"/>
        </w:rPr>
      </w:pPr>
      <w:r w:rsidRPr="00F067C4">
        <w:rPr>
          <w:rFonts w:asciiTheme="minorHAnsi" w:eastAsia="Times New Roman" w:hAnsiTheme="minorHAnsi" w:cstheme="minorHAnsi"/>
          <w:b/>
          <w:iCs/>
          <w:color w:val="000000"/>
          <w:sz w:val="24"/>
          <w:szCs w:val="24"/>
          <w:lang w:val="es-ES_tradnl" w:eastAsia="es-CO"/>
        </w:rPr>
        <w:t>Articulo 15.</w:t>
      </w:r>
      <w:r w:rsidRPr="00F067C4">
        <w:rPr>
          <w:rFonts w:asciiTheme="minorHAnsi" w:eastAsia="Times New Roman" w:hAnsiTheme="minorHAnsi" w:cstheme="minorHAnsi"/>
          <w:iCs/>
          <w:color w:val="000000"/>
          <w:sz w:val="24"/>
          <w:szCs w:val="24"/>
          <w:lang w:val="es-ES_tradnl" w:eastAsia="es-CO"/>
        </w:rPr>
        <w:t xml:space="preserve"> </w:t>
      </w:r>
      <w:r w:rsidRPr="00F067C4">
        <w:rPr>
          <w:rFonts w:asciiTheme="minorHAnsi" w:eastAsia="Times New Roman" w:hAnsiTheme="minorHAnsi" w:cstheme="minorHAnsi"/>
          <w:i/>
          <w:color w:val="000000"/>
          <w:sz w:val="24"/>
          <w:szCs w:val="24"/>
          <w:lang w:val="es-ES_tradnl" w:eastAsia="es-CO"/>
        </w:rPr>
        <w:t>Recursos.</w:t>
      </w:r>
      <w:r w:rsidRPr="00F067C4">
        <w:rPr>
          <w:rFonts w:asciiTheme="minorHAnsi" w:eastAsia="Times New Roman" w:hAnsiTheme="minorHAnsi" w:cstheme="minorHAnsi"/>
          <w:color w:val="000000"/>
          <w:sz w:val="24"/>
          <w:szCs w:val="24"/>
          <w:lang w:val="es-ES_tradnl" w:eastAsia="es-CO"/>
        </w:rPr>
        <w:t xml:space="preserve"> El gobierno nacional deberá asignar los recursos necesarios en el presupuesto anual, a fin de garantizar la efectividad de los mandatos previstos en esta ley. </w:t>
      </w:r>
    </w:p>
    <w:p w:rsidR="00023083" w:rsidRPr="00023083" w:rsidRDefault="00F94BCF" w:rsidP="00023083">
      <w:pPr>
        <w:adjustRightInd w:val="0"/>
        <w:spacing w:before="57" w:after="57" w:line="240" w:lineRule="auto"/>
        <w:jc w:val="both"/>
        <w:textAlignment w:val="center"/>
        <w:rPr>
          <w:rFonts w:asciiTheme="minorHAnsi" w:eastAsia="Times New Roman" w:hAnsiTheme="minorHAnsi" w:cstheme="minorHAnsi"/>
          <w:iCs/>
          <w:color w:val="000000"/>
          <w:sz w:val="24"/>
          <w:szCs w:val="24"/>
          <w:lang w:eastAsia="es-CO"/>
        </w:rPr>
      </w:pPr>
      <w:r w:rsidRPr="00F067C4">
        <w:rPr>
          <w:rFonts w:asciiTheme="minorHAnsi" w:eastAsia="Times New Roman" w:hAnsiTheme="minorHAnsi" w:cstheme="minorHAnsi"/>
          <w:b/>
          <w:color w:val="000000"/>
          <w:sz w:val="24"/>
          <w:szCs w:val="24"/>
          <w:lang w:val="es-ES_tradnl" w:eastAsia="es-CO"/>
        </w:rPr>
        <w:t>Articulo 16.</w:t>
      </w:r>
      <w:r w:rsidRPr="00F067C4">
        <w:rPr>
          <w:rFonts w:asciiTheme="minorHAnsi" w:eastAsia="Times New Roman" w:hAnsiTheme="minorHAnsi" w:cstheme="minorHAnsi"/>
          <w:i/>
          <w:iCs/>
          <w:color w:val="000000"/>
          <w:sz w:val="24"/>
          <w:szCs w:val="24"/>
          <w:lang w:val="es-ES_tradnl" w:eastAsia="es-CO"/>
        </w:rPr>
        <w:t xml:space="preserve"> Vigencia y derogatorias.</w:t>
      </w:r>
      <w:r w:rsidRPr="00F067C4">
        <w:rPr>
          <w:rFonts w:asciiTheme="minorHAnsi" w:eastAsia="Times New Roman" w:hAnsiTheme="minorHAnsi" w:cstheme="minorHAnsi"/>
          <w:iCs/>
          <w:color w:val="000000"/>
          <w:sz w:val="24"/>
          <w:szCs w:val="24"/>
          <w:lang w:val="es-ES_tradnl" w:eastAsia="es-CO"/>
        </w:rPr>
        <w:t xml:space="preserve"> La presente ley </w:t>
      </w:r>
      <w:r w:rsidR="00BA23F5" w:rsidRPr="00F067C4">
        <w:rPr>
          <w:rFonts w:asciiTheme="minorHAnsi" w:eastAsia="Times New Roman" w:hAnsiTheme="minorHAnsi" w:cstheme="minorHAnsi"/>
          <w:iCs/>
          <w:color w:val="000000"/>
          <w:sz w:val="24"/>
          <w:szCs w:val="24"/>
          <w:lang w:val="es-ES_tradnl" w:eastAsia="es-CO"/>
        </w:rPr>
        <w:t>deroga la</w:t>
      </w:r>
      <w:r w:rsidRPr="00F067C4">
        <w:rPr>
          <w:rFonts w:asciiTheme="minorHAnsi" w:eastAsia="Times New Roman" w:hAnsiTheme="minorHAnsi" w:cstheme="minorHAnsi"/>
          <w:iCs/>
          <w:color w:val="000000"/>
          <w:sz w:val="24"/>
          <w:szCs w:val="24"/>
          <w:lang w:val="es-ES_tradnl" w:eastAsia="es-CO"/>
        </w:rPr>
        <w:t xml:space="preserve"> Ley 1224 de 2008 y </w:t>
      </w:r>
      <w:r w:rsidR="00CF18F0" w:rsidRPr="00F067C4">
        <w:rPr>
          <w:rFonts w:asciiTheme="minorHAnsi" w:eastAsia="Times New Roman" w:hAnsiTheme="minorHAnsi" w:cstheme="minorHAnsi"/>
          <w:iCs/>
          <w:color w:val="000000"/>
          <w:sz w:val="24"/>
          <w:szCs w:val="24"/>
          <w:lang w:val="es-ES_tradnl" w:eastAsia="es-CO"/>
        </w:rPr>
        <w:t xml:space="preserve">  todas las normas que le sean contrarias y </w:t>
      </w:r>
      <w:r w:rsidR="00023083" w:rsidRPr="00023083">
        <w:rPr>
          <w:rFonts w:asciiTheme="minorHAnsi" w:eastAsia="Times New Roman" w:hAnsiTheme="minorHAnsi" w:cstheme="minorHAnsi"/>
          <w:iCs/>
          <w:color w:val="000000"/>
          <w:sz w:val="24"/>
          <w:szCs w:val="24"/>
          <w:lang w:eastAsia="es-CO"/>
        </w:rPr>
        <w:t>rige a partir de su promulgación</w:t>
      </w:r>
      <w:r w:rsidR="00023083">
        <w:rPr>
          <w:rFonts w:asciiTheme="minorHAnsi" w:eastAsia="Times New Roman" w:hAnsiTheme="minorHAnsi" w:cstheme="minorHAnsi"/>
          <w:iCs/>
          <w:color w:val="000000"/>
          <w:sz w:val="24"/>
          <w:szCs w:val="24"/>
          <w:lang w:eastAsia="es-CO"/>
        </w:rPr>
        <w:t xml:space="preserve">. </w:t>
      </w:r>
    </w:p>
    <w:p w:rsidR="00F94BCF" w:rsidRPr="00023083" w:rsidRDefault="00F94BCF" w:rsidP="00F94BCF">
      <w:pPr>
        <w:adjustRightInd w:val="0"/>
        <w:spacing w:before="57" w:after="57" w:line="240" w:lineRule="auto"/>
        <w:jc w:val="both"/>
        <w:textAlignment w:val="center"/>
        <w:rPr>
          <w:rFonts w:asciiTheme="minorHAnsi" w:eastAsia="Times New Roman" w:hAnsiTheme="minorHAnsi" w:cstheme="minorHAnsi"/>
          <w:i/>
          <w:iCs/>
          <w:color w:val="000000"/>
          <w:sz w:val="24"/>
          <w:szCs w:val="24"/>
          <w:lang w:eastAsia="es-CO"/>
        </w:rPr>
      </w:pP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b/>
          <w:bCs/>
          <w:color w:val="000000"/>
          <w:sz w:val="24"/>
          <w:szCs w:val="24"/>
          <w:lang w:val="es-ES_tradnl" w:eastAsia="es-CO"/>
        </w:rPr>
      </w:pPr>
      <w:r w:rsidRPr="00F067C4">
        <w:rPr>
          <w:rFonts w:asciiTheme="minorHAnsi" w:eastAsia="Times New Roman" w:hAnsiTheme="minorHAnsi" w:cstheme="minorHAnsi"/>
          <w:b/>
          <w:bCs/>
          <w:color w:val="000000"/>
          <w:sz w:val="24"/>
          <w:szCs w:val="24"/>
          <w:lang w:val="es-ES_tradnl" w:eastAsia="es-CO"/>
        </w:rPr>
        <w:t>RODRIGO RIVERA SALAZAR</w:t>
      </w:r>
    </w:p>
    <w:p w:rsidR="00F94BCF" w:rsidRPr="00F067C4" w:rsidRDefault="00F94BCF" w:rsidP="00F94BCF">
      <w:pPr>
        <w:adjustRightInd w:val="0"/>
        <w:spacing w:before="57" w:after="57" w:line="240" w:lineRule="auto"/>
        <w:jc w:val="both"/>
        <w:textAlignment w:val="center"/>
        <w:rPr>
          <w:rFonts w:asciiTheme="minorHAnsi" w:eastAsia="Times New Roman" w:hAnsiTheme="minorHAnsi" w:cstheme="minorHAnsi"/>
          <w:color w:val="000000"/>
          <w:sz w:val="24"/>
          <w:szCs w:val="24"/>
          <w:lang w:val="es-ES_tradnl" w:eastAsia="es-CO"/>
        </w:rPr>
      </w:pPr>
      <w:r w:rsidRPr="00F067C4">
        <w:rPr>
          <w:rFonts w:asciiTheme="minorHAnsi" w:eastAsia="Times New Roman" w:hAnsiTheme="minorHAnsi" w:cstheme="minorHAnsi"/>
          <w:color w:val="000000"/>
          <w:sz w:val="24"/>
          <w:szCs w:val="24"/>
          <w:lang w:val="es-ES_tradnl" w:eastAsia="es-CO"/>
        </w:rPr>
        <w:t>Ministro de Defensa Nacional</w:t>
      </w:r>
    </w:p>
    <w:p w:rsidR="00F94BCF" w:rsidRPr="00F067C4" w:rsidRDefault="00F94BCF" w:rsidP="00F94BCF">
      <w:pPr>
        <w:rPr>
          <w:rFonts w:asciiTheme="minorHAnsi" w:hAnsiTheme="minorHAnsi" w:cstheme="minorHAnsi"/>
          <w:sz w:val="24"/>
          <w:szCs w:val="24"/>
          <w:lang w:val="es-ES_tradnl"/>
        </w:rPr>
      </w:pPr>
    </w:p>
    <w:p w:rsidR="00D66AD3" w:rsidRPr="00F067C4" w:rsidRDefault="00D66AD3">
      <w:pPr>
        <w:rPr>
          <w:rFonts w:asciiTheme="minorHAnsi" w:hAnsiTheme="minorHAnsi" w:cstheme="minorHAnsi"/>
          <w:sz w:val="24"/>
          <w:szCs w:val="24"/>
        </w:rPr>
      </w:pPr>
    </w:p>
    <w:sectPr w:rsidR="00D66AD3" w:rsidRPr="00F067C4" w:rsidSect="00A53EFC">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0A3" w:rsidRDefault="005840A3" w:rsidP="00223C46">
      <w:pPr>
        <w:spacing w:after="0" w:line="240" w:lineRule="auto"/>
      </w:pPr>
      <w:r>
        <w:separator/>
      </w:r>
    </w:p>
  </w:endnote>
  <w:endnote w:type="continuationSeparator" w:id="1">
    <w:p w:rsidR="005840A3" w:rsidRDefault="005840A3" w:rsidP="00223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A3" w:rsidRDefault="004B3495">
    <w:pPr>
      <w:pStyle w:val="Piedepgina"/>
      <w:jc w:val="right"/>
    </w:pPr>
    <w:fldSimple w:instr=" PAGE   \* MERGEFORMAT ">
      <w:r w:rsidR="00AE0732">
        <w:rPr>
          <w:noProof/>
        </w:rPr>
        <w:t>1</w:t>
      </w:r>
    </w:fldSimple>
  </w:p>
  <w:p w:rsidR="005840A3" w:rsidRDefault="005840A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0A3" w:rsidRDefault="005840A3" w:rsidP="00223C46">
      <w:pPr>
        <w:spacing w:after="0" w:line="240" w:lineRule="auto"/>
      </w:pPr>
      <w:r>
        <w:separator/>
      </w:r>
    </w:p>
  </w:footnote>
  <w:footnote w:type="continuationSeparator" w:id="1">
    <w:p w:rsidR="005840A3" w:rsidRDefault="005840A3" w:rsidP="00223C46">
      <w:pPr>
        <w:spacing w:after="0" w:line="240" w:lineRule="auto"/>
      </w:pPr>
      <w:r>
        <w:continuationSeparator/>
      </w:r>
    </w:p>
  </w:footnote>
  <w:footnote w:id="2">
    <w:p w:rsidR="005840A3" w:rsidRPr="00FF0E93" w:rsidRDefault="005840A3">
      <w:pPr>
        <w:pStyle w:val="Textonotapie"/>
        <w:rPr>
          <w:lang w:val="es-ES"/>
        </w:rPr>
      </w:pPr>
      <w:r>
        <w:rPr>
          <w:rStyle w:val="Refdenotaalpie"/>
        </w:rPr>
        <w:footnoteRef/>
      </w:r>
      <w:r>
        <w:t xml:space="preserve"> </w:t>
      </w:r>
      <w:r>
        <w:rPr>
          <w:lang w:val="es-ES"/>
        </w:rPr>
        <w:t xml:space="preserve">FERRAJOLI (L), “Sobre los derechos fundamentales”, en Cuestiones constitucionales, No 15, Julio-Diciembre, 2006, p. 113. </w:t>
      </w:r>
    </w:p>
  </w:footnote>
  <w:footnote w:id="3">
    <w:p w:rsidR="005840A3" w:rsidRPr="00EF23CD" w:rsidRDefault="005840A3">
      <w:pPr>
        <w:pStyle w:val="Textonotapie"/>
        <w:rPr>
          <w:lang w:val="es-ES"/>
        </w:rPr>
      </w:pPr>
      <w:r>
        <w:rPr>
          <w:rStyle w:val="Refdenotaalpie"/>
        </w:rPr>
        <w:footnoteRef/>
      </w:r>
      <w:r>
        <w:t xml:space="preserve"> </w:t>
      </w:r>
      <w:r>
        <w:rPr>
          <w:lang w:val="es-ES"/>
        </w:rPr>
        <w:t xml:space="preserve">Génesis 18-16.  </w:t>
      </w:r>
    </w:p>
  </w:footnote>
  <w:footnote w:id="4">
    <w:p w:rsidR="005840A3" w:rsidRPr="001E496A" w:rsidRDefault="005840A3">
      <w:pPr>
        <w:pStyle w:val="Textonotapie"/>
        <w:rPr>
          <w:lang w:val="es-ES"/>
        </w:rPr>
      </w:pPr>
      <w:r>
        <w:rPr>
          <w:rStyle w:val="Refdenotaalpie"/>
        </w:rPr>
        <w:footnoteRef/>
      </w:r>
      <w:r>
        <w:t xml:space="preserve"> </w:t>
      </w:r>
      <w:r>
        <w:rPr>
          <w:lang w:val="es-ES"/>
        </w:rPr>
        <w:t xml:space="preserve">Juan 7-51,52. </w:t>
      </w:r>
    </w:p>
  </w:footnote>
  <w:footnote w:id="5">
    <w:p w:rsidR="005840A3" w:rsidRPr="005A0348" w:rsidRDefault="005840A3">
      <w:pPr>
        <w:pStyle w:val="Textonotapie"/>
      </w:pPr>
      <w:r>
        <w:rPr>
          <w:rStyle w:val="Refdenotaalpie"/>
        </w:rPr>
        <w:footnoteRef/>
      </w:r>
      <w:r>
        <w:t xml:space="preserve"> BERNAL PULIDO (C), </w:t>
      </w:r>
      <w:r w:rsidRPr="005A0348">
        <w:rPr>
          <w:i/>
        </w:rPr>
        <w:t>El derecho de los derechos</w:t>
      </w:r>
      <w:r>
        <w:t xml:space="preserve">, Bogotá, Universidad Externado de Colombia, 2003. </w:t>
      </w:r>
    </w:p>
  </w:footnote>
  <w:footnote w:id="6">
    <w:p w:rsidR="005840A3" w:rsidRPr="000D73E3" w:rsidRDefault="005840A3">
      <w:pPr>
        <w:pStyle w:val="Textonotapie"/>
        <w:rPr>
          <w:lang w:val="es-ES"/>
        </w:rPr>
      </w:pPr>
      <w:r>
        <w:rPr>
          <w:rStyle w:val="Refdenotaalpie"/>
        </w:rPr>
        <w:footnoteRef/>
      </w:r>
      <w:r>
        <w:t xml:space="preserve"> </w:t>
      </w:r>
      <w:r>
        <w:rPr>
          <w:lang w:val="es-ES"/>
        </w:rPr>
        <w:t xml:space="preserve">Cfr. Corte constitucional, Sentencia, T-461 de 2003, M.P.: Eduardo </w:t>
      </w:r>
      <w:proofErr w:type="spellStart"/>
      <w:r>
        <w:rPr>
          <w:lang w:val="es-ES"/>
        </w:rPr>
        <w:t>Montealegre</w:t>
      </w:r>
      <w:proofErr w:type="spellEnd"/>
      <w:r>
        <w:rPr>
          <w:lang w:val="es-ES"/>
        </w:rPr>
        <w:t xml:space="preserve"> </w:t>
      </w:r>
      <w:proofErr w:type="spellStart"/>
      <w:r>
        <w:rPr>
          <w:lang w:val="es-ES"/>
        </w:rPr>
        <w:t>Lynet</w:t>
      </w:r>
      <w:proofErr w:type="spellEnd"/>
      <w:r>
        <w:rPr>
          <w:lang w:val="es-ES"/>
        </w:rPr>
        <w:t xml:space="preserve">. </w:t>
      </w:r>
    </w:p>
  </w:footnote>
  <w:footnote w:id="7">
    <w:p w:rsidR="005840A3" w:rsidRPr="000D73E3" w:rsidRDefault="005840A3">
      <w:pPr>
        <w:pStyle w:val="Textonotapie"/>
        <w:rPr>
          <w:lang w:val="es-ES"/>
        </w:rPr>
      </w:pPr>
      <w:r>
        <w:rPr>
          <w:rStyle w:val="Refdenotaalpie"/>
        </w:rPr>
        <w:footnoteRef/>
      </w:r>
      <w:r>
        <w:t xml:space="preserve"> </w:t>
      </w:r>
      <w:r>
        <w:rPr>
          <w:lang w:val="es-ES"/>
        </w:rPr>
        <w:t xml:space="preserve">Cfr. Corte constitucional, Sentencia, T-685 de 2003, M.P.: Eduardo </w:t>
      </w:r>
      <w:proofErr w:type="spellStart"/>
      <w:r>
        <w:rPr>
          <w:lang w:val="es-ES"/>
        </w:rPr>
        <w:t>Montealegre</w:t>
      </w:r>
      <w:proofErr w:type="spellEnd"/>
      <w:r>
        <w:rPr>
          <w:lang w:val="es-ES"/>
        </w:rPr>
        <w:t xml:space="preserve"> </w:t>
      </w:r>
      <w:proofErr w:type="spellStart"/>
      <w:r>
        <w:rPr>
          <w:lang w:val="es-ES"/>
        </w:rPr>
        <w:t>Lynet</w:t>
      </w:r>
      <w:proofErr w:type="spellEnd"/>
      <w:r>
        <w:rPr>
          <w:lang w:val="es-ES"/>
        </w:rPr>
        <w:t xml:space="preserve">. </w:t>
      </w:r>
    </w:p>
  </w:footnote>
  <w:footnote w:id="8">
    <w:p w:rsidR="005840A3" w:rsidRPr="00ED3D0B" w:rsidRDefault="005840A3">
      <w:pPr>
        <w:pStyle w:val="Textonotapie"/>
        <w:rPr>
          <w:lang w:val="es-ES"/>
        </w:rPr>
      </w:pPr>
      <w:r>
        <w:rPr>
          <w:rStyle w:val="Refdenotaalpie"/>
        </w:rPr>
        <w:footnoteRef/>
      </w:r>
      <w:r>
        <w:t xml:space="preserve"> </w:t>
      </w:r>
      <w:r>
        <w:rPr>
          <w:lang w:val="es-ES"/>
        </w:rPr>
        <w:t xml:space="preserve">Cfr. Corte Constitucional, Sentencia C-131 de 2002, M.P.: Jaime Córdoba Triviño. </w:t>
      </w:r>
    </w:p>
  </w:footnote>
  <w:footnote w:id="9">
    <w:p w:rsidR="005840A3" w:rsidRPr="00DF14FC" w:rsidRDefault="005840A3">
      <w:pPr>
        <w:pStyle w:val="Textonotapie"/>
        <w:rPr>
          <w:lang w:val="es-ES"/>
        </w:rPr>
      </w:pPr>
      <w:r>
        <w:rPr>
          <w:rStyle w:val="Refdenotaalpie"/>
        </w:rPr>
        <w:footnoteRef/>
      </w:r>
      <w:r>
        <w:t xml:space="preserve"> </w:t>
      </w:r>
      <w:r>
        <w:rPr>
          <w:lang w:val="es-ES"/>
        </w:rPr>
        <w:t xml:space="preserve">Cfr. Corte Constitucional, Sentencia C-131 de 2002, </w:t>
      </w:r>
      <w:r w:rsidRPr="00DF14FC">
        <w:rPr>
          <w:i/>
          <w:lang w:val="es-ES"/>
        </w:rPr>
        <w:t>ibíd.</w:t>
      </w:r>
      <w:r>
        <w:rPr>
          <w:lang w:val="es-ES"/>
        </w:rPr>
        <w:t xml:space="preserve"> </w:t>
      </w:r>
    </w:p>
  </w:footnote>
  <w:footnote w:id="10">
    <w:p w:rsidR="005840A3" w:rsidRPr="00FF218B" w:rsidRDefault="005840A3" w:rsidP="00C610CD">
      <w:pPr>
        <w:pStyle w:val="Textonotapie"/>
        <w:jc w:val="both"/>
      </w:pPr>
      <w:r>
        <w:rPr>
          <w:rStyle w:val="Refdenotaalpie"/>
        </w:rPr>
        <w:footnoteRef/>
      </w:r>
      <w:r>
        <w:t xml:space="preserve"> </w:t>
      </w:r>
      <w:r w:rsidRPr="00FF218B">
        <w:rPr>
          <w:rFonts w:cs="Arial"/>
          <w:i/>
        </w:rPr>
        <w:t>Ley 1224 de 2008. Artículo 2.</w:t>
      </w:r>
      <w:r w:rsidRPr="00FF218B">
        <w:rPr>
          <w:rFonts w:cs="Arial"/>
          <w:i/>
          <w:iCs/>
        </w:rPr>
        <w:t xml:space="preserve"> Cobertura: </w:t>
      </w:r>
      <w:r w:rsidRPr="00FF218B">
        <w:rPr>
          <w:rFonts w:cs="Arial"/>
          <w:i/>
        </w:rPr>
        <w:t xml:space="preserve">El servicio de Defensoría Técnica se prestará a los miembros de la Fuerza Pública por conductas cometidas en servicio activo y en relación con el mismo, cuyo conocimiento corresponda a la Justicia Penal Militar.  </w:t>
      </w:r>
      <w:r w:rsidRPr="00FF218B">
        <w:rPr>
          <w:rFonts w:cs="Arial"/>
          <w:i/>
          <w:iCs/>
        </w:rPr>
        <w:t xml:space="preserve">Parágrafo Primero: </w:t>
      </w:r>
      <w:r w:rsidRPr="00FF218B">
        <w:rPr>
          <w:rFonts w:cs="Arial"/>
          <w:i/>
        </w:rPr>
        <w:t xml:space="preserve">En aquellos casos remitidos por competencia de la justicia penal militar a la jurisdicción ordinaria se respetará el principio de continuidad de la defensa técnica. </w:t>
      </w:r>
      <w:r w:rsidRPr="00FF218B">
        <w:rPr>
          <w:rFonts w:cs="Arial"/>
          <w:i/>
          <w:iCs/>
        </w:rPr>
        <w:t xml:space="preserve">Parágrafo Segundo: </w:t>
      </w:r>
      <w:r w:rsidRPr="00FF218B">
        <w:rPr>
          <w:rFonts w:cs="Arial"/>
          <w:i/>
        </w:rPr>
        <w:t>Para efectos de lo previsto en el inciso primero del presente artículo, la cobertura del servicio de Defensoría Técnica se extenderá igualmente al personal retirado.</w:t>
      </w:r>
    </w:p>
  </w:footnote>
  <w:footnote w:id="11">
    <w:p w:rsidR="005840A3" w:rsidRPr="00DF14FC" w:rsidRDefault="005840A3">
      <w:pPr>
        <w:pStyle w:val="Textonotapie"/>
        <w:rPr>
          <w:lang w:val="es-ES"/>
        </w:rPr>
      </w:pPr>
      <w:r>
        <w:rPr>
          <w:rStyle w:val="Refdenotaalpie"/>
        </w:rPr>
        <w:footnoteRef/>
      </w:r>
      <w:r>
        <w:t xml:space="preserve"> </w:t>
      </w:r>
      <w:r>
        <w:rPr>
          <w:lang w:val="es-ES"/>
        </w:rPr>
        <w:t xml:space="preserve">Ídem. </w:t>
      </w:r>
    </w:p>
  </w:footnote>
  <w:footnote w:id="12">
    <w:p w:rsidR="005840A3" w:rsidRPr="00FB4F7A" w:rsidRDefault="005840A3" w:rsidP="009F2478">
      <w:pPr>
        <w:pStyle w:val="Textonotapie"/>
        <w:jc w:val="both"/>
        <w:rPr>
          <w:bCs/>
          <w:lang w:val="es-ES"/>
        </w:rPr>
      </w:pPr>
      <w:r w:rsidRPr="004F3A63">
        <w:rPr>
          <w:rStyle w:val="Refdenotaalpie"/>
        </w:rPr>
        <w:footnoteRef/>
      </w:r>
      <w:r w:rsidRPr="004F3A63">
        <w:t xml:space="preserve"> </w:t>
      </w:r>
      <w:r w:rsidRPr="004F3A63">
        <w:rPr>
          <w:bCs/>
          <w:lang w:val="es-ES"/>
        </w:rPr>
        <w:t xml:space="preserve">Artículo 8: </w:t>
      </w:r>
      <w:r>
        <w:rPr>
          <w:bCs/>
          <w:lang w:val="es-ES"/>
        </w:rPr>
        <w:t>“</w:t>
      </w:r>
      <w:r w:rsidRPr="004F3A63">
        <w:rPr>
          <w:lang w:val="es-ES"/>
        </w:rPr>
        <w:t>Toda persona tiene derecho a un recurso efectivo ante los tribunales nacionales competentes, que la ampare contra actos que violen sus derechos fundamentales reconocidos por la constitución o por la ley</w:t>
      </w:r>
      <w:r>
        <w:rPr>
          <w:lang w:val="es-ES"/>
        </w:rPr>
        <w:t xml:space="preserve">”. </w:t>
      </w:r>
    </w:p>
  </w:footnote>
  <w:footnote w:id="13">
    <w:p w:rsidR="005840A3" w:rsidRPr="00FB4F7A" w:rsidRDefault="005840A3" w:rsidP="009F2478">
      <w:pPr>
        <w:pStyle w:val="Textonotapie"/>
        <w:jc w:val="both"/>
        <w:rPr>
          <w:b/>
          <w:bCs/>
          <w:lang w:val="es-ES"/>
        </w:rPr>
      </w:pPr>
      <w:r>
        <w:rPr>
          <w:rStyle w:val="Refdenotaalpie"/>
        </w:rPr>
        <w:footnoteRef/>
      </w:r>
      <w:r>
        <w:t xml:space="preserve"> </w:t>
      </w:r>
      <w:r>
        <w:rPr>
          <w:b/>
          <w:bCs/>
          <w:lang w:val="es-ES"/>
        </w:rPr>
        <w:t>Artículo 10. “</w:t>
      </w:r>
      <w:r w:rsidRPr="00FB4F7A">
        <w:rPr>
          <w:lang w:val="es-ES"/>
        </w:rPr>
        <w:t>Toda persona tiene derecho, en condiciones de plena igualdad, a ser oída públicamente y con justicia por un tribunal independiente e imparcial, para la determinación de sus derechos y obligaciones o para el examen de cualquier acusación contra ella en materia penal</w:t>
      </w:r>
      <w:r>
        <w:rPr>
          <w:lang w:val="es-ES"/>
        </w:rPr>
        <w:t>”</w:t>
      </w:r>
      <w:r w:rsidRPr="00FB4F7A">
        <w:rPr>
          <w:lang w:val="es-ES"/>
        </w:rPr>
        <w:t>.</w:t>
      </w:r>
    </w:p>
    <w:p w:rsidR="005840A3" w:rsidRPr="00EA1ABA" w:rsidRDefault="005840A3" w:rsidP="009F2478">
      <w:pPr>
        <w:pStyle w:val="Textonotapie"/>
        <w:jc w:val="both"/>
        <w:rPr>
          <w:b/>
          <w:bCs/>
          <w:lang w:val="es-ES"/>
        </w:rPr>
      </w:pPr>
      <w:bookmarkStart w:id="3" w:name="a11"/>
      <w:bookmarkEnd w:id="3"/>
      <w:r w:rsidRPr="00FB4F7A">
        <w:rPr>
          <w:b/>
          <w:bCs/>
          <w:lang w:val="es-ES"/>
        </w:rPr>
        <w:t>Artículo 11.</w:t>
      </w:r>
      <w:r>
        <w:rPr>
          <w:b/>
          <w:bCs/>
          <w:lang w:val="es-ES"/>
        </w:rPr>
        <w:t xml:space="preserve"> “</w:t>
      </w:r>
      <w:r w:rsidRPr="00FB4F7A">
        <w:rPr>
          <w:lang w:val="es-ES"/>
        </w:rPr>
        <w:t>1. Toda persona acusada de delito tiene derecho a que se presuma su inocencia mientras no se pruebe su culpabilidad, conforme a la ley y en juicio público en el que se le hayan asegurado todas las garantías necesarias para su defensa.</w:t>
      </w:r>
      <w:r>
        <w:rPr>
          <w:b/>
          <w:bCs/>
          <w:lang w:val="es-ES"/>
        </w:rPr>
        <w:t xml:space="preserve"> </w:t>
      </w:r>
      <w:r w:rsidRPr="00FB4F7A">
        <w:rPr>
          <w:lang w:val="es-ES"/>
        </w:rPr>
        <w:t>2. Nadie será condenado por actos u omisiones que en el momento de cometerse no fueron delictivos según el Derecho nacional o internacional. Tampoco se impondrá pena más grave que la aplicable en el momento de la comisión del delito</w:t>
      </w:r>
      <w:r>
        <w:rPr>
          <w:lang w:val="es-ES"/>
        </w:rPr>
        <w:t>”</w:t>
      </w:r>
      <w:r w:rsidRPr="00FB4F7A">
        <w:rPr>
          <w:lang w:val="es-ES"/>
        </w:rPr>
        <w:t xml:space="preserve">. </w:t>
      </w:r>
    </w:p>
  </w:footnote>
  <w:footnote w:id="14">
    <w:p w:rsidR="005840A3" w:rsidRPr="00EA1ABA" w:rsidRDefault="005840A3" w:rsidP="00EA1ABA">
      <w:pPr>
        <w:pStyle w:val="Textonotapie"/>
      </w:pPr>
      <w:r>
        <w:rPr>
          <w:rStyle w:val="Refdenotaalpie"/>
        </w:rPr>
        <w:footnoteRef/>
      </w:r>
      <w:r>
        <w:t xml:space="preserve"> </w:t>
      </w:r>
      <w:r w:rsidRPr="00EA1ABA">
        <w:rPr>
          <w:vertAlign w:val="superscript"/>
        </w:rPr>
        <w:footnoteRef/>
      </w:r>
      <w:r w:rsidRPr="00EA1ABA">
        <w:t xml:space="preserve"> </w:t>
      </w:r>
      <w:bookmarkStart w:id="4" w:name="art8"/>
      <w:bookmarkEnd w:id="4"/>
      <w:r w:rsidRPr="00EA1ABA">
        <w:rPr>
          <w:bCs/>
        </w:rPr>
        <w:t xml:space="preserve">Artículo 8. Garantías Judiciales: </w:t>
      </w:r>
    </w:p>
    <w:p w:rsidR="005840A3" w:rsidRPr="00EA1ABA" w:rsidRDefault="005840A3" w:rsidP="00EA1ABA">
      <w:pPr>
        <w:pStyle w:val="Textonotapie"/>
      </w:pPr>
      <w:r w:rsidRPr="00EA1ABA">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5840A3" w:rsidRPr="00EA1ABA" w:rsidRDefault="005840A3" w:rsidP="00EA1ABA">
      <w:pPr>
        <w:pStyle w:val="Textonotapie"/>
      </w:pPr>
      <w:r w:rsidRPr="00EA1ABA">
        <w:t>2. Toda persona inculpada de delito tiene derecho a que se presuma su inocencia mientras no se establezca legalmente su culpabilidad. Durante el proceso, toda persona tiene derecho, en plena igualdad, a las siguientes garantías mínimas:</w:t>
      </w:r>
    </w:p>
    <w:p w:rsidR="005840A3" w:rsidRPr="00EA1ABA" w:rsidRDefault="005840A3" w:rsidP="00EA1ABA">
      <w:pPr>
        <w:pStyle w:val="Textonotapie"/>
      </w:pPr>
      <w:r w:rsidRPr="00EA1ABA">
        <w:t>a. derecho del inculpado de ser asistido gratuitamente por el traductor o intérprete, si no comprende o no habla el idioma del juzgado o tribunal;</w:t>
      </w:r>
    </w:p>
    <w:p w:rsidR="005840A3" w:rsidRPr="00EA1ABA" w:rsidRDefault="005840A3" w:rsidP="00EA1ABA">
      <w:pPr>
        <w:pStyle w:val="Textonotapie"/>
      </w:pPr>
      <w:r w:rsidRPr="00EA1ABA">
        <w:t>b. comunicación previa y detallada al inculpado de la acusación formulada;</w:t>
      </w:r>
    </w:p>
    <w:p w:rsidR="005840A3" w:rsidRPr="00EA1ABA" w:rsidRDefault="005840A3" w:rsidP="00EA1ABA">
      <w:pPr>
        <w:pStyle w:val="Textonotapie"/>
      </w:pPr>
      <w:r w:rsidRPr="00EA1ABA">
        <w:t xml:space="preserve">c. </w:t>
      </w:r>
      <w:r w:rsidRPr="00EA1ABA">
        <w:rPr>
          <w:u w:val="single"/>
        </w:rPr>
        <w:t>concesión al inculpado del tiempo y de los medios adecuados para la preparación de su defensa;</w:t>
      </w:r>
    </w:p>
    <w:p w:rsidR="005840A3" w:rsidRPr="00EA1ABA" w:rsidRDefault="005840A3" w:rsidP="00EA1ABA">
      <w:pPr>
        <w:pStyle w:val="Textonotapie"/>
      </w:pPr>
      <w:r w:rsidRPr="00EA1ABA">
        <w:t xml:space="preserve">d. </w:t>
      </w:r>
      <w:r w:rsidRPr="00EA1ABA">
        <w:rPr>
          <w:u w:val="single"/>
        </w:rPr>
        <w:t>derecho del inculpado de defenderse personalmente o de ser asistido por un defensor de su elección y de comunicarse libre y privadamente con su defensor</w:t>
      </w:r>
      <w:r w:rsidRPr="00EA1ABA">
        <w:t>;</w:t>
      </w:r>
    </w:p>
    <w:p w:rsidR="005840A3" w:rsidRPr="00EA1ABA" w:rsidRDefault="005840A3" w:rsidP="00EA1ABA">
      <w:pPr>
        <w:pStyle w:val="Textonotapie"/>
      </w:pPr>
      <w:r w:rsidRPr="00EA1ABA">
        <w:t>e. derecho irrenunciable de ser asistido por un defensor proporcionado por el Estado, remunerado o no según la legislación interna, si el inculpado no se defendiere por sí mismo ni nombrare defensor dentro del plazo establecido por la ley;</w:t>
      </w:r>
    </w:p>
    <w:p w:rsidR="005840A3" w:rsidRPr="00EA1ABA" w:rsidRDefault="005840A3" w:rsidP="00EA1ABA">
      <w:pPr>
        <w:pStyle w:val="Textonotapie"/>
        <w:rPr>
          <w:u w:val="single"/>
        </w:rPr>
      </w:pPr>
      <w:r w:rsidRPr="00EA1ABA">
        <w:t xml:space="preserve">f. </w:t>
      </w:r>
      <w:r w:rsidRPr="00EA1ABA">
        <w:rPr>
          <w:u w:val="single"/>
        </w:rPr>
        <w:t>derecho de la defensa de interrogar a los testigos presentes en el tribunal y de obtener la comparecencia, como testigos o peritos, de otras personas que puedan arrojar luz sobre los hechos;</w:t>
      </w:r>
    </w:p>
    <w:p w:rsidR="005840A3" w:rsidRPr="00EA1ABA" w:rsidRDefault="005840A3" w:rsidP="00EA1ABA">
      <w:pPr>
        <w:pStyle w:val="Textonotapie"/>
      </w:pPr>
      <w:r w:rsidRPr="00EA1ABA">
        <w:t>g. derecho a no ser obligado a declarar contra sí mismo ni a declararse culpable, y</w:t>
      </w:r>
    </w:p>
    <w:p w:rsidR="005840A3" w:rsidRPr="00EA1ABA" w:rsidRDefault="005840A3" w:rsidP="00EA1ABA">
      <w:pPr>
        <w:pStyle w:val="Textonotapie"/>
      </w:pPr>
      <w:r w:rsidRPr="00EA1ABA">
        <w:t>h. derecho de recurrir del fallo ante juez o tribunal superior.</w:t>
      </w:r>
    </w:p>
    <w:p w:rsidR="005840A3" w:rsidRPr="00EA1ABA" w:rsidRDefault="005840A3" w:rsidP="00EA1ABA">
      <w:pPr>
        <w:pStyle w:val="Textonotapie"/>
      </w:pPr>
      <w:r w:rsidRPr="00EA1ABA">
        <w:t>3. La confesión del inculpado solamente es válida si es hecha sin coacción de ninguna naturaleza.</w:t>
      </w:r>
    </w:p>
    <w:p w:rsidR="005840A3" w:rsidRPr="00EA1ABA" w:rsidRDefault="005840A3" w:rsidP="00EA1ABA">
      <w:pPr>
        <w:pStyle w:val="Textonotapie"/>
      </w:pPr>
      <w:r w:rsidRPr="00EA1ABA">
        <w:t>4. El inculpado absuelto por una sentencia firme no podrá ser sometido a nuevo juicio por los mismos hechos.</w:t>
      </w:r>
    </w:p>
    <w:p w:rsidR="005840A3" w:rsidRPr="00EA1ABA" w:rsidRDefault="005840A3" w:rsidP="00EA1ABA">
      <w:pPr>
        <w:pStyle w:val="Textonotapie"/>
      </w:pPr>
      <w:r w:rsidRPr="00EA1ABA">
        <w:t>5. El proceso penal debe ser público, salvo en lo que sea necesario para preservar los intereses de la justicia.</w:t>
      </w:r>
    </w:p>
    <w:p w:rsidR="005840A3" w:rsidRPr="00EA1ABA" w:rsidRDefault="005840A3" w:rsidP="00EA1ABA">
      <w:pPr>
        <w:pStyle w:val="Textonotapie"/>
      </w:pPr>
      <w:bookmarkStart w:id="5" w:name="art25"/>
      <w:bookmarkEnd w:id="5"/>
      <w:r w:rsidRPr="00EA1ABA">
        <w:rPr>
          <w:bCs/>
        </w:rPr>
        <w:t xml:space="preserve">Artículo 25. Protección Judicial: </w:t>
      </w:r>
    </w:p>
    <w:p w:rsidR="005840A3" w:rsidRPr="00EA1ABA" w:rsidRDefault="005840A3" w:rsidP="00EA1ABA">
      <w:pPr>
        <w:pStyle w:val="Textonotapie"/>
      </w:pPr>
      <w:r w:rsidRPr="00EA1ABA">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5840A3" w:rsidRPr="00EA1ABA" w:rsidRDefault="005840A3" w:rsidP="00EA1ABA">
      <w:pPr>
        <w:pStyle w:val="Textonotapie"/>
      </w:pPr>
      <w:r w:rsidRPr="00EA1ABA">
        <w:t>2. Los Estados partes se comprometen:</w:t>
      </w:r>
    </w:p>
    <w:p w:rsidR="005840A3" w:rsidRPr="00EA1ABA" w:rsidRDefault="005840A3" w:rsidP="00EA1ABA">
      <w:pPr>
        <w:pStyle w:val="Textonotapie"/>
      </w:pPr>
      <w:r w:rsidRPr="00EA1ABA">
        <w:t>a. a garantizar que la autoridad competente prevista por el sistema legal del Estado decidirá sobre los derechos de toda persona que interponga tal recurso;</w:t>
      </w:r>
    </w:p>
    <w:p w:rsidR="005840A3" w:rsidRPr="00EA1ABA" w:rsidRDefault="005840A3" w:rsidP="00EA1ABA">
      <w:pPr>
        <w:pStyle w:val="Textonotapie"/>
      </w:pPr>
      <w:r w:rsidRPr="00EA1ABA">
        <w:t>b. a desarrollar las posibilidades de recurso judicial, y</w:t>
      </w:r>
    </w:p>
    <w:p w:rsidR="005840A3" w:rsidRPr="00EA1ABA" w:rsidRDefault="005840A3" w:rsidP="00EA1ABA">
      <w:pPr>
        <w:pStyle w:val="Textonotapie"/>
      </w:pPr>
      <w:r w:rsidRPr="00EA1ABA">
        <w:t>c. a garantizar el cumplimiento, por las autoridades competentes, de toda decisión en que se haya estimado procedente el recurso.</w:t>
      </w:r>
    </w:p>
  </w:footnote>
  <w:footnote w:id="15">
    <w:p w:rsidR="005840A3" w:rsidRDefault="005840A3" w:rsidP="009F2478">
      <w:pPr>
        <w:pStyle w:val="Textonotapie"/>
        <w:jc w:val="both"/>
      </w:pPr>
      <w:r>
        <w:rPr>
          <w:rStyle w:val="Refdenotaalpie"/>
        </w:rPr>
        <w:footnoteRef/>
      </w:r>
      <w:r>
        <w:t xml:space="preserve"> Art. 32-2: 2: “La expulsión del refugiado únicamente se efectuará, en tal caso, en virtud de una decisión tomada conforme a los procedimientos legales vigentes. A no ser que se opongan a ello razones imperiosas de seguridad nacional, se deberá permitir al refugiado presentar pruebas exculpatorias, formular recurso de apelación y hacerse representar a este efecto ante la autoridad competente o ante una o varias personas especialmente designadas por la autoridad competente”.</w:t>
      </w:r>
    </w:p>
  </w:footnote>
  <w:footnote w:id="16">
    <w:p w:rsidR="005840A3" w:rsidRDefault="005840A3" w:rsidP="009F2478">
      <w:pPr>
        <w:pStyle w:val="Textonotapie"/>
        <w:jc w:val="both"/>
      </w:pPr>
      <w:r w:rsidRPr="00EB06E1">
        <w:rPr>
          <w:rStyle w:val="Refdenotaalpie"/>
        </w:rPr>
        <w:footnoteRef/>
      </w:r>
      <w:r w:rsidRPr="00EB06E1">
        <w:t xml:space="preserve"> </w:t>
      </w:r>
      <w:r w:rsidRPr="00EB06E1">
        <w:rPr>
          <w:bCs/>
        </w:rPr>
        <w:t>Artículo 3 –“ Conflictos no internacionales</w:t>
      </w:r>
      <w:r w:rsidRPr="00EB06E1">
        <w:t>: En</w:t>
      </w:r>
      <w:r w:rsidRPr="009B0E47">
        <w:t xml:space="preserve"> caso de conflicto armado que no sea de índole internacional y que surja en el territorio de una de las Altas Partes Contratantes cada una de las Partes en conflicto tendrá la obligación de aplicar, como mínimo,</w:t>
      </w:r>
      <w:r>
        <w:t xml:space="preserve"> las siguientes disposiciones: </w:t>
      </w:r>
      <w:r w:rsidRPr="009B0E47">
        <w:t>1) Las personas que no participen directamente en las hostilidades, incluidos los miembros de las fuerzas armadas que hayan depuesto las armas y las personas puestas fuera de combate por enfermedad, herida, detención o por cualquier otra causa, serán, en todas las circunstancias, tratadas con humanidad, sin distinción alguna de índole desfavorable basada en la raza, el color, la religión o la creencia, el sexo, el nacimiento o la fortuna o cu</w:t>
      </w:r>
      <w:r>
        <w:t xml:space="preserve">alquier otro criterio análogo. </w:t>
      </w:r>
      <w:r w:rsidRPr="009B0E47">
        <w:t>A este respecto, se prohíben, en cualquier tiempo y lugar, por lo que atañe a las personas arriba mencionadas:</w:t>
      </w:r>
      <w:r>
        <w:t xml:space="preserve"> […]</w:t>
      </w:r>
      <w:r w:rsidRPr="009B0E47">
        <w:t>d) las condenas dictadas y las ejecuciones sin previo juicio ante un tribunal legítimamente constituido, con garantías judiciales reconocidas como indispensables por los pueblos civilizados</w:t>
      </w:r>
      <w:r>
        <w:t>”</w:t>
      </w:r>
      <w:r w:rsidRPr="009B0E47">
        <w:t>.</w:t>
      </w:r>
    </w:p>
  </w:footnote>
  <w:footnote w:id="17">
    <w:p w:rsidR="005840A3" w:rsidRDefault="005840A3" w:rsidP="009F2478">
      <w:pPr>
        <w:pStyle w:val="Textonotapie"/>
        <w:jc w:val="both"/>
      </w:pPr>
      <w:r>
        <w:rPr>
          <w:rStyle w:val="Refdenotaalpie"/>
        </w:rPr>
        <w:footnoteRef/>
      </w:r>
      <w:r>
        <w:t xml:space="preserve"> Artículo 49, inciso final: “</w:t>
      </w:r>
      <w:r w:rsidRPr="00A66113">
        <w:t>Los inculpados se beneficiarán, en todas las circunstancias, de garantías de procedimiento y de libre defensa, que no podrán ser inferiores a las previstas en los artículos 105 y siguientes del Convenio de Ginebra del 12 de agosto de 1949 relativo al trato debido a los prisioneros de guerra</w:t>
      </w:r>
      <w:r>
        <w:t>”</w:t>
      </w:r>
      <w:r w:rsidRPr="00A66113">
        <w:t>.</w:t>
      </w:r>
    </w:p>
  </w:footnote>
  <w:footnote w:id="18">
    <w:p w:rsidR="005840A3" w:rsidRDefault="005840A3" w:rsidP="009F2478">
      <w:pPr>
        <w:pStyle w:val="Textonotapie"/>
        <w:jc w:val="both"/>
      </w:pPr>
      <w:r>
        <w:rPr>
          <w:rStyle w:val="Refdenotaalpie"/>
        </w:rPr>
        <w:footnoteRef/>
      </w:r>
      <w:r>
        <w:t xml:space="preserve"> </w:t>
      </w:r>
      <w:r>
        <w:rPr>
          <w:b/>
          <w:bCs/>
        </w:rPr>
        <w:t>“</w:t>
      </w:r>
      <w:r w:rsidRPr="00DA1B0D">
        <w:t>En caso de conflicto armado que no sea de índole internacional y que surja en el territorio de una de las Altas Partes Contratantes, cada una de las Partes en conflicto tendrá la obligación de aplicar, como mínimo</w:t>
      </w:r>
      <w:r>
        <w:t xml:space="preserve">, las siguientes disposiciones: […] </w:t>
      </w:r>
      <w:r w:rsidRPr="00DA1B0D">
        <w:t>se prohíben, en cualquier tiempo y lugar, por lo que atañe a las personas arriba mencionadas:</w:t>
      </w:r>
      <w:r>
        <w:t xml:space="preserve"> </w:t>
      </w:r>
      <w:r w:rsidRPr="00DA1B0D">
        <w:t>d) las condenas dictadas y las ejecuciones sin previo juicio ante un tribunal legítimamente constituido, con garantías judiciales reconocidas como indispensables por los pueblos civilizados</w:t>
      </w:r>
      <w:r>
        <w:t>”</w:t>
      </w:r>
      <w:r w:rsidRPr="00DA1B0D">
        <w:t>.</w:t>
      </w:r>
    </w:p>
  </w:footnote>
  <w:footnote w:id="19">
    <w:p w:rsidR="005840A3" w:rsidRDefault="005840A3" w:rsidP="009F2478">
      <w:pPr>
        <w:pStyle w:val="Textonotapie"/>
        <w:jc w:val="both"/>
      </w:pPr>
      <w:r>
        <w:rPr>
          <w:rStyle w:val="Refdenotaalpie"/>
        </w:rPr>
        <w:footnoteRef/>
      </w:r>
      <w:r>
        <w:t xml:space="preserve"> “</w:t>
      </w:r>
      <w:r w:rsidRPr="00347E66">
        <w:t>Los inculpados se beneficiarán, en todas las circunstancias, de garantías de procedimiento y de libre defensa, que no podrán ser inferiores a las previstas en los artículos 105 y siguientes del Convenio de Ginebra del 12 de agosto de 1949 relativo al trato debido a los prisioneros de guerra</w:t>
      </w:r>
      <w:r>
        <w:t>”</w:t>
      </w:r>
      <w:r w:rsidRPr="00347E66">
        <w:t>.</w:t>
      </w:r>
    </w:p>
  </w:footnote>
  <w:footnote w:id="20">
    <w:p w:rsidR="005840A3" w:rsidRPr="00B53DFF" w:rsidRDefault="005840A3" w:rsidP="009F2478">
      <w:pPr>
        <w:pStyle w:val="Textonotapie"/>
        <w:jc w:val="both"/>
      </w:pPr>
      <w:r w:rsidRPr="00D507B6">
        <w:rPr>
          <w:rStyle w:val="Refdenotaalpie"/>
        </w:rPr>
        <w:footnoteRef/>
      </w:r>
      <w:r w:rsidRPr="00D507B6">
        <w:t xml:space="preserve"> </w:t>
      </w:r>
      <w:r w:rsidRPr="00D507B6">
        <w:rPr>
          <w:bCs/>
        </w:rPr>
        <w:t>Artículo 84 – “</w:t>
      </w:r>
      <w:r w:rsidRPr="00D507B6">
        <w:t>Únicamente</w:t>
      </w:r>
      <w:r w:rsidRPr="00347E66">
        <w:t xml:space="preserve"> los tribunales militares podrán juzgar a un prisionero de guerra, a no ser que en la legislación de la Potencia detenedora se autorice expresamente que los tribunales civiles juzguen a un miembro de las fuerzas armadas de dicha Potencia por una infracción similar a la causante de la a</w:t>
      </w:r>
      <w:r>
        <w:t xml:space="preserve">cusación contra el prisionero. </w:t>
      </w:r>
      <w:r w:rsidRPr="00347E66">
        <w:t>En ningún caso se hará comparecer a un prisionero de guerra ante un tribunal, sea cual fuere, si no ofrece las garantías esenciales de independencia y de imparcialidad generalmente reconocidas y, en particular, si su procedimiento no garantiza al acusado los derechos y los medios de defensa previstos en el artículo 105</w:t>
      </w:r>
      <w:r w:rsidRPr="00B4209B">
        <w:t xml:space="preserve">”. </w:t>
      </w:r>
      <w:r w:rsidRPr="00B4209B">
        <w:rPr>
          <w:bCs/>
        </w:rPr>
        <w:t>Artículo 96 – “</w:t>
      </w:r>
      <w:r w:rsidRPr="00D507B6">
        <w:t>Los h</w:t>
      </w:r>
      <w:r>
        <w:t xml:space="preserve">echos que sean una falta contra </w:t>
      </w:r>
      <w:r w:rsidRPr="00D507B6">
        <w:t>la disciplina serán inmediatamente objeto de una i</w:t>
      </w:r>
      <w:r>
        <w:t xml:space="preserve">nvestigación. </w:t>
      </w:r>
      <w:r w:rsidRPr="00D507B6">
        <w:t xml:space="preserve">Sin perjuicio de la competencia de los tribunales y de las autoridades militares superiores, no podrá imponer los castigos disciplinarios más que un oficial con poderes disciplinarios como comandante de campamento, o un oficial encargado que lo reemplace o en </w:t>
      </w:r>
      <w:r>
        <w:t xml:space="preserve">quien haya delegado sus poderes </w:t>
      </w:r>
      <w:r w:rsidRPr="00D507B6">
        <w:t>disciplinarios. Nunca estos poderes podrán ser delegados en un prisioner</w:t>
      </w:r>
      <w:r>
        <w:t xml:space="preserve">o de guerra ni ejercidos por un prisionero de guerra. </w:t>
      </w:r>
      <w:r w:rsidRPr="00D507B6">
        <w:t>Antes de imponer un castigo disciplinario, se informará al prisionero de guerra inculpado, con precisión, acerca de los hechos que se le reprochan y se le dará la oportunidad de que explique su conducta y se defienda. Estará autorizado, en particular a presentar testigos y a recurrir, si es necesario, a los oficios de un intérprete calificado. Se anunciará la decisión al prisionero de gu</w:t>
      </w:r>
      <w:r>
        <w:t xml:space="preserve">erra y al hombre de confianza. </w:t>
      </w:r>
      <w:r w:rsidRPr="00D507B6">
        <w:t>El comandante del campamento deberá consignar en un registro los castigos disciplinarios impuestos; este registro estará a disposición de los representantes de la Potencia protectora</w:t>
      </w:r>
      <w:r>
        <w:t>”</w:t>
      </w:r>
      <w:r w:rsidRPr="00D507B6">
        <w:t>.</w:t>
      </w:r>
      <w:r>
        <w:t xml:space="preserve"> </w:t>
      </w:r>
      <w:r w:rsidRPr="00B53DFF">
        <w:rPr>
          <w:bCs/>
        </w:rPr>
        <w:t xml:space="preserve">Artículo 99 </w:t>
      </w:r>
      <w:r>
        <w:rPr>
          <w:bCs/>
        </w:rPr>
        <w:t>–</w:t>
      </w:r>
      <w:r>
        <w:rPr>
          <w:b/>
          <w:bCs/>
        </w:rPr>
        <w:t xml:space="preserve"> “</w:t>
      </w:r>
      <w:r w:rsidRPr="00B53DFF">
        <w:t>Ningún prisionero de guerra podrá ser juzgado o condenado por un acto que no esté expresamente prohibido en la legislación de la Potencia detenedora o en el derecho internacional vigentes cuand</w:t>
      </w:r>
      <w:r>
        <w:t xml:space="preserve">o se haya cometido dicho acto. </w:t>
      </w:r>
      <w:r w:rsidRPr="00B53DFF">
        <w:t>No se ejercerá presión moral o física sobre un prisionero de guerra para inducirlo a confesarse culpable del hech</w:t>
      </w:r>
      <w:r>
        <w:t xml:space="preserve">o que se le impute. </w:t>
      </w:r>
      <w:r w:rsidRPr="00B53DFF">
        <w:t>No se podrá condenar a ningún prisionero de guerra sin que haya tenido la posibilidad de defenderse y sin que lo haya asistido un defensor calificado”.</w:t>
      </w:r>
    </w:p>
  </w:footnote>
  <w:footnote w:id="21">
    <w:p w:rsidR="005840A3" w:rsidRDefault="005840A3" w:rsidP="009F2478">
      <w:pPr>
        <w:pStyle w:val="Textonotapie"/>
        <w:jc w:val="both"/>
      </w:pPr>
      <w:r w:rsidRPr="00B53DFF">
        <w:rPr>
          <w:rStyle w:val="Refdenotaalpie"/>
        </w:rPr>
        <w:footnoteRef/>
      </w:r>
      <w:r w:rsidRPr="00B53DFF">
        <w:t xml:space="preserve"> </w:t>
      </w:r>
      <w:r>
        <w:rPr>
          <w:bCs/>
        </w:rPr>
        <w:t>Artículo 75-4: “</w:t>
      </w:r>
      <w:r w:rsidRPr="00B53DFF">
        <w:rPr>
          <w:bCs/>
        </w:rPr>
        <w:t>Garantías fundamentales</w:t>
      </w:r>
      <w:r>
        <w:rPr>
          <w:bCs/>
        </w:rPr>
        <w:t xml:space="preserve">: </w:t>
      </w:r>
      <w:r w:rsidRPr="00356D23">
        <w:rPr>
          <w:bCs/>
        </w:rPr>
        <w:t>4. No se impondrá condena ni se ejecutará pena alguna respecto de una persona declarada culpable de una infracción penal relacionada con el conflicto armado, sino en virtud de sentencia de un tribunal imparcial, constituido con arreglo a la ley y que respete los principios generalmente reconocidos para el procedimiento judicial ordinario, y en particular los siguientes:</w:t>
      </w:r>
      <w:r>
        <w:rPr>
          <w:bCs/>
        </w:rPr>
        <w:t xml:space="preserve"> […]</w:t>
      </w:r>
      <w:r w:rsidRPr="00CE6428">
        <w:rPr>
          <w:bCs/>
        </w:rPr>
        <w:t>j) toda persona condenada será informada, en el momento de su condena, de sus derechos a interponer recurso judicial y de todo tipo, así como de los plazos para ejercer esos derechos</w:t>
      </w:r>
      <w:r>
        <w:rPr>
          <w:bCs/>
        </w:rPr>
        <w:t>”</w:t>
      </w:r>
      <w:r w:rsidRPr="00CE6428">
        <w:rPr>
          <w:bCs/>
        </w:rPr>
        <w:t>.</w:t>
      </w:r>
    </w:p>
  </w:footnote>
  <w:footnote w:id="22">
    <w:p w:rsidR="005840A3" w:rsidRPr="003F28A7" w:rsidRDefault="005840A3" w:rsidP="003F28A7">
      <w:pPr>
        <w:pStyle w:val="Textonotapie"/>
        <w:jc w:val="both"/>
      </w:pPr>
      <w:r>
        <w:rPr>
          <w:rStyle w:val="Refdenotaalpie"/>
        </w:rPr>
        <w:footnoteRef/>
      </w:r>
      <w:r>
        <w:t xml:space="preserve"> En doctrina se puede consultar los siguientes autores: </w:t>
      </w:r>
      <w:r w:rsidRPr="003F28A7">
        <w:t xml:space="preserve">Prieto </w:t>
      </w:r>
      <w:proofErr w:type="spellStart"/>
      <w:r w:rsidRPr="003F28A7">
        <w:t>Sanchís</w:t>
      </w:r>
      <w:proofErr w:type="spellEnd"/>
      <w:r w:rsidRPr="003F28A7">
        <w:t xml:space="preserve">, Luis en “Estudios Sobre Derechos Fundamentales”. Editorial Debate. Madrid. 1990; a Pérez </w:t>
      </w:r>
      <w:proofErr w:type="spellStart"/>
      <w:r w:rsidRPr="003F28A7">
        <w:t>Luño</w:t>
      </w:r>
      <w:proofErr w:type="spellEnd"/>
      <w:r w:rsidRPr="003F28A7">
        <w:t xml:space="preserve">, Antonio, en “Los Derechos Fundamentales”. </w:t>
      </w:r>
      <w:proofErr w:type="gramStart"/>
      <w:r w:rsidRPr="003F28A7">
        <w:t xml:space="preserve">Editorial </w:t>
      </w:r>
      <w:proofErr w:type="spellStart"/>
      <w:r w:rsidRPr="003F28A7">
        <w:t>Tecnos</w:t>
      </w:r>
      <w:proofErr w:type="spellEnd"/>
      <w:proofErr w:type="gramEnd"/>
      <w:r w:rsidRPr="003F28A7">
        <w:t xml:space="preserve">. Madrid. 2004; a Rubio Llorente, Francisco en “Derechos Fundamentales y Principios Constitucionales”, Editorial Ariel. Barcelona. 1995 y a Jiménez Campo, Javier en “Derechos Fundamentales. Concepto y Garantías”. Editorial </w:t>
      </w:r>
      <w:proofErr w:type="spellStart"/>
      <w:r w:rsidRPr="003F28A7">
        <w:t>Trotta</w:t>
      </w:r>
      <w:proofErr w:type="spellEnd"/>
      <w:r w:rsidRPr="003F28A7">
        <w:t>. Madrid. 1999.</w:t>
      </w:r>
    </w:p>
  </w:footnote>
  <w:footnote w:id="23">
    <w:p w:rsidR="005840A3" w:rsidRPr="00440363" w:rsidRDefault="005840A3" w:rsidP="003F28A7">
      <w:pPr>
        <w:pStyle w:val="Textonotapie"/>
        <w:jc w:val="both"/>
        <w:rPr>
          <w:b/>
          <w:bCs/>
          <w:lang w:val="es-ES_tradnl"/>
        </w:rPr>
      </w:pPr>
      <w:r>
        <w:rPr>
          <w:rStyle w:val="Refdenotaalpie"/>
        </w:rPr>
        <w:footnoteRef/>
      </w:r>
      <w:r>
        <w:t xml:space="preserve"> Corte Constitucional, </w:t>
      </w:r>
      <w:r w:rsidRPr="00440363">
        <w:rPr>
          <w:bCs/>
          <w:lang w:val="es-ES_tradnl"/>
        </w:rPr>
        <w:t>Sentencia C-434/96</w:t>
      </w:r>
      <w:r>
        <w:rPr>
          <w:bCs/>
          <w:lang w:val="es-ES_tradnl"/>
        </w:rPr>
        <w:t xml:space="preserve">; M.P: José Gregorio Hernández Galindo. </w:t>
      </w:r>
    </w:p>
    <w:p w:rsidR="005840A3" w:rsidRPr="00440363" w:rsidRDefault="005840A3" w:rsidP="003F28A7">
      <w:pPr>
        <w:pStyle w:val="Textonotapie"/>
        <w:jc w:val="both"/>
        <w:rPr>
          <w:b/>
          <w:bCs/>
          <w:lang w:val="es-ES_tradnl"/>
        </w:rPr>
      </w:pPr>
    </w:p>
    <w:p w:rsidR="005840A3" w:rsidRDefault="005840A3">
      <w:pPr>
        <w:pStyle w:val="Textonotapie"/>
      </w:pPr>
    </w:p>
  </w:footnote>
  <w:footnote w:id="24">
    <w:p w:rsidR="005840A3" w:rsidRPr="00E50D14" w:rsidRDefault="005840A3">
      <w:pPr>
        <w:pStyle w:val="Textonotapie"/>
      </w:pPr>
      <w:r>
        <w:rPr>
          <w:rStyle w:val="Refdenotaalpie"/>
        </w:rPr>
        <w:footnoteRef/>
      </w:r>
      <w:r>
        <w:t xml:space="preserve"> </w:t>
      </w:r>
      <w:r w:rsidRPr="00E50D14">
        <w:t>Entre otras, pueden consultarse las sentencias C-993 de 2004, C-620 de 2001, C-489 de 2002, C-142 de 2001, T-028 de 1996 y T-360 de 2005</w:t>
      </w:r>
      <w:r>
        <w:t xml:space="preserve">. </w:t>
      </w:r>
    </w:p>
  </w:footnote>
  <w:footnote w:id="25">
    <w:p w:rsidR="005840A3" w:rsidRPr="00E05D54" w:rsidRDefault="005840A3">
      <w:pPr>
        <w:pStyle w:val="Textonotapie"/>
      </w:pPr>
      <w:r>
        <w:rPr>
          <w:rStyle w:val="Refdenotaalpie"/>
        </w:rPr>
        <w:footnoteRef/>
      </w:r>
      <w:r>
        <w:t xml:space="preserve"> Cfr. Manuales Legislativos, Tipos de Ley, Síntesis Jurisprudenciales, Avance Jurídico. </w:t>
      </w:r>
    </w:p>
  </w:footnote>
  <w:footnote w:id="26">
    <w:p w:rsidR="005840A3" w:rsidRPr="009A036C" w:rsidRDefault="005840A3" w:rsidP="00E306FA">
      <w:pPr>
        <w:pStyle w:val="Textonotapie"/>
        <w:jc w:val="both"/>
        <w:rPr>
          <w:lang w:val="es-ES_tradnl"/>
        </w:rPr>
      </w:pPr>
      <w:r>
        <w:rPr>
          <w:rStyle w:val="Refdenotaalpie"/>
        </w:rPr>
        <w:footnoteRef/>
      </w:r>
      <w:r>
        <w:t xml:space="preserve"> “</w:t>
      </w:r>
      <w:r w:rsidRPr="005D704D">
        <w:rPr>
          <w:lang w:val="es-ES_tradnl"/>
        </w:rPr>
        <w:t xml:space="preserve">El principio y derecho fundamental a la igualdad –en sus múltiples manifestaciones, incluyendo la igualdad de oportunidades, la igualdad real y efectiva o las acciones afirmativas a favor de grupos discriminados o marginados y de personas que por su condición económica, física o mental, se encuentren en circunstancia de debilidad manifiesta (artículo </w:t>
      </w:r>
      <w:smartTag w:uri="urn:schemas-microsoft-com:office:smarttags" w:element="metricconverter">
        <w:smartTagPr>
          <w:attr w:name="ProductID" w:val="13, C"/>
        </w:smartTagPr>
        <w:r w:rsidRPr="005D704D">
          <w:rPr>
            <w:lang w:val="es-ES_tradnl"/>
          </w:rPr>
          <w:t>13, C</w:t>
        </w:r>
      </w:smartTag>
      <w:r w:rsidRPr="005D704D">
        <w:rPr>
          <w:lang w:val="es-ES_tradnl"/>
        </w:rPr>
        <w:t>.P.)–, representa la garantía más tangible del Estado Social de derecho para el individuo o para grupos de personas expuestos a sufrir un deterioro de sus condiciones de vida como sujetos de una sociedad democrática –donde todas las personas merecen la misma consideración y r</w:t>
      </w:r>
      <w:r>
        <w:rPr>
          <w:lang w:val="es-ES_tradnl"/>
        </w:rPr>
        <w:t xml:space="preserve">espeto en cuanto seres humanos”. </w:t>
      </w:r>
      <w:r>
        <w:t>Corte Constitucional de Colombia, Sentencia C 766 de 2003.</w:t>
      </w:r>
    </w:p>
  </w:footnote>
  <w:footnote w:id="27">
    <w:p w:rsidR="005840A3" w:rsidRPr="00F067C4" w:rsidRDefault="005840A3" w:rsidP="00F067C4">
      <w:pPr>
        <w:autoSpaceDE w:val="0"/>
        <w:autoSpaceDN w:val="0"/>
        <w:adjustRightInd w:val="0"/>
        <w:spacing w:after="0" w:line="240" w:lineRule="auto"/>
        <w:jc w:val="both"/>
        <w:rPr>
          <w:rFonts w:cs="Arial"/>
        </w:rPr>
      </w:pPr>
      <w:r w:rsidRPr="0052065D">
        <w:rPr>
          <w:rStyle w:val="Refdenotaalpie"/>
        </w:rPr>
        <w:footnoteRef/>
      </w:r>
      <w:r w:rsidRPr="0052065D">
        <w:t xml:space="preserve"> </w:t>
      </w:r>
      <w:r w:rsidRPr="00FF218B">
        <w:rPr>
          <w:sz w:val="20"/>
          <w:szCs w:val="20"/>
        </w:rPr>
        <w:t>En este sentido, el artículo 6 de la ley</w:t>
      </w:r>
      <w:r w:rsidR="000D3559">
        <w:rPr>
          <w:sz w:val="20"/>
          <w:szCs w:val="20"/>
        </w:rPr>
        <w:t xml:space="preserve"> 1224 de 2008 estableció en su momento</w:t>
      </w:r>
      <w:proofErr w:type="gramStart"/>
      <w:r w:rsidRPr="00FF218B">
        <w:rPr>
          <w:sz w:val="20"/>
          <w:szCs w:val="20"/>
        </w:rPr>
        <w:t xml:space="preserve">:  </w:t>
      </w:r>
      <w:r w:rsidRPr="00FF218B">
        <w:rPr>
          <w:i/>
          <w:sz w:val="20"/>
          <w:szCs w:val="20"/>
        </w:rPr>
        <w:t>El</w:t>
      </w:r>
      <w:proofErr w:type="gramEnd"/>
      <w:r w:rsidRPr="00FF218B">
        <w:rPr>
          <w:rFonts w:cs="Arial"/>
          <w:i/>
          <w:sz w:val="20"/>
          <w:szCs w:val="20"/>
        </w:rPr>
        <w:t xml:space="preserve"> Servicio de Defensoría Técnica de la Fuerza Pública, se encuentra conformado por la Dirección Nacional, de las Coordinaciones Administrativas y de Gestión, las Coordinaciones Técnicas Académicas, el personal vinculado como Defensor Técnico de la Fuerza Pública, así como el personal de investigadores, técnicos y auxiliares.</w:t>
      </w:r>
      <w:r w:rsidRPr="00FF218B">
        <w:rPr>
          <w:rFonts w:cs="Arial"/>
          <w:sz w:val="20"/>
          <w:szCs w:val="20"/>
        </w:rPr>
        <w:t xml:space="preserve">   El título</w:t>
      </w:r>
      <w:r>
        <w:rPr>
          <w:rFonts w:cs="Arial"/>
          <w:sz w:val="20"/>
          <w:szCs w:val="20"/>
        </w:rPr>
        <w:t xml:space="preserve"> III</w:t>
      </w:r>
      <w:r w:rsidRPr="00FF218B">
        <w:rPr>
          <w:rFonts w:cs="Arial"/>
          <w:sz w:val="20"/>
          <w:szCs w:val="20"/>
        </w:rPr>
        <w:t xml:space="preserve"> de la ley 1224 de 2008 denominada de la Estructura y Dirección del Servicio de Defensoría Técnica de la Fuerza Pública, se divide en cuatro capítulos y dentro del capítulo</w:t>
      </w:r>
      <w:r>
        <w:rPr>
          <w:rFonts w:cs="Arial"/>
          <w:sz w:val="20"/>
          <w:szCs w:val="20"/>
        </w:rPr>
        <w:t xml:space="preserve"> I</w:t>
      </w:r>
      <w:r w:rsidRPr="00FF218B">
        <w:rPr>
          <w:rFonts w:cs="Arial"/>
          <w:sz w:val="20"/>
          <w:szCs w:val="20"/>
        </w:rPr>
        <w:t xml:space="preserve"> regula la </w:t>
      </w:r>
      <w:r>
        <w:rPr>
          <w:rFonts w:cs="Arial"/>
          <w:sz w:val="20"/>
          <w:szCs w:val="20"/>
        </w:rPr>
        <w:t>D</w:t>
      </w:r>
      <w:r w:rsidRPr="00FF218B">
        <w:rPr>
          <w:rFonts w:cs="Arial"/>
          <w:sz w:val="20"/>
          <w:szCs w:val="20"/>
        </w:rPr>
        <w:t xml:space="preserve">irección y </w:t>
      </w:r>
      <w:r>
        <w:rPr>
          <w:rFonts w:cs="Arial"/>
          <w:sz w:val="20"/>
          <w:szCs w:val="20"/>
        </w:rPr>
        <w:t>C</w:t>
      </w:r>
      <w:r w:rsidRPr="00FF218B">
        <w:rPr>
          <w:rFonts w:cs="Arial"/>
          <w:sz w:val="20"/>
          <w:szCs w:val="20"/>
        </w:rPr>
        <w:t xml:space="preserve">oordinación </w:t>
      </w:r>
      <w:r>
        <w:rPr>
          <w:rFonts w:cs="Arial"/>
          <w:sz w:val="20"/>
          <w:szCs w:val="20"/>
        </w:rPr>
        <w:t>del S</w:t>
      </w:r>
      <w:r w:rsidRPr="00FF218B">
        <w:rPr>
          <w:rFonts w:cs="Arial"/>
          <w:sz w:val="20"/>
          <w:szCs w:val="20"/>
        </w:rPr>
        <w:t xml:space="preserve">ervicio de Defensoría Técnica de la Fuerza Pública, estableciendo las funciones de cada </w:t>
      </w:r>
      <w:r>
        <w:rPr>
          <w:rFonts w:cs="Arial"/>
          <w:sz w:val="20"/>
          <w:szCs w:val="20"/>
        </w:rPr>
        <w:t>dependencia</w:t>
      </w:r>
      <w:r w:rsidRPr="00FF218B">
        <w:rPr>
          <w:rFonts w:cs="Arial"/>
          <w:sz w:val="20"/>
          <w:szCs w:val="20"/>
        </w:rPr>
        <w:t xml:space="preserve"> y los requisitos </w:t>
      </w:r>
      <w:r>
        <w:rPr>
          <w:rFonts w:cs="Arial"/>
          <w:sz w:val="20"/>
          <w:szCs w:val="20"/>
        </w:rPr>
        <w:t xml:space="preserve">que deben cumplir los funcionarios para </w:t>
      </w:r>
      <w:r w:rsidRPr="00FF218B">
        <w:rPr>
          <w:rFonts w:cs="Arial"/>
          <w:sz w:val="20"/>
          <w:szCs w:val="20"/>
        </w:rPr>
        <w:t>acceder a ella.</w:t>
      </w:r>
      <w:r w:rsidRPr="00C20ED1">
        <w:rPr>
          <w:rFonts w:cs="Arial"/>
        </w:rPr>
        <w:t xml:space="preserve"> </w:t>
      </w:r>
    </w:p>
  </w:footnote>
  <w:footnote w:id="28">
    <w:p w:rsidR="005840A3" w:rsidRPr="00FF218B" w:rsidRDefault="005840A3" w:rsidP="00F067C4">
      <w:pPr>
        <w:pStyle w:val="Textonotapie"/>
        <w:jc w:val="both"/>
      </w:pPr>
      <w:r>
        <w:rPr>
          <w:rStyle w:val="Refdenotaalpie"/>
        </w:rPr>
        <w:footnoteRef/>
      </w:r>
      <w:r>
        <w:t xml:space="preserve"> </w:t>
      </w:r>
      <w:r w:rsidRPr="00FF218B">
        <w:rPr>
          <w:rFonts w:cs="Arial"/>
          <w:i/>
        </w:rPr>
        <w:t>Ley 1224 de 2008. Artículo 2.</w:t>
      </w:r>
      <w:r w:rsidRPr="00FF218B">
        <w:rPr>
          <w:rFonts w:cs="Arial"/>
          <w:i/>
          <w:iCs/>
        </w:rPr>
        <w:t xml:space="preserve"> Cobertura: </w:t>
      </w:r>
      <w:r w:rsidRPr="00FF218B">
        <w:rPr>
          <w:rFonts w:cs="Arial"/>
          <w:i/>
        </w:rPr>
        <w:t xml:space="preserve">El servicio de Defensoría Técnica se prestará a los miembros de la Fuerza Pública por conductas cometidas en servicio activo y en relación con el mismo, cuyo conocimiento corresponda a la Justicia Penal Militar.  </w:t>
      </w:r>
      <w:r w:rsidRPr="00FF218B">
        <w:rPr>
          <w:rFonts w:cs="Arial"/>
          <w:i/>
          <w:iCs/>
        </w:rPr>
        <w:t xml:space="preserve">Parágrafo Primero: </w:t>
      </w:r>
      <w:r w:rsidRPr="00FF218B">
        <w:rPr>
          <w:rFonts w:cs="Arial"/>
          <w:i/>
        </w:rPr>
        <w:t xml:space="preserve">En aquellos casos remitidos por competencia de la justicia penal militar a la jurisdicción ordinaria se respetará el principio de continuidad de la defensa técnica. </w:t>
      </w:r>
      <w:r w:rsidRPr="00FF218B">
        <w:rPr>
          <w:rFonts w:cs="Arial"/>
          <w:i/>
          <w:iCs/>
        </w:rPr>
        <w:t xml:space="preserve">Parágrafo Segundo: </w:t>
      </w:r>
      <w:r w:rsidRPr="00FF218B">
        <w:rPr>
          <w:rFonts w:cs="Arial"/>
          <w:i/>
        </w:rPr>
        <w:t>Para efectos de lo previsto en el inciso primero del presente artículo, la cobertura del servicio de Defensoría Técnica se extenderá igualmente al personal retirado.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788C"/>
    <w:multiLevelType w:val="hybridMultilevel"/>
    <w:tmpl w:val="2FAE8BF8"/>
    <w:lvl w:ilvl="0" w:tplc="5F3C16E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A4D12FF"/>
    <w:multiLevelType w:val="multilevel"/>
    <w:tmpl w:val="0DB0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6388D"/>
    <w:multiLevelType w:val="hybridMultilevel"/>
    <w:tmpl w:val="4E5CB5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44752E0"/>
    <w:multiLevelType w:val="hybridMultilevel"/>
    <w:tmpl w:val="60565584"/>
    <w:lvl w:ilvl="0" w:tplc="485E9D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D912030"/>
    <w:multiLevelType w:val="multilevel"/>
    <w:tmpl w:val="177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411127"/>
    <w:multiLevelType w:val="hybridMultilevel"/>
    <w:tmpl w:val="9AE496D4"/>
    <w:lvl w:ilvl="0" w:tplc="5FEC6900">
      <w:start w:val="1"/>
      <w:numFmt w:val="decimal"/>
      <w:lvlText w:val="%1."/>
      <w:lvlJc w:val="left"/>
      <w:pPr>
        <w:ind w:left="720" w:hanging="360"/>
      </w:pPr>
      <w:rPr>
        <w:rFonts w:eastAsia="Times New Roman" w:cs="Times New Roman"/>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4F634B96"/>
    <w:multiLevelType w:val="hybridMultilevel"/>
    <w:tmpl w:val="5BD08D32"/>
    <w:lvl w:ilvl="0" w:tplc="3E28E8D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5918401F"/>
    <w:multiLevelType w:val="hybridMultilevel"/>
    <w:tmpl w:val="DE68C2EE"/>
    <w:lvl w:ilvl="0" w:tplc="08560714">
      <w:start w:val="1"/>
      <w:numFmt w:val="lowerLetter"/>
      <w:lvlText w:val="%1)"/>
      <w:lvlJc w:val="left"/>
      <w:pPr>
        <w:ind w:left="750" w:hanging="390"/>
      </w:pPr>
      <w:rPr>
        <w:rFonts w:eastAsia="Times New Roman" w:cs="Times New Roman"/>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61AA08F3"/>
    <w:multiLevelType w:val="hybridMultilevel"/>
    <w:tmpl w:val="B9C2EA6A"/>
    <w:lvl w:ilvl="0" w:tplc="73420644">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F986F70"/>
    <w:multiLevelType w:val="multilevel"/>
    <w:tmpl w:val="B2E2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9"/>
  </w:num>
  <w:num w:numId="7">
    <w:abstractNumId w:val="4"/>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F94BCF"/>
    <w:rsid w:val="00023083"/>
    <w:rsid w:val="00044C50"/>
    <w:rsid w:val="00052C69"/>
    <w:rsid w:val="000555C2"/>
    <w:rsid w:val="000556F7"/>
    <w:rsid w:val="00057097"/>
    <w:rsid w:val="00082587"/>
    <w:rsid w:val="00093D5B"/>
    <w:rsid w:val="00094386"/>
    <w:rsid w:val="000C28B0"/>
    <w:rsid w:val="000C3C02"/>
    <w:rsid w:val="000C7733"/>
    <w:rsid w:val="000D0F04"/>
    <w:rsid w:val="000D3559"/>
    <w:rsid w:val="000D73E3"/>
    <w:rsid w:val="00100378"/>
    <w:rsid w:val="001242E0"/>
    <w:rsid w:val="0012768F"/>
    <w:rsid w:val="00145750"/>
    <w:rsid w:val="001574F4"/>
    <w:rsid w:val="001670BF"/>
    <w:rsid w:val="0017396E"/>
    <w:rsid w:val="00184146"/>
    <w:rsid w:val="001A6C90"/>
    <w:rsid w:val="001D0590"/>
    <w:rsid w:val="001E496A"/>
    <w:rsid w:val="001E7022"/>
    <w:rsid w:val="00206102"/>
    <w:rsid w:val="00222969"/>
    <w:rsid w:val="00223C46"/>
    <w:rsid w:val="00281EE7"/>
    <w:rsid w:val="002C1FD8"/>
    <w:rsid w:val="002D7A93"/>
    <w:rsid w:val="002E7692"/>
    <w:rsid w:val="002E79BA"/>
    <w:rsid w:val="002F3BFD"/>
    <w:rsid w:val="00303ABB"/>
    <w:rsid w:val="00341FBD"/>
    <w:rsid w:val="003431E0"/>
    <w:rsid w:val="0034368B"/>
    <w:rsid w:val="00347E66"/>
    <w:rsid w:val="00356D23"/>
    <w:rsid w:val="00371586"/>
    <w:rsid w:val="00381C4B"/>
    <w:rsid w:val="003843C7"/>
    <w:rsid w:val="003A02CA"/>
    <w:rsid w:val="003F28A7"/>
    <w:rsid w:val="00440363"/>
    <w:rsid w:val="00444BE5"/>
    <w:rsid w:val="00455901"/>
    <w:rsid w:val="00467EA2"/>
    <w:rsid w:val="00472631"/>
    <w:rsid w:val="0047342D"/>
    <w:rsid w:val="00483287"/>
    <w:rsid w:val="004B3495"/>
    <w:rsid w:val="004B4143"/>
    <w:rsid w:val="004C75DE"/>
    <w:rsid w:val="004E726A"/>
    <w:rsid w:val="004F3A63"/>
    <w:rsid w:val="004F63ED"/>
    <w:rsid w:val="00515E0C"/>
    <w:rsid w:val="005216F6"/>
    <w:rsid w:val="005457F3"/>
    <w:rsid w:val="00555E0E"/>
    <w:rsid w:val="00561289"/>
    <w:rsid w:val="005706C1"/>
    <w:rsid w:val="005825CE"/>
    <w:rsid w:val="00582E45"/>
    <w:rsid w:val="005840A3"/>
    <w:rsid w:val="005A0348"/>
    <w:rsid w:val="005F547F"/>
    <w:rsid w:val="005F64A5"/>
    <w:rsid w:val="0060440A"/>
    <w:rsid w:val="00652CA0"/>
    <w:rsid w:val="006747F0"/>
    <w:rsid w:val="00675E09"/>
    <w:rsid w:val="006B1628"/>
    <w:rsid w:val="006C1BA7"/>
    <w:rsid w:val="006E0A63"/>
    <w:rsid w:val="006F0B80"/>
    <w:rsid w:val="00700D84"/>
    <w:rsid w:val="0071164F"/>
    <w:rsid w:val="00722F12"/>
    <w:rsid w:val="007562CC"/>
    <w:rsid w:val="00780FB5"/>
    <w:rsid w:val="00787F38"/>
    <w:rsid w:val="007C48E2"/>
    <w:rsid w:val="007C7718"/>
    <w:rsid w:val="007D2DDB"/>
    <w:rsid w:val="007F30CF"/>
    <w:rsid w:val="007F7DC6"/>
    <w:rsid w:val="0080031D"/>
    <w:rsid w:val="00800B76"/>
    <w:rsid w:val="00801294"/>
    <w:rsid w:val="0083445D"/>
    <w:rsid w:val="008676D6"/>
    <w:rsid w:val="00874117"/>
    <w:rsid w:val="00883107"/>
    <w:rsid w:val="00885AF8"/>
    <w:rsid w:val="008C6C84"/>
    <w:rsid w:val="009212D3"/>
    <w:rsid w:val="00936FBB"/>
    <w:rsid w:val="00946B1E"/>
    <w:rsid w:val="0095458C"/>
    <w:rsid w:val="00960CBE"/>
    <w:rsid w:val="009948BE"/>
    <w:rsid w:val="009A036C"/>
    <w:rsid w:val="009B07D4"/>
    <w:rsid w:val="009B0E47"/>
    <w:rsid w:val="009F04F9"/>
    <w:rsid w:val="009F2478"/>
    <w:rsid w:val="00A14A4D"/>
    <w:rsid w:val="00A50234"/>
    <w:rsid w:val="00A53EFC"/>
    <w:rsid w:val="00A55752"/>
    <w:rsid w:val="00A62CFD"/>
    <w:rsid w:val="00A66113"/>
    <w:rsid w:val="00A714C1"/>
    <w:rsid w:val="00AA5CD9"/>
    <w:rsid w:val="00AB031B"/>
    <w:rsid w:val="00AC3E70"/>
    <w:rsid w:val="00AC7AA3"/>
    <w:rsid w:val="00AE0732"/>
    <w:rsid w:val="00B125F8"/>
    <w:rsid w:val="00B1794E"/>
    <w:rsid w:val="00B4209B"/>
    <w:rsid w:val="00B53DFF"/>
    <w:rsid w:val="00B57F32"/>
    <w:rsid w:val="00BA23F5"/>
    <w:rsid w:val="00BA762A"/>
    <w:rsid w:val="00BB5F82"/>
    <w:rsid w:val="00BE3257"/>
    <w:rsid w:val="00C44050"/>
    <w:rsid w:val="00C5307B"/>
    <w:rsid w:val="00C610CD"/>
    <w:rsid w:val="00C75D21"/>
    <w:rsid w:val="00C77EDE"/>
    <w:rsid w:val="00CA0597"/>
    <w:rsid w:val="00CC1880"/>
    <w:rsid w:val="00CE6428"/>
    <w:rsid w:val="00CF0389"/>
    <w:rsid w:val="00CF091B"/>
    <w:rsid w:val="00CF18F0"/>
    <w:rsid w:val="00CF3939"/>
    <w:rsid w:val="00CF6038"/>
    <w:rsid w:val="00D2230D"/>
    <w:rsid w:val="00D41B52"/>
    <w:rsid w:val="00D507B6"/>
    <w:rsid w:val="00D665A9"/>
    <w:rsid w:val="00D66AD3"/>
    <w:rsid w:val="00D95199"/>
    <w:rsid w:val="00DA1B0D"/>
    <w:rsid w:val="00DD226C"/>
    <w:rsid w:val="00DF14FC"/>
    <w:rsid w:val="00DF4BC8"/>
    <w:rsid w:val="00DF5388"/>
    <w:rsid w:val="00E05D54"/>
    <w:rsid w:val="00E200EB"/>
    <w:rsid w:val="00E23D45"/>
    <w:rsid w:val="00E306FA"/>
    <w:rsid w:val="00E50D14"/>
    <w:rsid w:val="00E536B4"/>
    <w:rsid w:val="00E56DCC"/>
    <w:rsid w:val="00E57C48"/>
    <w:rsid w:val="00E71639"/>
    <w:rsid w:val="00EA1ABA"/>
    <w:rsid w:val="00EB06E1"/>
    <w:rsid w:val="00EB594E"/>
    <w:rsid w:val="00ED3D0B"/>
    <w:rsid w:val="00EE1736"/>
    <w:rsid w:val="00EE4827"/>
    <w:rsid w:val="00EF23CD"/>
    <w:rsid w:val="00F067C4"/>
    <w:rsid w:val="00F324FA"/>
    <w:rsid w:val="00F34035"/>
    <w:rsid w:val="00F72D53"/>
    <w:rsid w:val="00F90275"/>
    <w:rsid w:val="00F94BCF"/>
    <w:rsid w:val="00FA5D0C"/>
    <w:rsid w:val="00FB4F7A"/>
    <w:rsid w:val="00FE03C6"/>
    <w:rsid w:val="00FF0E93"/>
    <w:rsid w:val="00FF2B4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CF"/>
    <w:rPr>
      <w:rFonts w:ascii="Calibri" w:eastAsia="Calibri" w:hAnsi="Calibri" w:cs="Times New Roman"/>
    </w:rPr>
  </w:style>
  <w:style w:type="paragraph" w:styleId="Ttulo1">
    <w:name w:val="heading 1"/>
    <w:basedOn w:val="Normal"/>
    <w:next w:val="Normal"/>
    <w:link w:val="Ttulo1Car"/>
    <w:uiPriority w:val="9"/>
    <w:qFormat/>
    <w:rsid w:val="00F067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067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F94BCF"/>
    <w:pPr>
      <w:spacing w:after="0" w:line="240" w:lineRule="auto"/>
      <w:ind w:left="720"/>
      <w:contextualSpacing/>
    </w:pPr>
    <w:rPr>
      <w:rFonts w:ascii="Times New Roman" w:eastAsia="Times New Roman" w:hAnsi="Times New Roman"/>
      <w:sz w:val="24"/>
      <w:szCs w:val="24"/>
      <w:lang w:val="es-ES" w:eastAsia="es-ES"/>
    </w:rPr>
  </w:style>
  <w:style w:type="paragraph" w:styleId="Piedepgina">
    <w:name w:val="footer"/>
    <w:basedOn w:val="Normal"/>
    <w:link w:val="PiedepginaCar"/>
    <w:unhideWhenUsed/>
    <w:rsid w:val="00F94BCF"/>
    <w:pPr>
      <w:tabs>
        <w:tab w:val="center" w:pos="4419"/>
        <w:tab w:val="right" w:pos="8838"/>
      </w:tabs>
      <w:spacing w:after="0" w:line="240" w:lineRule="auto"/>
    </w:pPr>
  </w:style>
  <w:style w:type="character" w:customStyle="1" w:styleId="PiedepginaCar">
    <w:name w:val="Pie de página Car"/>
    <w:basedOn w:val="Fuentedeprrafopredeter"/>
    <w:link w:val="Piedepgina"/>
    <w:rsid w:val="00F94BCF"/>
    <w:rPr>
      <w:rFonts w:ascii="Calibri" w:eastAsia="Calibri" w:hAnsi="Calibri" w:cs="Times New Roman"/>
    </w:rPr>
  </w:style>
  <w:style w:type="paragraph" w:styleId="Textonotapie">
    <w:name w:val="footnote text"/>
    <w:basedOn w:val="Normal"/>
    <w:link w:val="TextonotapieCar"/>
    <w:unhideWhenUsed/>
    <w:rsid w:val="00EF23CD"/>
    <w:pPr>
      <w:spacing w:after="0" w:line="240" w:lineRule="auto"/>
    </w:pPr>
    <w:rPr>
      <w:sz w:val="20"/>
      <w:szCs w:val="20"/>
    </w:rPr>
  </w:style>
  <w:style w:type="character" w:customStyle="1" w:styleId="TextonotapieCar">
    <w:name w:val="Texto nota pie Car"/>
    <w:basedOn w:val="Fuentedeprrafopredeter"/>
    <w:link w:val="Textonotapie"/>
    <w:uiPriority w:val="99"/>
    <w:rsid w:val="00EF23CD"/>
    <w:rPr>
      <w:rFonts w:ascii="Calibri" w:eastAsia="Calibri" w:hAnsi="Calibri" w:cs="Times New Roman"/>
      <w:sz w:val="20"/>
      <w:szCs w:val="20"/>
    </w:rPr>
  </w:style>
  <w:style w:type="character" w:styleId="Refdenotaalpie">
    <w:name w:val="footnote reference"/>
    <w:basedOn w:val="Fuentedeprrafopredeter"/>
    <w:uiPriority w:val="99"/>
    <w:unhideWhenUsed/>
    <w:rsid w:val="00EF23CD"/>
    <w:rPr>
      <w:vertAlign w:val="superscript"/>
    </w:rPr>
  </w:style>
  <w:style w:type="character" w:styleId="Hipervnculo">
    <w:name w:val="Hyperlink"/>
    <w:basedOn w:val="Fuentedeprrafopredeter"/>
    <w:uiPriority w:val="99"/>
    <w:unhideWhenUsed/>
    <w:rsid w:val="00FB4F7A"/>
    <w:rPr>
      <w:color w:val="0000FF" w:themeColor="hyperlink"/>
      <w:u w:val="single"/>
    </w:rPr>
  </w:style>
  <w:style w:type="paragraph" w:styleId="NormalWeb">
    <w:name w:val="Normal (Web)"/>
    <w:basedOn w:val="Normal"/>
    <w:uiPriority w:val="99"/>
    <w:semiHidden/>
    <w:unhideWhenUsed/>
    <w:rsid w:val="00AC3E70"/>
    <w:rPr>
      <w:rFonts w:ascii="Times New Roman" w:hAnsi="Times New Roman"/>
      <w:sz w:val="24"/>
      <w:szCs w:val="24"/>
    </w:rPr>
  </w:style>
  <w:style w:type="paragraph" w:styleId="Textoindependiente">
    <w:name w:val="Body Text"/>
    <w:basedOn w:val="Normal"/>
    <w:link w:val="TextoindependienteCar"/>
    <w:uiPriority w:val="99"/>
    <w:semiHidden/>
    <w:unhideWhenUsed/>
    <w:rsid w:val="00440363"/>
    <w:pPr>
      <w:spacing w:after="120"/>
    </w:pPr>
  </w:style>
  <w:style w:type="character" w:customStyle="1" w:styleId="TextoindependienteCar">
    <w:name w:val="Texto independiente Car"/>
    <w:basedOn w:val="Fuentedeprrafopredeter"/>
    <w:link w:val="Textoindependiente"/>
    <w:uiPriority w:val="99"/>
    <w:semiHidden/>
    <w:rsid w:val="00440363"/>
    <w:rPr>
      <w:rFonts w:ascii="Calibri" w:eastAsia="Calibri" w:hAnsi="Calibri" w:cs="Times New Roman"/>
    </w:rPr>
  </w:style>
  <w:style w:type="character" w:customStyle="1" w:styleId="Ttulo2Car">
    <w:name w:val="Título 2 Car"/>
    <w:basedOn w:val="Fuentedeprrafopredeter"/>
    <w:link w:val="Ttulo2"/>
    <w:uiPriority w:val="9"/>
    <w:semiHidden/>
    <w:rsid w:val="00F067C4"/>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7C7718"/>
    <w:pPr>
      <w:tabs>
        <w:tab w:val="left" w:pos="440"/>
        <w:tab w:val="right" w:leader="dot" w:pos="8494"/>
      </w:tabs>
      <w:spacing w:after="100"/>
    </w:pPr>
    <w:rPr>
      <w:rFonts w:cstheme="minorHAnsi"/>
      <w:b/>
      <w:noProof/>
      <w:lang w:eastAsia="es-CO"/>
    </w:rPr>
  </w:style>
  <w:style w:type="paragraph" w:styleId="TDC2">
    <w:name w:val="toc 2"/>
    <w:basedOn w:val="Normal"/>
    <w:next w:val="Normal"/>
    <w:autoRedefine/>
    <w:uiPriority w:val="39"/>
    <w:unhideWhenUsed/>
    <w:rsid w:val="00F067C4"/>
    <w:pPr>
      <w:tabs>
        <w:tab w:val="right" w:leader="dot" w:pos="8494"/>
      </w:tabs>
      <w:spacing w:after="100"/>
      <w:ind w:left="220"/>
    </w:pPr>
    <w:rPr>
      <w:b/>
      <w:noProof/>
      <w:lang w:eastAsia="es-CO"/>
    </w:rPr>
  </w:style>
  <w:style w:type="character" w:customStyle="1" w:styleId="Ttulo1Car">
    <w:name w:val="Título 1 Car"/>
    <w:basedOn w:val="Fuentedeprrafopredeter"/>
    <w:link w:val="Ttulo1"/>
    <w:uiPriority w:val="9"/>
    <w:rsid w:val="00F067C4"/>
    <w:rPr>
      <w:rFonts w:asciiTheme="majorHAnsi" w:eastAsiaTheme="majorEastAsia" w:hAnsiTheme="majorHAnsi" w:cstheme="majorBidi"/>
      <w:b/>
      <w:bCs/>
      <w:color w:val="365F91" w:themeColor="accent1" w:themeShade="BF"/>
      <w:sz w:val="28"/>
      <w:szCs w:val="28"/>
    </w:rPr>
  </w:style>
  <w:style w:type="paragraph" w:styleId="Mapadeldocumento">
    <w:name w:val="Document Map"/>
    <w:basedOn w:val="Normal"/>
    <w:link w:val="MapadeldocumentoCar"/>
    <w:uiPriority w:val="99"/>
    <w:semiHidden/>
    <w:unhideWhenUsed/>
    <w:rsid w:val="00CA0597"/>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A05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23304">
      <w:bodyDiv w:val="1"/>
      <w:marLeft w:val="0"/>
      <w:marRight w:val="0"/>
      <w:marTop w:val="0"/>
      <w:marBottom w:val="0"/>
      <w:divBdr>
        <w:top w:val="none" w:sz="0" w:space="0" w:color="auto"/>
        <w:left w:val="none" w:sz="0" w:space="0" w:color="auto"/>
        <w:bottom w:val="none" w:sz="0" w:space="0" w:color="auto"/>
        <w:right w:val="none" w:sz="0" w:space="0" w:color="auto"/>
      </w:divBdr>
      <w:divsChild>
        <w:div w:id="963268383">
          <w:marLeft w:val="0"/>
          <w:marRight w:val="0"/>
          <w:marTop w:val="0"/>
          <w:marBottom w:val="0"/>
          <w:divBdr>
            <w:top w:val="single" w:sz="6" w:space="0" w:color="300906"/>
            <w:left w:val="single" w:sz="6" w:space="0" w:color="300906"/>
            <w:bottom w:val="single" w:sz="6" w:space="0" w:color="300906"/>
            <w:right w:val="single" w:sz="6" w:space="0" w:color="300906"/>
          </w:divBdr>
          <w:divsChild>
            <w:div w:id="16512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722">
      <w:bodyDiv w:val="1"/>
      <w:marLeft w:val="0"/>
      <w:marRight w:val="0"/>
      <w:marTop w:val="0"/>
      <w:marBottom w:val="0"/>
      <w:divBdr>
        <w:top w:val="none" w:sz="0" w:space="0" w:color="auto"/>
        <w:left w:val="none" w:sz="0" w:space="0" w:color="auto"/>
        <w:bottom w:val="none" w:sz="0" w:space="0" w:color="auto"/>
        <w:right w:val="none" w:sz="0" w:space="0" w:color="auto"/>
      </w:divBdr>
      <w:divsChild>
        <w:div w:id="1055087592">
          <w:marLeft w:val="0"/>
          <w:marRight w:val="0"/>
          <w:marTop w:val="0"/>
          <w:marBottom w:val="0"/>
          <w:divBdr>
            <w:top w:val="none" w:sz="0" w:space="0" w:color="auto"/>
            <w:left w:val="none" w:sz="0" w:space="0" w:color="auto"/>
            <w:bottom w:val="none" w:sz="0" w:space="0" w:color="auto"/>
            <w:right w:val="none" w:sz="0" w:space="0" w:color="auto"/>
          </w:divBdr>
          <w:divsChild>
            <w:div w:id="1882012561">
              <w:marLeft w:val="0"/>
              <w:marRight w:val="0"/>
              <w:marTop w:val="0"/>
              <w:marBottom w:val="0"/>
              <w:divBdr>
                <w:top w:val="none" w:sz="0" w:space="0" w:color="auto"/>
                <w:left w:val="none" w:sz="0" w:space="0" w:color="auto"/>
                <w:bottom w:val="none" w:sz="0" w:space="0" w:color="auto"/>
                <w:right w:val="none" w:sz="0" w:space="0" w:color="auto"/>
              </w:divBdr>
              <w:divsChild>
                <w:div w:id="80684284">
                  <w:marLeft w:val="0"/>
                  <w:marRight w:val="0"/>
                  <w:marTop w:val="0"/>
                  <w:marBottom w:val="0"/>
                  <w:divBdr>
                    <w:top w:val="none" w:sz="0" w:space="0" w:color="auto"/>
                    <w:left w:val="none" w:sz="0" w:space="0" w:color="auto"/>
                    <w:bottom w:val="none" w:sz="0" w:space="0" w:color="auto"/>
                    <w:right w:val="none" w:sz="0" w:space="0" w:color="auto"/>
                  </w:divBdr>
                  <w:divsChild>
                    <w:div w:id="1615820271">
                      <w:marLeft w:val="0"/>
                      <w:marRight w:val="0"/>
                      <w:marTop w:val="0"/>
                      <w:marBottom w:val="0"/>
                      <w:divBdr>
                        <w:top w:val="none" w:sz="0" w:space="0" w:color="auto"/>
                        <w:left w:val="none" w:sz="0" w:space="0" w:color="auto"/>
                        <w:bottom w:val="none" w:sz="0" w:space="0" w:color="auto"/>
                        <w:right w:val="none" w:sz="0" w:space="0" w:color="auto"/>
                      </w:divBdr>
                      <w:divsChild>
                        <w:div w:id="1188954365">
                          <w:marLeft w:val="0"/>
                          <w:marRight w:val="0"/>
                          <w:marTop w:val="0"/>
                          <w:marBottom w:val="0"/>
                          <w:divBdr>
                            <w:top w:val="none" w:sz="0" w:space="0" w:color="auto"/>
                            <w:left w:val="none" w:sz="0" w:space="0" w:color="auto"/>
                            <w:bottom w:val="none" w:sz="0" w:space="0" w:color="auto"/>
                            <w:right w:val="none" w:sz="0" w:space="0" w:color="auto"/>
                          </w:divBdr>
                          <w:divsChild>
                            <w:div w:id="645202989">
                              <w:marLeft w:val="0"/>
                              <w:marRight w:val="0"/>
                              <w:marTop w:val="0"/>
                              <w:marBottom w:val="0"/>
                              <w:divBdr>
                                <w:top w:val="none" w:sz="0" w:space="0" w:color="auto"/>
                                <w:left w:val="none" w:sz="0" w:space="0" w:color="auto"/>
                                <w:bottom w:val="none" w:sz="0" w:space="0" w:color="auto"/>
                                <w:right w:val="none" w:sz="0" w:space="0" w:color="auto"/>
                              </w:divBdr>
                              <w:divsChild>
                                <w:div w:id="47152952">
                                  <w:marLeft w:val="0"/>
                                  <w:marRight w:val="0"/>
                                  <w:marTop w:val="0"/>
                                  <w:marBottom w:val="0"/>
                                  <w:divBdr>
                                    <w:top w:val="none" w:sz="0" w:space="0" w:color="auto"/>
                                    <w:left w:val="none" w:sz="0" w:space="0" w:color="auto"/>
                                    <w:bottom w:val="none" w:sz="0" w:space="0" w:color="auto"/>
                                    <w:right w:val="none" w:sz="0" w:space="0" w:color="auto"/>
                                  </w:divBdr>
                                  <w:divsChild>
                                    <w:div w:id="1031419497">
                                      <w:marLeft w:val="0"/>
                                      <w:marRight w:val="0"/>
                                      <w:marTop w:val="0"/>
                                      <w:marBottom w:val="0"/>
                                      <w:divBdr>
                                        <w:top w:val="none" w:sz="0" w:space="0" w:color="auto"/>
                                        <w:left w:val="none" w:sz="0" w:space="0" w:color="auto"/>
                                        <w:bottom w:val="none" w:sz="0" w:space="0" w:color="auto"/>
                                        <w:right w:val="none" w:sz="0" w:space="0" w:color="auto"/>
                                      </w:divBdr>
                                      <w:divsChild>
                                        <w:div w:id="1402866850">
                                          <w:marLeft w:val="0"/>
                                          <w:marRight w:val="0"/>
                                          <w:marTop w:val="0"/>
                                          <w:marBottom w:val="0"/>
                                          <w:divBdr>
                                            <w:top w:val="none" w:sz="0" w:space="0" w:color="auto"/>
                                            <w:left w:val="none" w:sz="0" w:space="0" w:color="auto"/>
                                            <w:bottom w:val="none" w:sz="0" w:space="0" w:color="auto"/>
                                            <w:right w:val="none" w:sz="0" w:space="0" w:color="auto"/>
                                          </w:divBdr>
                                          <w:divsChild>
                                            <w:div w:id="2092385090">
                                              <w:marLeft w:val="0"/>
                                              <w:marRight w:val="0"/>
                                              <w:marTop w:val="0"/>
                                              <w:marBottom w:val="0"/>
                                              <w:divBdr>
                                                <w:top w:val="none" w:sz="0" w:space="0" w:color="auto"/>
                                                <w:left w:val="none" w:sz="0" w:space="0" w:color="auto"/>
                                                <w:bottom w:val="none" w:sz="0" w:space="0" w:color="auto"/>
                                                <w:right w:val="none" w:sz="0" w:space="0" w:color="auto"/>
                                              </w:divBdr>
                                              <w:divsChild>
                                                <w:div w:id="1719814906">
                                                  <w:marLeft w:val="0"/>
                                                  <w:marRight w:val="0"/>
                                                  <w:marTop w:val="0"/>
                                                  <w:marBottom w:val="0"/>
                                                  <w:divBdr>
                                                    <w:top w:val="none" w:sz="0" w:space="0" w:color="auto"/>
                                                    <w:left w:val="none" w:sz="0" w:space="0" w:color="auto"/>
                                                    <w:bottom w:val="none" w:sz="0" w:space="0" w:color="auto"/>
                                                    <w:right w:val="none" w:sz="0" w:space="0" w:color="auto"/>
                                                  </w:divBdr>
                                                  <w:divsChild>
                                                    <w:div w:id="1367606018">
                                                      <w:marLeft w:val="0"/>
                                                      <w:marRight w:val="90"/>
                                                      <w:marTop w:val="0"/>
                                                      <w:marBottom w:val="0"/>
                                                      <w:divBdr>
                                                        <w:top w:val="none" w:sz="0" w:space="0" w:color="auto"/>
                                                        <w:left w:val="none" w:sz="0" w:space="0" w:color="auto"/>
                                                        <w:bottom w:val="none" w:sz="0" w:space="0" w:color="auto"/>
                                                        <w:right w:val="none" w:sz="0" w:space="0" w:color="auto"/>
                                                      </w:divBdr>
                                                      <w:divsChild>
                                                        <w:div w:id="221256431">
                                                          <w:marLeft w:val="0"/>
                                                          <w:marRight w:val="0"/>
                                                          <w:marTop w:val="0"/>
                                                          <w:marBottom w:val="0"/>
                                                          <w:divBdr>
                                                            <w:top w:val="none" w:sz="0" w:space="0" w:color="auto"/>
                                                            <w:left w:val="none" w:sz="0" w:space="0" w:color="auto"/>
                                                            <w:bottom w:val="none" w:sz="0" w:space="0" w:color="auto"/>
                                                            <w:right w:val="none" w:sz="0" w:space="0" w:color="auto"/>
                                                          </w:divBdr>
                                                          <w:divsChild>
                                                            <w:div w:id="1829399059">
                                                              <w:marLeft w:val="0"/>
                                                              <w:marRight w:val="0"/>
                                                              <w:marTop w:val="0"/>
                                                              <w:marBottom w:val="0"/>
                                                              <w:divBdr>
                                                                <w:top w:val="none" w:sz="0" w:space="0" w:color="auto"/>
                                                                <w:left w:val="none" w:sz="0" w:space="0" w:color="auto"/>
                                                                <w:bottom w:val="none" w:sz="0" w:space="0" w:color="auto"/>
                                                                <w:right w:val="none" w:sz="0" w:space="0" w:color="auto"/>
                                                              </w:divBdr>
                                                              <w:divsChild>
                                                                <w:div w:id="1712075258">
                                                                  <w:marLeft w:val="0"/>
                                                                  <w:marRight w:val="0"/>
                                                                  <w:marTop w:val="0"/>
                                                                  <w:marBottom w:val="0"/>
                                                                  <w:divBdr>
                                                                    <w:top w:val="none" w:sz="0" w:space="0" w:color="auto"/>
                                                                    <w:left w:val="none" w:sz="0" w:space="0" w:color="auto"/>
                                                                    <w:bottom w:val="none" w:sz="0" w:space="0" w:color="auto"/>
                                                                    <w:right w:val="none" w:sz="0" w:space="0" w:color="auto"/>
                                                                  </w:divBdr>
                                                                  <w:divsChild>
                                                                    <w:div w:id="658075198">
                                                                      <w:marLeft w:val="0"/>
                                                                      <w:marRight w:val="0"/>
                                                                      <w:marTop w:val="0"/>
                                                                      <w:marBottom w:val="105"/>
                                                                      <w:divBdr>
                                                                        <w:top w:val="single" w:sz="6" w:space="0" w:color="EDEDED"/>
                                                                        <w:left w:val="single" w:sz="6" w:space="0" w:color="EDEDED"/>
                                                                        <w:bottom w:val="single" w:sz="6" w:space="0" w:color="EDEDED"/>
                                                                        <w:right w:val="single" w:sz="6" w:space="0" w:color="EDEDED"/>
                                                                      </w:divBdr>
                                                                      <w:divsChild>
                                                                        <w:div w:id="986514543">
                                                                          <w:marLeft w:val="0"/>
                                                                          <w:marRight w:val="0"/>
                                                                          <w:marTop w:val="0"/>
                                                                          <w:marBottom w:val="0"/>
                                                                          <w:divBdr>
                                                                            <w:top w:val="none" w:sz="0" w:space="0" w:color="auto"/>
                                                                            <w:left w:val="none" w:sz="0" w:space="0" w:color="auto"/>
                                                                            <w:bottom w:val="none" w:sz="0" w:space="0" w:color="auto"/>
                                                                            <w:right w:val="none" w:sz="0" w:space="0" w:color="auto"/>
                                                                          </w:divBdr>
                                                                          <w:divsChild>
                                                                            <w:div w:id="172957449">
                                                                              <w:marLeft w:val="0"/>
                                                                              <w:marRight w:val="0"/>
                                                                              <w:marTop w:val="0"/>
                                                                              <w:marBottom w:val="0"/>
                                                                              <w:divBdr>
                                                                                <w:top w:val="none" w:sz="0" w:space="0" w:color="auto"/>
                                                                                <w:left w:val="none" w:sz="0" w:space="0" w:color="auto"/>
                                                                                <w:bottom w:val="none" w:sz="0" w:space="0" w:color="auto"/>
                                                                                <w:right w:val="none" w:sz="0" w:space="0" w:color="auto"/>
                                                                              </w:divBdr>
                                                                              <w:divsChild>
                                                                                <w:div w:id="1480146612">
                                                                                  <w:marLeft w:val="0"/>
                                                                                  <w:marRight w:val="0"/>
                                                                                  <w:marTop w:val="0"/>
                                                                                  <w:marBottom w:val="0"/>
                                                                                  <w:divBdr>
                                                                                    <w:top w:val="none" w:sz="0" w:space="0" w:color="auto"/>
                                                                                    <w:left w:val="none" w:sz="0" w:space="0" w:color="auto"/>
                                                                                    <w:bottom w:val="none" w:sz="0" w:space="0" w:color="auto"/>
                                                                                    <w:right w:val="none" w:sz="0" w:space="0" w:color="auto"/>
                                                                                  </w:divBdr>
                                                                                  <w:divsChild>
                                                                                    <w:div w:id="1895656184">
                                                                                      <w:marLeft w:val="180"/>
                                                                                      <w:marRight w:val="180"/>
                                                                                      <w:marTop w:val="0"/>
                                                                                      <w:marBottom w:val="0"/>
                                                                                      <w:divBdr>
                                                                                        <w:top w:val="none" w:sz="0" w:space="0" w:color="auto"/>
                                                                                        <w:left w:val="none" w:sz="0" w:space="0" w:color="auto"/>
                                                                                        <w:bottom w:val="none" w:sz="0" w:space="0" w:color="auto"/>
                                                                                        <w:right w:val="none" w:sz="0" w:space="0" w:color="auto"/>
                                                                                      </w:divBdr>
                                                                                      <w:divsChild>
                                                                                        <w:div w:id="1815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19444">
      <w:bodyDiv w:val="1"/>
      <w:marLeft w:val="0"/>
      <w:marRight w:val="0"/>
      <w:marTop w:val="0"/>
      <w:marBottom w:val="0"/>
      <w:divBdr>
        <w:top w:val="none" w:sz="0" w:space="0" w:color="auto"/>
        <w:left w:val="none" w:sz="0" w:space="0" w:color="auto"/>
        <w:bottom w:val="none" w:sz="0" w:space="0" w:color="auto"/>
        <w:right w:val="none" w:sz="0" w:space="0" w:color="auto"/>
      </w:divBdr>
    </w:div>
    <w:div w:id="306059690">
      <w:bodyDiv w:val="1"/>
      <w:marLeft w:val="0"/>
      <w:marRight w:val="0"/>
      <w:marTop w:val="0"/>
      <w:marBottom w:val="0"/>
      <w:divBdr>
        <w:top w:val="none" w:sz="0" w:space="0" w:color="auto"/>
        <w:left w:val="none" w:sz="0" w:space="0" w:color="auto"/>
        <w:bottom w:val="none" w:sz="0" w:space="0" w:color="auto"/>
        <w:right w:val="none" w:sz="0" w:space="0" w:color="auto"/>
      </w:divBdr>
    </w:div>
    <w:div w:id="315111443">
      <w:bodyDiv w:val="1"/>
      <w:marLeft w:val="0"/>
      <w:marRight w:val="0"/>
      <w:marTop w:val="0"/>
      <w:marBottom w:val="0"/>
      <w:divBdr>
        <w:top w:val="none" w:sz="0" w:space="0" w:color="auto"/>
        <w:left w:val="none" w:sz="0" w:space="0" w:color="auto"/>
        <w:bottom w:val="none" w:sz="0" w:space="0" w:color="auto"/>
        <w:right w:val="none" w:sz="0" w:space="0" w:color="auto"/>
      </w:divBdr>
      <w:divsChild>
        <w:div w:id="568076074">
          <w:marLeft w:val="0"/>
          <w:marRight w:val="0"/>
          <w:marTop w:val="0"/>
          <w:marBottom w:val="0"/>
          <w:divBdr>
            <w:top w:val="single" w:sz="6" w:space="0" w:color="300906"/>
            <w:left w:val="single" w:sz="6" w:space="0" w:color="300906"/>
            <w:bottom w:val="single" w:sz="6" w:space="0" w:color="300906"/>
            <w:right w:val="single" w:sz="6" w:space="0" w:color="300906"/>
          </w:divBdr>
          <w:divsChild>
            <w:div w:id="298149109">
              <w:marLeft w:val="0"/>
              <w:marRight w:val="0"/>
              <w:marTop w:val="0"/>
              <w:marBottom w:val="0"/>
              <w:divBdr>
                <w:top w:val="none" w:sz="0" w:space="0" w:color="auto"/>
                <w:left w:val="none" w:sz="0" w:space="0" w:color="auto"/>
                <w:bottom w:val="none" w:sz="0" w:space="0" w:color="auto"/>
                <w:right w:val="none" w:sz="0" w:space="0" w:color="auto"/>
              </w:divBdr>
              <w:divsChild>
                <w:div w:id="18655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2975">
      <w:bodyDiv w:val="1"/>
      <w:marLeft w:val="0"/>
      <w:marRight w:val="0"/>
      <w:marTop w:val="0"/>
      <w:marBottom w:val="0"/>
      <w:divBdr>
        <w:top w:val="none" w:sz="0" w:space="0" w:color="auto"/>
        <w:left w:val="none" w:sz="0" w:space="0" w:color="auto"/>
        <w:bottom w:val="none" w:sz="0" w:space="0" w:color="auto"/>
        <w:right w:val="none" w:sz="0" w:space="0" w:color="auto"/>
      </w:divBdr>
      <w:divsChild>
        <w:div w:id="684744111">
          <w:marLeft w:val="0"/>
          <w:marRight w:val="0"/>
          <w:marTop w:val="0"/>
          <w:marBottom w:val="0"/>
          <w:divBdr>
            <w:top w:val="single" w:sz="6" w:space="0" w:color="300906"/>
            <w:left w:val="single" w:sz="6" w:space="0" w:color="300906"/>
            <w:bottom w:val="single" w:sz="6" w:space="0" w:color="300906"/>
            <w:right w:val="single" w:sz="6" w:space="0" w:color="300906"/>
          </w:divBdr>
          <w:divsChild>
            <w:div w:id="148446805">
              <w:marLeft w:val="0"/>
              <w:marRight w:val="0"/>
              <w:marTop w:val="0"/>
              <w:marBottom w:val="0"/>
              <w:divBdr>
                <w:top w:val="none" w:sz="0" w:space="0" w:color="auto"/>
                <w:left w:val="none" w:sz="0" w:space="0" w:color="auto"/>
                <w:bottom w:val="none" w:sz="0" w:space="0" w:color="auto"/>
                <w:right w:val="none" w:sz="0" w:space="0" w:color="auto"/>
              </w:divBdr>
              <w:divsChild>
                <w:div w:id="17277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6413">
      <w:bodyDiv w:val="1"/>
      <w:marLeft w:val="0"/>
      <w:marRight w:val="0"/>
      <w:marTop w:val="0"/>
      <w:marBottom w:val="0"/>
      <w:divBdr>
        <w:top w:val="none" w:sz="0" w:space="0" w:color="auto"/>
        <w:left w:val="none" w:sz="0" w:space="0" w:color="auto"/>
        <w:bottom w:val="none" w:sz="0" w:space="0" w:color="auto"/>
        <w:right w:val="none" w:sz="0" w:space="0" w:color="auto"/>
      </w:divBdr>
      <w:divsChild>
        <w:div w:id="90054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255469">
      <w:bodyDiv w:val="1"/>
      <w:marLeft w:val="0"/>
      <w:marRight w:val="0"/>
      <w:marTop w:val="0"/>
      <w:marBottom w:val="0"/>
      <w:divBdr>
        <w:top w:val="none" w:sz="0" w:space="0" w:color="auto"/>
        <w:left w:val="none" w:sz="0" w:space="0" w:color="auto"/>
        <w:bottom w:val="none" w:sz="0" w:space="0" w:color="auto"/>
        <w:right w:val="none" w:sz="0" w:space="0" w:color="auto"/>
      </w:divBdr>
      <w:divsChild>
        <w:div w:id="1547597877">
          <w:marLeft w:val="0"/>
          <w:marRight w:val="0"/>
          <w:marTop w:val="0"/>
          <w:marBottom w:val="0"/>
          <w:divBdr>
            <w:top w:val="none" w:sz="0" w:space="0" w:color="auto"/>
            <w:left w:val="none" w:sz="0" w:space="0" w:color="auto"/>
            <w:bottom w:val="none" w:sz="0" w:space="0" w:color="auto"/>
            <w:right w:val="none" w:sz="0" w:space="0" w:color="auto"/>
          </w:divBdr>
          <w:divsChild>
            <w:div w:id="1771925271">
              <w:marLeft w:val="0"/>
              <w:marRight w:val="0"/>
              <w:marTop w:val="0"/>
              <w:marBottom w:val="0"/>
              <w:divBdr>
                <w:top w:val="none" w:sz="0" w:space="0" w:color="auto"/>
                <w:left w:val="none" w:sz="0" w:space="0" w:color="auto"/>
                <w:bottom w:val="none" w:sz="0" w:space="0" w:color="auto"/>
                <w:right w:val="none" w:sz="0" w:space="0" w:color="auto"/>
              </w:divBdr>
              <w:divsChild>
                <w:div w:id="267472824">
                  <w:marLeft w:val="0"/>
                  <w:marRight w:val="0"/>
                  <w:marTop w:val="0"/>
                  <w:marBottom w:val="0"/>
                  <w:divBdr>
                    <w:top w:val="none" w:sz="0" w:space="0" w:color="auto"/>
                    <w:left w:val="none" w:sz="0" w:space="0" w:color="auto"/>
                    <w:bottom w:val="none" w:sz="0" w:space="0" w:color="auto"/>
                    <w:right w:val="none" w:sz="0" w:space="0" w:color="auto"/>
                  </w:divBdr>
                  <w:divsChild>
                    <w:div w:id="549339214">
                      <w:marLeft w:val="0"/>
                      <w:marRight w:val="0"/>
                      <w:marTop w:val="0"/>
                      <w:marBottom w:val="0"/>
                      <w:divBdr>
                        <w:top w:val="none" w:sz="0" w:space="0" w:color="auto"/>
                        <w:left w:val="none" w:sz="0" w:space="0" w:color="auto"/>
                        <w:bottom w:val="none" w:sz="0" w:space="0" w:color="auto"/>
                        <w:right w:val="none" w:sz="0" w:space="0" w:color="auto"/>
                      </w:divBdr>
                      <w:divsChild>
                        <w:div w:id="2120106046">
                          <w:marLeft w:val="0"/>
                          <w:marRight w:val="0"/>
                          <w:marTop w:val="0"/>
                          <w:marBottom w:val="0"/>
                          <w:divBdr>
                            <w:top w:val="none" w:sz="0" w:space="0" w:color="auto"/>
                            <w:left w:val="none" w:sz="0" w:space="0" w:color="auto"/>
                            <w:bottom w:val="none" w:sz="0" w:space="0" w:color="auto"/>
                            <w:right w:val="none" w:sz="0" w:space="0" w:color="auto"/>
                          </w:divBdr>
                          <w:divsChild>
                            <w:div w:id="443695008">
                              <w:marLeft w:val="0"/>
                              <w:marRight w:val="0"/>
                              <w:marTop w:val="0"/>
                              <w:marBottom w:val="0"/>
                              <w:divBdr>
                                <w:top w:val="none" w:sz="0" w:space="0" w:color="auto"/>
                                <w:left w:val="none" w:sz="0" w:space="0" w:color="auto"/>
                                <w:bottom w:val="none" w:sz="0" w:space="0" w:color="auto"/>
                                <w:right w:val="none" w:sz="0" w:space="0" w:color="auto"/>
                              </w:divBdr>
                              <w:divsChild>
                                <w:div w:id="1966424126">
                                  <w:marLeft w:val="0"/>
                                  <w:marRight w:val="0"/>
                                  <w:marTop w:val="0"/>
                                  <w:marBottom w:val="0"/>
                                  <w:divBdr>
                                    <w:top w:val="none" w:sz="0" w:space="0" w:color="auto"/>
                                    <w:left w:val="none" w:sz="0" w:space="0" w:color="auto"/>
                                    <w:bottom w:val="none" w:sz="0" w:space="0" w:color="auto"/>
                                    <w:right w:val="none" w:sz="0" w:space="0" w:color="auto"/>
                                  </w:divBdr>
                                  <w:divsChild>
                                    <w:div w:id="605041737">
                                      <w:marLeft w:val="0"/>
                                      <w:marRight w:val="0"/>
                                      <w:marTop w:val="0"/>
                                      <w:marBottom w:val="0"/>
                                      <w:divBdr>
                                        <w:top w:val="none" w:sz="0" w:space="0" w:color="auto"/>
                                        <w:left w:val="none" w:sz="0" w:space="0" w:color="auto"/>
                                        <w:bottom w:val="none" w:sz="0" w:space="0" w:color="auto"/>
                                        <w:right w:val="none" w:sz="0" w:space="0" w:color="auto"/>
                                      </w:divBdr>
                                      <w:divsChild>
                                        <w:div w:id="226306018">
                                          <w:marLeft w:val="0"/>
                                          <w:marRight w:val="0"/>
                                          <w:marTop w:val="0"/>
                                          <w:marBottom w:val="0"/>
                                          <w:divBdr>
                                            <w:top w:val="none" w:sz="0" w:space="0" w:color="auto"/>
                                            <w:left w:val="none" w:sz="0" w:space="0" w:color="auto"/>
                                            <w:bottom w:val="none" w:sz="0" w:space="0" w:color="auto"/>
                                            <w:right w:val="none" w:sz="0" w:space="0" w:color="auto"/>
                                          </w:divBdr>
                                          <w:divsChild>
                                            <w:div w:id="1876114346">
                                              <w:marLeft w:val="0"/>
                                              <w:marRight w:val="0"/>
                                              <w:marTop w:val="0"/>
                                              <w:marBottom w:val="0"/>
                                              <w:divBdr>
                                                <w:top w:val="none" w:sz="0" w:space="0" w:color="auto"/>
                                                <w:left w:val="none" w:sz="0" w:space="0" w:color="auto"/>
                                                <w:bottom w:val="none" w:sz="0" w:space="0" w:color="auto"/>
                                                <w:right w:val="none" w:sz="0" w:space="0" w:color="auto"/>
                                              </w:divBdr>
                                              <w:divsChild>
                                                <w:div w:id="1953971984">
                                                  <w:marLeft w:val="0"/>
                                                  <w:marRight w:val="0"/>
                                                  <w:marTop w:val="0"/>
                                                  <w:marBottom w:val="0"/>
                                                  <w:divBdr>
                                                    <w:top w:val="none" w:sz="0" w:space="0" w:color="auto"/>
                                                    <w:left w:val="none" w:sz="0" w:space="0" w:color="auto"/>
                                                    <w:bottom w:val="none" w:sz="0" w:space="0" w:color="auto"/>
                                                    <w:right w:val="none" w:sz="0" w:space="0" w:color="auto"/>
                                                  </w:divBdr>
                                                  <w:divsChild>
                                                    <w:div w:id="1430739780">
                                                      <w:marLeft w:val="0"/>
                                                      <w:marRight w:val="82"/>
                                                      <w:marTop w:val="0"/>
                                                      <w:marBottom w:val="0"/>
                                                      <w:divBdr>
                                                        <w:top w:val="none" w:sz="0" w:space="0" w:color="auto"/>
                                                        <w:left w:val="none" w:sz="0" w:space="0" w:color="auto"/>
                                                        <w:bottom w:val="none" w:sz="0" w:space="0" w:color="auto"/>
                                                        <w:right w:val="none" w:sz="0" w:space="0" w:color="auto"/>
                                                      </w:divBdr>
                                                      <w:divsChild>
                                                        <w:div w:id="584263221">
                                                          <w:marLeft w:val="0"/>
                                                          <w:marRight w:val="0"/>
                                                          <w:marTop w:val="0"/>
                                                          <w:marBottom w:val="0"/>
                                                          <w:divBdr>
                                                            <w:top w:val="none" w:sz="0" w:space="0" w:color="auto"/>
                                                            <w:left w:val="none" w:sz="0" w:space="0" w:color="auto"/>
                                                            <w:bottom w:val="none" w:sz="0" w:space="0" w:color="auto"/>
                                                            <w:right w:val="none" w:sz="0" w:space="0" w:color="auto"/>
                                                          </w:divBdr>
                                                          <w:divsChild>
                                                            <w:div w:id="328679403">
                                                              <w:marLeft w:val="0"/>
                                                              <w:marRight w:val="0"/>
                                                              <w:marTop w:val="0"/>
                                                              <w:marBottom w:val="0"/>
                                                              <w:divBdr>
                                                                <w:top w:val="none" w:sz="0" w:space="0" w:color="auto"/>
                                                                <w:left w:val="none" w:sz="0" w:space="0" w:color="auto"/>
                                                                <w:bottom w:val="none" w:sz="0" w:space="0" w:color="auto"/>
                                                                <w:right w:val="none" w:sz="0" w:space="0" w:color="auto"/>
                                                              </w:divBdr>
                                                              <w:divsChild>
                                                                <w:div w:id="1594780763">
                                                                  <w:marLeft w:val="0"/>
                                                                  <w:marRight w:val="0"/>
                                                                  <w:marTop w:val="0"/>
                                                                  <w:marBottom w:val="0"/>
                                                                  <w:divBdr>
                                                                    <w:top w:val="none" w:sz="0" w:space="0" w:color="auto"/>
                                                                    <w:left w:val="none" w:sz="0" w:space="0" w:color="auto"/>
                                                                    <w:bottom w:val="none" w:sz="0" w:space="0" w:color="auto"/>
                                                                    <w:right w:val="none" w:sz="0" w:space="0" w:color="auto"/>
                                                                  </w:divBdr>
                                                                  <w:divsChild>
                                                                    <w:div w:id="675695470">
                                                                      <w:marLeft w:val="0"/>
                                                                      <w:marRight w:val="0"/>
                                                                      <w:marTop w:val="0"/>
                                                                      <w:marBottom w:val="95"/>
                                                                      <w:divBdr>
                                                                        <w:top w:val="single" w:sz="6" w:space="0" w:color="EDEDED"/>
                                                                        <w:left w:val="single" w:sz="6" w:space="0" w:color="EDEDED"/>
                                                                        <w:bottom w:val="single" w:sz="6" w:space="0" w:color="EDEDED"/>
                                                                        <w:right w:val="single" w:sz="6" w:space="0" w:color="EDEDED"/>
                                                                      </w:divBdr>
                                                                      <w:divsChild>
                                                                        <w:div w:id="1015502868">
                                                                          <w:marLeft w:val="0"/>
                                                                          <w:marRight w:val="0"/>
                                                                          <w:marTop w:val="0"/>
                                                                          <w:marBottom w:val="0"/>
                                                                          <w:divBdr>
                                                                            <w:top w:val="none" w:sz="0" w:space="0" w:color="auto"/>
                                                                            <w:left w:val="none" w:sz="0" w:space="0" w:color="auto"/>
                                                                            <w:bottom w:val="none" w:sz="0" w:space="0" w:color="auto"/>
                                                                            <w:right w:val="none" w:sz="0" w:space="0" w:color="auto"/>
                                                                          </w:divBdr>
                                                                          <w:divsChild>
                                                                            <w:div w:id="1167549682">
                                                                              <w:marLeft w:val="0"/>
                                                                              <w:marRight w:val="0"/>
                                                                              <w:marTop w:val="0"/>
                                                                              <w:marBottom w:val="0"/>
                                                                              <w:divBdr>
                                                                                <w:top w:val="none" w:sz="0" w:space="0" w:color="auto"/>
                                                                                <w:left w:val="none" w:sz="0" w:space="0" w:color="auto"/>
                                                                                <w:bottom w:val="none" w:sz="0" w:space="0" w:color="auto"/>
                                                                                <w:right w:val="none" w:sz="0" w:space="0" w:color="auto"/>
                                                                              </w:divBdr>
                                                                              <w:divsChild>
                                                                                <w:div w:id="871306974">
                                                                                  <w:marLeft w:val="0"/>
                                                                                  <w:marRight w:val="0"/>
                                                                                  <w:marTop w:val="0"/>
                                                                                  <w:marBottom w:val="0"/>
                                                                                  <w:divBdr>
                                                                                    <w:top w:val="none" w:sz="0" w:space="0" w:color="auto"/>
                                                                                    <w:left w:val="none" w:sz="0" w:space="0" w:color="auto"/>
                                                                                    <w:bottom w:val="none" w:sz="0" w:space="0" w:color="auto"/>
                                                                                    <w:right w:val="none" w:sz="0" w:space="0" w:color="auto"/>
                                                                                  </w:divBdr>
                                                                                  <w:divsChild>
                                                                                    <w:div w:id="1583367261">
                                                                                      <w:marLeft w:val="163"/>
                                                                                      <w:marRight w:val="163"/>
                                                                                      <w:marTop w:val="0"/>
                                                                                      <w:marBottom w:val="0"/>
                                                                                      <w:divBdr>
                                                                                        <w:top w:val="none" w:sz="0" w:space="0" w:color="auto"/>
                                                                                        <w:left w:val="none" w:sz="0" w:space="0" w:color="auto"/>
                                                                                        <w:bottom w:val="none" w:sz="0" w:space="0" w:color="auto"/>
                                                                                        <w:right w:val="none" w:sz="0" w:space="0" w:color="auto"/>
                                                                                      </w:divBdr>
                                                                                      <w:divsChild>
                                                                                        <w:div w:id="2416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496403">
      <w:bodyDiv w:val="1"/>
      <w:marLeft w:val="0"/>
      <w:marRight w:val="0"/>
      <w:marTop w:val="0"/>
      <w:marBottom w:val="0"/>
      <w:divBdr>
        <w:top w:val="none" w:sz="0" w:space="0" w:color="auto"/>
        <w:left w:val="none" w:sz="0" w:space="0" w:color="auto"/>
        <w:bottom w:val="none" w:sz="0" w:space="0" w:color="auto"/>
        <w:right w:val="none" w:sz="0" w:space="0" w:color="auto"/>
      </w:divBdr>
      <w:divsChild>
        <w:div w:id="83815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787747">
      <w:bodyDiv w:val="1"/>
      <w:marLeft w:val="0"/>
      <w:marRight w:val="0"/>
      <w:marTop w:val="0"/>
      <w:marBottom w:val="0"/>
      <w:divBdr>
        <w:top w:val="none" w:sz="0" w:space="0" w:color="auto"/>
        <w:left w:val="none" w:sz="0" w:space="0" w:color="auto"/>
        <w:bottom w:val="none" w:sz="0" w:space="0" w:color="auto"/>
        <w:right w:val="none" w:sz="0" w:space="0" w:color="auto"/>
      </w:divBdr>
      <w:divsChild>
        <w:div w:id="2138332208">
          <w:marLeft w:val="0"/>
          <w:marRight w:val="0"/>
          <w:marTop w:val="0"/>
          <w:marBottom w:val="0"/>
          <w:divBdr>
            <w:top w:val="none" w:sz="0" w:space="0" w:color="auto"/>
            <w:left w:val="none" w:sz="0" w:space="0" w:color="auto"/>
            <w:bottom w:val="none" w:sz="0" w:space="0" w:color="auto"/>
            <w:right w:val="none" w:sz="0" w:space="0" w:color="auto"/>
          </w:divBdr>
          <w:divsChild>
            <w:div w:id="1775788029">
              <w:marLeft w:val="0"/>
              <w:marRight w:val="0"/>
              <w:marTop w:val="0"/>
              <w:marBottom w:val="0"/>
              <w:divBdr>
                <w:top w:val="none" w:sz="0" w:space="0" w:color="auto"/>
                <w:left w:val="none" w:sz="0" w:space="0" w:color="auto"/>
                <w:bottom w:val="none" w:sz="0" w:space="0" w:color="auto"/>
                <w:right w:val="none" w:sz="0" w:space="0" w:color="auto"/>
              </w:divBdr>
              <w:divsChild>
                <w:div w:id="1509521249">
                  <w:marLeft w:val="0"/>
                  <w:marRight w:val="0"/>
                  <w:marTop w:val="0"/>
                  <w:marBottom w:val="0"/>
                  <w:divBdr>
                    <w:top w:val="none" w:sz="0" w:space="0" w:color="auto"/>
                    <w:left w:val="none" w:sz="0" w:space="0" w:color="auto"/>
                    <w:bottom w:val="none" w:sz="0" w:space="0" w:color="auto"/>
                    <w:right w:val="none" w:sz="0" w:space="0" w:color="auto"/>
                  </w:divBdr>
                  <w:divsChild>
                    <w:div w:id="915020053">
                      <w:marLeft w:val="0"/>
                      <w:marRight w:val="0"/>
                      <w:marTop w:val="0"/>
                      <w:marBottom w:val="0"/>
                      <w:divBdr>
                        <w:top w:val="none" w:sz="0" w:space="0" w:color="auto"/>
                        <w:left w:val="none" w:sz="0" w:space="0" w:color="auto"/>
                        <w:bottom w:val="none" w:sz="0" w:space="0" w:color="auto"/>
                        <w:right w:val="none" w:sz="0" w:space="0" w:color="auto"/>
                      </w:divBdr>
                      <w:divsChild>
                        <w:div w:id="1034422541">
                          <w:marLeft w:val="0"/>
                          <w:marRight w:val="0"/>
                          <w:marTop w:val="0"/>
                          <w:marBottom w:val="0"/>
                          <w:divBdr>
                            <w:top w:val="none" w:sz="0" w:space="0" w:color="auto"/>
                            <w:left w:val="none" w:sz="0" w:space="0" w:color="auto"/>
                            <w:bottom w:val="none" w:sz="0" w:space="0" w:color="auto"/>
                            <w:right w:val="none" w:sz="0" w:space="0" w:color="auto"/>
                          </w:divBdr>
                          <w:divsChild>
                            <w:div w:id="2138138146">
                              <w:marLeft w:val="0"/>
                              <w:marRight w:val="0"/>
                              <w:marTop w:val="0"/>
                              <w:marBottom w:val="0"/>
                              <w:divBdr>
                                <w:top w:val="none" w:sz="0" w:space="0" w:color="auto"/>
                                <w:left w:val="none" w:sz="0" w:space="0" w:color="auto"/>
                                <w:bottom w:val="none" w:sz="0" w:space="0" w:color="auto"/>
                                <w:right w:val="none" w:sz="0" w:space="0" w:color="auto"/>
                              </w:divBdr>
                              <w:divsChild>
                                <w:div w:id="2057461823">
                                  <w:marLeft w:val="0"/>
                                  <w:marRight w:val="0"/>
                                  <w:marTop w:val="0"/>
                                  <w:marBottom w:val="0"/>
                                  <w:divBdr>
                                    <w:top w:val="none" w:sz="0" w:space="0" w:color="auto"/>
                                    <w:left w:val="none" w:sz="0" w:space="0" w:color="auto"/>
                                    <w:bottom w:val="none" w:sz="0" w:space="0" w:color="auto"/>
                                    <w:right w:val="none" w:sz="0" w:space="0" w:color="auto"/>
                                  </w:divBdr>
                                  <w:divsChild>
                                    <w:div w:id="1747917749">
                                      <w:marLeft w:val="0"/>
                                      <w:marRight w:val="0"/>
                                      <w:marTop w:val="0"/>
                                      <w:marBottom w:val="0"/>
                                      <w:divBdr>
                                        <w:top w:val="none" w:sz="0" w:space="0" w:color="auto"/>
                                        <w:left w:val="none" w:sz="0" w:space="0" w:color="auto"/>
                                        <w:bottom w:val="none" w:sz="0" w:space="0" w:color="auto"/>
                                        <w:right w:val="none" w:sz="0" w:space="0" w:color="auto"/>
                                      </w:divBdr>
                                      <w:divsChild>
                                        <w:div w:id="1160775066">
                                          <w:marLeft w:val="0"/>
                                          <w:marRight w:val="0"/>
                                          <w:marTop w:val="0"/>
                                          <w:marBottom w:val="0"/>
                                          <w:divBdr>
                                            <w:top w:val="none" w:sz="0" w:space="0" w:color="auto"/>
                                            <w:left w:val="none" w:sz="0" w:space="0" w:color="auto"/>
                                            <w:bottom w:val="none" w:sz="0" w:space="0" w:color="auto"/>
                                            <w:right w:val="none" w:sz="0" w:space="0" w:color="auto"/>
                                          </w:divBdr>
                                          <w:divsChild>
                                            <w:div w:id="232089022">
                                              <w:marLeft w:val="0"/>
                                              <w:marRight w:val="0"/>
                                              <w:marTop w:val="0"/>
                                              <w:marBottom w:val="0"/>
                                              <w:divBdr>
                                                <w:top w:val="none" w:sz="0" w:space="0" w:color="auto"/>
                                                <w:left w:val="none" w:sz="0" w:space="0" w:color="auto"/>
                                                <w:bottom w:val="none" w:sz="0" w:space="0" w:color="auto"/>
                                                <w:right w:val="none" w:sz="0" w:space="0" w:color="auto"/>
                                              </w:divBdr>
                                              <w:divsChild>
                                                <w:div w:id="909004479">
                                                  <w:marLeft w:val="0"/>
                                                  <w:marRight w:val="0"/>
                                                  <w:marTop w:val="0"/>
                                                  <w:marBottom w:val="0"/>
                                                  <w:divBdr>
                                                    <w:top w:val="none" w:sz="0" w:space="0" w:color="auto"/>
                                                    <w:left w:val="none" w:sz="0" w:space="0" w:color="auto"/>
                                                    <w:bottom w:val="none" w:sz="0" w:space="0" w:color="auto"/>
                                                    <w:right w:val="none" w:sz="0" w:space="0" w:color="auto"/>
                                                  </w:divBdr>
                                                  <w:divsChild>
                                                    <w:div w:id="366490035">
                                                      <w:marLeft w:val="0"/>
                                                      <w:marRight w:val="90"/>
                                                      <w:marTop w:val="0"/>
                                                      <w:marBottom w:val="0"/>
                                                      <w:divBdr>
                                                        <w:top w:val="none" w:sz="0" w:space="0" w:color="auto"/>
                                                        <w:left w:val="none" w:sz="0" w:space="0" w:color="auto"/>
                                                        <w:bottom w:val="none" w:sz="0" w:space="0" w:color="auto"/>
                                                        <w:right w:val="none" w:sz="0" w:space="0" w:color="auto"/>
                                                      </w:divBdr>
                                                      <w:divsChild>
                                                        <w:div w:id="25328312">
                                                          <w:marLeft w:val="0"/>
                                                          <w:marRight w:val="0"/>
                                                          <w:marTop w:val="0"/>
                                                          <w:marBottom w:val="0"/>
                                                          <w:divBdr>
                                                            <w:top w:val="none" w:sz="0" w:space="0" w:color="auto"/>
                                                            <w:left w:val="none" w:sz="0" w:space="0" w:color="auto"/>
                                                            <w:bottom w:val="none" w:sz="0" w:space="0" w:color="auto"/>
                                                            <w:right w:val="none" w:sz="0" w:space="0" w:color="auto"/>
                                                          </w:divBdr>
                                                          <w:divsChild>
                                                            <w:div w:id="249509491">
                                                              <w:marLeft w:val="0"/>
                                                              <w:marRight w:val="0"/>
                                                              <w:marTop w:val="0"/>
                                                              <w:marBottom w:val="0"/>
                                                              <w:divBdr>
                                                                <w:top w:val="none" w:sz="0" w:space="0" w:color="auto"/>
                                                                <w:left w:val="none" w:sz="0" w:space="0" w:color="auto"/>
                                                                <w:bottom w:val="none" w:sz="0" w:space="0" w:color="auto"/>
                                                                <w:right w:val="none" w:sz="0" w:space="0" w:color="auto"/>
                                                              </w:divBdr>
                                                              <w:divsChild>
                                                                <w:div w:id="1650207297">
                                                                  <w:marLeft w:val="0"/>
                                                                  <w:marRight w:val="0"/>
                                                                  <w:marTop w:val="0"/>
                                                                  <w:marBottom w:val="0"/>
                                                                  <w:divBdr>
                                                                    <w:top w:val="none" w:sz="0" w:space="0" w:color="auto"/>
                                                                    <w:left w:val="none" w:sz="0" w:space="0" w:color="auto"/>
                                                                    <w:bottom w:val="none" w:sz="0" w:space="0" w:color="auto"/>
                                                                    <w:right w:val="none" w:sz="0" w:space="0" w:color="auto"/>
                                                                  </w:divBdr>
                                                                  <w:divsChild>
                                                                    <w:div w:id="1596743666">
                                                                      <w:marLeft w:val="0"/>
                                                                      <w:marRight w:val="0"/>
                                                                      <w:marTop w:val="0"/>
                                                                      <w:marBottom w:val="105"/>
                                                                      <w:divBdr>
                                                                        <w:top w:val="single" w:sz="6" w:space="0" w:color="EDEDED"/>
                                                                        <w:left w:val="single" w:sz="6" w:space="0" w:color="EDEDED"/>
                                                                        <w:bottom w:val="single" w:sz="6" w:space="0" w:color="EDEDED"/>
                                                                        <w:right w:val="single" w:sz="6" w:space="0" w:color="EDEDED"/>
                                                                      </w:divBdr>
                                                                      <w:divsChild>
                                                                        <w:div w:id="1374117467">
                                                                          <w:marLeft w:val="0"/>
                                                                          <w:marRight w:val="0"/>
                                                                          <w:marTop w:val="0"/>
                                                                          <w:marBottom w:val="0"/>
                                                                          <w:divBdr>
                                                                            <w:top w:val="none" w:sz="0" w:space="0" w:color="auto"/>
                                                                            <w:left w:val="none" w:sz="0" w:space="0" w:color="auto"/>
                                                                            <w:bottom w:val="none" w:sz="0" w:space="0" w:color="auto"/>
                                                                            <w:right w:val="none" w:sz="0" w:space="0" w:color="auto"/>
                                                                          </w:divBdr>
                                                                          <w:divsChild>
                                                                            <w:div w:id="1695425020">
                                                                              <w:marLeft w:val="0"/>
                                                                              <w:marRight w:val="0"/>
                                                                              <w:marTop w:val="0"/>
                                                                              <w:marBottom w:val="0"/>
                                                                              <w:divBdr>
                                                                                <w:top w:val="none" w:sz="0" w:space="0" w:color="auto"/>
                                                                                <w:left w:val="none" w:sz="0" w:space="0" w:color="auto"/>
                                                                                <w:bottom w:val="none" w:sz="0" w:space="0" w:color="auto"/>
                                                                                <w:right w:val="none" w:sz="0" w:space="0" w:color="auto"/>
                                                                              </w:divBdr>
                                                                              <w:divsChild>
                                                                                <w:div w:id="1252811011">
                                                                                  <w:marLeft w:val="0"/>
                                                                                  <w:marRight w:val="0"/>
                                                                                  <w:marTop w:val="0"/>
                                                                                  <w:marBottom w:val="0"/>
                                                                                  <w:divBdr>
                                                                                    <w:top w:val="none" w:sz="0" w:space="0" w:color="auto"/>
                                                                                    <w:left w:val="none" w:sz="0" w:space="0" w:color="auto"/>
                                                                                    <w:bottom w:val="none" w:sz="0" w:space="0" w:color="auto"/>
                                                                                    <w:right w:val="none" w:sz="0" w:space="0" w:color="auto"/>
                                                                                  </w:divBdr>
                                                                                  <w:divsChild>
                                                                                    <w:div w:id="95028299">
                                                                                      <w:marLeft w:val="180"/>
                                                                                      <w:marRight w:val="180"/>
                                                                                      <w:marTop w:val="0"/>
                                                                                      <w:marBottom w:val="0"/>
                                                                                      <w:divBdr>
                                                                                        <w:top w:val="none" w:sz="0" w:space="0" w:color="auto"/>
                                                                                        <w:left w:val="none" w:sz="0" w:space="0" w:color="auto"/>
                                                                                        <w:bottom w:val="none" w:sz="0" w:space="0" w:color="auto"/>
                                                                                        <w:right w:val="none" w:sz="0" w:space="0" w:color="auto"/>
                                                                                      </w:divBdr>
                                                                                      <w:divsChild>
                                                                                        <w:div w:id="1787113255">
                                                                                          <w:marLeft w:val="0"/>
                                                                                          <w:marRight w:val="0"/>
                                                                                          <w:marTop w:val="0"/>
                                                                                          <w:marBottom w:val="0"/>
                                                                                          <w:divBdr>
                                                                                            <w:top w:val="none" w:sz="0" w:space="0" w:color="auto"/>
                                                                                            <w:left w:val="none" w:sz="0" w:space="0" w:color="auto"/>
                                                                                            <w:bottom w:val="none" w:sz="0" w:space="0" w:color="auto"/>
                                                                                            <w:right w:val="none" w:sz="0" w:space="0" w:color="auto"/>
                                                                                          </w:divBdr>
                                                                                          <w:divsChild>
                                                                                            <w:div w:id="13499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5433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563296582">
          <w:marLeft w:val="0"/>
          <w:marRight w:val="0"/>
          <w:marTop w:val="0"/>
          <w:marBottom w:val="0"/>
          <w:divBdr>
            <w:top w:val="none" w:sz="0" w:space="0" w:color="auto"/>
            <w:left w:val="none" w:sz="0" w:space="0" w:color="auto"/>
            <w:bottom w:val="none" w:sz="0" w:space="0" w:color="auto"/>
            <w:right w:val="none" w:sz="0" w:space="0" w:color="auto"/>
          </w:divBdr>
        </w:div>
      </w:divsChild>
    </w:div>
    <w:div w:id="1479304151">
      <w:bodyDiv w:val="1"/>
      <w:marLeft w:val="0"/>
      <w:marRight w:val="0"/>
      <w:marTop w:val="0"/>
      <w:marBottom w:val="0"/>
      <w:divBdr>
        <w:top w:val="none" w:sz="0" w:space="0" w:color="auto"/>
        <w:left w:val="none" w:sz="0" w:space="0" w:color="auto"/>
        <w:bottom w:val="none" w:sz="0" w:space="0" w:color="auto"/>
        <w:right w:val="none" w:sz="0" w:space="0" w:color="auto"/>
      </w:divBdr>
      <w:divsChild>
        <w:div w:id="186529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355992">
      <w:bodyDiv w:val="1"/>
      <w:marLeft w:val="0"/>
      <w:marRight w:val="0"/>
      <w:marTop w:val="0"/>
      <w:marBottom w:val="0"/>
      <w:divBdr>
        <w:top w:val="none" w:sz="0" w:space="0" w:color="auto"/>
        <w:left w:val="none" w:sz="0" w:space="0" w:color="auto"/>
        <w:bottom w:val="none" w:sz="0" w:space="0" w:color="auto"/>
        <w:right w:val="none" w:sz="0" w:space="0" w:color="auto"/>
      </w:divBdr>
      <w:divsChild>
        <w:div w:id="1351028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356651">
      <w:bodyDiv w:val="1"/>
      <w:marLeft w:val="0"/>
      <w:marRight w:val="0"/>
      <w:marTop w:val="0"/>
      <w:marBottom w:val="0"/>
      <w:divBdr>
        <w:top w:val="none" w:sz="0" w:space="0" w:color="auto"/>
        <w:left w:val="none" w:sz="0" w:space="0" w:color="auto"/>
        <w:bottom w:val="none" w:sz="0" w:space="0" w:color="auto"/>
        <w:right w:val="none" w:sz="0" w:space="0" w:color="auto"/>
      </w:divBdr>
      <w:divsChild>
        <w:div w:id="132598919">
          <w:marLeft w:val="0"/>
          <w:marRight w:val="0"/>
          <w:marTop w:val="0"/>
          <w:marBottom w:val="0"/>
          <w:divBdr>
            <w:top w:val="none" w:sz="0" w:space="0" w:color="auto"/>
            <w:left w:val="none" w:sz="0" w:space="0" w:color="auto"/>
            <w:bottom w:val="none" w:sz="0" w:space="0" w:color="auto"/>
            <w:right w:val="none" w:sz="0" w:space="0" w:color="auto"/>
          </w:divBdr>
          <w:divsChild>
            <w:div w:id="453334666">
              <w:marLeft w:val="0"/>
              <w:marRight w:val="0"/>
              <w:marTop w:val="0"/>
              <w:marBottom w:val="0"/>
              <w:divBdr>
                <w:top w:val="none" w:sz="0" w:space="0" w:color="auto"/>
                <w:left w:val="none" w:sz="0" w:space="0" w:color="auto"/>
                <w:bottom w:val="none" w:sz="0" w:space="0" w:color="auto"/>
                <w:right w:val="none" w:sz="0" w:space="0" w:color="auto"/>
              </w:divBdr>
              <w:divsChild>
                <w:div w:id="2004968789">
                  <w:marLeft w:val="0"/>
                  <w:marRight w:val="0"/>
                  <w:marTop w:val="0"/>
                  <w:marBottom w:val="0"/>
                  <w:divBdr>
                    <w:top w:val="none" w:sz="0" w:space="0" w:color="auto"/>
                    <w:left w:val="none" w:sz="0" w:space="0" w:color="auto"/>
                    <w:bottom w:val="none" w:sz="0" w:space="0" w:color="auto"/>
                    <w:right w:val="none" w:sz="0" w:space="0" w:color="auto"/>
                  </w:divBdr>
                  <w:divsChild>
                    <w:div w:id="1897541538">
                      <w:marLeft w:val="0"/>
                      <w:marRight w:val="0"/>
                      <w:marTop w:val="0"/>
                      <w:marBottom w:val="0"/>
                      <w:divBdr>
                        <w:top w:val="none" w:sz="0" w:space="0" w:color="auto"/>
                        <w:left w:val="none" w:sz="0" w:space="0" w:color="auto"/>
                        <w:bottom w:val="none" w:sz="0" w:space="0" w:color="auto"/>
                        <w:right w:val="none" w:sz="0" w:space="0" w:color="auto"/>
                      </w:divBdr>
                      <w:divsChild>
                        <w:div w:id="32734550">
                          <w:marLeft w:val="0"/>
                          <w:marRight w:val="0"/>
                          <w:marTop w:val="0"/>
                          <w:marBottom w:val="0"/>
                          <w:divBdr>
                            <w:top w:val="none" w:sz="0" w:space="0" w:color="auto"/>
                            <w:left w:val="none" w:sz="0" w:space="0" w:color="auto"/>
                            <w:bottom w:val="none" w:sz="0" w:space="0" w:color="auto"/>
                            <w:right w:val="none" w:sz="0" w:space="0" w:color="auto"/>
                          </w:divBdr>
                          <w:divsChild>
                            <w:div w:id="1224025824">
                              <w:marLeft w:val="0"/>
                              <w:marRight w:val="0"/>
                              <w:marTop w:val="0"/>
                              <w:marBottom w:val="0"/>
                              <w:divBdr>
                                <w:top w:val="none" w:sz="0" w:space="0" w:color="auto"/>
                                <w:left w:val="none" w:sz="0" w:space="0" w:color="auto"/>
                                <w:bottom w:val="none" w:sz="0" w:space="0" w:color="auto"/>
                                <w:right w:val="none" w:sz="0" w:space="0" w:color="auto"/>
                              </w:divBdr>
                              <w:divsChild>
                                <w:div w:id="528182919">
                                  <w:marLeft w:val="0"/>
                                  <w:marRight w:val="0"/>
                                  <w:marTop w:val="0"/>
                                  <w:marBottom w:val="0"/>
                                  <w:divBdr>
                                    <w:top w:val="none" w:sz="0" w:space="0" w:color="auto"/>
                                    <w:left w:val="none" w:sz="0" w:space="0" w:color="auto"/>
                                    <w:bottom w:val="none" w:sz="0" w:space="0" w:color="auto"/>
                                    <w:right w:val="none" w:sz="0" w:space="0" w:color="auto"/>
                                  </w:divBdr>
                                  <w:divsChild>
                                    <w:div w:id="1386172886">
                                      <w:marLeft w:val="0"/>
                                      <w:marRight w:val="0"/>
                                      <w:marTop w:val="0"/>
                                      <w:marBottom w:val="0"/>
                                      <w:divBdr>
                                        <w:top w:val="none" w:sz="0" w:space="0" w:color="auto"/>
                                        <w:left w:val="none" w:sz="0" w:space="0" w:color="auto"/>
                                        <w:bottom w:val="none" w:sz="0" w:space="0" w:color="auto"/>
                                        <w:right w:val="none" w:sz="0" w:space="0" w:color="auto"/>
                                      </w:divBdr>
                                      <w:divsChild>
                                        <w:div w:id="1323661035">
                                          <w:marLeft w:val="0"/>
                                          <w:marRight w:val="0"/>
                                          <w:marTop w:val="0"/>
                                          <w:marBottom w:val="0"/>
                                          <w:divBdr>
                                            <w:top w:val="none" w:sz="0" w:space="0" w:color="auto"/>
                                            <w:left w:val="none" w:sz="0" w:space="0" w:color="auto"/>
                                            <w:bottom w:val="none" w:sz="0" w:space="0" w:color="auto"/>
                                            <w:right w:val="none" w:sz="0" w:space="0" w:color="auto"/>
                                          </w:divBdr>
                                          <w:divsChild>
                                            <w:div w:id="1875535891">
                                              <w:marLeft w:val="0"/>
                                              <w:marRight w:val="0"/>
                                              <w:marTop w:val="0"/>
                                              <w:marBottom w:val="0"/>
                                              <w:divBdr>
                                                <w:top w:val="none" w:sz="0" w:space="0" w:color="auto"/>
                                                <w:left w:val="none" w:sz="0" w:space="0" w:color="auto"/>
                                                <w:bottom w:val="none" w:sz="0" w:space="0" w:color="auto"/>
                                                <w:right w:val="none" w:sz="0" w:space="0" w:color="auto"/>
                                              </w:divBdr>
                                              <w:divsChild>
                                                <w:div w:id="2018001894">
                                                  <w:marLeft w:val="0"/>
                                                  <w:marRight w:val="0"/>
                                                  <w:marTop w:val="0"/>
                                                  <w:marBottom w:val="0"/>
                                                  <w:divBdr>
                                                    <w:top w:val="none" w:sz="0" w:space="0" w:color="auto"/>
                                                    <w:left w:val="none" w:sz="0" w:space="0" w:color="auto"/>
                                                    <w:bottom w:val="none" w:sz="0" w:space="0" w:color="auto"/>
                                                    <w:right w:val="none" w:sz="0" w:space="0" w:color="auto"/>
                                                  </w:divBdr>
                                                  <w:divsChild>
                                                    <w:div w:id="796146058">
                                                      <w:marLeft w:val="0"/>
                                                      <w:marRight w:val="82"/>
                                                      <w:marTop w:val="0"/>
                                                      <w:marBottom w:val="0"/>
                                                      <w:divBdr>
                                                        <w:top w:val="none" w:sz="0" w:space="0" w:color="auto"/>
                                                        <w:left w:val="none" w:sz="0" w:space="0" w:color="auto"/>
                                                        <w:bottom w:val="none" w:sz="0" w:space="0" w:color="auto"/>
                                                        <w:right w:val="none" w:sz="0" w:space="0" w:color="auto"/>
                                                      </w:divBdr>
                                                      <w:divsChild>
                                                        <w:div w:id="2142645849">
                                                          <w:marLeft w:val="0"/>
                                                          <w:marRight w:val="0"/>
                                                          <w:marTop w:val="0"/>
                                                          <w:marBottom w:val="0"/>
                                                          <w:divBdr>
                                                            <w:top w:val="none" w:sz="0" w:space="0" w:color="auto"/>
                                                            <w:left w:val="none" w:sz="0" w:space="0" w:color="auto"/>
                                                            <w:bottom w:val="none" w:sz="0" w:space="0" w:color="auto"/>
                                                            <w:right w:val="none" w:sz="0" w:space="0" w:color="auto"/>
                                                          </w:divBdr>
                                                          <w:divsChild>
                                                            <w:div w:id="2124036660">
                                                              <w:marLeft w:val="0"/>
                                                              <w:marRight w:val="0"/>
                                                              <w:marTop w:val="0"/>
                                                              <w:marBottom w:val="0"/>
                                                              <w:divBdr>
                                                                <w:top w:val="none" w:sz="0" w:space="0" w:color="auto"/>
                                                                <w:left w:val="none" w:sz="0" w:space="0" w:color="auto"/>
                                                                <w:bottom w:val="none" w:sz="0" w:space="0" w:color="auto"/>
                                                                <w:right w:val="none" w:sz="0" w:space="0" w:color="auto"/>
                                                              </w:divBdr>
                                                              <w:divsChild>
                                                                <w:div w:id="546111728">
                                                                  <w:marLeft w:val="0"/>
                                                                  <w:marRight w:val="0"/>
                                                                  <w:marTop w:val="0"/>
                                                                  <w:marBottom w:val="0"/>
                                                                  <w:divBdr>
                                                                    <w:top w:val="none" w:sz="0" w:space="0" w:color="auto"/>
                                                                    <w:left w:val="none" w:sz="0" w:space="0" w:color="auto"/>
                                                                    <w:bottom w:val="none" w:sz="0" w:space="0" w:color="auto"/>
                                                                    <w:right w:val="none" w:sz="0" w:space="0" w:color="auto"/>
                                                                  </w:divBdr>
                                                                  <w:divsChild>
                                                                    <w:div w:id="904295933">
                                                                      <w:marLeft w:val="0"/>
                                                                      <w:marRight w:val="0"/>
                                                                      <w:marTop w:val="0"/>
                                                                      <w:marBottom w:val="95"/>
                                                                      <w:divBdr>
                                                                        <w:top w:val="single" w:sz="6" w:space="0" w:color="EDEDED"/>
                                                                        <w:left w:val="single" w:sz="6" w:space="0" w:color="EDEDED"/>
                                                                        <w:bottom w:val="single" w:sz="6" w:space="0" w:color="EDEDED"/>
                                                                        <w:right w:val="single" w:sz="6" w:space="0" w:color="EDEDED"/>
                                                                      </w:divBdr>
                                                                      <w:divsChild>
                                                                        <w:div w:id="890310475">
                                                                          <w:marLeft w:val="0"/>
                                                                          <w:marRight w:val="0"/>
                                                                          <w:marTop w:val="0"/>
                                                                          <w:marBottom w:val="0"/>
                                                                          <w:divBdr>
                                                                            <w:top w:val="none" w:sz="0" w:space="0" w:color="auto"/>
                                                                            <w:left w:val="none" w:sz="0" w:space="0" w:color="auto"/>
                                                                            <w:bottom w:val="none" w:sz="0" w:space="0" w:color="auto"/>
                                                                            <w:right w:val="none" w:sz="0" w:space="0" w:color="auto"/>
                                                                          </w:divBdr>
                                                                          <w:divsChild>
                                                                            <w:div w:id="1404067107">
                                                                              <w:marLeft w:val="0"/>
                                                                              <w:marRight w:val="0"/>
                                                                              <w:marTop w:val="0"/>
                                                                              <w:marBottom w:val="0"/>
                                                                              <w:divBdr>
                                                                                <w:top w:val="none" w:sz="0" w:space="0" w:color="auto"/>
                                                                                <w:left w:val="none" w:sz="0" w:space="0" w:color="auto"/>
                                                                                <w:bottom w:val="none" w:sz="0" w:space="0" w:color="auto"/>
                                                                                <w:right w:val="none" w:sz="0" w:space="0" w:color="auto"/>
                                                                              </w:divBdr>
                                                                              <w:divsChild>
                                                                                <w:div w:id="287318280">
                                                                                  <w:marLeft w:val="0"/>
                                                                                  <w:marRight w:val="0"/>
                                                                                  <w:marTop w:val="0"/>
                                                                                  <w:marBottom w:val="0"/>
                                                                                  <w:divBdr>
                                                                                    <w:top w:val="none" w:sz="0" w:space="0" w:color="auto"/>
                                                                                    <w:left w:val="none" w:sz="0" w:space="0" w:color="auto"/>
                                                                                    <w:bottom w:val="none" w:sz="0" w:space="0" w:color="auto"/>
                                                                                    <w:right w:val="none" w:sz="0" w:space="0" w:color="auto"/>
                                                                                  </w:divBdr>
                                                                                  <w:divsChild>
                                                                                    <w:div w:id="1429692453">
                                                                                      <w:marLeft w:val="163"/>
                                                                                      <w:marRight w:val="163"/>
                                                                                      <w:marTop w:val="0"/>
                                                                                      <w:marBottom w:val="0"/>
                                                                                      <w:divBdr>
                                                                                        <w:top w:val="none" w:sz="0" w:space="0" w:color="auto"/>
                                                                                        <w:left w:val="none" w:sz="0" w:space="0" w:color="auto"/>
                                                                                        <w:bottom w:val="none" w:sz="0" w:space="0" w:color="auto"/>
                                                                                        <w:right w:val="none" w:sz="0" w:space="0" w:color="auto"/>
                                                                                      </w:divBdr>
                                                                                      <w:divsChild>
                                                                                        <w:div w:id="2074112650">
                                                                                          <w:marLeft w:val="0"/>
                                                                                          <w:marRight w:val="0"/>
                                                                                          <w:marTop w:val="0"/>
                                                                                          <w:marBottom w:val="0"/>
                                                                                          <w:divBdr>
                                                                                            <w:top w:val="none" w:sz="0" w:space="0" w:color="auto"/>
                                                                                            <w:left w:val="none" w:sz="0" w:space="0" w:color="auto"/>
                                                                                            <w:bottom w:val="none" w:sz="0" w:space="0" w:color="auto"/>
                                                                                            <w:right w:val="none" w:sz="0" w:space="0" w:color="auto"/>
                                                                                          </w:divBdr>
                                                                                          <w:divsChild>
                                                                                            <w:div w:id="14979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302322">
      <w:bodyDiv w:val="1"/>
      <w:marLeft w:val="0"/>
      <w:marRight w:val="0"/>
      <w:marTop w:val="0"/>
      <w:marBottom w:val="0"/>
      <w:divBdr>
        <w:top w:val="none" w:sz="0" w:space="0" w:color="auto"/>
        <w:left w:val="none" w:sz="0" w:space="0" w:color="auto"/>
        <w:bottom w:val="none" w:sz="0" w:space="0" w:color="auto"/>
        <w:right w:val="none" w:sz="0" w:space="0" w:color="auto"/>
      </w:divBdr>
    </w:div>
    <w:div w:id="208129357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201445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D707-A5C2-48CA-982A-058BA57D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29</Pages>
  <Words>8193</Words>
  <Characters>45065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Ministerio de Defensa Nacional</Company>
  <LinksUpToDate>false</LinksUpToDate>
  <CharactersWithSpaces>53152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jhosanch</dc:creator>
  <cp:lastModifiedBy>jhosanch</cp:lastModifiedBy>
  <cp:revision>16</cp:revision>
  <cp:lastPrinted>2011-03-23T15:27:00Z</cp:lastPrinted>
  <dcterms:created xsi:type="dcterms:W3CDTF">2011-02-22T11:24:00Z</dcterms:created>
  <dcterms:modified xsi:type="dcterms:W3CDTF">2011-03-23T15:28:00Z</dcterms:modified>
</cp:coreProperties>
</file>