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5668C" w14:textId="0977030F" w:rsidR="00240BB7" w:rsidRPr="008D3008" w:rsidRDefault="00286A75" w:rsidP="008D3008">
      <w:pPr>
        <w:spacing w:line="264" w:lineRule="auto"/>
        <w:ind w:left="709" w:hanging="709"/>
        <w:jc w:val="center"/>
        <w:rPr>
          <w:rFonts w:ascii="Arial Narrow" w:hAnsi="Arial Narrow"/>
          <w:i/>
          <w:sz w:val="22"/>
          <w:szCs w:val="22"/>
          <w:lang w:val="es-CO"/>
        </w:rPr>
      </w:pPr>
      <w:bookmarkStart w:id="0" w:name="_Hlk52213900"/>
      <w:bookmarkStart w:id="1" w:name="_Hlk22915939"/>
      <w:r w:rsidRPr="004216D3">
        <w:rPr>
          <w:rFonts w:ascii="Arial Narrow" w:hAnsi="Arial Narrow"/>
          <w:i/>
          <w:iCs/>
          <w:sz w:val="22"/>
          <w:szCs w:val="22"/>
          <w:lang w:val="es-CO"/>
        </w:rPr>
        <w:t>“</w:t>
      </w:r>
      <w:r w:rsidR="005F29ED" w:rsidRPr="004216D3">
        <w:rPr>
          <w:rFonts w:ascii="Arial Narrow" w:hAnsi="Arial Narrow"/>
          <w:i/>
          <w:iCs/>
          <w:sz w:val="22"/>
          <w:szCs w:val="22"/>
          <w:lang w:val="es-CO"/>
        </w:rPr>
        <w:t xml:space="preserve">Por la cual se </w:t>
      </w:r>
      <w:r w:rsidR="00F04A62">
        <w:rPr>
          <w:rFonts w:ascii="Arial Narrow" w:hAnsi="Arial Narrow"/>
          <w:i/>
          <w:iCs/>
          <w:sz w:val="22"/>
          <w:szCs w:val="22"/>
          <w:lang w:val="es-CO"/>
        </w:rPr>
        <w:t>modifican</w:t>
      </w:r>
      <w:r w:rsidR="00F04A62" w:rsidRPr="004216D3">
        <w:rPr>
          <w:rFonts w:ascii="Arial Narrow" w:hAnsi="Arial Narrow"/>
          <w:i/>
          <w:iCs/>
          <w:sz w:val="22"/>
          <w:szCs w:val="22"/>
          <w:lang w:val="es-CO"/>
        </w:rPr>
        <w:t xml:space="preserve"> </w:t>
      </w:r>
      <w:r w:rsidR="004216D3">
        <w:rPr>
          <w:rFonts w:ascii="Arial Narrow" w:hAnsi="Arial Narrow"/>
          <w:i/>
          <w:iCs/>
          <w:sz w:val="22"/>
          <w:szCs w:val="22"/>
          <w:lang w:val="es-CO"/>
        </w:rPr>
        <w:t xml:space="preserve">los documentos tipo </w:t>
      </w:r>
      <w:r w:rsidR="0026113D">
        <w:rPr>
          <w:rFonts w:ascii="Arial Narrow" w:hAnsi="Arial Narrow"/>
          <w:i/>
          <w:iCs/>
          <w:sz w:val="22"/>
          <w:szCs w:val="22"/>
          <w:lang w:val="es-CO"/>
        </w:rPr>
        <w:t xml:space="preserve">adoptados por la </w:t>
      </w:r>
      <w:r w:rsidR="0026113D" w:rsidRPr="008D3008">
        <w:rPr>
          <w:rFonts w:ascii="Arial Narrow" w:hAnsi="Arial Narrow"/>
          <w:i/>
          <w:iCs/>
          <w:sz w:val="22"/>
          <w:szCs w:val="22"/>
          <w:lang w:val="es-CO"/>
        </w:rPr>
        <w:t xml:space="preserve">Agencia Nacional de Contratación Pública </w:t>
      </w:r>
      <w:r w:rsidR="0026113D" w:rsidRPr="008D3008" w:rsidDel="006A3DB7">
        <w:rPr>
          <w:rFonts w:ascii="Arial Narrow" w:hAnsi="Arial Narrow"/>
          <w:i/>
          <w:iCs/>
          <w:sz w:val="22"/>
          <w:szCs w:val="22"/>
          <w:lang w:val="es-CO"/>
        </w:rPr>
        <w:t>–</w:t>
      </w:r>
      <w:r w:rsidR="0026113D" w:rsidRPr="008D3008">
        <w:rPr>
          <w:rFonts w:ascii="Arial Narrow" w:hAnsi="Arial Narrow"/>
          <w:i/>
          <w:iCs/>
          <w:sz w:val="22"/>
          <w:szCs w:val="22"/>
          <w:lang w:val="es-CO"/>
        </w:rPr>
        <w:t xml:space="preserve"> Colombia Compra Eficiente</w:t>
      </w:r>
      <w:r w:rsidR="00B71246">
        <w:rPr>
          <w:rFonts w:ascii="Arial Narrow" w:hAnsi="Arial Narrow"/>
          <w:i/>
          <w:iCs/>
          <w:sz w:val="22"/>
          <w:szCs w:val="22"/>
          <w:lang w:val="es-CO"/>
        </w:rPr>
        <w:t>”</w:t>
      </w:r>
    </w:p>
    <w:bookmarkEnd w:id="0"/>
    <w:p w14:paraId="41E0FA8B" w14:textId="77777777" w:rsidR="002D575C" w:rsidRPr="00B600F0" w:rsidRDefault="002D575C" w:rsidP="00073898">
      <w:pPr>
        <w:spacing w:line="264" w:lineRule="auto"/>
        <w:jc w:val="center"/>
        <w:rPr>
          <w:rFonts w:ascii="Arial Narrow" w:hAnsi="Arial Narrow"/>
          <w:sz w:val="22"/>
          <w:szCs w:val="22"/>
          <w:lang w:val="es-CO"/>
        </w:rPr>
      </w:pPr>
    </w:p>
    <w:p w14:paraId="694873A0" w14:textId="01C99334" w:rsidR="00240BB7" w:rsidRPr="00B600F0" w:rsidRDefault="00164B67" w:rsidP="00073898">
      <w:pPr>
        <w:spacing w:line="264" w:lineRule="auto"/>
        <w:jc w:val="center"/>
        <w:rPr>
          <w:rFonts w:ascii="Arial Narrow" w:hAnsi="Arial Narrow"/>
          <w:sz w:val="22"/>
          <w:szCs w:val="22"/>
          <w:lang w:val="es-CO"/>
        </w:rPr>
      </w:pPr>
      <w:r>
        <w:rPr>
          <w:rFonts w:ascii="Arial Narrow" w:hAnsi="Arial Narrow"/>
          <w:b/>
          <w:sz w:val="22"/>
          <w:szCs w:val="22"/>
          <w:lang w:val="es-CO"/>
        </w:rPr>
        <w:t>El Director General</w:t>
      </w:r>
    </w:p>
    <w:p w14:paraId="0A4932B0" w14:textId="6EF86FB3" w:rsidR="006C3F36" w:rsidRPr="00B600F0" w:rsidRDefault="006C3F36" w:rsidP="00073898">
      <w:pPr>
        <w:spacing w:line="264" w:lineRule="auto"/>
        <w:jc w:val="center"/>
        <w:rPr>
          <w:rFonts w:ascii="Arial Narrow" w:hAnsi="Arial Narrow"/>
          <w:sz w:val="22"/>
          <w:szCs w:val="22"/>
          <w:lang w:val="es-CO"/>
        </w:rPr>
      </w:pPr>
    </w:p>
    <w:p w14:paraId="13266B16" w14:textId="3EDEBB4D" w:rsidR="00B04776" w:rsidRPr="00B600F0" w:rsidRDefault="00B04776" w:rsidP="00B04776">
      <w:pPr>
        <w:spacing w:line="264" w:lineRule="auto"/>
        <w:jc w:val="center"/>
        <w:rPr>
          <w:rFonts w:ascii="Arial Narrow" w:hAnsi="Arial Narrow"/>
          <w:sz w:val="22"/>
          <w:szCs w:val="22"/>
          <w:lang w:val="es-CO"/>
        </w:rPr>
      </w:pPr>
      <w:r w:rsidRPr="00B600F0">
        <w:rPr>
          <w:rFonts w:ascii="Arial Narrow" w:hAnsi="Arial Narrow"/>
          <w:sz w:val="22"/>
          <w:szCs w:val="22"/>
          <w:lang w:val="es-CO"/>
        </w:rPr>
        <w:t>En ejercicio de sus facultades legales y reglamentarias, en especial las que le confieren</w:t>
      </w:r>
      <w:r>
        <w:rPr>
          <w:rFonts w:ascii="Arial Narrow" w:hAnsi="Arial Narrow"/>
          <w:sz w:val="22"/>
          <w:szCs w:val="22"/>
          <w:lang w:val="es-CO"/>
        </w:rPr>
        <w:t xml:space="preserve"> </w:t>
      </w:r>
      <w:r w:rsidR="00D45486">
        <w:rPr>
          <w:rFonts w:ascii="Arial Narrow" w:hAnsi="Arial Narrow"/>
          <w:sz w:val="22"/>
          <w:szCs w:val="22"/>
          <w:lang w:val="es-CO"/>
        </w:rPr>
        <w:t xml:space="preserve">la Ley 2022 </w:t>
      </w:r>
      <w:r w:rsidR="00783D4A">
        <w:rPr>
          <w:rFonts w:ascii="Arial Narrow" w:hAnsi="Arial Narrow"/>
          <w:sz w:val="22"/>
          <w:szCs w:val="22"/>
          <w:lang w:val="es-CO"/>
        </w:rPr>
        <w:t>de 2020, el</w:t>
      </w:r>
      <w:r w:rsidR="00D45486">
        <w:rPr>
          <w:rFonts w:ascii="Arial Narrow" w:hAnsi="Arial Narrow"/>
          <w:sz w:val="22"/>
          <w:szCs w:val="22"/>
          <w:lang w:val="es-CO"/>
        </w:rPr>
        <w:t xml:space="preserve"> </w:t>
      </w:r>
      <w:r w:rsidRPr="009C598B">
        <w:rPr>
          <w:rFonts w:ascii="Arial Narrow" w:hAnsi="Arial Narrow"/>
          <w:sz w:val="22"/>
          <w:szCs w:val="22"/>
          <w:lang w:val="es-CO"/>
        </w:rPr>
        <w:t>Decreto Ley 4170 de 2011</w:t>
      </w:r>
      <w:r>
        <w:rPr>
          <w:rFonts w:ascii="Arial Narrow" w:hAnsi="Arial Narrow"/>
          <w:sz w:val="22"/>
          <w:szCs w:val="22"/>
          <w:lang w:val="es-CO"/>
        </w:rPr>
        <w:t xml:space="preserve"> y el Decreto 342 de 2019, y</w:t>
      </w:r>
    </w:p>
    <w:p w14:paraId="32F8E377" w14:textId="4B082954" w:rsidR="00420B5A" w:rsidRPr="00B600F0" w:rsidRDefault="00420B5A" w:rsidP="00286C88">
      <w:pPr>
        <w:spacing w:line="264" w:lineRule="auto"/>
        <w:jc w:val="center"/>
        <w:rPr>
          <w:rFonts w:ascii="Arial Narrow" w:hAnsi="Arial Narrow"/>
          <w:sz w:val="22"/>
          <w:szCs w:val="22"/>
          <w:lang w:val="es-CO"/>
        </w:rPr>
      </w:pPr>
    </w:p>
    <w:p w14:paraId="74C44A09" w14:textId="77777777" w:rsidR="000257ED" w:rsidRPr="00B600F0" w:rsidRDefault="000257ED" w:rsidP="00073898">
      <w:pPr>
        <w:spacing w:line="264" w:lineRule="auto"/>
        <w:jc w:val="center"/>
        <w:rPr>
          <w:rFonts w:ascii="Arial Narrow" w:hAnsi="Arial Narrow"/>
          <w:b/>
          <w:sz w:val="22"/>
          <w:szCs w:val="22"/>
          <w:lang w:val="es-CO"/>
        </w:rPr>
      </w:pPr>
    </w:p>
    <w:p w14:paraId="3202FDC3" w14:textId="77777777" w:rsidR="00240BB7" w:rsidRPr="00B600F0" w:rsidRDefault="00240BB7" w:rsidP="00073898">
      <w:pPr>
        <w:spacing w:line="264" w:lineRule="auto"/>
        <w:jc w:val="center"/>
        <w:rPr>
          <w:rFonts w:ascii="Arial Narrow" w:hAnsi="Arial Narrow"/>
          <w:b/>
          <w:sz w:val="22"/>
          <w:szCs w:val="22"/>
          <w:lang w:val="es-CO"/>
        </w:rPr>
      </w:pPr>
      <w:r w:rsidRPr="00B600F0">
        <w:rPr>
          <w:rFonts w:ascii="Arial Narrow" w:hAnsi="Arial Narrow"/>
          <w:b/>
          <w:sz w:val="22"/>
          <w:szCs w:val="22"/>
          <w:lang w:val="es-CO"/>
        </w:rPr>
        <w:t>Considerando</w:t>
      </w:r>
    </w:p>
    <w:p w14:paraId="681B27C6" w14:textId="74D1C692" w:rsidR="00F81C02" w:rsidRPr="00B600F0" w:rsidRDefault="00F81C02" w:rsidP="00073898">
      <w:pPr>
        <w:spacing w:line="264" w:lineRule="auto"/>
        <w:jc w:val="center"/>
        <w:rPr>
          <w:rFonts w:ascii="Arial Narrow" w:hAnsi="Arial Narrow"/>
          <w:sz w:val="22"/>
          <w:szCs w:val="22"/>
          <w:lang w:val="es-CO"/>
        </w:rPr>
      </w:pPr>
    </w:p>
    <w:p w14:paraId="17541065" w14:textId="7437FF4F" w:rsidR="006A3DB7" w:rsidRPr="006A3DB7" w:rsidRDefault="006A3DB7" w:rsidP="006A3DB7">
      <w:pPr>
        <w:spacing w:line="264" w:lineRule="auto"/>
        <w:jc w:val="both"/>
        <w:rPr>
          <w:rFonts w:ascii="Arial Narrow" w:hAnsi="Arial Narrow"/>
          <w:sz w:val="22"/>
          <w:szCs w:val="22"/>
          <w:lang w:val="es-CO"/>
        </w:rPr>
      </w:pPr>
      <w:r w:rsidRPr="22395ACE">
        <w:rPr>
          <w:rFonts w:ascii="Arial Narrow" w:hAnsi="Arial Narrow"/>
          <w:sz w:val="22"/>
          <w:szCs w:val="22"/>
          <w:lang w:val="es-CO"/>
        </w:rPr>
        <w:t xml:space="preserve">Que el Decreto-Ley 4170 de 2011 creó la Agencia Nacional de Contratación Pública </w:t>
      </w:r>
      <w:r w:rsidRPr="22395ACE" w:rsidDel="006A3DB7">
        <w:rPr>
          <w:rFonts w:ascii="Arial Narrow" w:hAnsi="Arial Narrow"/>
          <w:sz w:val="22"/>
          <w:szCs w:val="22"/>
          <w:lang w:val="es-CO"/>
        </w:rPr>
        <w:t>–</w:t>
      </w:r>
      <w:r w:rsidR="00482ABD">
        <w:rPr>
          <w:rFonts w:ascii="Arial Narrow" w:hAnsi="Arial Narrow"/>
          <w:sz w:val="22"/>
          <w:szCs w:val="22"/>
          <w:lang w:val="es-CO"/>
        </w:rPr>
        <w:t xml:space="preserve"> </w:t>
      </w:r>
      <w:r w:rsidRPr="22395ACE">
        <w:rPr>
          <w:rFonts w:ascii="Arial Narrow" w:hAnsi="Arial Narrow"/>
          <w:sz w:val="22"/>
          <w:szCs w:val="22"/>
          <w:lang w:val="es-CO"/>
        </w:rPr>
        <w:t>Colombia Compra Eficiente, entidad adscrita al Departamento Nacional de Planeación, como ente rector de la contratación pública, la cual tiene por objetivo desarrollar e impulsar política</w:t>
      </w:r>
      <w:r w:rsidR="006C0B3D">
        <w:rPr>
          <w:rFonts w:ascii="Arial Narrow" w:hAnsi="Arial Narrow"/>
          <w:sz w:val="22"/>
          <w:szCs w:val="22"/>
          <w:lang w:val="es-CO"/>
        </w:rPr>
        <w:t>s</w:t>
      </w:r>
      <w:r w:rsidRPr="22395ACE">
        <w:rPr>
          <w:rFonts w:ascii="Arial Narrow" w:hAnsi="Arial Narrow"/>
          <w:sz w:val="22"/>
          <w:szCs w:val="22"/>
          <w:lang w:val="es-CO"/>
        </w:rPr>
        <w:t xml:space="preserve"> y herramientas, orientadas a la organización y articulación de los partícipes en los procesos de compras y contratación, con el fin de lograr una mayor eficiencia, transparencia y optimización de los recursos del Estado.</w:t>
      </w:r>
    </w:p>
    <w:p w14:paraId="3B67EC58" w14:textId="77777777" w:rsidR="006A3DB7" w:rsidRPr="006A3DB7" w:rsidRDefault="006A3DB7" w:rsidP="006A3DB7">
      <w:pPr>
        <w:spacing w:line="264" w:lineRule="auto"/>
        <w:jc w:val="both"/>
        <w:rPr>
          <w:rFonts w:ascii="Arial Narrow" w:hAnsi="Arial Narrow"/>
          <w:sz w:val="22"/>
          <w:szCs w:val="22"/>
          <w:lang w:val="es-CO"/>
        </w:rPr>
      </w:pPr>
    </w:p>
    <w:p w14:paraId="1CE2B3AD" w14:textId="2A1446D0" w:rsidR="006A3DB7" w:rsidRDefault="00CF10F0" w:rsidP="006A3DB7">
      <w:pPr>
        <w:spacing w:line="264" w:lineRule="auto"/>
        <w:jc w:val="both"/>
        <w:rPr>
          <w:rFonts w:ascii="Arial Narrow" w:hAnsi="Arial Narrow"/>
          <w:sz w:val="22"/>
          <w:szCs w:val="22"/>
          <w:lang w:val="es-CO"/>
        </w:rPr>
      </w:pPr>
      <w:r>
        <w:rPr>
          <w:rFonts w:ascii="Arial Narrow" w:hAnsi="Arial Narrow"/>
          <w:sz w:val="22"/>
          <w:szCs w:val="22"/>
          <w:lang w:val="es-CO"/>
        </w:rPr>
        <w:t xml:space="preserve">Que conforme al parágrafo 7, inciso primero, del artículo 2 de la Ley 1150 de 2007 –modificado por la Ley 2022 de 2020– </w:t>
      </w:r>
      <w:r w:rsidR="006B3AD8">
        <w:rPr>
          <w:rFonts w:ascii="Arial Narrow" w:hAnsi="Arial Narrow"/>
          <w:sz w:val="22"/>
          <w:szCs w:val="22"/>
          <w:lang w:val="es-CO"/>
        </w:rPr>
        <w:t>l</w:t>
      </w:r>
      <w:r w:rsidR="006B3AD8" w:rsidRPr="008D3008">
        <w:rPr>
          <w:rFonts w:ascii="Arial Narrow" w:hAnsi="Arial Narrow"/>
          <w:sz w:val="22"/>
          <w:szCs w:val="22"/>
          <w:lang w:val="es-CO"/>
        </w:rPr>
        <w:t xml:space="preserve">a Agencia Nacional de Contratación Pública </w:t>
      </w:r>
      <w:r w:rsidR="006B3AD8">
        <w:rPr>
          <w:rFonts w:ascii="Arial Narrow" w:hAnsi="Arial Narrow"/>
          <w:sz w:val="22"/>
          <w:szCs w:val="22"/>
          <w:lang w:val="es-CO"/>
        </w:rPr>
        <w:t xml:space="preserve">– </w:t>
      </w:r>
      <w:r w:rsidR="006B3AD8" w:rsidRPr="008D3008">
        <w:rPr>
          <w:rFonts w:ascii="Arial Narrow" w:hAnsi="Arial Narrow"/>
          <w:sz w:val="22"/>
          <w:szCs w:val="22"/>
          <w:lang w:val="es-CO"/>
        </w:rPr>
        <w:t>Colombia Compra Eficiente adoptará documentos tipo que serán de obligatorio cumplimiento en la actividad contractual de todas las entidades sometidas al Estatuto General de Contratación de la Administración Pública</w:t>
      </w:r>
      <w:r w:rsidR="006B3AD8">
        <w:rPr>
          <w:rFonts w:ascii="Arial Narrow" w:hAnsi="Arial Narrow"/>
          <w:sz w:val="22"/>
          <w:szCs w:val="22"/>
          <w:lang w:val="es-CO"/>
        </w:rPr>
        <w:t>.</w:t>
      </w:r>
    </w:p>
    <w:p w14:paraId="4769535F" w14:textId="2EB04059" w:rsidR="00B41530" w:rsidRDefault="00B41530" w:rsidP="006A3DB7">
      <w:pPr>
        <w:spacing w:line="264" w:lineRule="auto"/>
        <w:jc w:val="both"/>
        <w:rPr>
          <w:rFonts w:ascii="Arial Narrow" w:hAnsi="Arial Narrow"/>
          <w:sz w:val="22"/>
          <w:szCs w:val="22"/>
          <w:lang w:val="es-CO"/>
        </w:rPr>
      </w:pPr>
    </w:p>
    <w:p w14:paraId="5EA6B62A" w14:textId="57C89B7B" w:rsidR="00B41530" w:rsidRDefault="00B41530" w:rsidP="00B41530">
      <w:pPr>
        <w:spacing w:line="264" w:lineRule="auto"/>
        <w:jc w:val="both"/>
        <w:rPr>
          <w:rFonts w:ascii="Arial Narrow" w:hAnsi="Arial Narrow"/>
          <w:sz w:val="22"/>
          <w:szCs w:val="22"/>
          <w:lang w:val="es-CO"/>
        </w:rPr>
      </w:pPr>
      <w:r w:rsidRPr="22395ACE">
        <w:rPr>
          <w:rFonts w:ascii="Arial Narrow" w:hAnsi="Arial Narrow"/>
          <w:sz w:val="22"/>
          <w:szCs w:val="22"/>
          <w:lang w:val="es-CO"/>
        </w:rPr>
        <w:t>Que el artículo 1</w:t>
      </w:r>
      <w:r w:rsidR="007B02E4">
        <w:rPr>
          <w:rFonts w:ascii="Arial Narrow" w:hAnsi="Arial Narrow"/>
          <w:sz w:val="22"/>
          <w:szCs w:val="22"/>
          <w:lang w:val="es-CO"/>
        </w:rPr>
        <w:t>1 de la Resolución 160 de 2020</w:t>
      </w:r>
      <w:r w:rsidR="00063FD6">
        <w:rPr>
          <w:rFonts w:ascii="Arial Narrow" w:hAnsi="Arial Narrow"/>
          <w:sz w:val="22"/>
          <w:szCs w:val="22"/>
          <w:lang w:val="es-CO"/>
        </w:rPr>
        <w:t>,</w:t>
      </w:r>
      <w:r w:rsidR="006B3AD8">
        <w:rPr>
          <w:rFonts w:ascii="Arial Narrow" w:hAnsi="Arial Narrow"/>
          <w:sz w:val="22"/>
          <w:szCs w:val="22"/>
          <w:lang w:val="es-CO"/>
        </w:rPr>
        <w:t xml:space="preserve"> expedida por la Agencia Nacional de Contratación Pública – Colombia Compra </w:t>
      </w:r>
      <w:r w:rsidR="00060A5B">
        <w:rPr>
          <w:rFonts w:ascii="Arial Narrow" w:hAnsi="Arial Narrow"/>
          <w:sz w:val="22"/>
          <w:szCs w:val="22"/>
          <w:lang w:val="es-CO"/>
        </w:rPr>
        <w:t>E</w:t>
      </w:r>
      <w:r w:rsidR="006B3AD8">
        <w:rPr>
          <w:rFonts w:ascii="Arial Narrow" w:hAnsi="Arial Narrow"/>
          <w:sz w:val="22"/>
          <w:szCs w:val="22"/>
          <w:lang w:val="es-CO"/>
        </w:rPr>
        <w:t>ficiente</w:t>
      </w:r>
      <w:r w:rsidR="00060A5B">
        <w:rPr>
          <w:rFonts w:ascii="Arial Narrow" w:hAnsi="Arial Narrow"/>
          <w:sz w:val="22"/>
          <w:szCs w:val="22"/>
          <w:lang w:val="es-CO"/>
        </w:rPr>
        <w:t>,</w:t>
      </w:r>
      <w:r w:rsidR="00063FD6">
        <w:rPr>
          <w:rFonts w:ascii="Arial Narrow" w:hAnsi="Arial Narrow"/>
          <w:sz w:val="22"/>
          <w:szCs w:val="22"/>
          <w:lang w:val="es-CO"/>
        </w:rPr>
        <w:t xml:space="preserve"> “</w:t>
      </w:r>
      <w:r w:rsidR="00063FD6" w:rsidRPr="00EE7B0D">
        <w:rPr>
          <w:rFonts w:ascii="Arial Narrow" w:hAnsi="Arial Narrow"/>
          <w:i/>
          <w:iCs/>
          <w:sz w:val="22"/>
          <w:szCs w:val="22"/>
          <w:lang w:val="es-CO"/>
        </w:rPr>
        <w:t xml:space="preserve">Por cual se adopta el </w:t>
      </w:r>
      <w:r w:rsidR="000C5F97" w:rsidRPr="00EE7B0D">
        <w:rPr>
          <w:rFonts w:ascii="Arial Narrow" w:hAnsi="Arial Narrow"/>
          <w:i/>
          <w:iCs/>
          <w:sz w:val="22"/>
          <w:szCs w:val="22"/>
          <w:lang w:val="es-CO"/>
        </w:rPr>
        <w:t>procedimiento para implementar los documentos tipo y se define el sistema</w:t>
      </w:r>
      <w:r w:rsidR="007B02E4" w:rsidRPr="00EE7B0D">
        <w:rPr>
          <w:rFonts w:ascii="Arial Narrow" w:hAnsi="Arial Narrow"/>
          <w:i/>
          <w:iCs/>
          <w:sz w:val="22"/>
          <w:szCs w:val="22"/>
          <w:lang w:val="es-CO"/>
        </w:rPr>
        <w:t xml:space="preserve"> </w:t>
      </w:r>
      <w:r w:rsidR="000C5F97" w:rsidRPr="00EE7B0D">
        <w:rPr>
          <w:rFonts w:ascii="Arial Narrow" w:hAnsi="Arial Narrow"/>
          <w:i/>
          <w:iCs/>
          <w:sz w:val="22"/>
          <w:szCs w:val="22"/>
          <w:lang w:val="es-CO"/>
        </w:rPr>
        <w:t>para su revisión”</w:t>
      </w:r>
      <w:r w:rsidR="000C5F97">
        <w:rPr>
          <w:rFonts w:ascii="Arial Narrow" w:hAnsi="Arial Narrow"/>
          <w:sz w:val="22"/>
          <w:szCs w:val="22"/>
          <w:lang w:val="es-CO"/>
        </w:rPr>
        <w:t xml:space="preserve">, </w:t>
      </w:r>
      <w:r w:rsidR="00536041">
        <w:rPr>
          <w:rFonts w:ascii="Arial Narrow" w:hAnsi="Arial Narrow"/>
          <w:sz w:val="22"/>
          <w:szCs w:val="22"/>
          <w:lang w:val="es-CO"/>
        </w:rPr>
        <w:t xml:space="preserve">dispone </w:t>
      </w:r>
      <w:r w:rsidR="007B02E4">
        <w:rPr>
          <w:rFonts w:ascii="Arial Narrow" w:hAnsi="Arial Narrow"/>
          <w:sz w:val="22"/>
          <w:szCs w:val="22"/>
          <w:lang w:val="es-CO"/>
        </w:rPr>
        <w:t>que la Agencia en cualquier momento, ante el cambio de circunstancias fácticas o jurídicas sobre las cuales se sustentaron la adop</w:t>
      </w:r>
      <w:r w:rsidR="006949D0">
        <w:rPr>
          <w:rFonts w:ascii="Arial Narrow" w:hAnsi="Arial Narrow"/>
          <w:sz w:val="22"/>
          <w:szCs w:val="22"/>
          <w:lang w:val="es-CO"/>
        </w:rPr>
        <w:t xml:space="preserve">ción de los documentos tipo o la </w:t>
      </w:r>
      <w:r w:rsidR="00F27A9C">
        <w:rPr>
          <w:rFonts w:ascii="Arial Narrow" w:hAnsi="Arial Narrow"/>
          <w:sz w:val="22"/>
          <w:szCs w:val="22"/>
          <w:lang w:val="es-CO"/>
        </w:rPr>
        <w:t xml:space="preserve">identificación de </w:t>
      </w:r>
      <w:r w:rsidR="63360F60" w:rsidRPr="404F5EE8">
        <w:rPr>
          <w:rFonts w:ascii="Arial Narrow" w:hAnsi="Arial Narrow"/>
          <w:sz w:val="22"/>
          <w:szCs w:val="22"/>
          <w:lang w:val="es-CO"/>
        </w:rPr>
        <w:t xml:space="preserve">apartes o reglas </w:t>
      </w:r>
      <w:r w:rsidR="63360F60" w:rsidRPr="5EA17E5F">
        <w:rPr>
          <w:rFonts w:ascii="Arial Narrow" w:hAnsi="Arial Narrow"/>
          <w:sz w:val="22"/>
          <w:szCs w:val="22"/>
          <w:lang w:val="es-CO"/>
        </w:rPr>
        <w:t xml:space="preserve">que </w:t>
      </w:r>
      <w:r w:rsidR="63360F60" w:rsidRPr="479AAF36">
        <w:rPr>
          <w:rFonts w:ascii="Arial Narrow" w:hAnsi="Arial Narrow"/>
          <w:sz w:val="22"/>
          <w:szCs w:val="22"/>
          <w:lang w:val="es-CO"/>
        </w:rPr>
        <w:t xml:space="preserve">requieran </w:t>
      </w:r>
      <w:r w:rsidR="63360F60" w:rsidRPr="3ACC6AE6">
        <w:rPr>
          <w:rFonts w:ascii="Arial Narrow" w:hAnsi="Arial Narrow"/>
          <w:sz w:val="22"/>
          <w:szCs w:val="22"/>
          <w:lang w:val="es-CO"/>
        </w:rPr>
        <w:t>modificaciones o ajustes</w:t>
      </w:r>
      <w:r w:rsidR="00F27A9C">
        <w:rPr>
          <w:rFonts w:ascii="Arial Narrow" w:hAnsi="Arial Narrow"/>
          <w:sz w:val="22"/>
          <w:szCs w:val="22"/>
          <w:lang w:val="es-CO"/>
        </w:rPr>
        <w:t xml:space="preserve">, procederá a realizar su revisión y adoptará las modificaciones a que haya lugar mediante acto administrativo motivado. </w:t>
      </w:r>
    </w:p>
    <w:p w14:paraId="74BB60DC" w14:textId="2785C0E5" w:rsidR="00F27A9C" w:rsidRDefault="00F27A9C" w:rsidP="00B41530">
      <w:pPr>
        <w:spacing w:line="264" w:lineRule="auto"/>
        <w:jc w:val="both"/>
        <w:rPr>
          <w:rFonts w:ascii="Arial Narrow" w:hAnsi="Arial Narrow"/>
          <w:sz w:val="22"/>
          <w:szCs w:val="22"/>
          <w:lang w:val="es-CO"/>
        </w:rPr>
      </w:pPr>
    </w:p>
    <w:p w14:paraId="5145D18E" w14:textId="0D43E92C" w:rsidR="00F27A9C" w:rsidRDefault="00F27A9C" w:rsidP="00B41530">
      <w:pPr>
        <w:spacing w:line="264" w:lineRule="auto"/>
        <w:jc w:val="both"/>
        <w:rPr>
          <w:rFonts w:ascii="Arial Narrow" w:hAnsi="Arial Narrow"/>
          <w:sz w:val="22"/>
          <w:szCs w:val="22"/>
          <w:lang w:val="es-CO"/>
        </w:rPr>
      </w:pPr>
      <w:r>
        <w:rPr>
          <w:rFonts w:ascii="Arial Narrow" w:hAnsi="Arial Narrow"/>
          <w:sz w:val="22"/>
          <w:szCs w:val="22"/>
          <w:lang w:val="es-CO"/>
        </w:rPr>
        <w:t>Que la Ley 2069 de</w:t>
      </w:r>
      <w:r w:rsidR="000C5F97">
        <w:rPr>
          <w:rFonts w:ascii="Arial Narrow" w:hAnsi="Arial Narrow"/>
          <w:sz w:val="22"/>
          <w:szCs w:val="22"/>
          <w:lang w:val="es-CO"/>
        </w:rPr>
        <w:t>l 31 de diciembre de</w:t>
      </w:r>
      <w:r>
        <w:rPr>
          <w:rFonts w:ascii="Arial Narrow" w:hAnsi="Arial Narrow"/>
          <w:sz w:val="22"/>
          <w:szCs w:val="22"/>
          <w:lang w:val="es-CO"/>
        </w:rPr>
        <w:t xml:space="preserve"> 2020 tiene por objeto establecer un marco regulatorio que propicie el empre</w:t>
      </w:r>
      <w:r w:rsidR="00063FD6">
        <w:rPr>
          <w:rFonts w:ascii="Arial Narrow" w:hAnsi="Arial Narrow"/>
          <w:sz w:val="22"/>
          <w:szCs w:val="22"/>
          <w:lang w:val="es-CO"/>
        </w:rPr>
        <w:t xml:space="preserve">ndimiento y el crecimiento, consolidación y sostenibilidad de las empresas, con el fin de aumentar el bienestar social y generar equidad. </w:t>
      </w:r>
    </w:p>
    <w:p w14:paraId="0154F45C" w14:textId="332F29D1" w:rsidR="000C5F97" w:rsidRDefault="000C5F97" w:rsidP="00B41530">
      <w:pPr>
        <w:spacing w:line="264" w:lineRule="auto"/>
        <w:jc w:val="both"/>
        <w:rPr>
          <w:rFonts w:ascii="Arial Narrow" w:hAnsi="Arial Narrow"/>
          <w:sz w:val="22"/>
          <w:szCs w:val="22"/>
          <w:lang w:val="es-CO"/>
        </w:rPr>
      </w:pPr>
    </w:p>
    <w:p w14:paraId="70DD44A9" w14:textId="4601AAEE" w:rsidR="00B20ED7" w:rsidRDefault="000C5F97" w:rsidP="00B41530">
      <w:pPr>
        <w:spacing w:line="264" w:lineRule="auto"/>
        <w:jc w:val="both"/>
        <w:rPr>
          <w:rFonts w:ascii="Arial Narrow" w:hAnsi="Arial Narrow"/>
          <w:sz w:val="22"/>
          <w:szCs w:val="22"/>
          <w:lang w:val="es-CO"/>
        </w:rPr>
      </w:pPr>
      <w:r>
        <w:rPr>
          <w:rFonts w:ascii="Arial Narrow" w:hAnsi="Arial Narrow"/>
          <w:sz w:val="22"/>
          <w:szCs w:val="22"/>
          <w:lang w:val="es-CO"/>
        </w:rPr>
        <w:t xml:space="preserve">Que el artículo 35 de la Ley 2069 de 2020 </w:t>
      </w:r>
      <w:r w:rsidR="00FF7015">
        <w:rPr>
          <w:rFonts w:ascii="Arial Narrow" w:hAnsi="Arial Narrow"/>
          <w:sz w:val="22"/>
          <w:szCs w:val="22"/>
          <w:lang w:val="es-CO"/>
        </w:rPr>
        <w:t>define</w:t>
      </w:r>
      <w:r>
        <w:rPr>
          <w:rFonts w:ascii="Arial Narrow" w:hAnsi="Arial Narrow"/>
          <w:sz w:val="22"/>
          <w:szCs w:val="22"/>
          <w:lang w:val="es-CO"/>
        </w:rPr>
        <w:t xml:space="preserve"> un nuevo marco regulatorio en relación con los </w:t>
      </w:r>
      <w:r w:rsidR="00703159">
        <w:rPr>
          <w:rFonts w:ascii="Arial Narrow" w:hAnsi="Arial Narrow"/>
          <w:sz w:val="22"/>
          <w:szCs w:val="22"/>
          <w:lang w:val="es-CO"/>
        </w:rPr>
        <w:t xml:space="preserve">criterios </w:t>
      </w:r>
      <w:r>
        <w:rPr>
          <w:rFonts w:ascii="Arial Narrow" w:hAnsi="Arial Narrow"/>
          <w:sz w:val="22"/>
          <w:szCs w:val="22"/>
          <w:lang w:val="es-CO"/>
        </w:rPr>
        <w:t>de desempate que rigen en</w:t>
      </w:r>
      <w:r w:rsidR="00FF7015">
        <w:rPr>
          <w:rFonts w:ascii="Arial Narrow" w:hAnsi="Arial Narrow"/>
          <w:sz w:val="22"/>
          <w:szCs w:val="22"/>
          <w:lang w:val="es-CO"/>
        </w:rPr>
        <w:t xml:space="preserve"> los procesos de contratación</w:t>
      </w:r>
      <w:r w:rsidR="0034760E">
        <w:rPr>
          <w:rFonts w:ascii="Arial Narrow" w:hAnsi="Arial Narrow"/>
          <w:sz w:val="22"/>
          <w:szCs w:val="22"/>
          <w:lang w:val="es-CO"/>
        </w:rPr>
        <w:t xml:space="preserve"> realizados por las entidades estatales</w:t>
      </w:r>
      <w:r w:rsidR="00FF7015">
        <w:rPr>
          <w:rFonts w:ascii="Arial Narrow" w:hAnsi="Arial Narrow"/>
          <w:sz w:val="22"/>
          <w:szCs w:val="22"/>
          <w:lang w:val="es-CO"/>
        </w:rPr>
        <w:t xml:space="preserve">, </w:t>
      </w:r>
      <w:r w:rsidR="0034760E">
        <w:rPr>
          <w:rFonts w:ascii="Arial Narrow" w:hAnsi="Arial Narrow"/>
          <w:sz w:val="22"/>
          <w:szCs w:val="22"/>
          <w:lang w:val="es-CO"/>
        </w:rPr>
        <w:t>estableciendo</w:t>
      </w:r>
      <w:r w:rsidR="00F56A0D">
        <w:rPr>
          <w:rFonts w:ascii="Arial Narrow" w:hAnsi="Arial Narrow"/>
          <w:sz w:val="22"/>
          <w:szCs w:val="22"/>
          <w:lang w:val="es-CO"/>
        </w:rPr>
        <w:t xml:space="preserve"> que </w:t>
      </w:r>
      <w:r w:rsidR="0034760E">
        <w:rPr>
          <w:rFonts w:ascii="Arial Narrow" w:hAnsi="Arial Narrow"/>
          <w:sz w:val="22"/>
          <w:szCs w:val="22"/>
          <w:lang w:val="es-CO"/>
        </w:rPr>
        <w:t xml:space="preserve">tales </w:t>
      </w:r>
      <w:r w:rsidR="00F56A0D">
        <w:rPr>
          <w:rFonts w:ascii="Arial Narrow" w:hAnsi="Arial Narrow"/>
          <w:sz w:val="22"/>
          <w:szCs w:val="22"/>
          <w:lang w:val="es-CO"/>
        </w:rPr>
        <w:t xml:space="preserve">factores </w:t>
      </w:r>
      <w:r w:rsidR="00087A74">
        <w:rPr>
          <w:rFonts w:ascii="Arial Narrow" w:hAnsi="Arial Narrow"/>
          <w:sz w:val="22"/>
          <w:szCs w:val="22"/>
          <w:lang w:val="es-CO"/>
        </w:rPr>
        <w:t xml:space="preserve">rigen de forma sucesiva y excluyente para seleccionar al oferente favorecido, respetando en todo caso los </w:t>
      </w:r>
      <w:r w:rsidR="00E76854">
        <w:rPr>
          <w:rFonts w:ascii="Arial Narrow" w:hAnsi="Arial Narrow"/>
          <w:sz w:val="22"/>
          <w:szCs w:val="22"/>
          <w:lang w:val="es-CO"/>
        </w:rPr>
        <w:t>compromisos internacionales vigentes.</w:t>
      </w:r>
    </w:p>
    <w:p w14:paraId="55D0F457" w14:textId="77777777" w:rsidR="00664B26" w:rsidRDefault="00664B26" w:rsidP="00B41530">
      <w:pPr>
        <w:spacing w:line="264" w:lineRule="auto"/>
        <w:jc w:val="both"/>
        <w:rPr>
          <w:rFonts w:ascii="Arial Narrow" w:hAnsi="Arial Narrow"/>
          <w:sz w:val="22"/>
          <w:szCs w:val="22"/>
          <w:lang w:val="es-CO"/>
        </w:rPr>
      </w:pPr>
    </w:p>
    <w:p w14:paraId="7A906C01" w14:textId="2CBBA2FD" w:rsidR="009C1C09" w:rsidRDefault="00664B26" w:rsidP="00B41530">
      <w:pPr>
        <w:spacing w:line="264" w:lineRule="auto"/>
        <w:jc w:val="both"/>
        <w:rPr>
          <w:rFonts w:ascii="Arial Narrow" w:hAnsi="Arial Narrow"/>
          <w:sz w:val="22"/>
          <w:szCs w:val="22"/>
          <w:lang w:val="es-CO"/>
        </w:rPr>
      </w:pPr>
      <w:r>
        <w:rPr>
          <w:rFonts w:ascii="Arial Narrow" w:hAnsi="Arial Narrow"/>
          <w:sz w:val="22"/>
          <w:szCs w:val="22"/>
          <w:lang w:val="es-CO"/>
        </w:rPr>
        <w:t xml:space="preserve">Que este nuevo marco regulatorio derogó los factores </w:t>
      </w:r>
      <w:r w:rsidR="00B331C4">
        <w:rPr>
          <w:rFonts w:ascii="Arial Narrow" w:hAnsi="Arial Narrow"/>
          <w:sz w:val="22"/>
          <w:szCs w:val="22"/>
          <w:lang w:val="es-CO"/>
        </w:rPr>
        <w:t xml:space="preserve">de desempate </w:t>
      </w:r>
      <w:r w:rsidR="0034760E">
        <w:rPr>
          <w:rFonts w:ascii="Arial Narrow" w:hAnsi="Arial Narrow"/>
          <w:sz w:val="22"/>
          <w:szCs w:val="22"/>
          <w:lang w:val="es-CO"/>
        </w:rPr>
        <w:t>establecidos en las normas anteriores</w:t>
      </w:r>
      <w:r w:rsidR="006A204C">
        <w:rPr>
          <w:rFonts w:ascii="Arial Narrow" w:hAnsi="Arial Narrow"/>
          <w:sz w:val="22"/>
          <w:szCs w:val="22"/>
          <w:lang w:val="es-CO"/>
        </w:rPr>
        <w:t xml:space="preserve">, </w:t>
      </w:r>
      <w:r w:rsidR="00514968">
        <w:rPr>
          <w:rFonts w:ascii="Arial Narrow" w:hAnsi="Arial Narrow"/>
          <w:sz w:val="22"/>
          <w:szCs w:val="22"/>
          <w:lang w:val="es-CO"/>
        </w:rPr>
        <w:t xml:space="preserve">generando, entre otros efectos, la pérdida de fuerza ejecutoria de los factores </w:t>
      </w:r>
      <w:r w:rsidR="00B331C4">
        <w:rPr>
          <w:rFonts w:ascii="Arial Narrow" w:hAnsi="Arial Narrow"/>
          <w:sz w:val="22"/>
          <w:szCs w:val="22"/>
          <w:lang w:val="es-CO"/>
        </w:rPr>
        <w:t>previstos en el Decreto 1082 de 2015</w:t>
      </w:r>
      <w:r w:rsidR="00481957">
        <w:rPr>
          <w:rFonts w:ascii="Arial Narrow" w:hAnsi="Arial Narrow"/>
          <w:sz w:val="22"/>
          <w:szCs w:val="22"/>
          <w:lang w:val="es-CO"/>
        </w:rPr>
        <w:t xml:space="preserve">, </w:t>
      </w:r>
      <w:r w:rsidR="00F02EF2">
        <w:rPr>
          <w:rFonts w:ascii="Arial Narrow" w:hAnsi="Arial Narrow"/>
          <w:sz w:val="22"/>
          <w:szCs w:val="22"/>
          <w:lang w:val="es-CO"/>
        </w:rPr>
        <w:t>por desaparición</w:t>
      </w:r>
      <w:r w:rsidR="00173853">
        <w:rPr>
          <w:rFonts w:ascii="Arial Narrow" w:hAnsi="Arial Narrow"/>
          <w:sz w:val="22"/>
          <w:szCs w:val="22"/>
          <w:lang w:val="es-CO"/>
        </w:rPr>
        <w:t xml:space="preserve"> de sus fundamentos de derecho</w:t>
      </w:r>
      <w:r w:rsidR="009C1C09">
        <w:rPr>
          <w:rFonts w:ascii="Arial Narrow" w:hAnsi="Arial Narrow"/>
          <w:sz w:val="22"/>
          <w:szCs w:val="22"/>
          <w:lang w:val="es-CO"/>
        </w:rPr>
        <w:t>.</w:t>
      </w:r>
    </w:p>
    <w:p w14:paraId="4F1064A1" w14:textId="77777777" w:rsidR="009C1C09" w:rsidRDefault="009C1C09" w:rsidP="00B41530">
      <w:pPr>
        <w:spacing w:line="264" w:lineRule="auto"/>
        <w:jc w:val="both"/>
        <w:rPr>
          <w:rFonts w:ascii="Arial Narrow" w:hAnsi="Arial Narrow"/>
          <w:sz w:val="22"/>
          <w:szCs w:val="22"/>
          <w:lang w:val="es-CO"/>
        </w:rPr>
      </w:pPr>
    </w:p>
    <w:p w14:paraId="03096045" w14:textId="77777777" w:rsidR="007D37DE" w:rsidRDefault="4D713C43" w:rsidP="007D37DE">
      <w:pPr>
        <w:spacing w:line="264" w:lineRule="auto"/>
        <w:jc w:val="both"/>
        <w:rPr>
          <w:rFonts w:ascii="Arial Narrow" w:hAnsi="Arial Narrow"/>
          <w:sz w:val="22"/>
          <w:szCs w:val="22"/>
          <w:lang w:val="es-CO"/>
        </w:rPr>
      </w:pPr>
      <w:r w:rsidRPr="776BB303">
        <w:rPr>
          <w:rFonts w:ascii="Arial Narrow" w:hAnsi="Arial Narrow"/>
          <w:sz w:val="22"/>
          <w:szCs w:val="22"/>
          <w:lang w:val="es-CO"/>
        </w:rPr>
        <w:t>Que</w:t>
      </w:r>
      <w:r w:rsidR="38BF24B5" w:rsidRPr="776BB303">
        <w:rPr>
          <w:rFonts w:ascii="Arial Narrow" w:hAnsi="Arial Narrow"/>
          <w:sz w:val="22"/>
          <w:szCs w:val="22"/>
          <w:lang w:val="es-CO"/>
        </w:rPr>
        <w:t xml:space="preserve"> sin perjuicio de que el Gobierno Nacional ejerza la potestad reglamentaria para regular los casos en que concurren dos o más de los factores de desempate, </w:t>
      </w:r>
      <w:r w:rsidR="3CFAF5ED" w:rsidRPr="776BB303">
        <w:rPr>
          <w:rFonts w:ascii="Arial Narrow" w:hAnsi="Arial Narrow"/>
          <w:sz w:val="22"/>
          <w:szCs w:val="22"/>
          <w:lang w:val="es-CO"/>
        </w:rPr>
        <w:t xml:space="preserve">el artículo 35 de la Ley </w:t>
      </w:r>
      <w:r w:rsidR="59242B27" w:rsidRPr="776BB303">
        <w:rPr>
          <w:rFonts w:ascii="Arial Narrow" w:hAnsi="Arial Narrow"/>
          <w:sz w:val="22"/>
          <w:szCs w:val="22"/>
          <w:lang w:val="es-CO"/>
        </w:rPr>
        <w:t>2069 de 2020</w:t>
      </w:r>
      <w:r w:rsidR="38BF24B5" w:rsidRPr="776BB303">
        <w:rPr>
          <w:rFonts w:ascii="Arial Narrow" w:hAnsi="Arial Narrow"/>
          <w:sz w:val="22"/>
          <w:szCs w:val="22"/>
          <w:lang w:val="es-CO"/>
        </w:rPr>
        <w:t xml:space="preserve"> se encuentra vigente y no requiere de una reglamentación previa para que sea exigible en los procedimientos de selección.</w:t>
      </w:r>
      <w:r w:rsidR="00CF3074">
        <w:rPr>
          <w:rFonts w:ascii="Arial Narrow" w:hAnsi="Arial Narrow"/>
          <w:sz w:val="22"/>
          <w:szCs w:val="22"/>
          <w:lang w:val="es-CO"/>
        </w:rPr>
        <w:t xml:space="preserve"> </w:t>
      </w:r>
    </w:p>
    <w:p w14:paraId="4B21D4B7" w14:textId="77777777" w:rsidR="007D37DE" w:rsidRDefault="007D37DE" w:rsidP="007D37DE">
      <w:pPr>
        <w:spacing w:line="264" w:lineRule="auto"/>
        <w:jc w:val="both"/>
        <w:rPr>
          <w:rFonts w:ascii="Arial Narrow" w:hAnsi="Arial Narrow"/>
          <w:sz w:val="22"/>
          <w:szCs w:val="22"/>
          <w:lang w:val="es-CO"/>
        </w:rPr>
      </w:pPr>
    </w:p>
    <w:p w14:paraId="1CC15675" w14:textId="6411D1AA" w:rsidR="003E002B" w:rsidRDefault="007D37DE" w:rsidP="00954C51">
      <w:pPr>
        <w:spacing w:line="264" w:lineRule="auto"/>
        <w:jc w:val="both"/>
        <w:rPr>
          <w:rFonts w:ascii="Arial Narrow" w:hAnsi="Arial Narrow"/>
          <w:sz w:val="22"/>
          <w:szCs w:val="22"/>
          <w:lang w:val="es-CO"/>
        </w:rPr>
      </w:pPr>
      <w:proofErr w:type="gramStart"/>
      <w:r>
        <w:rPr>
          <w:rFonts w:ascii="Arial Narrow" w:hAnsi="Arial Narrow"/>
          <w:sz w:val="22"/>
          <w:szCs w:val="22"/>
          <w:lang w:val="es-CO"/>
        </w:rPr>
        <w:t>Que</w:t>
      </w:r>
      <w:proofErr w:type="gramEnd"/>
      <w:r>
        <w:rPr>
          <w:rFonts w:ascii="Arial Narrow" w:hAnsi="Arial Narrow"/>
          <w:sz w:val="22"/>
          <w:szCs w:val="22"/>
          <w:lang w:val="es-CO"/>
        </w:rPr>
        <w:t xml:space="preserve"> en razón a lo anterior,</w:t>
      </w:r>
      <w:r w:rsidR="00CF3074">
        <w:rPr>
          <w:rFonts w:ascii="Arial Narrow" w:hAnsi="Arial Narrow"/>
          <w:sz w:val="22"/>
          <w:szCs w:val="22"/>
          <w:lang w:val="es-CO"/>
        </w:rPr>
        <w:t xml:space="preserve"> se </w:t>
      </w:r>
      <w:r w:rsidR="70798879" w:rsidRPr="4B56E9DA">
        <w:rPr>
          <w:rFonts w:ascii="Arial Narrow" w:hAnsi="Arial Narrow"/>
          <w:sz w:val="22"/>
          <w:szCs w:val="22"/>
          <w:lang w:val="es-CO"/>
        </w:rPr>
        <w:t>requiere</w:t>
      </w:r>
      <w:r w:rsidR="00D836B1">
        <w:rPr>
          <w:rFonts w:ascii="Arial Narrow" w:hAnsi="Arial Narrow"/>
          <w:sz w:val="22"/>
          <w:szCs w:val="22"/>
          <w:lang w:val="es-CO"/>
        </w:rPr>
        <w:t xml:space="preserve"> </w:t>
      </w:r>
      <w:r w:rsidR="69818807" w:rsidRPr="4B56E9DA">
        <w:rPr>
          <w:rFonts w:ascii="Arial Narrow" w:hAnsi="Arial Narrow"/>
          <w:sz w:val="22"/>
          <w:szCs w:val="22"/>
          <w:lang w:val="es-CO"/>
        </w:rPr>
        <w:t>modificar</w:t>
      </w:r>
      <w:r w:rsidR="00CF3074">
        <w:rPr>
          <w:rFonts w:ascii="Arial Narrow" w:hAnsi="Arial Narrow"/>
          <w:sz w:val="22"/>
          <w:szCs w:val="22"/>
          <w:lang w:val="es-CO"/>
        </w:rPr>
        <w:t xml:space="preserve"> el documento tipo</w:t>
      </w:r>
      <w:r>
        <w:rPr>
          <w:rFonts w:ascii="Arial Narrow" w:hAnsi="Arial Narrow"/>
          <w:sz w:val="22"/>
          <w:szCs w:val="22"/>
          <w:lang w:val="es-CO"/>
        </w:rPr>
        <w:t xml:space="preserve">, especialmente, el acápite </w:t>
      </w:r>
      <w:r w:rsidR="00980A09">
        <w:rPr>
          <w:rFonts w:ascii="Arial Narrow" w:hAnsi="Arial Narrow"/>
          <w:sz w:val="22"/>
          <w:szCs w:val="22"/>
          <w:lang w:val="es-CO"/>
        </w:rPr>
        <w:t>relacionado</w:t>
      </w:r>
      <w:r w:rsidR="00CF3074">
        <w:rPr>
          <w:rFonts w:ascii="Arial Narrow" w:hAnsi="Arial Narrow"/>
          <w:sz w:val="22"/>
          <w:szCs w:val="22"/>
          <w:lang w:val="es-CO"/>
        </w:rPr>
        <w:t xml:space="preserve"> con los criterios </w:t>
      </w:r>
      <w:r>
        <w:rPr>
          <w:rFonts w:ascii="Arial Narrow" w:hAnsi="Arial Narrow"/>
          <w:sz w:val="22"/>
          <w:szCs w:val="22"/>
          <w:lang w:val="es-CO"/>
        </w:rPr>
        <w:t xml:space="preserve">de desempate, para definir la forma </w:t>
      </w:r>
      <w:r w:rsidRPr="4B56E9DA">
        <w:rPr>
          <w:rFonts w:ascii="Arial Narrow" w:hAnsi="Arial Narrow"/>
          <w:sz w:val="22"/>
          <w:szCs w:val="22"/>
          <w:lang w:val="es-CO"/>
        </w:rPr>
        <w:t>c</w:t>
      </w:r>
      <w:r w:rsidR="4E0B2883" w:rsidRPr="4B56E9DA">
        <w:rPr>
          <w:rFonts w:ascii="Arial Narrow" w:hAnsi="Arial Narrow"/>
          <w:sz w:val="22"/>
          <w:szCs w:val="22"/>
          <w:lang w:val="es-CO"/>
        </w:rPr>
        <w:t>o</w:t>
      </w:r>
      <w:r w:rsidRPr="4B56E9DA">
        <w:rPr>
          <w:rFonts w:ascii="Arial Narrow" w:hAnsi="Arial Narrow"/>
          <w:sz w:val="22"/>
          <w:szCs w:val="22"/>
          <w:lang w:val="es-CO"/>
        </w:rPr>
        <w:t>mo</w:t>
      </w:r>
      <w:r>
        <w:rPr>
          <w:rFonts w:ascii="Arial Narrow" w:hAnsi="Arial Narrow"/>
          <w:sz w:val="22"/>
          <w:szCs w:val="22"/>
          <w:lang w:val="es-CO"/>
        </w:rPr>
        <w:t xml:space="preserve"> se </w:t>
      </w:r>
      <w:r w:rsidR="63F973FE" w:rsidRPr="4B56E9DA">
        <w:rPr>
          <w:rFonts w:ascii="Arial Narrow" w:hAnsi="Arial Narrow"/>
          <w:sz w:val="22"/>
          <w:szCs w:val="22"/>
          <w:lang w:val="es-CO"/>
        </w:rPr>
        <w:t>deberá</w:t>
      </w:r>
      <w:r w:rsidRPr="4B56E9DA">
        <w:rPr>
          <w:rFonts w:ascii="Arial Narrow" w:hAnsi="Arial Narrow"/>
          <w:sz w:val="22"/>
          <w:szCs w:val="22"/>
          <w:lang w:val="es-CO"/>
        </w:rPr>
        <w:t xml:space="preserve"> acredita</w:t>
      </w:r>
      <w:r w:rsidR="2C470205" w:rsidRPr="4B56E9DA">
        <w:rPr>
          <w:rFonts w:ascii="Arial Narrow" w:hAnsi="Arial Narrow"/>
          <w:sz w:val="22"/>
          <w:szCs w:val="22"/>
          <w:lang w:val="es-CO"/>
        </w:rPr>
        <w:t>r</w:t>
      </w:r>
      <w:r>
        <w:rPr>
          <w:rFonts w:ascii="Arial Narrow" w:hAnsi="Arial Narrow"/>
          <w:sz w:val="22"/>
          <w:szCs w:val="22"/>
          <w:lang w:val="es-CO"/>
        </w:rPr>
        <w:t xml:space="preserve"> el cumplimiento de cada uno de estos factores por parte de los proponentes. </w:t>
      </w:r>
    </w:p>
    <w:p w14:paraId="6E6DCA81" w14:textId="77777777" w:rsidR="003E002B" w:rsidRDefault="003E002B" w:rsidP="00B41530">
      <w:pPr>
        <w:spacing w:line="264" w:lineRule="auto"/>
        <w:jc w:val="both"/>
        <w:rPr>
          <w:rFonts w:ascii="Arial Narrow" w:hAnsi="Arial Narrow"/>
          <w:sz w:val="22"/>
          <w:szCs w:val="22"/>
          <w:lang w:val="es-CO"/>
        </w:rPr>
      </w:pPr>
    </w:p>
    <w:p w14:paraId="67AE334E" w14:textId="3305F8B2" w:rsidR="00D978B1" w:rsidRDefault="1F4C1C01" w:rsidP="00B41530">
      <w:pPr>
        <w:spacing w:line="264" w:lineRule="auto"/>
        <w:jc w:val="both"/>
        <w:rPr>
          <w:rFonts w:ascii="Arial Narrow" w:hAnsi="Arial Narrow"/>
          <w:sz w:val="22"/>
          <w:szCs w:val="22"/>
          <w:lang w:val="es-CO"/>
        </w:rPr>
      </w:pPr>
      <w:r w:rsidRPr="529DB293">
        <w:rPr>
          <w:rFonts w:ascii="Arial Narrow" w:hAnsi="Arial Narrow"/>
          <w:sz w:val="22"/>
          <w:szCs w:val="22"/>
          <w:lang w:val="es-CO"/>
        </w:rPr>
        <w:t xml:space="preserve">Que </w:t>
      </w:r>
      <w:r w:rsidR="027BD5F7" w:rsidRPr="529DB293">
        <w:rPr>
          <w:rFonts w:ascii="Arial Narrow" w:hAnsi="Arial Narrow"/>
          <w:sz w:val="22"/>
          <w:szCs w:val="22"/>
          <w:lang w:val="es-CO"/>
        </w:rPr>
        <w:t xml:space="preserve">el artículo 35 de la Ley </w:t>
      </w:r>
      <w:r w:rsidR="3E64EE3D" w:rsidRPr="529DB293">
        <w:rPr>
          <w:rFonts w:ascii="Arial Narrow" w:hAnsi="Arial Narrow"/>
          <w:sz w:val="22"/>
          <w:szCs w:val="22"/>
          <w:lang w:val="es-CO"/>
        </w:rPr>
        <w:t xml:space="preserve">2069 </w:t>
      </w:r>
      <w:r w:rsidR="027BD5F7" w:rsidRPr="529DB293">
        <w:rPr>
          <w:rFonts w:ascii="Arial Narrow" w:hAnsi="Arial Narrow"/>
          <w:sz w:val="22"/>
          <w:szCs w:val="22"/>
          <w:lang w:val="es-CO"/>
        </w:rPr>
        <w:t xml:space="preserve">no establece un </w:t>
      </w:r>
      <w:r w:rsidR="59242B27" w:rsidRPr="529DB293">
        <w:rPr>
          <w:rFonts w:ascii="Arial Narrow" w:hAnsi="Arial Narrow"/>
          <w:sz w:val="22"/>
          <w:szCs w:val="22"/>
          <w:lang w:val="es-CO"/>
        </w:rPr>
        <w:t>mecanismo</w:t>
      </w:r>
      <w:r w:rsidR="027BD5F7" w:rsidRPr="529DB293">
        <w:rPr>
          <w:rFonts w:ascii="Arial Narrow" w:hAnsi="Arial Narrow"/>
          <w:sz w:val="22"/>
          <w:szCs w:val="22"/>
          <w:lang w:val="es-CO"/>
        </w:rPr>
        <w:t xml:space="preserve"> específico para acreditar las circunstancias a las que se refieren</w:t>
      </w:r>
      <w:r w:rsidR="38BF24B5" w:rsidRPr="529DB293">
        <w:rPr>
          <w:rFonts w:ascii="Arial Narrow" w:hAnsi="Arial Narrow"/>
          <w:sz w:val="22"/>
          <w:szCs w:val="22"/>
          <w:lang w:val="es-CO"/>
        </w:rPr>
        <w:t xml:space="preserve"> </w:t>
      </w:r>
      <w:r w:rsidR="3E64EE3D" w:rsidRPr="529DB293">
        <w:rPr>
          <w:rFonts w:ascii="Arial Narrow" w:hAnsi="Arial Narrow"/>
          <w:sz w:val="22"/>
          <w:szCs w:val="22"/>
          <w:lang w:val="es-CO"/>
        </w:rPr>
        <w:t xml:space="preserve">cada uno de </w:t>
      </w:r>
      <w:r w:rsidR="59242B27" w:rsidRPr="529DB293">
        <w:rPr>
          <w:rFonts w:ascii="Arial Narrow" w:hAnsi="Arial Narrow"/>
          <w:sz w:val="22"/>
          <w:szCs w:val="22"/>
          <w:lang w:val="es-CO"/>
        </w:rPr>
        <w:t>sus</w:t>
      </w:r>
      <w:r w:rsidR="3E64EE3D" w:rsidRPr="529DB293">
        <w:rPr>
          <w:rFonts w:ascii="Arial Narrow" w:hAnsi="Arial Narrow"/>
          <w:sz w:val="22"/>
          <w:szCs w:val="22"/>
          <w:lang w:val="es-CO"/>
        </w:rPr>
        <w:t xml:space="preserve"> </w:t>
      </w:r>
      <w:r w:rsidR="015D6A24" w:rsidRPr="529DB293">
        <w:rPr>
          <w:rFonts w:ascii="Arial Narrow" w:hAnsi="Arial Narrow"/>
          <w:sz w:val="22"/>
          <w:szCs w:val="22"/>
          <w:lang w:val="es-CO"/>
        </w:rPr>
        <w:t>numerales</w:t>
      </w:r>
      <w:r w:rsidR="3639EAA4" w:rsidRPr="529DB293">
        <w:rPr>
          <w:rFonts w:ascii="Arial Narrow" w:hAnsi="Arial Narrow"/>
          <w:sz w:val="22"/>
          <w:szCs w:val="22"/>
          <w:lang w:val="es-CO"/>
        </w:rPr>
        <w:t xml:space="preserve">, por lo </w:t>
      </w:r>
      <w:r w:rsidR="00A780CC" w:rsidRPr="529DB293">
        <w:rPr>
          <w:rFonts w:ascii="Arial Narrow" w:hAnsi="Arial Narrow"/>
          <w:sz w:val="22"/>
          <w:szCs w:val="22"/>
          <w:lang w:val="es-CO"/>
        </w:rPr>
        <w:t>q</w:t>
      </w:r>
      <w:r w:rsidR="75261C16" w:rsidRPr="529DB293">
        <w:rPr>
          <w:rFonts w:ascii="Arial Narrow" w:hAnsi="Arial Narrow"/>
          <w:sz w:val="22"/>
          <w:szCs w:val="22"/>
          <w:lang w:val="es-CO"/>
        </w:rPr>
        <w:t xml:space="preserve">ue corresponde a la entidad que estructura el pliego </w:t>
      </w:r>
      <w:r w:rsidR="79EBE692" w:rsidRPr="529DB293">
        <w:rPr>
          <w:rFonts w:ascii="Arial Narrow" w:hAnsi="Arial Narrow"/>
          <w:sz w:val="22"/>
          <w:szCs w:val="22"/>
          <w:lang w:val="es-CO"/>
        </w:rPr>
        <w:t xml:space="preserve">de condiciones </w:t>
      </w:r>
      <w:r w:rsidR="75261C16" w:rsidRPr="529DB293">
        <w:rPr>
          <w:rFonts w:ascii="Arial Narrow" w:hAnsi="Arial Narrow"/>
          <w:sz w:val="22"/>
          <w:szCs w:val="22"/>
          <w:lang w:val="es-CO"/>
        </w:rPr>
        <w:t>analizar si el ordenamiento jurídico, en otras disposiciones legales o reglamentarias, exige un documento especial o si, por el contrario, hay libertad probatoria</w:t>
      </w:r>
      <w:r w:rsidR="09DCB2AA" w:rsidRPr="529DB293">
        <w:rPr>
          <w:rFonts w:ascii="Arial Narrow" w:hAnsi="Arial Narrow"/>
          <w:sz w:val="22"/>
          <w:szCs w:val="22"/>
          <w:lang w:val="es-CO"/>
        </w:rPr>
        <w:t>;</w:t>
      </w:r>
      <w:r w:rsidR="75261C16" w:rsidRPr="529DB293">
        <w:rPr>
          <w:rFonts w:ascii="Arial Narrow" w:hAnsi="Arial Narrow"/>
          <w:sz w:val="22"/>
          <w:szCs w:val="22"/>
          <w:lang w:val="es-CO"/>
        </w:rPr>
        <w:t xml:space="preserve"> </w:t>
      </w:r>
      <w:r w:rsidR="0319A972" w:rsidRPr="529DB293">
        <w:rPr>
          <w:rFonts w:ascii="Arial Narrow" w:hAnsi="Arial Narrow"/>
          <w:sz w:val="22"/>
          <w:szCs w:val="22"/>
          <w:lang w:val="es-CO"/>
        </w:rPr>
        <w:t>an</w:t>
      </w:r>
      <w:r w:rsidR="75261C16" w:rsidRPr="529DB293">
        <w:rPr>
          <w:rFonts w:ascii="Arial Narrow" w:hAnsi="Arial Narrow"/>
          <w:sz w:val="22"/>
          <w:szCs w:val="22"/>
          <w:lang w:val="es-CO"/>
        </w:rPr>
        <w:t xml:space="preserve">álisis </w:t>
      </w:r>
      <w:r w:rsidR="71722B93" w:rsidRPr="529DB293">
        <w:rPr>
          <w:rFonts w:ascii="Arial Narrow" w:hAnsi="Arial Narrow"/>
          <w:sz w:val="22"/>
          <w:szCs w:val="22"/>
          <w:lang w:val="es-CO"/>
        </w:rPr>
        <w:t xml:space="preserve">que </w:t>
      </w:r>
      <w:r w:rsidR="75261C16" w:rsidRPr="529DB293">
        <w:rPr>
          <w:rFonts w:ascii="Arial Narrow" w:hAnsi="Arial Narrow"/>
          <w:sz w:val="22"/>
          <w:szCs w:val="22"/>
          <w:lang w:val="es-CO"/>
        </w:rPr>
        <w:t xml:space="preserve">debe realizarse de manera independiente frente a cada </w:t>
      </w:r>
      <w:r w:rsidR="015D6A24" w:rsidRPr="529DB293">
        <w:rPr>
          <w:rFonts w:ascii="Arial Narrow" w:hAnsi="Arial Narrow"/>
          <w:sz w:val="22"/>
          <w:szCs w:val="22"/>
          <w:lang w:val="es-CO"/>
        </w:rPr>
        <w:t>numeral</w:t>
      </w:r>
      <w:r w:rsidR="79EBE692" w:rsidRPr="529DB293">
        <w:rPr>
          <w:rFonts w:ascii="Arial Narrow" w:hAnsi="Arial Narrow"/>
          <w:sz w:val="22"/>
          <w:szCs w:val="22"/>
          <w:lang w:val="es-CO"/>
        </w:rPr>
        <w:t xml:space="preserve"> del artículo 35</w:t>
      </w:r>
      <w:r w:rsidR="71722B93" w:rsidRPr="529DB293">
        <w:rPr>
          <w:rFonts w:ascii="Arial Narrow" w:hAnsi="Arial Narrow"/>
          <w:sz w:val="22"/>
          <w:szCs w:val="22"/>
          <w:lang w:val="es-CO"/>
        </w:rPr>
        <w:t xml:space="preserve"> de la Ley 2069</w:t>
      </w:r>
      <w:r w:rsidR="75261C16" w:rsidRPr="529DB293">
        <w:rPr>
          <w:rFonts w:ascii="Arial Narrow" w:hAnsi="Arial Narrow"/>
          <w:sz w:val="22"/>
          <w:szCs w:val="22"/>
          <w:lang w:val="es-CO"/>
        </w:rPr>
        <w:t>.</w:t>
      </w:r>
      <w:r w:rsidR="06326FFE" w:rsidRPr="529DB293">
        <w:rPr>
          <w:rFonts w:ascii="Arial Narrow" w:hAnsi="Arial Narrow"/>
          <w:sz w:val="22"/>
          <w:szCs w:val="22"/>
          <w:lang w:val="es-CO"/>
        </w:rPr>
        <w:t xml:space="preserve"> </w:t>
      </w:r>
    </w:p>
    <w:p w14:paraId="2B42365A" w14:textId="77777777" w:rsidR="00D978B1" w:rsidRDefault="00D978B1" w:rsidP="00B41530">
      <w:pPr>
        <w:spacing w:line="264" w:lineRule="auto"/>
        <w:jc w:val="both"/>
        <w:rPr>
          <w:rFonts w:ascii="Arial Narrow" w:hAnsi="Arial Narrow"/>
          <w:sz w:val="22"/>
          <w:szCs w:val="22"/>
          <w:lang w:val="es-CO"/>
        </w:rPr>
      </w:pPr>
    </w:p>
    <w:p w14:paraId="7F94B683" w14:textId="4D0EECED" w:rsidR="00180EB2" w:rsidRDefault="00D978B1" w:rsidP="00B41530">
      <w:pPr>
        <w:spacing w:line="264" w:lineRule="auto"/>
        <w:jc w:val="both"/>
        <w:rPr>
          <w:rFonts w:ascii="Arial Narrow" w:hAnsi="Arial Narrow"/>
          <w:sz w:val="22"/>
          <w:szCs w:val="22"/>
          <w:lang w:val="es-CO"/>
        </w:rPr>
      </w:pPr>
      <w:r>
        <w:rPr>
          <w:rFonts w:ascii="Arial Narrow" w:hAnsi="Arial Narrow"/>
          <w:sz w:val="22"/>
          <w:szCs w:val="22"/>
          <w:lang w:val="es-CO"/>
        </w:rPr>
        <w:t>Que e</w:t>
      </w:r>
      <w:r w:rsidRPr="00D978B1">
        <w:rPr>
          <w:rFonts w:ascii="Arial Narrow" w:hAnsi="Arial Narrow"/>
          <w:sz w:val="22"/>
          <w:szCs w:val="22"/>
          <w:lang w:val="es-CO"/>
        </w:rPr>
        <w:t xml:space="preserve">n el evento en que la ley o el reglamento no definan un medio probatorio para acreditar la circunstancia correspondiente, la entidad </w:t>
      </w:r>
      <w:r w:rsidR="00380431">
        <w:rPr>
          <w:rFonts w:ascii="Arial Narrow" w:hAnsi="Arial Narrow"/>
          <w:sz w:val="22"/>
          <w:szCs w:val="22"/>
          <w:lang w:val="es-CO"/>
        </w:rPr>
        <w:t>que estructura el pliego</w:t>
      </w:r>
      <w:r w:rsidRPr="00D978B1">
        <w:rPr>
          <w:rFonts w:ascii="Arial Narrow" w:hAnsi="Arial Narrow"/>
          <w:sz w:val="22"/>
          <w:szCs w:val="22"/>
          <w:lang w:val="es-CO"/>
        </w:rPr>
        <w:t xml:space="preserve"> </w:t>
      </w:r>
      <w:r w:rsidR="00640C89">
        <w:rPr>
          <w:rFonts w:ascii="Arial Narrow" w:hAnsi="Arial Narrow"/>
          <w:sz w:val="22"/>
          <w:szCs w:val="22"/>
          <w:lang w:val="es-CO"/>
        </w:rPr>
        <w:t xml:space="preserve">de condiciones cuenta con </w:t>
      </w:r>
      <w:r w:rsidR="00BC6401">
        <w:rPr>
          <w:rFonts w:ascii="Arial Narrow" w:hAnsi="Arial Narrow"/>
          <w:sz w:val="22"/>
          <w:szCs w:val="22"/>
          <w:lang w:val="es-CO"/>
        </w:rPr>
        <w:t>un margen de</w:t>
      </w:r>
      <w:r w:rsidRPr="00D978B1">
        <w:rPr>
          <w:rFonts w:ascii="Arial Narrow" w:hAnsi="Arial Narrow"/>
          <w:sz w:val="22"/>
          <w:szCs w:val="22"/>
          <w:lang w:val="es-CO"/>
        </w:rPr>
        <w:t xml:space="preserve"> discrecionalidad para establecer </w:t>
      </w:r>
      <w:r w:rsidR="00BC6401">
        <w:rPr>
          <w:rFonts w:ascii="Arial Narrow" w:hAnsi="Arial Narrow"/>
          <w:sz w:val="22"/>
          <w:szCs w:val="22"/>
          <w:lang w:val="es-CO"/>
        </w:rPr>
        <w:t>la</w:t>
      </w:r>
      <w:r w:rsidRPr="00D978B1">
        <w:rPr>
          <w:rFonts w:ascii="Arial Narrow" w:hAnsi="Arial Narrow"/>
          <w:sz w:val="22"/>
          <w:szCs w:val="22"/>
          <w:lang w:val="es-CO"/>
        </w:rPr>
        <w:t xml:space="preserve"> manera </w:t>
      </w:r>
      <w:r w:rsidR="00BC6401">
        <w:rPr>
          <w:rFonts w:ascii="Arial Narrow" w:hAnsi="Arial Narrow"/>
          <w:sz w:val="22"/>
          <w:szCs w:val="22"/>
          <w:lang w:val="es-CO"/>
        </w:rPr>
        <w:t xml:space="preserve">en que </w:t>
      </w:r>
      <w:r w:rsidRPr="00D978B1">
        <w:rPr>
          <w:rFonts w:ascii="Arial Narrow" w:hAnsi="Arial Narrow"/>
          <w:sz w:val="22"/>
          <w:szCs w:val="22"/>
          <w:lang w:val="es-CO"/>
        </w:rPr>
        <w:t xml:space="preserve">el proponente </w:t>
      </w:r>
      <w:r w:rsidR="00211076">
        <w:rPr>
          <w:rFonts w:ascii="Arial Narrow" w:hAnsi="Arial Narrow"/>
          <w:sz w:val="22"/>
          <w:szCs w:val="22"/>
          <w:lang w:val="es-CO"/>
        </w:rPr>
        <w:t>probará</w:t>
      </w:r>
      <w:r w:rsidRPr="00D978B1">
        <w:rPr>
          <w:rFonts w:ascii="Arial Narrow" w:hAnsi="Arial Narrow"/>
          <w:sz w:val="22"/>
          <w:szCs w:val="22"/>
          <w:lang w:val="es-CO"/>
        </w:rPr>
        <w:t xml:space="preserve"> que se </w:t>
      </w:r>
      <w:r w:rsidR="00211076">
        <w:rPr>
          <w:rFonts w:ascii="Arial Narrow" w:hAnsi="Arial Narrow"/>
          <w:sz w:val="22"/>
          <w:szCs w:val="22"/>
          <w:lang w:val="es-CO"/>
        </w:rPr>
        <w:t>encuentra</w:t>
      </w:r>
      <w:r w:rsidRPr="00D978B1">
        <w:rPr>
          <w:rFonts w:ascii="Arial Narrow" w:hAnsi="Arial Narrow"/>
          <w:sz w:val="22"/>
          <w:szCs w:val="22"/>
          <w:lang w:val="es-CO"/>
        </w:rPr>
        <w:t xml:space="preserve"> bajo la condición </w:t>
      </w:r>
      <w:r w:rsidR="00211076">
        <w:rPr>
          <w:rFonts w:ascii="Arial Narrow" w:hAnsi="Arial Narrow"/>
          <w:sz w:val="22"/>
          <w:szCs w:val="22"/>
          <w:lang w:val="es-CO"/>
        </w:rPr>
        <w:t>para</w:t>
      </w:r>
      <w:r w:rsidRPr="00D978B1">
        <w:rPr>
          <w:rFonts w:ascii="Arial Narrow" w:hAnsi="Arial Narrow"/>
          <w:sz w:val="22"/>
          <w:szCs w:val="22"/>
          <w:lang w:val="es-CO"/>
        </w:rPr>
        <w:t xml:space="preserve"> aplicar la regla de desempate</w:t>
      </w:r>
      <w:r w:rsidR="00180EB2">
        <w:rPr>
          <w:rFonts w:ascii="Arial Narrow" w:hAnsi="Arial Narrow"/>
          <w:sz w:val="22"/>
          <w:szCs w:val="22"/>
          <w:lang w:val="es-CO"/>
        </w:rPr>
        <w:t>.</w:t>
      </w:r>
    </w:p>
    <w:p w14:paraId="259F0505" w14:textId="77777777" w:rsidR="00D43ADA" w:rsidRDefault="00D43ADA" w:rsidP="00B41530">
      <w:pPr>
        <w:spacing w:line="264" w:lineRule="auto"/>
        <w:jc w:val="both"/>
        <w:rPr>
          <w:rFonts w:ascii="Arial Narrow" w:hAnsi="Arial Narrow"/>
          <w:sz w:val="22"/>
          <w:szCs w:val="22"/>
          <w:lang w:val="es-CO"/>
        </w:rPr>
      </w:pPr>
    </w:p>
    <w:p w14:paraId="1F0DC411" w14:textId="4116CE49" w:rsidR="00D43ADA" w:rsidRDefault="00D43ADA" w:rsidP="00B41530">
      <w:pPr>
        <w:spacing w:line="264" w:lineRule="auto"/>
        <w:jc w:val="both"/>
        <w:rPr>
          <w:rFonts w:ascii="Arial Narrow" w:hAnsi="Arial Narrow"/>
          <w:sz w:val="22"/>
          <w:szCs w:val="22"/>
          <w:lang w:val="es-CO"/>
        </w:rPr>
      </w:pPr>
      <w:r>
        <w:rPr>
          <w:rFonts w:ascii="Arial Narrow" w:hAnsi="Arial Narrow"/>
          <w:sz w:val="22"/>
          <w:szCs w:val="22"/>
          <w:lang w:val="es-CO"/>
        </w:rPr>
        <w:t xml:space="preserve">Que </w:t>
      </w:r>
      <w:r w:rsidR="00620248">
        <w:rPr>
          <w:rFonts w:ascii="Arial Narrow" w:hAnsi="Arial Narrow"/>
          <w:sz w:val="22"/>
          <w:szCs w:val="22"/>
          <w:lang w:val="es-CO"/>
        </w:rPr>
        <w:t xml:space="preserve">conforme </w:t>
      </w:r>
      <w:r w:rsidR="00E45175">
        <w:rPr>
          <w:rFonts w:ascii="Arial Narrow" w:hAnsi="Arial Narrow"/>
          <w:sz w:val="22"/>
          <w:szCs w:val="22"/>
          <w:lang w:val="es-CO"/>
        </w:rPr>
        <w:t>al parágrafo 7, inciso segundo</w:t>
      </w:r>
      <w:r w:rsidR="006266AA">
        <w:rPr>
          <w:rFonts w:ascii="Arial Narrow" w:hAnsi="Arial Narrow"/>
          <w:sz w:val="22"/>
          <w:szCs w:val="22"/>
          <w:lang w:val="es-CO"/>
        </w:rPr>
        <w:t>,</w:t>
      </w:r>
      <w:r w:rsidR="00E45175">
        <w:rPr>
          <w:rFonts w:ascii="Arial Narrow" w:hAnsi="Arial Narrow"/>
          <w:sz w:val="22"/>
          <w:szCs w:val="22"/>
          <w:lang w:val="es-CO"/>
        </w:rPr>
        <w:t xml:space="preserve"> del artículo 2 de la Ley 1150 de 2007</w:t>
      </w:r>
      <w:r w:rsidR="006266AA">
        <w:rPr>
          <w:rFonts w:ascii="Arial Narrow" w:hAnsi="Arial Narrow"/>
          <w:sz w:val="22"/>
          <w:szCs w:val="22"/>
          <w:lang w:val="es-CO"/>
        </w:rPr>
        <w:t xml:space="preserve"> –modificado por la Ley 2022 de 2020–, </w:t>
      </w:r>
      <w:r w:rsidR="00E608D0">
        <w:rPr>
          <w:rFonts w:ascii="Arial Narrow" w:hAnsi="Arial Narrow"/>
          <w:sz w:val="22"/>
          <w:szCs w:val="22"/>
          <w:lang w:val="es-CO"/>
        </w:rPr>
        <w:t>“</w:t>
      </w:r>
      <w:r w:rsidR="006156B3" w:rsidRPr="006156B3">
        <w:rPr>
          <w:rFonts w:ascii="Arial Narrow" w:hAnsi="Arial Narrow"/>
          <w:sz w:val="22"/>
          <w:szCs w:val="22"/>
          <w:lang w:val="es-CO"/>
        </w:rPr>
        <w:t xml:space="preserve">Dentro de </w:t>
      </w:r>
      <w:r w:rsidR="00166625">
        <w:rPr>
          <w:rFonts w:ascii="Arial Narrow" w:hAnsi="Arial Narrow"/>
          <w:sz w:val="22"/>
          <w:szCs w:val="22"/>
          <w:lang w:val="es-CO"/>
        </w:rPr>
        <w:t>[los]</w:t>
      </w:r>
      <w:r w:rsidR="006156B3" w:rsidRPr="006156B3">
        <w:rPr>
          <w:rFonts w:ascii="Arial Narrow" w:hAnsi="Arial Narrow"/>
          <w:sz w:val="22"/>
          <w:szCs w:val="22"/>
          <w:lang w:val="es-CO"/>
        </w:rPr>
        <w:t xml:space="preserve"> documentos tipo, se establecerán los requisitos habilitantes, factores técnicos, económicos y otros factores de escogencia, así como aquellos requisitos que, previa justificación, representen buenas prácticas contractuales que procuren el adecuado desarrollo de los principios que rigen la contratación pública</w:t>
      </w:r>
      <w:r w:rsidR="00E608D0">
        <w:rPr>
          <w:rFonts w:ascii="Arial Narrow" w:hAnsi="Arial Narrow"/>
          <w:sz w:val="22"/>
          <w:szCs w:val="22"/>
          <w:lang w:val="es-CO"/>
        </w:rPr>
        <w:t>”</w:t>
      </w:r>
      <w:r w:rsidR="00166625">
        <w:rPr>
          <w:rFonts w:ascii="Arial Narrow" w:hAnsi="Arial Narrow"/>
          <w:sz w:val="22"/>
          <w:szCs w:val="22"/>
          <w:lang w:val="es-CO"/>
        </w:rPr>
        <w:t xml:space="preserve"> (Corchetes fuera de texto)</w:t>
      </w:r>
      <w:r w:rsidR="006156B3">
        <w:rPr>
          <w:rFonts w:ascii="Arial Narrow" w:hAnsi="Arial Narrow"/>
          <w:sz w:val="22"/>
          <w:szCs w:val="22"/>
          <w:lang w:val="es-CO"/>
        </w:rPr>
        <w:t>.</w:t>
      </w:r>
    </w:p>
    <w:p w14:paraId="1BC77C98" w14:textId="77777777" w:rsidR="002B58E3" w:rsidRDefault="002B58E3" w:rsidP="00B41530">
      <w:pPr>
        <w:spacing w:line="264" w:lineRule="auto"/>
        <w:jc w:val="both"/>
        <w:rPr>
          <w:rFonts w:ascii="Arial Narrow" w:hAnsi="Arial Narrow"/>
          <w:sz w:val="22"/>
          <w:szCs w:val="22"/>
          <w:lang w:val="es-CO"/>
        </w:rPr>
      </w:pPr>
    </w:p>
    <w:p w14:paraId="58BD0505" w14:textId="0722966A" w:rsidR="002B58E3" w:rsidRDefault="625A0126" w:rsidP="00B41530">
      <w:pPr>
        <w:spacing w:line="264" w:lineRule="auto"/>
        <w:jc w:val="both"/>
        <w:rPr>
          <w:rFonts w:ascii="Arial Narrow" w:hAnsi="Arial Narrow"/>
          <w:sz w:val="22"/>
          <w:szCs w:val="22"/>
          <w:lang w:val="es-CO"/>
        </w:rPr>
      </w:pPr>
      <w:r w:rsidRPr="529DB293">
        <w:rPr>
          <w:rFonts w:ascii="Arial Narrow" w:hAnsi="Arial Narrow"/>
          <w:sz w:val="22"/>
          <w:szCs w:val="22"/>
          <w:lang w:val="es-CO"/>
        </w:rPr>
        <w:t xml:space="preserve">Que por criterios de uniformidad </w:t>
      </w:r>
      <w:r w:rsidR="25449F7B" w:rsidRPr="529DB293">
        <w:rPr>
          <w:rFonts w:ascii="Arial Narrow" w:hAnsi="Arial Narrow"/>
          <w:sz w:val="22"/>
          <w:szCs w:val="22"/>
          <w:lang w:val="es-CO"/>
        </w:rPr>
        <w:t>y seguridad jurídica en los procedimientos contractuales</w:t>
      </w:r>
      <w:r w:rsidR="5E4EBBCC" w:rsidRPr="529DB293">
        <w:rPr>
          <w:rFonts w:ascii="Arial Narrow" w:hAnsi="Arial Narrow"/>
          <w:sz w:val="22"/>
          <w:szCs w:val="22"/>
          <w:lang w:val="es-CO"/>
        </w:rPr>
        <w:t xml:space="preserve"> regidos por documentos tipo</w:t>
      </w:r>
      <w:r w:rsidR="2FC16D6F" w:rsidRPr="529DB293">
        <w:rPr>
          <w:rFonts w:ascii="Arial Narrow" w:hAnsi="Arial Narrow"/>
          <w:sz w:val="22"/>
          <w:szCs w:val="22"/>
          <w:lang w:val="es-CO"/>
        </w:rPr>
        <w:t xml:space="preserve">, es necesario estandarizar </w:t>
      </w:r>
      <w:r w:rsidR="7F3224C6" w:rsidRPr="529DB293">
        <w:rPr>
          <w:rFonts w:ascii="Arial Narrow" w:hAnsi="Arial Narrow"/>
          <w:sz w:val="22"/>
          <w:szCs w:val="22"/>
          <w:lang w:val="es-CO"/>
        </w:rPr>
        <w:t>la acreditación de los factores de desempate</w:t>
      </w:r>
      <w:r w:rsidR="088E3DA9" w:rsidRPr="529DB293">
        <w:rPr>
          <w:rFonts w:ascii="Arial Narrow" w:hAnsi="Arial Narrow"/>
          <w:sz w:val="22"/>
          <w:szCs w:val="22"/>
          <w:lang w:val="es-CO"/>
        </w:rPr>
        <w:t xml:space="preserve">, </w:t>
      </w:r>
      <w:r w:rsidR="365A396A" w:rsidRPr="529DB293">
        <w:rPr>
          <w:rFonts w:ascii="Arial Narrow" w:hAnsi="Arial Narrow"/>
          <w:sz w:val="22"/>
          <w:szCs w:val="22"/>
          <w:lang w:val="es-CO"/>
        </w:rPr>
        <w:t>pues su debida aplicación es fundamental para lograr</w:t>
      </w:r>
      <w:r w:rsidR="165B4456" w:rsidRPr="529DB293">
        <w:rPr>
          <w:rFonts w:ascii="Arial Narrow" w:hAnsi="Arial Narrow"/>
          <w:sz w:val="22"/>
          <w:szCs w:val="22"/>
          <w:lang w:val="es-CO"/>
        </w:rPr>
        <w:t xml:space="preserve"> la selección objetiva del contratista.</w:t>
      </w:r>
      <w:r w:rsidR="25449F7B" w:rsidRPr="529DB293">
        <w:rPr>
          <w:rFonts w:ascii="Arial Narrow" w:hAnsi="Arial Narrow"/>
          <w:sz w:val="22"/>
          <w:szCs w:val="22"/>
          <w:lang w:val="es-CO"/>
        </w:rPr>
        <w:t xml:space="preserve"> </w:t>
      </w:r>
    </w:p>
    <w:p w14:paraId="3CA74678" w14:textId="77777777" w:rsidR="00B41530" w:rsidRPr="000A12B1" w:rsidRDefault="00B41530" w:rsidP="00B41530">
      <w:pPr>
        <w:spacing w:line="264" w:lineRule="auto"/>
        <w:jc w:val="both"/>
        <w:rPr>
          <w:rFonts w:ascii="Arial Narrow" w:hAnsi="Arial Narrow"/>
          <w:sz w:val="22"/>
          <w:szCs w:val="22"/>
        </w:rPr>
      </w:pPr>
    </w:p>
    <w:p w14:paraId="7DE5B831" w14:textId="54F11A80" w:rsidR="00E76854" w:rsidRDefault="57DDB82B" w:rsidP="00B41530">
      <w:pPr>
        <w:spacing w:line="264" w:lineRule="auto"/>
        <w:jc w:val="both"/>
        <w:rPr>
          <w:rFonts w:ascii="Arial Narrow" w:hAnsi="Arial Narrow"/>
          <w:sz w:val="22"/>
          <w:szCs w:val="22"/>
        </w:rPr>
      </w:pPr>
      <w:r w:rsidRPr="529DB293">
        <w:rPr>
          <w:rFonts w:ascii="Arial Narrow" w:hAnsi="Arial Narrow"/>
          <w:sz w:val="22"/>
          <w:szCs w:val="22"/>
        </w:rPr>
        <w:t xml:space="preserve">Que, conforme </w:t>
      </w:r>
      <w:r w:rsidR="5C174AFE" w:rsidRPr="529DB293">
        <w:rPr>
          <w:rFonts w:ascii="Arial Narrow" w:hAnsi="Arial Narrow"/>
          <w:sz w:val="22"/>
          <w:szCs w:val="22"/>
        </w:rPr>
        <w:t>con</w:t>
      </w:r>
      <w:r w:rsidRPr="529DB293">
        <w:rPr>
          <w:rFonts w:ascii="Arial Narrow" w:hAnsi="Arial Narrow"/>
          <w:sz w:val="22"/>
          <w:szCs w:val="22"/>
        </w:rPr>
        <w:t xml:space="preserve"> lo anterior, </w:t>
      </w:r>
      <w:r w:rsidR="5053F7AF" w:rsidRPr="529DB293">
        <w:rPr>
          <w:rFonts w:ascii="Arial Narrow" w:hAnsi="Arial Narrow"/>
          <w:sz w:val="22"/>
          <w:szCs w:val="22"/>
        </w:rPr>
        <w:t xml:space="preserve">se impone la modificación de </w:t>
      </w:r>
      <w:r w:rsidRPr="529DB293">
        <w:rPr>
          <w:rFonts w:ascii="Arial Narrow" w:hAnsi="Arial Narrow"/>
          <w:sz w:val="22"/>
          <w:szCs w:val="22"/>
        </w:rPr>
        <w:t>los documentos tipo adoptados con fundamento en la</w:t>
      </w:r>
      <w:r w:rsidR="5514D347" w:rsidRPr="529DB293">
        <w:rPr>
          <w:rFonts w:ascii="Arial Narrow" w:hAnsi="Arial Narrow"/>
          <w:sz w:val="22"/>
          <w:szCs w:val="22"/>
        </w:rPr>
        <w:t xml:space="preserve">s Leyes 1882 de 2018 y 2022 de 2020, </w:t>
      </w:r>
      <w:r w:rsidR="23DD678A" w:rsidRPr="529DB293">
        <w:rPr>
          <w:rFonts w:ascii="Arial Narrow" w:hAnsi="Arial Narrow"/>
          <w:sz w:val="22"/>
          <w:szCs w:val="22"/>
        </w:rPr>
        <w:t>es decir,</w:t>
      </w:r>
      <w:r w:rsidR="5514D347" w:rsidRPr="529DB293">
        <w:rPr>
          <w:rFonts w:ascii="Arial Narrow" w:hAnsi="Arial Narrow"/>
          <w:sz w:val="22"/>
          <w:szCs w:val="22"/>
        </w:rPr>
        <w:t xml:space="preserve"> los documentos tipo de obra pública de infraestructura de transporte, adelantados bajo la modalidad de licitación pública</w:t>
      </w:r>
      <w:r w:rsidR="276023CC" w:rsidRPr="529DB293">
        <w:rPr>
          <w:rFonts w:ascii="Arial Narrow" w:hAnsi="Arial Narrow"/>
          <w:sz w:val="22"/>
          <w:szCs w:val="22"/>
        </w:rPr>
        <w:t xml:space="preserve"> –Versión 3–</w:t>
      </w:r>
      <w:r w:rsidR="5514D347" w:rsidRPr="529DB293">
        <w:rPr>
          <w:rFonts w:ascii="Arial Narrow" w:hAnsi="Arial Narrow"/>
          <w:sz w:val="22"/>
          <w:szCs w:val="22"/>
        </w:rPr>
        <w:t>, selección abreviada de menor cuantía</w:t>
      </w:r>
      <w:r w:rsidR="276023CC" w:rsidRPr="529DB293">
        <w:rPr>
          <w:rFonts w:ascii="Arial Narrow" w:hAnsi="Arial Narrow"/>
          <w:sz w:val="22"/>
          <w:szCs w:val="22"/>
        </w:rPr>
        <w:t xml:space="preserve"> –Versión 2–</w:t>
      </w:r>
      <w:r w:rsidR="5514D347" w:rsidRPr="529DB293">
        <w:rPr>
          <w:rFonts w:ascii="Arial Narrow" w:hAnsi="Arial Narrow"/>
          <w:sz w:val="22"/>
          <w:szCs w:val="22"/>
        </w:rPr>
        <w:t>, mínima cuantía e interventoría de obra pública de infraestructura de transporte</w:t>
      </w:r>
      <w:r w:rsidR="23DD678A" w:rsidRPr="529DB293">
        <w:rPr>
          <w:rFonts w:ascii="Arial Narrow" w:hAnsi="Arial Narrow"/>
          <w:sz w:val="22"/>
          <w:szCs w:val="22"/>
        </w:rPr>
        <w:t xml:space="preserve">. </w:t>
      </w:r>
      <w:r w:rsidR="5514D347" w:rsidRPr="529DB293">
        <w:rPr>
          <w:rFonts w:ascii="Arial Narrow" w:hAnsi="Arial Narrow"/>
          <w:sz w:val="22"/>
          <w:szCs w:val="22"/>
        </w:rPr>
        <w:t>Asimismo, los adoptados para el sector de agua potable y saneamiento básico adelantados bajo la modalidad licitación de obra pública y modalidad de llave en mano</w:t>
      </w:r>
      <w:r w:rsidR="21099BEE" w:rsidRPr="529DB293">
        <w:rPr>
          <w:rFonts w:ascii="Arial Narrow" w:hAnsi="Arial Narrow"/>
          <w:sz w:val="22"/>
          <w:szCs w:val="22"/>
        </w:rPr>
        <w:t>, debido a que</w:t>
      </w:r>
      <w:r w:rsidR="23DD678A" w:rsidRPr="529DB293">
        <w:rPr>
          <w:rFonts w:ascii="Arial Narrow" w:hAnsi="Arial Narrow"/>
          <w:sz w:val="22"/>
          <w:szCs w:val="22"/>
        </w:rPr>
        <w:t xml:space="preserve"> </w:t>
      </w:r>
      <w:r w:rsidR="57BB774D" w:rsidRPr="529DB293">
        <w:rPr>
          <w:rFonts w:ascii="Arial Narrow" w:hAnsi="Arial Narrow"/>
          <w:sz w:val="22"/>
          <w:szCs w:val="22"/>
        </w:rPr>
        <w:t xml:space="preserve">requieren ser </w:t>
      </w:r>
      <w:r w:rsidR="23DD678A" w:rsidRPr="529DB293">
        <w:rPr>
          <w:rFonts w:ascii="Arial Narrow" w:hAnsi="Arial Narrow"/>
          <w:sz w:val="22"/>
          <w:szCs w:val="22"/>
        </w:rPr>
        <w:t xml:space="preserve">actualizados y </w:t>
      </w:r>
      <w:r w:rsidR="30AF446B" w:rsidRPr="529DB293">
        <w:rPr>
          <w:rFonts w:ascii="Arial Narrow" w:hAnsi="Arial Narrow"/>
          <w:sz w:val="22"/>
          <w:szCs w:val="22"/>
        </w:rPr>
        <w:t xml:space="preserve">es necesaria </w:t>
      </w:r>
      <w:r w:rsidR="49610088" w:rsidRPr="529DB293">
        <w:rPr>
          <w:rFonts w:ascii="Arial Narrow" w:hAnsi="Arial Narrow"/>
          <w:sz w:val="22"/>
          <w:szCs w:val="22"/>
        </w:rPr>
        <w:t xml:space="preserve">su </w:t>
      </w:r>
      <w:r w:rsidR="30AF446B" w:rsidRPr="529DB293">
        <w:rPr>
          <w:rFonts w:ascii="Arial Narrow" w:hAnsi="Arial Narrow"/>
          <w:sz w:val="22"/>
          <w:szCs w:val="22"/>
        </w:rPr>
        <w:t xml:space="preserve">modificación </w:t>
      </w:r>
      <w:r w:rsidR="23DD678A" w:rsidRPr="529DB293">
        <w:rPr>
          <w:rFonts w:ascii="Arial Narrow" w:hAnsi="Arial Narrow"/>
          <w:sz w:val="22"/>
          <w:szCs w:val="22"/>
        </w:rPr>
        <w:t xml:space="preserve">para adaptarlos </w:t>
      </w:r>
      <w:r w:rsidR="1BB58D3F" w:rsidRPr="529DB293">
        <w:rPr>
          <w:rFonts w:ascii="Arial Narrow" w:hAnsi="Arial Narrow"/>
          <w:sz w:val="22"/>
          <w:szCs w:val="22"/>
        </w:rPr>
        <w:t>a los criterios de desempate</w:t>
      </w:r>
      <w:r w:rsidR="23DD678A" w:rsidRPr="529DB293">
        <w:rPr>
          <w:rFonts w:ascii="Arial Narrow" w:hAnsi="Arial Narrow"/>
          <w:sz w:val="22"/>
          <w:szCs w:val="22"/>
        </w:rPr>
        <w:t xml:space="preserve"> previsto</w:t>
      </w:r>
      <w:r w:rsidR="1BB58D3F" w:rsidRPr="529DB293">
        <w:rPr>
          <w:rFonts w:ascii="Arial Narrow" w:hAnsi="Arial Narrow"/>
          <w:sz w:val="22"/>
          <w:szCs w:val="22"/>
        </w:rPr>
        <w:t>s</w:t>
      </w:r>
      <w:r w:rsidR="23DD678A" w:rsidRPr="529DB293">
        <w:rPr>
          <w:rFonts w:ascii="Arial Narrow" w:hAnsi="Arial Narrow"/>
          <w:sz w:val="22"/>
          <w:szCs w:val="22"/>
        </w:rPr>
        <w:t xml:space="preserve"> en el artículo 35 de la Ley 2069 del 2020.</w:t>
      </w:r>
    </w:p>
    <w:p w14:paraId="6AFAA697" w14:textId="77777777" w:rsidR="000C5F97" w:rsidRDefault="000C5F97" w:rsidP="006A3DB7">
      <w:pPr>
        <w:spacing w:line="264" w:lineRule="auto"/>
        <w:jc w:val="both"/>
        <w:rPr>
          <w:rFonts w:ascii="Arial Narrow" w:hAnsi="Arial Narrow"/>
          <w:sz w:val="22"/>
          <w:szCs w:val="22"/>
        </w:rPr>
      </w:pPr>
    </w:p>
    <w:p w14:paraId="14E7FCC0" w14:textId="3E22C12A" w:rsidR="009B2F46" w:rsidRDefault="4D99088E" w:rsidP="006A3DB7">
      <w:pPr>
        <w:spacing w:line="264" w:lineRule="auto"/>
        <w:jc w:val="both"/>
        <w:rPr>
          <w:rFonts w:ascii="Arial Narrow" w:hAnsi="Arial Narrow"/>
          <w:sz w:val="22"/>
          <w:szCs w:val="22"/>
        </w:rPr>
      </w:pPr>
      <w:r w:rsidRPr="529DB293">
        <w:rPr>
          <w:rFonts w:ascii="Arial Narrow" w:hAnsi="Arial Narrow"/>
          <w:sz w:val="22"/>
          <w:szCs w:val="22"/>
        </w:rPr>
        <w:t>Que</w:t>
      </w:r>
      <w:r w:rsidR="5152D260" w:rsidRPr="529DB293">
        <w:rPr>
          <w:rFonts w:ascii="Arial Narrow" w:hAnsi="Arial Narrow"/>
          <w:sz w:val="22"/>
          <w:szCs w:val="22"/>
        </w:rPr>
        <w:t xml:space="preserve"> </w:t>
      </w:r>
      <w:r w:rsidR="738AD517" w:rsidRPr="529DB293">
        <w:rPr>
          <w:rFonts w:ascii="Arial Narrow" w:hAnsi="Arial Narrow"/>
          <w:sz w:val="22"/>
          <w:szCs w:val="22"/>
        </w:rPr>
        <w:t xml:space="preserve">de las </w:t>
      </w:r>
      <w:r w:rsidR="049A4B3F" w:rsidRPr="529DB293">
        <w:rPr>
          <w:rFonts w:ascii="Arial Narrow" w:hAnsi="Arial Narrow"/>
          <w:sz w:val="22"/>
          <w:szCs w:val="22"/>
        </w:rPr>
        <w:t>peticiones y observaciones</w:t>
      </w:r>
      <w:r w:rsidR="295A843C" w:rsidRPr="529DB293">
        <w:rPr>
          <w:rFonts w:ascii="Arial Narrow" w:hAnsi="Arial Narrow"/>
          <w:sz w:val="22"/>
          <w:szCs w:val="22"/>
        </w:rPr>
        <w:t xml:space="preserve"> realizadas</w:t>
      </w:r>
      <w:r w:rsidR="738AD517" w:rsidRPr="529DB293">
        <w:rPr>
          <w:rFonts w:ascii="Arial Narrow" w:hAnsi="Arial Narrow"/>
          <w:sz w:val="22"/>
          <w:szCs w:val="22"/>
        </w:rPr>
        <w:t xml:space="preserve"> por los ciudadanos </w:t>
      </w:r>
      <w:r w:rsidR="7D58BFC2" w:rsidRPr="529DB293">
        <w:rPr>
          <w:rFonts w:ascii="Arial Narrow" w:hAnsi="Arial Narrow"/>
          <w:sz w:val="22"/>
          <w:szCs w:val="22"/>
        </w:rPr>
        <w:t>y entidades estatales</w:t>
      </w:r>
      <w:r w:rsidR="738AD517" w:rsidRPr="529DB293">
        <w:rPr>
          <w:rFonts w:ascii="Arial Narrow" w:hAnsi="Arial Narrow"/>
          <w:sz w:val="22"/>
          <w:szCs w:val="22"/>
        </w:rPr>
        <w:t xml:space="preserve"> </w:t>
      </w:r>
      <w:r w:rsidR="44BDE93A" w:rsidRPr="529DB293">
        <w:rPr>
          <w:rFonts w:ascii="Arial Narrow" w:hAnsi="Arial Narrow"/>
          <w:sz w:val="22"/>
          <w:szCs w:val="22"/>
        </w:rPr>
        <w:t>al contenido de la «Matriz 1 – Experiencia»</w:t>
      </w:r>
      <w:r w:rsidR="02766DB7" w:rsidRPr="529DB293">
        <w:rPr>
          <w:rFonts w:ascii="Arial Narrow" w:hAnsi="Arial Narrow"/>
          <w:sz w:val="22"/>
          <w:szCs w:val="22"/>
        </w:rPr>
        <w:t>, particularmente</w:t>
      </w:r>
      <w:r w:rsidR="4D7A3877" w:rsidRPr="529DB293">
        <w:rPr>
          <w:rFonts w:ascii="Arial Narrow" w:hAnsi="Arial Narrow"/>
          <w:sz w:val="22"/>
          <w:szCs w:val="22"/>
        </w:rPr>
        <w:t xml:space="preserve"> a los </w:t>
      </w:r>
      <w:r w:rsidR="13C39E86" w:rsidRPr="529DB293">
        <w:rPr>
          <w:rFonts w:ascii="Arial Narrow" w:hAnsi="Arial Narrow"/>
          <w:sz w:val="22"/>
          <w:szCs w:val="22"/>
        </w:rPr>
        <w:t>literal</w:t>
      </w:r>
      <w:r w:rsidR="4D7A3877" w:rsidRPr="529DB293">
        <w:rPr>
          <w:rFonts w:ascii="Arial Narrow" w:hAnsi="Arial Narrow"/>
          <w:sz w:val="22"/>
          <w:szCs w:val="22"/>
        </w:rPr>
        <w:t>es</w:t>
      </w:r>
      <w:r w:rsidR="13C39E86" w:rsidRPr="529DB293">
        <w:rPr>
          <w:rFonts w:ascii="Arial Narrow" w:hAnsi="Arial Narrow"/>
          <w:sz w:val="22"/>
          <w:szCs w:val="22"/>
        </w:rPr>
        <w:t xml:space="preserve"> «6.13 </w:t>
      </w:r>
      <w:r w:rsidR="1C434F20" w:rsidRPr="529DB293">
        <w:rPr>
          <w:rFonts w:ascii="Arial Narrow" w:hAnsi="Arial Narrow"/>
          <w:sz w:val="22"/>
          <w:szCs w:val="22"/>
        </w:rPr>
        <w:t>Proyectos de demarcación o señalización (horizontal o vertical o semaforización) de espacio público asociado a la infraestructura de transporte</w:t>
      </w:r>
      <w:r w:rsidR="4D7A3877" w:rsidRPr="529DB293">
        <w:rPr>
          <w:rFonts w:ascii="Arial Narrow" w:hAnsi="Arial Narrow"/>
          <w:sz w:val="22"/>
          <w:szCs w:val="22"/>
        </w:rPr>
        <w:t xml:space="preserve">» y «6.14 Proyectos de semaforización de </w:t>
      </w:r>
      <w:r w:rsidR="7AF1CF18" w:rsidRPr="529DB293">
        <w:rPr>
          <w:rFonts w:ascii="Arial Narrow" w:hAnsi="Arial Narrow"/>
          <w:sz w:val="22"/>
          <w:szCs w:val="22"/>
        </w:rPr>
        <w:t xml:space="preserve">espacio público asociado a la infraestructura de transporte», se </w:t>
      </w:r>
      <w:r w:rsidR="0F4E9D14" w:rsidRPr="529DB293">
        <w:rPr>
          <w:rFonts w:ascii="Arial Narrow" w:hAnsi="Arial Narrow"/>
          <w:sz w:val="22"/>
          <w:szCs w:val="22"/>
        </w:rPr>
        <w:t xml:space="preserve">indica </w:t>
      </w:r>
      <w:r w:rsidR="7AF1CF18" w:rsidRPr="529DB293">
        <w:rPr>
          <w:rFonts w:ascii="Arial Narrow" w:hAnsi="Arial Narrow"/>
          <w:sz w:val="22"/>
          <w:szCs w:val="22"/>
        </w:rPr>
        <w:t xml:space="preserve">que </w:t>
      </w:r>
      <w:r w:rsidR="5DA80C4A" w:rsidRPr="529DB293">
        <w:rPr>
          <w:rFonts w:ascii="Arial Narrow" w:hAnsi="Arial Narrow"/>
          <w:sz w:val="22"/>
          <w:szCs w:val="22"/>
        </w:rPr>
        <w:t xml:space="preserve">la </w:t>
      </w:r>
      <w:r w:rsidR="279AF1EA" w:rsidRPr="529DB293">
        <w:rPr>
          <w:rFonts w:ascii="Arial Narrow" w:hAnsi="Arial Narrow"/>
          <w:sz w:val="22"/>
          <w:szCs w:val="22"/>
        </w:rPr>
        <w:t xml:space="preserve">experiencia </w:t>
      </w:r>
      <w:r w:rsidR="049A4B3F" w:rsidRPr="529DB293">
        <w:rPr>
          <w:rFonts w:ascii="Arial Narrow" w:hAnsi="Arial Narrow"/>
          <w:sz w:val="22"/>
          <w:szCs w:val="22"/>
        </w:rPr>
        <w:t xml:space="preserve">podría </w:t>
      </w:r>
      <w:r w:rsidR="153405BA" w:rsidRPr="529DB293">
        <w:rPr>
          <w:rFonts w:ascii="Arial Narrow" w:hAnsi="Arial Narrow"/>
          <w:sz w:val="22"/>
          <w:szCs w:val="22"/>
        </w:rPr>
        <w:t>complementarse con miras a incluir mayores</w:t>
      </w:r>
      <w:r w:rsidR="049A4B3F" w:rsidRPr="529DB293">
        <w:rPr>
          <w:rFonts w:ascii="Arial Narrow" w:hAnsi="Arial Narrow"/>
          <w:sz w:val="22"/>
          <w:szCs w:val="22"/>
        </w:rPr>
        <w:t xml:space="preserve"> nivel</w:t>
      </w:r>
      <w:r w:rsidR="76D17A8F" w:rsidRPr="529DB293">
        <w:rPr>
          <w:rFonts w:ascii="Arial Narrow" w:hAnsi="Arial Narrow"/>
          <w:sz w:val="22"/>
          <w:szCs w:val="22"/>
        </w:rPr>
        <w:t>es</w:t>
      </w:r>
      <w:r w:rsidR="049A4B3F" w:rsidRPr="529DB293">
        <w:rPr>
          <w:rFonts w:ascii="Arial Narrow" w:hAnsi="Arial Narrow"/>
          <w:sz w:val="22"/>
          <w:szCs w:val="22"/>
        </w:rPr>
        <w:t xml:space="preserve"> de especificidad</w:t>
      </w:r>
      <w:r w:rsidR="411F7D46" w:rsidRPr="529DB293">
        <w:rPr>
          <w:rFonts w:ascii="Arial Narrow" w:hAnsi="Arial Narrow"/>
          <w:sz w:val="22"/>
          <w:szCs w:val="22"/>
        </w:rPr>
        <w:t>, buscando siempre la idoneidad del contratista seleccionado</w:t>
      </w:r>
      <w:r w:rsidR="33CD2422" w:rsidRPr="529DB293">
        <w:rPr>
          <w:rFonts w:ascii="Arial Narrow" w:hAnsi="Arial Narrow"/>
          <w:sz w:val="22"/>
          <w:szCs w:val="22"/>
        </w:rPr>
        <w:t>. Lo anterior en la medida que</w:t>
      </w:r>
      <w:r w:rsidR="0FF7B7D3" w:rsidRPr="529DB293">
        <w:rPr>
          <w:rFonts w:ascii="Arial Narrow" w:hAnsi="Arial Narrow"/>
          <w:sz w:val="22"/>
          <w:szCs w:val="22"/>
        </w:rPr>
        <w:t xml:space="preserve"> los </w:t>
      </w:r>
      <w:r w:rsidR="63D52D21" w:rsidRPr="529DB293">
        <w:rPr>
          <w:rFonts w:ascii="Arial Narrow" w:hAnsi="Arial Narrow"/>
          <w:sz w:val="22"/>
          <w:szCs w:val="22"/>
        </w:rPr>
        <w:t>proponentes podrían</w:t>
      </w:r>
      <w:r w:rsidR="0FF7B7D3" w:rsidRPr="529DB293">
        <w:rPr>
          <w:rFonts w:ascii="Arial Narrow" w:hAnsi="Arial Narrow"/>
          <w:sz w:val="22"/>
          <w:szCs w:val="22"/>
        </w:rPr>
        <w:t xml:space="preserve"> </w:t>
      </w:r>
      <w:r w:rsidR="63D52D21" w:rsidRPr="529DB293">
        <w:rPr>
          <w:rFonts w:ascii="Arial Narrow" w:hAnsi="Arial Narrow"/>
          <w:sz w:val="22"/>
          <w:szCs w:val="22"/>
        </w:rPr>
        <w:t>contar con experiencia</w:t>
      </w:r>
      <w:r w:rsidR="58E2AE05" w:rsidRPr="529DB293">
        <w:rPr>
          <w:rFonts w:ascii="Arial Narrow" w:hAnsi="Arial Narrow"/>
          <w:sz w:val="22"/>
          <w:szCs w:val="22"/>
        </w:rPr>
        <w:t xml:space="preserve"> para </w:t>
      </w:r>
      <w:r w:rsidR="63D52D21" w:rsidRPr="529DB293">
        <w:rPr>
          <w:rFonts w:ascii="Arial Narrow" w:hAnsi="Arial Narrow"/>
          <w:sz w:val="22"/>
          <w:szCs w:val="22"/>
        </w:rPr>
        <w:t xml:space="preserve">realizar actividades de </w:t>
      </w:r>
      <w:r w:rsidR="0D8A9A6E" w:rsidRPr="529DB293">
        <w:rPr>
          <w:rFonts w:ascii="Arial Narrow" w:hAnsi="Arial Narrow"/>
          <w:sz w:val="22"/>
          <w:szCs w:val="22"/>
        </w:rPr>
        <w:t xml:space="preserve">señalización y demarcación, </w:t>
      </w:r>
      <w:r w:rsidR="63D52D21" w:rsidRPr="529DB293">
        <w:rPr>
          <w:rFonts w:ascii="Arial Narrow" w:hAnsi="Arial Narrow"/>
          <w:sz w:val="22"/>
          <w:szCs w:val="22"/>
        </w:rPr>
        <w:t>sin contar con la experticia concreta para realizar actividades particulares</w:t>
      </w:r>
      <w:r w:rsidR="53873E4F" w:rsidRPr="529DB293">
        <w:rPr>
          <w:rFonts w:ascii="Arial Narrow" w:hAnsi="Arial Narrow"/>
          <w:sz w:val="22"/>
          <w:szCs w:val="22"/>
        </w:rPr>
        <w:t xml:space="preserve"> de </w:t>
      </w:r>
      <w:r w:rsidR="405A8F61" w:rsidRPr="529DB293">
        <w:rPr>
          <w:rFonts w:ascii="Arial Narrow" w:hAnsi="Arial Narrow"/>
          <w:sz w:val="22"/>
          <w:szCs w:val="22"/>
        </w:rPr>
        <w:t>semaforización</w:t>
      </w:r>
      <w:r w:rsidR="58ADD6FE" w:rsidRPr="529DB293">
        <w:rPr>
          <w:rFonts w:ascii="Arial Narrow" w:hAnsi="Arial Narrow"/>
          <w:sz w:val="22"/>
          <w:szCs w:val="22"/>
        </w:rPr>
        <w:t xml:space="preserve">, </w:t>
      </w:r>
      <w:r w:rsidR="63D52D21" w:rsidRPr="529DB293">
        <w:rPr>
          <w:rFonts w:ascii="Arial Narrow" w:hAnsi="Arial Narrow"/>
          <w:sz w:val="22"/>
          <w:szCs w:val="22"/>
        </w:rPr>
        <w:t>l</w:t>
      </w:r>
      <w:r w:rsidR="58ADD6FE" w:rsidRPr="529DB293">
        <w:rPr>
          <w:rFonts w:ascii="Arial Narrow" w:hAnsi="Arial Narrow"/>
          <w:sz w:val="22"/>
          <w:szCs w:val="22"/>
        </w:rPr>
        <w:t xml:space="preserve">o </w:t>
      </w:r>
      <w:r w:rsidR="63D52D21" w:rsidRPr="529DB293">
        <w:rPr>
          <w:rFonts w:ascii="Arial Narrow" w:hAnsi="Arial Narrow"/>
          <w:sz w:val="22"/>
          <w:szCs w:val="22"/>
        </w:rPr>
        <w:t xml:space="preserve">que </w:t>
      </w:r>
      <w:r w:rsidR="58ADD6FE" w:rsidRPr="529DB293">
        <w:rPr>
          <w:rFonts w:ascii="Arial Narrow" w:hAnsi="Arial Narrow"/>
          <w:sz w:val="22"/>
          <w:szCs w:val="22"/>
        </w:rPr>
        <w:t>resulta</w:t>
      </w:r>
      <w:r w:rsidR="63D52D21" w:rsidRPr="529DB293">
        <w:rPr>
          <w:rFonts w:ascii="Arial Narrow" w:hAnsi="Arial Narrow"/>
          <w:sz w:val="22"/>
          <w:szCs w:val="22"/>
        </w:rPr>
        <w:t>ría</w:t>
      </w:r>
      <w:r w:rsidR="58ADD6FE" w:rsidRPr="529DB293">
        <w:rPr>
          <w:rFonts w:ascii="Arial Narrow" w:hAnsi="Arial Narrow"/>
          <w:sz w:val="22"/>
          <w:szCs w:val="22"/>
        </w:rPr>
        <w:t xml:space="preserve"> insuficiente </w:t>
      </w:r>
      <w:r w:rsidR="70D36B4E" w:rsidRPr="529DB293">
        <w:rPr>
          <w:rFonts w:ascii="Arial Narrow" w:hAnsi="Arial Narrow"/>
          <w:sz w:val="22"/>
          <w:szCs w:val="22"/>
        </w:rPr>
        <w:t>para el desarrollo del objeto involucrado en este tipo de procesos de se</w:t>
      </w:r>
      <w:r w:rsidR="68B7D333" w:rsidRPr="529DB293">
        <w:rPr>
          <w:rFonts w:ascii="Arial Narrow" w:hAnsi="Arial Narrow"/>
          <w:sz w:val="22"/>
          <w:szCs w:val="22"/>
        </w:rPr>
        <w:t>lección</w:t>
      </w:r>
      <w:r w:rsidR="405A8F61" w:rsidRPr="529DB293">
        <w:rPr>
          <w:rFonts w:ascii="Arial Narrow" w:hAnsi="Arial Narrow"/>
          <w:sz w:val="22"/>
          <w:szCs w:val="22"/>
        </w:rPr>
        <w:t xml:space="preserve">. </w:t>
      </w:r>
    </w:p>
    <w:p w14:paraId="55614753" w14:textId="77777777" w:rsidR="009B2F46" w:rsidRDefault="009B2F46" w:rsidP="006A3DB7">
      <w:pPr>
        <w:spacing w:line="264" w:lineRule="auto"/>
        <w:jc w:val="both"/>
        <w:rPr>
          <w:rFonts w:ascii="Arial Narrow" w:hAnsi="Arial Narrow"/>
          <w:sz w:val="22"/>
          <w:szCs w:val="22"/>
        </w:rPr>
      </w:pPr>
    </w:p>
    <w:p w14:paraId="17E6548D" w14:textId="56593489" w:rsidR="00462AA8" w:rsidRDefault="62FF4CEE" w:rsidP="006A3DB7">
      <w:pPr>
        <w:spacing w:line="264" w:lineRule="auto"/>
        <w:jc w:val="both"/>
        <w:rPr>
          <w:rFonts w:ascii="Arial Narrow" w:hAnsi="Arial Narrow"/>
          <w:sz w:val="22"/>
          <w:szCs w:val="22"/>
        </w:rPr>
      </w:pPr>
      <w:r w:rsidRPr="529DB293">
        <w:rPr>
          <w:rFonts w:ascii="Arial Narrow" w:hAnsi="Arial Narrow"/>
          <w:sz w:val="22"/>
          <w:szCs w:val="22"/>
        </w:rPr>
        <w:t>Que a</w:t>
      </w:r>
      <w:r w:rsidR="1C47EC75" w:rsidRPr="529DB293">
        <w:rPr>
          <w:rFonts w:ascii="Arial Narrow" w:hAnsi="Arial Narrow"/>
          <w:sz w:val="22"/>
          <w:szCs w:val="22"/>
        </w:rPr>
        <w:t>nalizada</w:t>
      </w:r>
      <w:r w:rsidR="721CB128" w:rsidRPr="529DB293">
        <w:rPr>
          <w:rFonts w:ascii="Arial Narrow" w:hAnsi="Arial Narrow"/>
          <w:sz w:val="22"/>
          <w:szCs w:val="22"/>
        </w:rPr>
        <w:t xml:space="preserve"> </w:t>
      </w:r>
      <w:r w:rsidR="0ACC3C37" w:rsidRPr="529DB293">
        <w:rPr>
          <w:rFonts w:ascii="Arial Narrow" w:hAnsi="Arial Narrow"/>
          <w:sz w:val="22"/>
          <w:szCs w:val="22"/>
        </w:rPr>
        <w:t>dichas solicitudes</w:t>
      </w:r>
      <w:r w:rsidR="721CB128" w:rsidRPr="529DB293">
        <w:rPr>
          <w:rFonts w:ascii="Arial Narrow" w:hAnsi="Arial Narrow"/>
          <w:sz w:val="22"/>
          <w:szCs w:val="22"/>
        </w:rPr>
        <w:t xml:space="preserve">, la Agencia Nacional de Contratación Pública </w:t>
      </w:r>
      <w:r w:rsidRPr="529DB293">
        <w:rPr>
          <w:rFonts w:ascii="Arial Narrow" w:hAnsi="Arial Narrow"/>
          <w:sz w:val="22"/>
          <w:szCs w:val="22"/>
        </w:rPr>
        <w:t>– Colombia Compra Eficiente considera procedente</w:t>
      </w:r>
      <w:r w:rsidR="1C47EC75" w:rsidRPr="529DB293">
        <w:rPr>
          <w:rFonts w:ascii="Arial Narrow" w:hAnsi="Arial Narrow"/>
          <w:sz w:val="22"/>
          <w:szCs w:val="22"/>
        </w:rPr>
        <w:t xml:space="preserve"> </w:t>
      </w:r>
      <w:r w:rsidR="721CB128" w:rsidRPr="529DB293">
        <w:rPr>
          <w:rFonts w:ascii="Arial Narrow" w:hAnsi="Arial Narrow"/>
          <w:sz w:val="22"/>
          <w:szCs w:val="22"/>
        </w:rPr>
        <w:t xml:space="preserve">actualizar </w:t>
      </w:r>
      <w:r w:rsidR="35658667" w:rsidRPr="529DB293">
        <w:rPr>
          <w:rFonts w:ascii="Arial Narrow" w:hAnsi="Arial Narrow"/>
          <w:sz w:val="22"/>
          <w:szCs w:val="22"/>
        </w:rPr>
        <w:t>y desarrollar</w:t>
      </w:r>
      <w:r w:rsidR="721CB128" w:rsidRPr="529DB293">
        <w:rPr>
          <w:rFonts w:ascii="Arial Narrow" w:hAnsi="Arial Narrow"/>
          <w:sz w:val="22"/>
          <w:szCs w:val="22"/>
        </w:rPr>
        <w:t xml:space="preserve"> el </w:t>
      </w:r>
      <w:r w:rsidR="459DA40A" w:rsidRPr="529DB293">
        <w:rPr>
          <w:rFonts w:ascii="Arial Narrow" w:hAnsi="Arial Narrow"/>
          <w:sz w:val="22"/>
          <w:szCs w:val="22"/>
        </w:rPr>
        <w:t xml:space="preserve">alcance de la experiencia en </w:t>
      </w:r>
      <w:r w:rsidR="39079E69" w:rsidRPr="529DB293">
        <w:rPr>
          <w:rFonts w:ascii="Arial Narrow" w:hAnsi="Arial Narrow"/>
          <w:sz w:val="22"/>
          <w:szCs w:val="22"/>
        </w:rPr>
        <w:t xml:space="preserve">aquellas actividades que se refieran </w:t>
      </w:r>
      <w:r w:rsidR="3D09743F" w:rsidRPr="529DB293">
        <w:rPr>
          <w:rFonts w:ascii="Arial Narrow" w:hAnsi="Arial Narrow"/>
          <w:sz w:val="22"/>
          <w:szCs w:val="22"/>
        </w:rPr>
        <w:t xml:space="preserve">a «Proyectos de </w:t>
      </w:r>
      <w:r w:rsidR="727B449B" w:rsidRPr="529DB293">
        <w:rPr>
          <w:rFonts w:ascii="Arial Narrow" w:hAnsi="Arial Narrow"/>
          <w:sz w:val="22"/>
          <w:szCs w:val="22"/>
        </w:rPr>
        <w:t xml:space="preserve">demarcación o </w:t>
      </w:r>
      <w:r w:rsidR="3D09743F" w:rsidRPr="529DB293">
        <w:rPr>
          <w:rFonts w:ascii="Arial Narrow" w:hAnsi="Arial Narrow"/>
          <w:sz w:val="22"/>
          <w:szCs w:val="22"/>
        </w:rPr>
        <w:t xml:space="preserve">señalización </w:t>
      </w:r>
      <w:r w:rsidR="727B449B" w:rsidRPr="529DB293">
        <w:rPr>
          <w:rFonts w:ascii="Arial Narrow" w:hAnsi="Arial Narrow"/>
          <w:sz w:val="22"/>
          <w:szCs w:val="22"/>
        </w:rPr>
        <w:t>(horizontal o vertical</w:t>
      </w:r>
      <w:r w:rsidR="1C47EC75" w:rsidRPr="529DB293">
        <w:rPr>
          <w:rFonts w:ascii="Arial Narrow" w:hAnsi="Arial Narrow"/>
          <w:sz w:val="22"/>
          <w:szCs w:val="22"/>
        </w:rPr>
        <w:t xml:space="preserve">) en infraestructura de transporte, para </w:t>
      </w:r>
      <w:r w:rsidR="7D34602B" w:rsidRPr="529DB293">
        <w:rPr>
          <w:rFonts w:ascii="Arial Narrow" w:hAnsi="Arial Narrow"/>
          <w:sz w:val="22"/>
          <w:szCs w:val="22"/>
        </w:rPr>
        <w:t>concretar</w:t>
      </w:r>
      <w:r w:rsidR="54D1FF12" w:rsidRPr="529DB293">
        <w:rPr>
          <w:rFonts w:ascii="Arial Narrow" w:hAnsi="Arial Narrow"/>
          <w:sz w:val="22"/>
          <w:szCs w:val="22"/>
        </w:rPr>
        <w:t xml:space="preserve"> la </w:t>
      </w:r>
      <w:r w:rsidR="1C47EC75" w:rsidRPr="529DB293">
        <w:rPr>
          <w:rFonts w:ascii="Arial Narrow" w:hAnsi="Arial Narrow"/>
          <w:sz w:val="22"/>
          <w:szCs w:val="22"/>
        </w:rPr>
        <w:t xml:space="preserve">experiencia en </w:t>
      </w:r>
      <w:r w:rsidR="7D34602B" w:rsidRPr="529DB293">
        <w:rPr>
          <w:rFonts w:ascii="Arial Narrow" w:hAnsi="Arial Narrow"/>
          <w:sz w:val="22"/>
          <w:szCs w:val="22"/>
        </w:rPr>
        <w:t>proyectos particulares</w:t>
      </w:r>
      <w:r w:rsidR="1C47EC75" w:rsidRPr="529DB293">
        <w:rPr>
          <w:rFonts w:ascii="Arial Narrow" w:hAnsi="Arial Narrow"/>
          <w:sz w:val="22"/>
          <w:szCs w:val="22"/>
        </w:rPr>
        <w:t xml:space="preserve"> de semaforización</w:t>
      </w:r>
      <w:r w:rsidR="25A4C2AF" w:rsidRPr="529DB293">
        <w:rPr>
          <w:rFonts w:ascii="Arial Narrow" w:hAnsi="Arial Narrow"/>
          <w:sz w:val="22"/>
          <w:szCs w:val="22"/>
        </w:rPr>
        <w:t xml:space="preserve"> de forma independiente a los proyectos de señalización y/o demarcac</w:t>
      </w:r>
      <w:r w:rsidR="4A5C2BF6" w:rsidRPr="529DB293">
        <w:rPr>
          <w:rFonts w:ascii="Arial Narrow" w:hAnsi="Arial Narrow"/>
          <w:sz w:val="22"/>
          <w:szCs w:val="22"/>
        </w:rPr>
        <w:t>ión</w:t>
      </w:r>
      <w:r w:rsidR="7D34602B" w:rsidRPr="529DB293">
        <w:rPr>
          <w:rFonts w:ascii="Arial Narrow" w:hAnsi="Arial Narrow"/>
          <w:sz w:val="22"/>
          <w:szCs w:val="22"/>
        </w:rPr>
        <w:t xml:space="preserve">, con la finalidad </w:t>
      </w:r>
      <w:r w:rsidR="7082B840" w:rsidRPr="529DB293">
        <w:rPr>
          <w:rFonts w:ascii="Arial Narrow" w:hAnsi="Arial Narrow"/>
          <w:sz w:val="22"/>
          <w:szCs w:val="22"/>
        </w:rPr>
        <w:t>de asegurar la idoneidad de los futuros contratistas del Estado, propendiendo por una mejor ejecución de los contratos estatales</w:t>
      </w:r>
      <w:r w:rsidR="5745840F" w:rsidRPr="529DB293">
        <w:rPr>
          <w:rFonts w:ascii="Arial Narrow" w:hAnsi="Arial Narrow"/>
          <w:sz w:val="22"/>
          <w:szCs w:val="22"/>
        </w:rPr>
        <w:t xml:space="preserve">. </w:t>
      </w:r>
      <w:r w:rsidR="7082B840" w:rsidRPr="529DB293">
        <w:rPr>
          <w:rFonts w:ascii="Arial Narrow" w:hAnsi="Arial Narrow"/>
          <w:sz w:val="22"/>
          <w:szCs w:val="22"/>
        </w:rPr>
        <w:t>En armonía con lo anterior</w:t>
      </w:r>
      <w:r w:rsidR="6B943FC6" w:rsidRPr="529DB293">
        <w:rPr>
          <w:rFonts w:ascii="Arial Narrow" w:hAnsi="Arial Narrow"/>
          <w:sz w:val="22"/>
          <w:szCs w:val="22"/>
        </w:rPr>
        <w:t>, producto de dichas revisiones se identificaron definiciones contenid</w:t>
      </w:r>
      <w:r w:rsidR="7D1AEC5D" w:rsidRPr="529DB293">
        <w:rPr>
          <w:rFonts w:ascii="Arial Narrow" w:hAnsi="Arial Narrow"/>
          <w:sz w:val="22"/>
          <w:szCs w:val="22"/>
        </w:rPr>
        <w:t>a</w:t>
      </w:r>
      <w:r w:rsidR="0BC122D2" w:rsidRPr="529DB293">
        <w:rPr>
          <w:rFonts w:ascii="Arial Narrow" w:hAnsi="Arial Narrow"/>
          <w:sz w:val="22"/>
          <w:szCs w:val="22"/>
        </w:rPr>
        <w:t>s</w:t>
      </w:r>
      <w:r w:rsidR="6B943FC6" w:rsidRPr="529DB293">
        <w:rPr>
          <w:rFonts w:ascii="Arial Narrow" w:hAnsi="Arial Narrow"/>
          <w:sz w:val="22"/>
          <w:szCs w:val="22"/>
        </w:rPr>
        <w:t xml:space="preserve"> en el </w:t>
      </w:r>
      <w:r w:rsidR="65F94D48" w:rsidRPr="529DB293">
        <w:rPr>
          <w:rFonts w:ascii="Arial Narrow" w:hAnsi="Arial Narrow"/>
          <w:sz w:val="22"/>
          <w:szCs w:val="22"/>
        </w:rPr>
        <w:t>«</w:t>
      </w:r>
      <w:r w:rsidR="6B943FC6" w:rsidRPr="529DB293">
        <w:rPr>
          <w:rFonts w:ascii="Arial Narrow" w:hAnsi="Arial Narrow"/>
          <w:sz w:val="22"/>
          <w:szCs w:val="22"/>
        </w:rPr>
        <w:t>Anexo 3 – Glosario</w:t>
      </w:r>
      <w:r w:rsidR="65F94D48" w:rsidRPr="529DB293">
        <w:rPr>
          <w:rFonts w:ascii="Arial Narrow" w:hAnsi="Arial Narrow"/>
          <w:sz w:val="22"/>
          <w:szCs w:val="22"/>
        </w:rPr>
        <w:t>»</w:t>
      </w:r>
      <w:r w:rsidR="6B943FC6" w:rsidRPr="529DB293">
        <w:rPr>
          <w:rFonts w:ascii="Arial Narrow" w:hAnsi="Arial Narrow"/>
          <w:sz w:val="22"/>
          <w:szCs w:val="22"/>
        </w:rPr>
        <w:t xml:space="preserve">, que </w:t>
      </w:r>
      <w:r w:rsidR="6EA4219C" w:rsidRPr="529DB293">
        <w:rPr>
          <w:rFonts w:ascii="Arial Narrow" w:hAnsi="Arial Narrow"/>
          <w:sz w:val="22"/>
          <w:szCs w:val="22"/>
        </w:rPr>
        <w:t>es necesario</w:t>
      </w:r>
      <w:r w:rsidR="6B943FC6" w:rsidRPr="529DB293">
        <w:rPr>
          <w:rFonts w:ascii="Arial Narrow" w:hAnsi="Arial Narrow"/>
          <w:sz w:val="22"/>
          <w:szCs w:val="22"/>
        </w:rPr>
        <w:t xml:space="preserve"> ajustar, complementar y/o eliminar, </w:t>
      </w:r>
      <w:r w:rsidR="1F25597F" w:rsidRPr="529DB293">
        <w:rPr>
          <w:rFonts w:ascii="Arial Narrow" w:hAnsi="Arial Narrow"/>
          <w:sz w:val="22"/>
          <w:szCs w:val="22"/>
        </w:rPr>
        <w:t xml:space="preserve">para </w:t>
      </w:r>
      <w:r w:rsidR="6B943FC6" w:rsidRPr="529DB293">
        <w:rPr>
          <w:rFonts w:ascii="Arial Narrow" w:hAnsi="Arial Narrow"/>
          <w:sz w:val="22"/>
          <w:szCs w:val="22"/>
        </w:rPr>
        <w:t>que</w:t>
      </w:r>
      <w:r w:rsidR="1F25597F" w:rsidRPr="529DB293">
        <w:rPr>
          <w:rFonts w:ascii="Arial Narrow" w:hAnsi="Arial Narrow"/>
          <w:sz w:val="22"/>
          <w:szCs w:val="22"/>
        </w:rPr>
        <w:t xml:space="preserve"> </w:t>
      </w:r>
      <w:r w:rsidR="5AFBFF1E" w:rsidRPr="529DB293">
        <w:rPr>
          <w:rFonts w:ascii="Arial Narrow" w:hAnsi="Arial Narrow"/>
          <w:sz w:val="22"/>
          <w:szCs w:val="22"/>
        </w:rPr>
        <w:t>con</w:t>
      </w:r>
      <w:r w:rsidR="105806E4" w:rsidRPr="529DB293">
        <w:rPr>
          <w:rFonts w:ascii="Arial Narrow" w:hAnsi="Arial Narrow"/>
          <w:sz w:val="22"/>
          <w:szCs w:val="22"/>
        </w:rPr>
        <w:t>cuerden</w:t>
      </w:r>
      <w:r w:rsidR="5AFBFF1E" w:rsidRPr="529DB293">
        <w:rPr>
          <w:rFonts w:ascii="Arial Narrow" w:hAnsi="Arial Narrow"/>
          <w:sz w:val="22"/>
          <w:szCs w:val="22"/>
        </w:rPr>
        <w:t xml:space="preserve"> con los conceptos relativos a la normativ</w:t>
      </w:r>
      <w:r w:rsidR="5667245C" w:rsidRPr="529DB293">
        <w:rPr>
          <w:rFonts w:ascii="Arial Narrow" w:hAnsi="Arial Narrow"/>
          <w:sz w:val="22"/>
          <w:szCs w:val="22"/>
        </w:rPr>
        <w:t>a</w:t>
      </w:r>
      <w:r w:rsidR="5AFBFF1E" w:rsidRPr="529DB293">
        <w:rPr>
          <w:rFonts w:ascii="Arial Narrow" w:hAnsi="Arial Narrow"/>
          <w:sz w:val="22"/>
          <w:szCs w:val="22"/>
        </w:rPr>
        <w:t xml:space="preserve"> vigente en el sector transporte.</w:t>
      </w:r>
    </w:p>
    <w:p w14:paraId="5EF65FB8" w14:textId="77777777" w:rsidR="0034112E" w:rsidRDefault="0034112E" w:rsidP="006A3DB7">
      <w:pPr>
        <w:spacing w:line="264" w:lineRule="auto"/>
        <w:jc w:val="both"/>
        <w:rPr>
          <w:rFonts w:ascii="Arial Narrow" w:hAnsi="Arial Narrow"/>
          <w:sz w:val="22"/>
          <w:szCs w:val="22"/>
        </w:rPr>
      </w:pPr>
    </w:p>
    <w:p w14:paraId="0FC498B9" w14:textId="77777777" w:rsidR="00850022" w:rsidRPr="00850022" w:rsidRDefault="00850022" w:rsidP="00106727">
      <w:pPr>
        <w:spacing w:line="264" w:lineRule="auto"/>
        <w:jc w:val="both"/>
        <w:rPr>
          <w:rFonts w:ascii="Arial Narrow" w:hAnsi="Arial Narrow"/>
          <w:sz w:val="22"/>
          <w:szCs w:val="22"/>
        </w:rPr>
      </w:pPr>
      <w:r w:rsidRPr="00850022">
        <w:rPr>
          <w:rFonts w:ascii="Arial Narrow" w:hAnsi="Arial Narrow"/>
          <w:sz w:val="22"/>
          <w:szCs w:val="22"/>
        </w:rPr>
        <w:t>Que de acuerdo con los comentarios recibidos en cuanto a la acreditación de la experiencia en los proyectos de concesiones viales y con la finalidad de garantizar la idoneidad del futuro contratista, promoviendo en todo caso la igualdad de condiciones en la participación de los interesados, se considera necesario ajustar los documentos tipo, para que solo se tenga como válida la experiencia relacionada con la etapa constructiva de estos proyectos y, en consecuencia, que no se valga la experiencia relacionada en la etapa de administración, mantenimiento y operación de la misma.</w:t>
      </w:r>
    </w:p>
    <w:p w14:paraId="609EDE6B" w14:textId="77777777" w:rsidR="00850022" w:rsidRPr="00850022" w:rsidRDefault="00850022" w:rsidP="00850022">
      <w:pPr>
        <w:spacing w:line="264" w:lineRule="auto"/>
        <w:rPr>
          <w:rFonts w:ascii="Arial Narrow" w:hAnsi="Arial Narrow"/>
          <w:sz w:val="22"/>
          <w:szCs w:val="22"/>
        </w:rPr>
      </w:pPr>
    </w:p>
    <w:p w14:paraId="68BC5ED9" w14:textId="0D412C64" w:rsidR="00DC185E" w:rsidRDefault="00850022" w:rsidP="006A3DB7">
      <w:pPr>
        <w:spacing w:line="264" w:lineRule="auto"/>
        <w:jc w:val="both"/>
        <w:rPr>
          <w:rFonts w:ascii="Arial Narrow" w:hAnsi="Arial Narrow"/>
          <w:sz w:val="22"/>
          <w:szCs w:val="22"/>
        </w:rPr>
      </w:pPr>
      <w:r w:rsidRPr="00850022">
        <w:rPr>
          <w:rFonts w:ascii="Arial Narrow" w:hAnsi="Arial Narrow"/>
          <w:sz w:val="22"/>
          <w:szCs w:val="22"/>
        </w:rPr>
        <w:t xml:space="preserve">Que, por otro lado, para generar mayor confianza en la acreditación de la experiencia </w:t>
      </w:r>
      <w:r w:rsidR="00023D16">
        <w:rPr>
          <w:rFonts w:ascii="Arial Narrow" w:hAnsi="Arial Narrow"/>
          <w:sz w:val="22"/>
          <w:szCs w:val="22"/>
        </w:rPr>
        <w:t>proveniente</w:t>
      </w:r>
      <w:r w:rsidRPr="00850022">
        <w:rPr>
          <w:rFonts w:ascii="Arial Narrow" w:hAnsi="Arial Narrow"/>
          <w:sz w:val="22"/>
          <w:szCs w:val="22"/>
        </w:rPr>
        <w:t xml:space="preserve"> de los subcontratos derivados de contratos suscritos entre particulares y entidades públicas, y con la finalidad de definir el alcance de las labores efectivamente subcontratadas, se considera necesario incluir como documento adicional la copia de la garantía derivada del subcontrato, en los casos en que exista, para que se tenga como válida esa experiencia. Este documento adicional generará mayor confiabilidad respecto al alcance físico y el monto de dichos contratos, sin perjuicio de que con otros documentos también se </w:t>
      </w:r>
      <w:r w:rsidR="01F8523E" w:rsidRPr="4B56E9DA">
        <w:rPr>
          <w:rFonts w:ascii="Arial Narrow" w:hAnsi="Arial Narrow"/>
          <w:sz w:val="22"/>
          <w:szCs w:val="22"/>
        </w:rPr>
        <w:t>acredite</w:t>
      </w:r>
      <w:r w:rsidRPr="00850022">
        <w:rPr>
          <w:rFonts w:ascii="Arial Narrow" w:hAnsi="Arial Narrow"/>
          <w:sz w:val="22"/>
          <w:szCs w:val="22"/>
        </w:rPr>
        <w:t xml:space="preserve"> la magnitud del subcontrato realizado</w:t>
      </w:r>
      <w:r>
        <w:rPr>
          <w:rFonts w:ascii="Arial Narrow" w:hAnsi="Arial Narrow"/>
          <w:sz w:val="22"/>
          <w:szCs w:val="22"/>
        </w:rPr>
        <w:t>.</w:t>
      </w:r>
    </w:p>
    <w:p w14:paraId="3624364C" w14:textId="77777777" w:rsidR="00850022" w:rsidRDefault="00850022" w:rsidP="00073898">
      <w:pPr>
        <w:spacing w:line="264" w:lineRule="auto"/>
        <w:jc w:val="both"/>
        <w:rPr>
          <w:rFonts w:ascii="Arial Narrow" w:hAnsi="Arial Narrow"/>
          <w:sz w:val="22"/>
          <w:szCs w:val="22"/>
        </w:rPr>
      </w:pPr>
    </w:p>
    <w:p w14:paraId="320A6F29" w14:textId="4B2E2F7E" w:rsidR="00CF6376" w:rsidRDefault="000C5F97" w:rsidP="00073898">
      <w:pPr>
        <w:spacing w:line="264" w:lineRule="auto"/>
        <w:jc w:val="both"/>
        <w:rPr>
          <w:rFonts w:ascii="Arial Narrow" w:hAnsi="Arial Narrow"/>
          <w:sz w:val="22"/>
          <w:szCs w:val="22"/>
          <w:lang w:val="es-CO"/>
        </w:rPr>
      </w:pPr>
      <w:proofErr w:type="gramStart"/>
      <w:r>
        <w:rPr>
          <w:rFonts w:ascii="Arial Narrow" w:hAnsi="Arial Narrow"/>
          <w:sz w:val="22"/>
          <w:szCs w:val="22"/>
        </w:rPr>
        <w:t>Qu</w:t>
      </w:r>
      <w:r w:rsidR="00E76854">
        <w:rPr>
          <w:rFonts w:ascii="Arial Narrow" w:hAnsi="Arial Narrow"/>
          <w:sz w:val="22"/>
          <w:szCs w:val="22"/>
        </w:rPr>
        <w:t>e</w:t>
      </w:r>
      <w:proofErr w:type="gramEnd"/>
      <w:r w:rsidR="00E76854">
        <w:rPr>
          <w:rFonts w:ascii="Arial Narrow" w:hAnsi="Arial Narrow"/>
          <w:sz w:val="22"/>
          <w:szCs w:val="22"/>
        </w:rPr>
        <w:t xml:space="preserve"> </w:t>
      </w:r>
      <w:r w:rsidR="00240BB7" w:rsidRPr="00B600F0">
        <w:rPr>
          <w:rFonts w:ascii="Arial Narrow" w:hAnsi="Arial Narrow"/>
          <w:sz w:val="22"/>
          <w:szCs w:val="22"/>
          <w:lang w:val="es-CO"/>
        </w:rPr>
        <w:t>en mérito de lo expuesto,</w:t>
      </w:r>
    </w:p>
    <w:p w14:paraId="45E0E52A" w14:textId="77777777" w:rsidR="00EF0B07" w:rsidRPr="00B600F0" w:rsidRDefault="00EF0B07" w:rsidP="00073898">
      <w:pPr>
        <w:spacing w:line="264" w:lineRule="auto"/>
        <w:jc w:val="both"/>
        <w:rPr>
          <w:rFonts w:ascii="Arial Narrow" w:hAnsi="Arial Narrow"/>
          <w:sz w:val="22"/>
          <w:szCs w:val="22"/>
          <w:lang w:val="es-CO"/>
        </w:rPr>
      </w:pPr>
    </w:p>
    <w:p w14:paraId="4579E702" w14:textId="77777777" w:rsidR="00DE0033" w:rsidRPr="00B600F0" w:rsidRDefault="00DE0033" w:rsidP="00073898">
      <w:pPr>
        <w:spacing w:line="264" w:lineRule="auto"/>
        <w:jc w:val="both"/>
        <w:rPr>
          <w:rFonts w:ascii="Arial Narrow" w:hAnsi="Arial Narrow"/>
          <w:sz w:val="22"/>
          <w:szCs w:val="22"/>
          <w:lang w:val="es-CO"/>
        </w:rPr>
      </w:pPr>
    </w:p>
    <w:p w14:paraId="00F87705" w14:textId="785E7117" w:rsidR="00240BB7" w:rsidRPr="00B600F0" w:rsidRDefault="00240BB7" w:rsidP="00073898">
      <w:pPr>
        <w:spacing w:line="264" w:lineRule="auto"/>
        <w:jc w:val="center"/>
        <w:rPr>
          <w:rFonts w:ascii="Arial Narrow" w:hAnsi="Arial Narrow"/>
          <w:b/>
          <w:sz w:val="22"/>
          <w:szCs w:val="22"/>
          <w:lang w:val="es-CO"/>
        </w:rPr>
      </w:pPr>
      <w:r w:rsidRPr="00B600F0">
        <w:rPr>
          <w:rFonts w:ascii="Arial Narrow" w:hAnsi="Arial Narrow"/>
          <w:b/>
          <w:sz w:val="22"/>
          <w:szCs w:val="22"/>
          <w:lang w:val="es-CO"/>
        </w:rPr>
        <w:t>Resuelve:</w:t>
      </w:r>
    </w:p>
    <w:p w14:paraId="56FA9B1C" w14:textId="32A80CD8" w:rsidR="00992D78" w:rsidRPr="00B600F0" w:rsidRDefault="00992D78" w:rsidP="00073898">
      <w:pPr>
        <w:spacing w:line="264" w:lineRule="auto"/>
        <w:jc w:val="both"/>
        <w:rPr>
          <w:rFonts w:ascii="Arial Narrow" w:hAnsi="Arial Narrow"/>
          <w:b/>
          <w:bCs/>
          <w:sz w:val="22"/>
          <w:szCs w:val="22"/>
          <w:lang w:val="es-CO"/>
        </w:rPr>
      </w:pPr>
    </w:p>
    <w:p w14:paraId="43584258" w14:textId="55B2620B" w:rsidR="008C162C" w:rsidRPr="00D02005" w:rsidRDefault="007C2429" w:rsidP="00494B4C">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Pr>
          <w:rFonts w:ascii="Arial Narrow" w:hAnsi="Arial Narrow" w:cs="Arial"/>
          <w:b/>
          <w:bCs/>
          <w:sz w:val="22"/>
          <w:szCs w:val="22"/>
        </w:rPr>
        <w:t>MODI</w:t>
      </w:r>
      <w:r w:rsidR="00F97FF0">
        <w:rPr>
          <w:rFonts w:ascii="Arial Narrow" w:hAnsi="Arial Narrow" w:cs="Arial"/>
          <w:b/>
          <w:bCs/>
          <w:sz w:val="22"/>
          <w:szCs w:val="22"/>
        </w:rPr>
        <w:t>FÍQUESE</w:t>
      </w:r>
      <w:r>
        <w:rPr>
          <w:rFonts w:ascii="Arial Narrow" w:hAnsi="Arial Narrow" w:cs="Arial"/>
          <w:b/>
          <w:bCs/>
          <w:sz w:val="22"/>
          <w:szCs w:val="22"/>
        </w:rPr>
        <w:t xml:space="preserve"> </w:t>
      </w:r>
      <w:r w:rsidR="00977F27">
        <w:rPr>
          <w:rFonts w:ascii="Arial Narrow" w:hAnsi="Arial Narrow" w:cs="Arial"/>
          <w:b/>
          <w:bCs/>
          <w:sz w:val="22"/>
          <w:szCs w:val="22"/>
        </w:rPr>
        <w:t xml:space="preserve">LOS </w:t>
      </w:r>
      <w:r w:rsidR="00EE7B0D">
        <w:rPr>
          <w:rFonts w:ascii="Arial Narrow" w:hAnsi="Arial Narrow" w:cs="Arial"/>
          <w:b/>
          <w:bCs/>
          <w:sz w:val="22"/>
          <w:szCs w:val="22"/>
        </w:rPr>
        <w:t>NUMERAL</w:t>
      </w:r>
      <w:r w:rsidR="00977F27">
        <w:rPr>
          <w:rFonts w:ascii="Arial Narrow" w:hAnsi="Arial Narrow" w:cs="Arial"/>
          <w:b/>
          <w:bCs/>
          <w:sz w:val="22"/>
          <w:szCs w:val="22"/>
        </w:rPr>
        <w:t>ES</w:t>
      </w:r>
      <w:r w:rsidR="006B519F">
        <w:rPr>
          <w:rFonts w:ascii="Arial Narrow" w:hAnsi="Arial Narrow" w:cs="Arial"/>
          <w:b/>
          <w:bCs/>
          <w:sz w:val="22"/>
          <w:szCs w:val="22"/>
        </w:rPr>
        <w:t xml:space="preserve"> 4.6 </w:t>
      </w:r>
      <w:r w:rsidR="00AA10C5">
        <w:rPr>
          <w:rFonts w:ascii="Arial Narrow" w:hAnsi="Arial Narrow" w:cs="Arial"/>
          <w:b/>
          <w:bCs/>
          <w:sz w:val="22"/>
          <w:szCs w:val="22"/>
        </w:rPr>
        <w:t>DE</w:t>
      </w:r>
      <w:r w:rsidR="006B519F">
        <w:rPr>
          <w:rFonts w:ascii="Arial Narrow" w:hAnsi="Arial Narrow" w:cs="Arial"/>
          <w:b/>
          <w:bCs/>
          <w:sz w:val="22"/>
          <w:szCs w:val="22"/>
        </w:rPr>
        <w:t xml:space="preserve"> LOS DOCUMENTOS TIPO DE OBRA PÚBLICA DE INFRAESTRUCTURA DE TRANSPORTE ADELANTADOS BAJO LA MODALIDAD DE LICITACIÓN PÚBLICA</w:t>
      </w:r>
      <w:r w:rsidR="007B3A31">
        <w:rPr>
          <w:rFonts w:ascii="Arial Narrow" w:hAnsi="Arial Narrow" w:cs="Arial"/>
          <w:b/>
          <w:bCs/>
          <w:sz w:val="22"/>
          <w:szCs w:val="22"/>
        </w:rPr>
        <w:t>,</w:t>
      </w:r>
      <w:r w:rsidR="006B519F">
        <w:rPr>
          <w:rFonts w:ascii="Arial Narrow" w:hAnsi="Arial Narrow" w:cs="Arial"/>
          <w:b/>
          <w:bCs/>
          <w:sz w:val="22"/>
          <w:szCs w:val="22"/>
        </w:rPr>
        <w:t xml:space="preserve"> Y </w:t>
      </w:r>
      <w:r w:rsidR="00977F27">
        <w:rPr>
          <w:rFonts w:ascii="Arial Narrow" w:hAnsi="Arial Narrow" w:cs="Arial"/>
          <w:b/>
          <w:bCs/>
          <w:sz w:val="22"/>
          <w:szCs w:val="22"/>
        </w:rPr>
        <w:t xml:space="preserve">DE </w:t>
      </w:r>
      <w:r w:rsidR="006B519F">
        <w:rPr>
          <w:rFonts w:ascii="Arial Narrow" w:hAnsi="Arial Narrow" w:cs="Arial"/>
          <w:b/>
          <w:bCs/>
          <w:sz w:val="22"/>
          <w:szCs w:val="22"/>
        </w:rPr>
        <w:t xml:space="preserve">LOS DOCUMENTOS TIPO DE OBRA PÚBLICA </w:t>
      </w:r>
      <w:r w:rsidR="00AA10C5">
        <w:rPr>
          <w:rFonts w:ascii="Arial Narrow" w:hAnsi="Arial Narrow" w:cs="Arial"/>
          <w:b/>
          <w:bCs/>
          <w:sz w:val="22"/>
          <w:szCs w:val="22"/>
        </w:rPr>
        <w:t xml:space="preserve">PARA PROYECTOS </w:t>
      </w:r>
      <w:r w:rsidR="00D17551">
        <w:rPr>
          <w:rFonts w:ascii="Arial Narrow" w:hAnsi="Arial Narrow" w:cs="Arial"/>
          <w:b/>
          <w:bCs/>
          <w:sz w:val="22"/>
          <w:szCs w:val="22"/>
        </w:rPr>
        <w:t xml:space="preserve">DE AGUA POTABLE Y SANEAMIENTO BÁSICO ADELANTADOS BAJO LA MODALIDAD DE LICITACIÓN </w:t>
      </w:r>
      <w:r w:rsidR="00103587">
        <w:rPr>
          <w:rFonts w:ascii="Arial Narrow" w:hAnsi="Arial Narrow" w:cs="Arial"/>
          <w:b/>
          <w:bCs/>
          <w:sz w:val="22"/>
          <w:szCs w:val="22"/>
        </w:rPr>
        <w:t xml:space="preserve">PÚBLICA Y </w:t>
      </w:r>
      <w:r w:rsidR="00EB5C35">
        <w:rPr>
          <w:rFonts w:ascii="Arial Narrow" w:hAnsi="Arial Narrow" w:cs="Arial"/>
          <w:b/>
          <w:bCs/>
          <w:sz w:val="22"/>
          <w:szCs w:val="22"/>
        </w:rPr>
        <w:t xml:space="preserve">LOS DE </w:t>
      </w:r>
      <w:r w:rsidR="00103587">
        <w:rPr>
          <w:rFonts w:ascii="Arial Narrow" w:hAnsi="Arial Narrow" w:cs="Arial"/>
          <w:b/>
          <w:bCs/>
          <w:sz w:val="22"/>
          <w:szCs w:val="22"/>
        </w:rPr>
        <w:t>LA MODALIDAD DE LLAVE EN MANO</w:t>
      </w:r>
      <w:r w:rsidR="00EE7B0D">
        <w:rPr>
          <w:rFonts w:ascii="Arial Narrow" w:hAnsi="Arial Narrow" w:cs="Arial"/>
          <w:b/>
          <w:bCs/>
          <w:sz w:val="22"/>
          <w:szCs w:val="22"/>
        </w:rPr>
        <w:t xml:space="preserve">. </w:t>
      </w:r>
      <w:r w:rsidR="00EB5C35">
        <w:rPr>
          <w:rFonts w:ascii="Arial Narrow" w:hAnsi="Arial Narrow" w:cs="Arial"/>
          <w:sz w:val="22"/>
          <w:szCs w:val="22"/>
        </w:rPr>
        <w:t xml:space="preserve">Modifíquense </w:t>
      </w:r>
      <w:r w:rsidR="00EB5C35" w:rsidRPr="009356B7">
        <w:rPr>
          <w:rFonts w:ascii="Arial Narrow" w:hAnsi="Arial Narrow" w:cs="Arial"/>
          <w:sz w:val="22"/>
          <w:szCs w:val="22"/>
        </w:rPr>
        <w:t xml:space="preserve">los numerales 4.6 de los documentos tipo de obra pública de infraestructura de transporte adelantados bajo la modalidad de licitación pública </w:t>
      </w:r>
      <w:r w:rsidR="00EB5C35">
        <w:rPr>
          <w:rFonts w:ascii="Arial Narrow" w:hAnsi="Arial Narrow" w:cs="Arial"/>
          <w:sz w:val="22"/>
          <w:szCs w:val="22"/>
        </w:rPr>
        <w:t>–Versión 3–</w:t>
      </w:r>
      <w:r w:rsidR="007B3A31">
        <w:rPr>
          <w:rFonts w:ascii="Arial Narrow" w:hAnsi="Arial Narrow" w:cs="Arial"/>
          <w:sz w:val="22"/>
          <w:szCs w:val="22"/>
        </w:rPr>
        <w:t>,</w:t>
      </w:r>
      <w:r w:rsidR="00EB5C35">
        <w:rPr>
          <w:rFonts w:ascii="Arial Narrow" w:hAnsi="Arial Narrow" w:cs="Arial"/>
          <w:sz w:val="22"/>
          <w:szCs w:val="22"/>
        </w:rPr>
        <w:t xml:space="preserve"> </w:t>
      </w:r>
      <w:r w:rsidR="002405AA">
        <w:rPr>
          <w:rFonts w:ascii="Arial Narrow" w:hAnsi="Arial Narrow" w:cs="Arial"/>
          <w:sz w:val="22"/>
          <w:szCs w:val="22"/>
        </w:rPr>
        <w:t>adoptad</w:t>
      </w:r>
      <w:r w:rsidR="007565E9">
        <w:rPr>
          <w:rFonts w:ascii="Arial Narrow" w:hAnsi="Arial Narrow" w:cs="Arial"/>
          <w:sz w:val="22"/>
          <w:szCs w:val="22"/>
        </w:rPr>
        <w:t xml:space="preserve">os mediante la </w:t>
      </w:r>
      <w:r w:rsidR="00143290">
        <w:rPr>
          <w:rFonts w:ascii="Arial Narrow" w:hAnsi="Arial Narrow" w:cs="Arial"/>
          <w:sz w:val="22"/>
          <w:szCs w:val="22"/>
        </w:rPr>
        <w:t>R</w:t>
      </w:r>
      <w:r w:rsidR="007565E9">
        <w:rPr>
          <w:rFonts w:ascii="Arial Narrow" w:hAnsi="Arial Narrow" w:cs="Arial"/>
          <w:sz w:val="22"/>
          <w:szCs w:val="22"/>
        </w:rPr>
        <w:t xml:space="preserve">esolución </w:t>
      </w:r>
      <w:r w:rsidR="00F9545D">
        <w:rPr>
          <w:rFonts w:ascii="Arial Narrow" w:hAnsi="Arial Narrow" w:cs="Arial"/>
          <w:sz w:val="22"/>
          <w:szCs w:val="22"/>
        </w:rPr>
        <w:t>240 del 27 de noviembre de 2020</w:t>
      </w:r>
      <w:r w:rsidR="00EC41DF">
        <w:rPr>
          <w:rFonts w:ascii="Arial Narrow" w:hAnsi="Arial Narrow" w:cs="Arial"/>
          <w:sz w:val="22"/>
          <w:szCs w:val="22"/>
        </w:rPr>
        <w:t xml:space="preserve">, </w:t>
      </w:r>
      <w:r w:rsidR="00EB5C35" w:rsidRPr="009356B7">
        <w:rPr>
          <w:rFonts w:ascii="Arial Narrow" w:hAnsi="Arial Narrow" w:cs="Arial"/>
          <w:sz w:val="22"/>
          <w:szCs w:val="22"/>
        </w:rPr>
        <w:t>y de los documentos tipo de obra pública para proyectos de agua potable y saneamiento básico adelantados bajo la modalidad de licitaci</w:t>
      </w:r>
      <w:r w:rsidR="00EB5C35" w:rsidRPr="00620FD4">
        <w:rPr>
          <w:rFonts w:ascii="Arial Narrow" w:hAnsi="Arial Narrow" w:cs="Arial"/>
          <w:sz w:val="22"/>
          <w:szCs w:val="22"/>
        </w:rPr>
        <w:t>ón pública</w:t>
      </w:r>
      <w:r w:rsidR="00EC41DF">
        <w:rPr>
          <w:rFonts w:ascii="Arial Narrow" w:hAnsi="Arial Narrow" w:cs="Arial"/>
          <w:sz w:val="22"/>
          <w:szCs w:val="22"/>
        </w:rPr>
        <w:t>, adoptados mediante la Resolución 248 del 1 de diciembre de 2020,</w:t>
      </w:r>
      <w:r w:rsidR="00EB5C35" w:rsidRPr="009356B7">
        <w:rPr>
          <w:rFonts w:ascii="Arial Narrow" w:hAnsi="Arial Narrow" w:cs="Arial"/>
          <w:sz w:val="22"/>
          <w:szCs w:val="22"/>
        </w:rPr>
        <w:t xml:space="preserve"> y los de la modalidad de llave en mano, </w:t>
      </w:r>
      <w:r w:rsidR="00EC41DF">
        <w:rPr>
          <w:rFonts w:ascii="Arial Narrow" w:hAnsi="Arial Narrow" w:cs="Arial"/>
          <w:sz w:val="22"/>
          <w:szCs w:val="22"/>
        </w:rPr>
        <w:t xml:space="preserve">adoptados mediante la Resolución </w:t>
      </w:r>
      <w:r w:rsidR="007004FE">
        <w:rPr>
          <w:rFonts w:ascii="Arial Narrow" w:hAnsi="Arial Narrow" w:cs="Arial"/>
          <w:sz w:val="22"/>
          <w:szCs w:val="22"/>
        </w:rPr>
        <w:t xml:space="preserve">249 del 1 de diciembre de 2020, </w:t>
      </w:r>
      <w:r w:rsidR="00EB5C35" w:rsidRPr="009356B7">
        <w:rPr>
          <w:rFonts w:ascii="Arial Narrow" w:hAnsi="Arial Narrow" w:cs="Arial"/>
          <w:sz w:val="22"/>
          <w:szCs w:val="22"/>
        </w:rPr>
        <w:t>en los siguientes</w:t>
      </w:r>
      <w:r w:rsidR="00EB5C35">
        <w:rPr>
          <w:rFonts w:ascii="Arial Narrow" w:hAnsi="Arial Narrow"/>
          <w:sz w:val="22"/>
          <w:szCs w:val="22"/>
          <w:lang w:val="es-CO"/>
        </w:rPr>
        <w:t xml:space="preserve"> </w:t>
      </w:r>
      <w:r w:rsidR="00163EAB">
        <w:rPr>
          <w:rFonts w:ascii="Arial Narrow" w:hAnsi="Arial Narrow"/>
          <w:sz w:val="22"/>
          <w:szCs w:val="22"/>
          <w:lang w:val="es-CO"/>
        </w:rPr>
        <w:t>términos</w:t>
      </w:r>
      <w:r w:rsidR="00D50686">
        <w:rPr>
          <w:rFonts w:ascii="Arial Narrow" w:hAnsi="Arial Narrow"/>
          <w:sz w:val="22"/>
          <w:szCs w:val="22"/>
          <w:lang w:val="es-CO"/>
        </w:rPr>
        <w:t xml:space="preserve">: </w:t>
      </w:r>
    </w:p>
    <w:p w14:paraId="2B8919EA" w14:textId="63A573C0" w:rsidR="00D02005" w:rsidRDefault="00D02005" w:rsidP="00D02005">
      <w:pPr>
        <w:shd w:val="clear" w:color="auto" w:fill="FFFFFF" w:themeFill="background1"/>
        <w:tabs>
          <w:tab w:val="left" w:pos="1134"/>
        </w:tabs>
        <w:spacing w:line="264" w:lineRule="auto"/>
        <w:jc w:val="both"/>
        <w:rPr>
          <w:rFonts w:ascii="Arial Narrow" w:hAnsi="Arial Narrow" w:cs="Arial"/>
          <w:b/>
          <w:bCs/>
          <w:sz w:val="22"/>
          <w:szCs w:val="22"/>
        </w:rPr>
      </w:pPr>
    </w:p>
    <w:p w14:paraId="19E1A4FF" w14:textId="77777777" w:rsidR="00B30FB0" w:rsidRDefault="005309C3" w:rsidP="00B30FB0">
      <w:pPr>
        <w:shd w:val="clear" w:color="auto" w:fill="FFFFFF" w:themeFill="background1"/>
        <w:spacing w:line="264" w:lineRule="auto"/>
        <w:jc w:val="both"/>
        <w:rPr>
          <w:rFonts w:ascii="Arial Narrow" w:hAnsi="Arial Narrow" w:cs="Arial"/>
          <w:b/>
          <w:bCs/>
          <w:i/>
          <w:iCs/>
          <w:sz w:val="22"/>
          <w:szCs w:val="22"/>
        </w:rPr>
      </w:pPr>
      <w:r>
        <w:rPr>
          <w:rFonts w:ascii="Arial Narrow" w:hAnsi="Arial Narrow" w:cs="Arial"/>
          <w:b/>
          <w:bCs/>
          <w:sz w:val="22"/>
          <w:szCs w:val="22"/>
        </w:rPr>
        <w:tab/>
      </w:r>
      <w:r w:rsidR="00D64EF8">
        <w:rPr>
          <w:rFonts w:ascii="Arial Narrow" w:hAnsi="Arial Narrow" w:cs="Arial"/>
          <w:b/>
          <w:bCs/>
          <w:sz w:val="22"/>
          <w:szCs w:val="22"/>
        </w:rPr>
        <w:t xml:space="preserve">4.6 </w:t>
      </w:r>
      <w:r w:rsidR="004D3570" w:rsidRPr="00FE6325">
        <w:rPr>
          <w:rFonts w:ascii="Arial Narrow" w:hAnsi="Arial Narrow" w:cs="Arial"/>
          <w:b/>
          <w:bCs/>
          <w:i/>
          <w:iCs/>
          <w:sz w:val="22"/>
          <w:szCs w:val="22"/>
        </w:rPr>
        <w:t>CRITERIOS DE DESEMPATE</w:t>
      </w:r>
    </w:p>
    <w:p w14:paraId="7FE86AA9" w14:textId="77777777" w:rsidR="00BD3F8A" w:rsidRDefault="00BD3F8A" w:rsidP="00BD3F8A">
      <w:pPr>
        <w:shd w:val="clear" w:color="auto" w:fill="FFFFFF" w:themeFill="background1"/>
        <w:ind w:left="709"/>
        <w:jc w:val="both"/>
        <w:rPr>
          <w:rFonts w:ascii="Arial Narrow" w:hAnsi="Arial Narrow"/>
          <w:i/>
          <w:iCs/>
          <w:sz w:val="22"/>
          <w:szCs w:val="22"/>
          <w:lang w:val="es-CO"/>
        </w:rPr>
      </w:pPr>
    </w:p>
    <w:p w14:paraId="728D10DE" w14:textId="2FEE340C" w:rsidR="00AE202C" w:rsidRDefault="00AE202C" w:rsidP="008D3008">
      <w:pPr>
        <w:shd w:val="clear" w:color="auto" w:fill="FFFFFF" w:themeFill="background1"/>
        <w:spacing w:line="276" w:lineRule="auto"/>
        <w:ind w:left="709" w:right="644"/>
        <w:jc w:val="both"/>
        <w:rPr>
          <w:rFonts w:ascii="Arial Narrow" w:hAnsi="Arial Narrow"/>
          <w:i/>
          <w:iCs/>
          <w:sz w:val="22"/>
          <w:szCs w:val="22"/>
          <w:lang w:val="es-CO"/>
        </w:rPr>
      </w:pPr>
      <w:r w:rsidRPr="00FE6325">
        <w:rPr>
          <w:rFonts w:ascii="Arial Narrow" w:hAnsi="Arial Narrow"/>
          <w:i/>
          <w:iCs/>
          <w:sz w:val="22"/>
          <w:szCs w:val="22"/>
          <w:lang w:val="es-CO"/>
        </w:rPr>
        <w:t>En ca</w:t>
      </w:r>
      <w:r w:rsidR="004D3570" w:rsidRPr="00FE6325">
        <w:rPr>
          <w:rFonts w:ascii="Arial Narrow" w:hAnsi="Arial Narrow"/>
          <w:i/>
          <w:iCs/>
          <w:sz w:val="22"/>
          <w:szCs w:val="22"/>
          <w:lang w:val="es-CO"/>
        </w:rPr>
        <w:t>so</w:t>
      </w:r>
      <w:r w:rsidRPr="00FE6325">
        <w:rPr>
          <w:rFonts w:ascii="Arial Narrow" w:hAnsi="Arial Narrow"/>
          <w:i/>
          <w:iCs/>
          <w:sz w:val="22"/>
          <w:szCs w:val="22"/>
          <w:lang w:val="es-CO"/>
        </w:rPr>
        <w:t xml:space="preserve"> de empate en el puntaje total de dos o más ofertas</w:t>
      </w:r>
      <w:r w:rsidR="002154D1">
        <w:rPr>
          <w:rFonts w:ascii="Arial Narrow" w:hAnsi="Arial Narrow"/>
          <w:i/>
          <w:iCs/>
          <w:sz w:val="22"/>
          <w:szCs w:val="22"/>
          <w:lang w:val="es-CO"/>
        </w:rPr>
        <w:t xml:space="preserve">, </w:t>
      </w:r>
      <w:r w:rsidR="00A46B52">
        <w:rPr>
          <w:rFonts w:ascii="Arial Narrow" w:hAnsi="Arial Narrow"/>
          <w:i/>
          <w:iCs/>
          <w:sz w:val="22"/>
          <w:szCs w:val="22"/>
          <w:lang w:val="es-CO"/>
        </w:rPr>
        <w:t>se</w:t>
      </w:r>
      <w:r w:rsidRPr="00FE6325">
        <w:rPr>
          <w:rFonts w:ascii="Arial Narrow" w:hAnsi="Arial Narrow"/>
          <w:i/>
          <w:iCs/>
          <w:sz w:val="22"/>
          <w:szCs w:val="22"/>
          <w:lang w:val="es-CO"/>
        </w:rPr>
        <w:t xml:space="preserve"> deberá</w:t>
      </w:r>
      <w:r w:rsidR="00A46B52">
        <w:rPr>
          <w:rFonts w:ascii="Arial Narrow" w:hAnsi="Arial Narrow"/>
          <w:i/>
          <w:iCs/>
          <w:sz w:val="22"/>
          <w:szCs w:val="22"/>
          <w:lang w:val="es-CO"/>
        </w:rPr>
        <w:t>n</w:t>
      </w:r>
      <w:r w:rsidRPr="00FE6325">
        <w:rPr>
          <w:rFonts w:ascii="Arial Narrow" w:hAnsi="Arial Narrow"/>
          <w:i/>
          <w:iCs/>
          <w:sz w:val="22"/>
          <w:szCs w:val="22"/>
          <w:lang w:val="es-CO"/>
        </w:rPr>
        <w:t xml:space="preserve"> utilizar las siguientes reglas</w:t>
      </w:r>
      <w:r w:rsidR="00A02BFA">
        <w:rPr>
          <w:rFonts w:ascii="Arial Narrow" w:hAnsi="Arial Narrow"/>
          <w:i/>
          <w:iCs/>
          <w:sz w:val="22"/>
          <w:szCs w:val="22"/>
          <w:lang w:val="es-CO"/>
        </w:rPr>
        <w:t>, de acuerdo con cada uno de los numerales,</w:t>
      </w:r>
      <w:r w:rsidRPr="00FE6325">
        <w:rPr>
          <w:rFonts w:ascii="Arial Narrow" w:hAnsi="Arial Narrow"/>
          <w:i/>
          <w:iCs/>
          <w:sz w:val="22"/>
          <w:szCs w:val="22"/>
          <w:lang w:val="es-CO"/>
        </w:rPr>
        <w:t xml:space="preserve"> de forma sucesiva y excluyente</w:t>
      </w:r>
      <w:r w:rsidR="00A02BFA">
        <w:rPr>
          <w:rFonts w:ascii="Arial Narrow" w:hAnsi="Arial Narrow"/>
          <w:i/>
          <w:iCs/>
          <w:sz w:val="22"/>
          <w:szCs w:val="22"/>
          <w:lang w:val="es-CO"/>
        </w:rPr>
        <w:t>,</w:t>
      </w:r>
      <w:r w:rsidRPr="00FE6325">
        <w:rPr>
          <w:rFonts w:ascii="Arial Narrow" w:hAnsi="Arial Narrow"/>
          <w:i/>
          <w:iCs/>
          <w:sz w:val="22"/>
          <w:szCs w:val="22"/>
          <w:lang w:val="es-CO"/>
        </w:rPr>
        <w:t xml:space="preserve"> para seleccionar al </w:t>
      </w:r>
      <w:r w:rsidR="00A46B52">
        <w:rPr>
          <w:rFonts w:ascii="Arial Narrow" w:hAnsi="Arial Narrow"/>
          <w:i/>
          <w:iCs/>
          <w:sz w:val="22"/>
          <w:szCs w:val="22"/>
          <w:lang w:val="es-CO"/>
        </w:rPr>
        <w:t>proponente</w:t>
      </w:r>
      <w:r w:rsidR="00A46B52" w:rsidRPr="00FE6325">
        <w:rPr>
          <w:rFonts w:ascii="Arial Narrow" w:hAnsi="Arial Narrow"/>
          <w:i/>
          <w:iCs/>
          <w:sz w:val="22"/>
          <w:szCs w:val="22"/>
          <w:lang w:val="es-CO"/>
        </w:rPr>
        <w:t xml:space="preserve"> </w:t>
      </w:r>
      <w:r w:rsidRPr="00FE6325">
        <w:rPr>
          <w:rFonts w:ascii="Arial Narrow" w:hAnsi="Arial Narrow"/>
          <w:i/>
          <w:iCs/>
          <w:sz w:val="22"/>
          <w:szCs w:val="22"/>
          <w:lang w:val="es-CO"/>
        </w:rPr>
        <w:t>favorecido, respetando en todo caso los compromisos internacionales vigentes.</w:t>
      </w:r>
    </w:p>
    <w:p w14:paraId="67B99DC3" w14:textId="77777777" w:rsidR="00B30FB0" w:rsidRPr="00B30FB0" w:rsidRDefault="00B30FB0" w:rsidP="008D3008">
      <w:pPr>
        <w:shd w:val="clear" w:color="auto" w:fill="FFFFFF" w:themeFill="background1"/>
        <w:spacing w:line="276" w:lineRule="auto"/>
        <w:ind w:left="709"/>
        <w:jc w:val="both"/>
        <w:rPr>
          <w:rFonts w:ascii="Arial Narrow" w:hAnsi="Arial Narrow" w:cs="Arial"/>
          <w:b/>
          <w:bCs/>
          <w:i/>
          <w:iCs/>
          <w:sz w:val="22"/>
          <w:szCs w:val="22"/>
        </w:rPr>
      </w:pPr>
    </w:p>
    <w:p w14:paraId="43660432" w14:textId="17B8772C" w:rsidR="00A7771A" w:rsidRDefault="00FF094F" w:rsidP="008D3008">
      <w:pPr>
        <w:pStyle w:val="NormalWeb"/>
        <w:numPr>
          <w:ilvl w:val="0"/>
          <w:numId w:val="28"/>
        </w:numPr>
        <w:tabs>
          <w:tab w:val="left" w:pos="993"/>
        </w:tabs>
        <w:spacing w:before="0" w:beforeAutospacing="0" w:after="0" w:afterAutospacing="0" w:line="276" w:lineRule="auto"/>
        <w:ind w:left="709" w:right="644" w:firstLine="0"/>
        <w:jc w:val="both"/>
        <w:rPr>
          <w:rFonts w:ascii="Arial Narrow" w:hAnsi="Arial Narrow"/>
          <w:i/>
          <w:iCs/>
          <w:sz w:val="22"/>
          <w:szCs w:val="22"/>
          <w:lang w:val="es-CO"/>
        </w:rPr>
      </w:pPr>
      <w:r w:rsidRPr="00FF094F">
        <w:rPr>
          <w:rFonts w:ascii="Arial Narrow" w:hAnsi="Arial Narrow"/>
          <w:i/>
          <w:iCs/>
          <w:sz w:val="22"/>
          <w:szCs w:val="22"/>
          <w:lang w:val="es-CO"/>
        </w:rPr>
        <w:t>Preferir la oferta de servicios nacionales frente a la oferta de servicios extranjeros. El proponente acreditará el origen de los servicios con los documentos señalados en la sección 4.3.1. del pliego de condiciones. Para el caso de los proponentes plurales, todos los miembros deberán acreditar el origen nacional de la oferta en las condiciones señaladas en la ley.</w:t>
      </w:r>
      <w:r w:rsidR="005C6C62" w:rsidRPr="00FE6325">
        <w:rPr>
          <w:rFonts w:ascii="Arial Narrow" w:hAnsi="Arial Narrow"/>
          <w:i/>
          <w:iCs/>
          <w:sz w:val="22"/>
          <w:szCs w:val="22"/>
          <w:lang w:val="es-CO"/>
        </w:rPr>
        <w:t xml:space="preserve"> </w:t>
      </w:r>
    </w:p>
    <w:p w14:paraId="3AE93EA9" w14:textId="27ADA1D3" w:rsidR="000440A2" w:rsidRDefault="000440A2"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4C624DA6" w14:textId="54A63F33" w:rsidR="00304E35" w:rsidRDefault="00AE202C" w:rsidP="008D3008">
      <w:pPr>
        <w:pStyle w:val="NormalWeb"/>
        <w:numPr>
          <w:ilvl w:val="0"/>
          <w:numId w:val="28"/>
        </w:numPr>
        <w:tabs>
          <w:tab w:val="left" w:pos="993"/>
        </w:tabs>
        <w:spacing w:before="0" w:beforeAutospacing="0" w:after="0" w:afterAutospacing="0" w:line="276" w:lineRule="auto"/>
        <w:ind w:left="709" w:right="644" w:firstLine="0"/>
        <w:jc w:val="both"/>
        <w:rPr>
          <w:rFonts w:ascii="Arial Narrow" w:hAnsi="Arial Narrow"/>
          <w:i/>
          <w:iCs/>
          <w:sz w:val="22"/>
          <w:szCs w:val="22"/>
          <w:lang w:val="es-CO"/>
        </w:rPr>
      </w:pPr>
      <w:r w:rsidRPr="00FE6325">
        <w:rPr>
          <w:rFonts w:ascii="Arial Narrow" w:hAnsi="Arial Narrow"/>
          <w:i/>
          <w:iCs/>
          <w:sz w:val="22"/>
          <w:szCs w:val="22"/>
          <w:lang w:val="es-CO"/>
        </w:rPr>
        <w:t>Preferir la propuesta de la mujer cabeza de familia</w:t>
      </w:r>
      <w:r w:rsidR="00B02BFC">
        <w:rPr>
          <w:rFonts w:ascii="Arial Narrow" w:hAnsi="Arial Narrow"/>
          <w:i/>
          <w:iCs/>
          <w:sz w:val="22"/>
          <w:szCs w:val="22"/>
          <w:lang w:val="es-CO"/>
        </w:rPr>
        <w:t>.</w:t>
      </w:r>
      <w:r w:rsidRPr="00FE6325">
        <w:rPr>
          <w:rFonts w:ascii="Arial Narrow" w:hAnsi="Arial Narrow"/>
          <w:i/>
          <w:iCs/>
          <w:sz w:val="22"/>
          <w:szCs w:val="22"/>
          <w:lang w:val="es-CO"/>
        </w:rPr>
        <w:t xml:space="preserve"> </w:t>
      </w:r>
      <w:r w:rsidR="00B02BFC">
        <w:rPr>
          <w:rFonts w:ascii="Arial Narrow" w:hAnsi="Arial Narrow"/>
          <w:i/>
          <w:iCs/>
          <w:sz w:val="22"/>
          <w:szCs w:val="22"/>
          <w:lang w:val="es-CO"/>
        </w:rPr>
        <w:t>S</w:t>
      </w:r>
      <w:r w:rsidR="005E29BB" w:rsidRPr="00FE6325">
        <w:rPr>
          <w:rFonts w:ascii="Arial Narrow" w:hAnsi="Arial Narrow"/>
          <w:i/>
          <w:iCs/>
          <w:sz w:val="22"/>
          <w:szCs w:val="22"/>
          <w:lang w:val="es-CO"/>
        </w:rPr>
        <w:t>u acreditación se realizará en los términos del artículo 2 de la Ley 82 de 1993, o la norma que lo modifique, aclare, adicione o sustituya</w:t>
      </w:r>
      <w:r w:rsidR="00DB2A70">
        <w:rPr>
          <w:rFonts w:ascii="Arial Narrow" w:hAnsi="Arial Narrow"/>
          <w:i/>
          <w:iCs/>
          <w:sz w:val="22"/>
          <w:szCs w:val="22"/>
          <w:lang w:val="es-CO"/>
        </w:rPr>
        <w:t>, e</w:t>
      </w:r>
      <w:r w:rsidR="005E29BB" w:rsidRPr="00FE6325">
        <w:rPr>
          <w:rFonts w:ascii="Arial Narrow" w:hAnsi="Arial Narrow"/>
          <w:i/>
          <w:iCs/>
          <w:sz w:val="22"/>
          <w:szCs w:val="22"/>
          <w:lang w:val="es-CO"/>
        </w:rPr>
        <w:t xml:space="preserve">s decir, la condición de mujer cabeza de familia y la cesación de esta se otorgará desde el momento en que ocurra el respectivo evento y se declare ante un notario. </w:t>
      </w:r>
    </w:p>
    <w:p w14:paraId="1019FEBE" w14:textId="77777777" w:rsidR="00304E35" w:rsidRDefault="00304E35"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570F95FF" w14:textId="11F9273C" w:rsidR="005E29BB" w:rsidRDefault="0021750A"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Igualmente</w:t>
      </w:r>
      <w:r w:rsidR="005E29BB" w:rsidRPr="00FE6325">
        <w:rPr>
          <w:rFonts w:ascii="Arial Narrow" w:hAnsi="Arial Narrow"/>
          <w:i/>
          <w:iCs/>
          <w:sz w:val="22"/>
          <w:szCs w:val="22"/>
          <w:lang w:val="es-CO"/>
        </w:rPr>
        <w:t xml:space="preserve">, se preferirá la propuesta de </w:t>
      </w:r>
      <w:r w:rsidR="009356B7">
        <w:rPr>
          <w:rFonts w:ascii="Arial Narrow" w:hAnsi="Arial Narrow"/>
          <w:i/>
          <w:iCs/>
          <w:sz w:val="22"/>
          <w:szCs w:val="22"/>
          <w:lang w:val="es-CO"/>
        </w:rPr>
        <w:t xml:space="preserve">la </w:t>
      </w:r>
      <w:r w:rsidR="005E29BB" w:rsidRPr="00FE6325">
        <w:rPr>
          <w:rFonts w:ascii="Arial Narrow" w:hAnsi="Arial Narrow"/>
          <w:i/>
          <w:iCs/>
          <w:sz w:val="22"/>
          <w:szCs w:val="22"/>
          <w:lang w:val="es-CO"/>
        </w:rPr>
        <w:t xml:space="preserve">mujer víctima de violencia </w:t>
      </w:r>
      <w:r w:rsidR="00BE35F9" w:rsidRPr="00FE6325">
        <w:rPr>
          <w:rFonts w:ascii="Arial Narrow" w:hAnsi="Arial Narrow"/>
          <w:i/>
          <w:iCs/>
          <w:sz w:val="22"/>
          <w:szCs w:val="22"/>
          <w:lang w:val="es-CO"/>
        </w:rPr>
        <w:t>intrafamiliar</w:t>
      </w:r>
      <w:r w:rsidR="00F31B49">
        <w:rPr>
          <w:rFonts w:ascii="Arial Narrow" w:hAnsi="Arial Narrow"/>
          <w:i/>
          <w:iCs/>
          <w:sz w:val="22"/>
          <w:szCs w:val="22"/>
          <w:lang w:val="es-CO"/>
        </w:rPr>
        <w:t>,</w:t>
      </w:r>
      <w:r w:rsidR="00BE35F9" w:rsidRPr="00FE6325">
        <w:rPr>
          <w:rFonts w:ascii="Arial Narrow" w:hAnsi="Arial Narrow"/>
          <w:i/>
          <w:iCs/>
          <w:sz w:val="22"/>
          <w:szCs w:val="22"/>
          <w:lang w:val="es-CO"/>
        </w:rPr>
        <w:t xml:space="preserve"> la cual acreditará dicha condición de conformidad con lo previsto en el </w:t>
      </w:r>
      <w:r w:rsidR="009B3631" w:rsidRPr="00FE6325">
        <w:rPr>
          <w:rFonts w:ascii="Arial Narrow" w:hAnsi="Arial Narrow"/>
          <w:i/>
          <w:iCs/>
          <w:sz w:val="22"/>
          <w:szCs w:val="22"/>
          <w:lang w:val="es-CO"/>
        </w:rPr>
        <w:t>artículo</w:t>
      </w:r>
      <w:r w:rsidR="00BE35F9" w:rsidRPr="00FE6325">
        <w:rPr>
          <w:rFonts w:ascii="Arial Narrow" w:hAnsi="Arial Narrow"/>
          <w:i/>
          <w:iCs/>
          <w:sz w:val="22"/>
          <w:szCs w:val="22"/>
          <w:lang w:val="es-CO"/>
        </w:rPr>
        <w:t xml:space="preserve"> 21 de la Ley 1257 de 2009, esto es</w:t>
      </w:r>
      <w:r w:rsidR="009B3631">
        <w:rPr>
          <w:rFonts w:ascii="Arial Narrow" w:hAnsi="Arial Narrow"/>
          <w:i/>
          <w:iCs/>
          <w:sz w:val="22"/>
          <w:szCs w:val="22"/>
          <w:lang w:val="es-CO"/>
        </w:rPr>
        <w:t>,</w:t>
      </w:r>
      <w:r w:rsidR="00BE35F9" w:rsidRPr="00FE6325">
        <w:rPr>
          <w:rFonts w:ascii="Arial Narrow" w:hAnsi="Arial Narrow"/>
          <w:i/>
          <w:iCs/>
          <w:sz w:val="22"/>
          <w:szCs w:val="22"/>
          <w:lang w:val="es-CO"/>
        </w:rPr>
        <w:t xml:space="preserve"> cuando se profiera una medida de prot</w:t>
      </w:r>
      <w:r w:rsidR="00887493" w:rsidRPr="00FE6325">
        <w:rPr>
          <w:rFonts w:ascii="Arial Narrow" w:hAnsi="Arial Narrow"/>
          <w:i/>
          <w:iCs/>
          <w:sz w:val="22"/>
          <w:szCs w:val="22"/>
          <w:lang w:val="es-CO"/>
        </w:rPr>
        <w:t>e</w:t>
      </w:r>
      <w:r w:rsidR="00BE35F9" w:rsidRPr="00FE6325">
        <w:rPr>
          <w:rFonts w:ascii="Arial Narrow" w:hAnsi="Arial Narrow"/>
          <w:i/>
          <w:iCs/>
          <w:sz w:val="22"/>
          <w:szCs w:val="22"/>
          <w:lang w:val="es-CO"/>
        </w:rPr>
        <w:t>cción expedida por la autoridad competente</w:t>
      </w:r>
      <w:r w:rsidR="001851FC">
        <w:rPr>
          <w:rFonts w:ascii="Arial Narrow" w:hAnsi="Arial Narrow"/>
          <w:i/>
          <w:iCs/>
          <w:sz w:val="22"/>
          <w:szCs w:val="22"/>
          <w:lang w:val="es-CO"/>
        </w:rPr>
        <w:t xml:space="preserve">: </w:t>
      </w:r>
      <w:r w:rsidR="001B74D6" w:rsidRPr="001B74D6">
        <w:rPr>
          <w:rFonts w:ascii="Arial Narrow" w:hAnsi="Arial Narrow"/>
          <w:i/>
          <w:iCs/>
          <w:sz w:val="22"/>
          <w:szCs w:val="22"/>
          <w:lang w:val="es-CO"/>
        </w:rPr>
        <w:t xml:space="preserve">comisario de familia del lugar donde ocurrieron los hechos y a falta de este el juez civil municipal o promiscuo municipal, o la autoridad indígena en los casos de violencia intrafamiliar en las comunidades </w:t>
      </w:r>
      <w:r w:rsidR="006332F7">
        <w:rPr>
          <w:rFonts w:ascii="Arial Narrow" w:hAnsi="Arial Narrow"/>
          <w:i/>
          <w:iCs/>
          <w:sz w:val="22"/>
          <w:szCs w:val="22"/>
          <w:lang w:val="es-CO"/>
        </w:rPr>
        <w:t>de esta naturaleza</w:t>
      </w:r>
      <w:r w:rsidR="00BE35F9" w:rsidRPr="00FE6325">
        <w:rPr>
          <w:rFonts w:ascii="Arial Narrow" w:hAnsi="Arial Narrow"/>
          <w:i/>
          <w:iCs/>
          <w:sz w:val="22"/>
          <w:szCs w:val="22"/>
          <w:lang w:val="es-CO"/>
        </w:rPr>
        <w:t xml:space="preserve">. </w:t>
      </w:r>
    </w:p>
    <w:p w14:paraId="660BE05D" w14:textId="77777777" w:rsidR="004E1833" w:rsidRDefault="004E1833" w:rsidP="008D3008">
      <w:pPr>
        <w:pStyle w:val="Prrafodelista"/>
        <w:spacing w:line="276" w:lineRule="auto"/>
        <w:rPr>
          <w:rFonts w:ascii="Arial Narrow" w:hAnsi="Arial Narrow"/>
          <w:i/>
          <w:iCs/>
          <w:sz w:val="22"/>
          <w:szCs w:val="22"/>
          <w:lang w:val="es-CO"/>
        </w:rPr>
      </w:pPr>
    </w:p>
    <w:p w14:paraId="3D9239AA" w14:textId="1850C150" w:rsidR="007E2B98" w:rsidRPr="000B0465" w:rsidRDefault="004E1833"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En el </w:t>
      </w:r>
      <w:r w:rsidR="00FA69DE">
        <w:rPr>
          <w:rFonts w:ascii="Arial Narrow" w:hAnsi="Arial Narrow"/>
          <w:i/>
          <w:iCs/>
          <w:sz w:val="22"/>
          <w:szCs w:val="22"/>
          <w:lang w:val="es-CO"/>
        </w:rPr>
        <w:t>caso</w:t>
      </w:r>
      <w:r>
        <w:rPr>
          <w:rFonts w:ascii="Arial Narrow" w:hAnsi="Arial Narrow"/>
          <w:i/>
          <w:iCs/>
          <w:sz w:val="22"/>
          <w:szCs w:val="22"/>
          <w:lang w:val="es-CO"/>
        </w:rPr>
        <w:t xml:space="preserve"> de las personas jurídicas se preferir</w:t>
      </w:r>
      <w:r w:rsidR="00176B20">
        <w:rPr>
          <w:rFonts w:ascii="Arial Narrow" w:hAnsi="Arial Narrow"/>
          <w:i/>
          <w:iCs/>
          <w:sz w:val="22"/>
          <w:szCs w:val="22"/>
          <w:lang w:val="es-CO"/>
        </w:rPr>
        <w:t xml:space="preserve">á a aquellas en las que </w:t>
      </w:r>
      <w:r w:rsidR="0008436D">
        <w:rPr>
          <w:rFonts w:ascii="Arial Narrow" w:hAnsi="Arial Narrow"/>
          <w:i/>
          <w:iCs/>
          <w:sz w:val="22"/>
          <w:szCs w:val="22"/>
          <w:lang w:val="es-CO"/>
        </w:rPr>
        <w:t xml:space="preserve">participen mayoritariamente mujeres cabeza de familia </w:t>
      </w:r>
      <w:r w:rsidR="00C51E9E">
        <w:rPr>
          <w:rFonts w:ascii="Arial Narrow" w:hAnsi="Arial Narrow"/>
          <w:i/>
          <w:iCs/>
          <w:sz w:val="22"/>
          <w:szCs w:val="22"/>
          <w:lang w:val="es-CO"/>
        </w:rPr>
        <w:t>y/</w:t>
      </w:r>
      <w:r w:rsidR="0008436D">
        <w:rPr>
          <w:rFonts w:ascii="Arial Narrow" w:hAnsi="Arial Narrow"/>
          <w:i/>
          <w:iCs/>
          <w:sz w:val="22"/>
          <w:szCs w:val="22"/>
          <w:lang w:val="es-CO"/>
        </w:rPr>
        <w:t>o mujeres víctimas de violencia intrafamiliar</w:t>
      </w:r>
      <w:r w:rsidR="003B57F0">
        <w:rPr>
          <w:rFonts w:ascii="Arial Narrow" w:hAnsi="Arial Narrow"/>
          <w:i/>
          <w:iCs/>
          <w:sz w:val="22"/>
          <w:szCs w:val="22"/>
          <w:lang w:val="es-CO"/>
        </w:rPr>
        <w:t>,</w:t>
      </w:r>
      <w:r w:rsidR="00F32A7C">
        <w:rPr>
          <w:rFonts w:ascii="Arial Narrow" w:hAnsi="Arial Narrow"/>
          <w:i/>
          <w:iCs/>
          <w:sz w:val="22"/>
          <w:szCs w:val="22"/>
          <w:lang w:val="es-CO"/>
        </w:rPr>
        <w:t xml:space="preserve"> para lo cual el representante legal o el </w:t>
      </w:r>
      <w:r w:rsidR="008609BD">
        <w:rPr>
          <w:rFonts w:ascii="Arial Narrow" w:hAnsi="Arial Narrow"/>
          <w:i/>
          <w:iCs/>
          <w:sz w:val="22"/>
          <w:szCs w:val="22"/>
          <w:lang w:val="es-CO"/>
        </w:rPr>
        <w:t>revisor fiscal</w:t>
      </w:r>
      <w:r w:rsidR="00010AB1">
        <w:rPr>
          <w:rFonts w:ascii="Arial Narrow" w:hAnsi="Arial Narrow"/>
          <w:i/>
          <w:iCs/>
          <w:sz w:val="22"/>
          <w:szCs w:val="22"/>
          <w:lang w:val="es-CO"/>
        </w:rPr>
        <w:t>, según corresponda,</w:t>
      </w:r>
      <w:r w:rsidR="008609BD">
        <w:rPr>
          <w:rFonts w:ascii="Arial Narrow" w:hAnsi="Arial Narrow"/>
          <w:i/>
          <w:iCs/>
          <w:sz w:val="22"/>
          <w:szCs w:val="22"/>
          <w:lang w:val="es-CO"/>
        </w:rPr>
        <w:t xml:space="preserve"> diligenciará el </w:t>
      </w:r>
      <w:r w:rsidR="000E71AC">
        <w:rPr>
          <w:rFonts w:ascii="Arial Narrow" w:hAnsi="Arial Narrow"/>
          <w:i/>
          <w:iCs/>
          <w:sz w:val="20"/>
          <w:szCs w:val="20"/>
          <w:lang w:val="es-CO"/>
        </w:rPr>
        <w:t>“</w:t>
      </w:r>
      <w:r w:rsidR="008609BD">
        <w:rPr>
          <w:rFonts w:ascii="Arial Narrow" w:hAnsi="Arial Narrow"/>
          <w:i/>
          <w:iCs/>
          <w:sz w:val="22"/>
          <w:szCs w:val="22"/>
          <w:lang w:val="es-CO"/>
        </w:rPr>
        <w:t>Formato 10A</w:t>
      </w:r>
      <w:r w:rsidR="00A8432D">
        <w:rPr>
          <w:rFonts w:ascii="Arial Narrow" w:hAnsi="Arial Narrow"/>
          <w:i/>
          <w:iCs/>
          <w:sz w:val="22"/>
          <w:szCs w:val="22"/>
          <w:lang w:val="es-CO"/>
        </w:rPr>
        <w:t xml:space="preserve"> –</w:t>
      </w:r>
      <w:r w:rsidR="008609BD">
        <w:rPr>
          <w:rFonts w:ascii="Arial Narrow" w:hAnsi="Arial Narrow"/>
          <w:i/>
          <w:iCs/>
          <w:sz w:val="22"/>
          <w:szCs w:val="22"/>
          <w:lang w:val="es-CO"/>
        </w:rPr>
        <w:t xml:space="preserve"> </w:t>
      </w:r>
      <w:r w:rsidR="008003A3">
        <w:rPr>
          <w:rFonts w:ascii="Arial Narrow" w:hAnsi="Arial Narrow"/>
          <w:i/>
          <w:iCs/>
          <w:sz w:val="22"/>
          <w:szCs w:val="22"/>
          <w:lang w:val="es-CO"/>
        </w:rPr>
        <w:t>P</w:t>
      </w:r>
      <w:r w:rsidR="001B4251">
        <w:rPr>
          <w:rFonts w:ascii="Arial Narrow" w:hAnsi="Arial Narrow"/>
          <w:i/>
          <w:iCs/>
          <w:sz w:val="22"/>
          <w:szCs w:val="22"/>
          <w:lang w:val="es-CO"/>
        </w:rPr>
        <w:t xml:space="preserve">articipación mayoritaria </w:t>
      </w:r>
      <w:r w:rsidR="008609BD">
        <w:rPr>
          <w:rFonts w:ascii="Arial Narrow" w:hAnsi="Arial Narrow"/>
          <w:i/>
          <w:iCs/>
          <w:sz w:val="22"/>
          <w:szCs w:val="22"/>
          <w:lang w:val="es-CO"/>
        </w:rPr>
        <w:t xml:space="preserve">de mujeres </w:t>
      </w:r>
      <w:r w:rsidR="00A7554C">
        <w:rPr>
          <w:rFonts w:ascii="Arial Narrow" w:hAnsi="Arial Narrow"/>
          <w:i/>
          <w:iCs/>
          <w:sz w:val="22"/>
          <w:szCs w:val="22"/>
          <w:lang w:val="es-CO"/>
        </w:rPr>
        <w:t>cabeza de familia y</w:t>
      </w:r>
      <w:r w:rsidR="00D04730">
        <w:rPr>
          <w:rFonts w:ascii="Arial Narrow" w:hAnsi="Arial Narrow"/>
          <w:i/>
          <w:iCs/>
          <w:sz w:val="22"/>
          <w:szCs w:val="22"/>
          <w:lang w:val="es-CO"/>
        </w:rPr>
        <w:t>/o</w:t>
      </w:r>
      <w:r w:rsidR="00A7554C">
        <w:rPr>
          <w:rFonts w:ascii="Arial Narrow" w:hAnsi="Arial Narrow"/>
          <w:i/>
          <w:iCs/>
          <w:sz w:val="22"/>
          <w:szCs w:val="22"/>
          <w:lang w:val="es-CO"/>
        </w:rPr>
        <w:t xml:space="preserve"> mujeres víctima</w:t>
      </w:r>
      <w:r w:rsidR="004416CC">
        <w:rPr>
          <w:rFonts w:ascii="Arial Narrow" w:hAnsi="Arial Narrow"/>
          <w:i/>
          <w:iCs/>
          <w:sz w:val="22"/>
          <w:szCs w:val="22"/>
          <w:lang w:val="es-CO"/>
        </w:rPr>
        <w:t>s</w:t>
      </w:r>
      <w:r w:rsidR="00A7554C">
        <w:rPr>
          <w:rFonts w:ascii="Arial Narrow" w:hAnsi="Arial Narrow"/>
          <w:i/>
          <w:iCs/>
          <w:sz w:val="22"/>
          <w:szCs w:val="22"/>
          <w:lang w:val="es-CO"/>
        </w:rPr>
        <w:t xml:space="preserve"> de violencia intrafamiliar</w:t>
      </w:r>
      <w:r w:rsidR="628FA73D" w:rsidRPr="65293576">
        <w:rPr>
          <w:rFonts w:ascii="Arial Narrow" w:hAnsi="Arial Narrow"/>
          <w:i/>
          <w:iCs/>
          <w:sz w:val="22"/>
          <w:szCs w:val="22"/>
          <w:lang w:val="es-CO"/>
        </w:rPr>
        <w:t xml:space="preserve"> </w:t>
      </w:r>
      <w:r w:rsidR="628FA73D" w:rsidRPr="2A05AC76">
        <w:rPr>
          <w:rFonts w:ascii="Arial Narrow" w:hAnsi="Arial Narrow"/>
          <w:i/>
          <w:iCs/>
          <w:sz w:val="22"/>
          <w:szCs w:val="22"/>
          <w:lang w:val="es-CO"/>
        </w:rPr>
        <w:t>(</w:t>
      </w:r>
      <w:r w:rsidR="26D165B3" w:rsidRPr="422E6A09">
        <w:rPr>
          <w:rFonts w:ascii="Arial Narrow" w:hAnsi="Arial Narrow"/>
          <w:i/>
          <w:iCs/>
          <w:sz w:val="22"/>
          <w:szCs w:val="22"/>
          <w:lang w:val="es-CO"/>
        </w:rPr>
        <w:t>p</w:t>
      </w:r>
      <w:r w:rsidR="628FA73D" w:rsidRPr="422E6A09">
        <w:rPr>
          <w:rFonts w:ascii="Arial Narrow" w:hAnsi="Arial Narrow"/>
          <w:i/>
          <w:iCs/>
          <w:sz w:val="22"/>
          <w:szCs w:val="22"/>
          <w:lang w:val="es-CO"/>
        </w:rPr>
        <w:t>ersona</w:t>
      </w:r>
      <w:r w:rsidR="628FA73D" w:rsidRPr="2A05AC76">
        <w:rPr>
          <w:rFonts w:ascii="Arial Narrow" w:hAnsi="Arial Narrow"/>
          <w:i/>
          <w:iCs/>
          <w:sz w:val="22"/>
          <w:szCs w:val="22"/>
          <w:lang w:val="es-CO"/>
        </w:rPr>
        <w:t xml:space="preserve"> </w:t>
      </w:r>
      <w:r w:rsidR="00AE24BE">
        <w:rPr>
          <w:rFonts w:ascii="Arial Narrow" w:hAnsi="Arial Narrow"/>
          <w:i/>
          <w:iCs/>
          <w:sz w:val="22"/>
          <w:szCs w:val="22"/>
          <w:lang w:val="es-CO"/>
        </w:rPr>
        <w:t>j</w:t>
      </w:r>
      <w:r w:rsidR="628FA73D" w:rsidRPr="2A05AC76">
        <w:rPr>
          <w:rFonts w:ascii="Arial Narrow" w:hAnsi="Arial Narrow"/>
          <w:i/>
          <w:iCs/>
          <w:sz w:val="22"/>
          <w:szCs w:val="22"/>
          <w:lang w:val="es-CO"/>
        </w:rPr>
        <w:t>urídica)</w:t>
      </w:r>
      <w:r w:rsidR="00010AB1" w:rsidRPr="2A05AC76">
        <w:rPr>
          <w:rFonts w:ascii="Arial Narrow" w:hAnsi="Arial Narrow"/>
          <w:i/>
          <w:iCs/>
          <w:sz w:val="22"/>
          <w:szCs w:val="22"/>
          <w:lang w:val="es-CO"/>
        </w:rPr>
        <w:t>”</w:t>
      </w:r>
      <w:r w:rsidR="001C7A26" w:rsidRPr="2A05AC76">
        <w:rPr>
          <w:rFonts w:ascii="Arial Narrow" w:hAnsi="Arial Narrow"/>
          <w:i/>
          <w:iCs/>
          <w:sz w:val="22"/>
          <w:szCs w:val="22"/>
          <w:lang w:val="es-CO"/>
        </w:rPr>
        <w:t>,</w:t>
      </w:r>
      <w:r w:rsidR="00C54733">
        <w:rPr>
          <w:rFonts w:ascii="Arial Narrow" w:hAnsi="Arial Narrow"/>
          <w:i/>
          <w:iCs/>
          <w:sz w:val="22"/>
          <w:szCs w:val="22"/>
          <w:lang w:val="es-CO"/>
        </w:rPr>
        <w:t xml:space="preserve"> </w:t>
      </w:r>
      <w:r w:rsidR="004416CC">
        <w:rPr>
          <w:rFonts w:ascii="Arial Narrow" w:hAnsi="Arial Narrow"/>
          <w:i/>
          <w:iCs/>
          <w:sz w:val="22"/>
          <w:szCs w:val="22"/>
          <w:lang w:val="es-CO"/>
        </w:rPr>
        <w:t xml:space="preserve">mediante </w:t>
      </w:r>
      <w:r w:rsidR="00C54733">
        <w:rPr>
          <w:rFonts w:ascii="Arial Narrow" w:hAnsi="Arial Narrow"/>
          <w:i/>
          <w:iCs/>
          <w:sz w:val="22"/>
          <w:szCs w:val="22"/>
          <w:lang w:val="es-CO"/>
        </w:rPr>
        <w:t xml:space="preserve">el cual </w:t>
      </w:r>
      <w:r w:rsidR="001C2750">
        <w:rPr>
          <w:rFonts w:ascii="Arial Narrow" w:hAnsi="Arial Narrow"/>
          <w:i/>
          <w:iCs/>
          <w:sz w:val="22"/>
          <w:szCs w:val="22"/>
          <w:lang w:val="es-CO"/>
        </w:rPr>
        <w:t>certifica</w:t>
      </w:r>
      <w:r w:rsidR="00900F0E">
        <w:rPr>
          <w:rFonts w:ascii="Arial Narrow" w:hAnsi="Arial Narrow"/>
          <w:i/>
          <w:iCs/>
          <w:sz w:val="22"/>
          <w:szCs w:val="22"/>
          <w:lang w:val="es-CO"/>
        </w:rPr>
        <w:t>,</w:t>
      </w:r>
      <w:r w:rsidR="001C2750">
        <w:rPr>
          <w:rFonts w:ascii="Arial Narrow" w:hAnsi="Arial Narrow"/>
          <w:i/>
          <w:iCs/>
          <w:sz w:val="22"/>
          <w:szCs w:val="22"/>
          <w:lang w:val="es-CO"/>
        </w:rPr>
        <w:t xml:space="preserve"> </w:t>
      </w:r>
      <w:r w:rsidR="00900F0E">
        <w:rPr>
          <w:rFonts w:ascii="Arial Narrow" w:hAnsi="Arial Narrow"/>
          <w:i/>
          <w:iCs/>
          <w:sz w:val="22"/>
          <w:szCs w:val="22"/>
          <w:lang w:val="es-CO"/>
        </w:rPr>
        <w:t xml:space="preserve">bajo la gravedad de juramento, </w:t>
      </w:r>
      <w:r w:rsidR="000901AF">
        <w:rPr>
          <w:rFonts w:ascii="Arial Narrow" w:hAnsi="Arial Narrow"/>
          <w:i/>
          <w:iCs/>
          <w:sz w:val="22"/>
          <w:szCs w:val="22"/>
          <w:lang w:val="es-CO"/>
        </w:rPr>
        <w:t>que</w:t>
      </w:r>
      <w:r w:rsidR="00782244">
        <w:rPr>
          <w:rFonts w:ascii="Arial Narrow" w:hAnsi="Arial Narrow"/>
          <w:i/>
          <w:iCs/>
          <w:sz w:val="22"/>
          <w:szCs w:val="22"/>
          <w:lang w:val="es-CO"/>
        </w:rPr>
        <w:t xml:space="preserve"> más del 5</w:t>
      </w:r>
      <w:r w:rsidR="00866752">
        <w:rPr>
          <w:rFonts w:ascii="Arial Narrow" w:hAnsi="Arial Narrow"/>
          <w:i/>
          <w:iCs/>
          <w:sz w:val="22"/>
          <w:szCs w:val="22"/>
          <w:lang w:val="es-CO"/>
        </w:rPr>
        <w:t>0</w:t>
      </w:r>
      <w:r w:rsidR="00782244">
        <w:rPr>
          <w:rFonts w:ascii="Arial Narrow" w:hAnsi="Arial Narrow"/>
          <w:i/>
          <w:iCs/>
          <w:sz w:val="22"/>
          <w:szCs w:val="22"/>
          <w:lang w:val="es-CO"/>
        </w:rPr>
        <w:t xml:space="preserve">% de la composición accionaria o cuota parte de la persona jurídica está constituida por mujeres cabeza de familia </w:t>
      </w:r>
      <w:r w:rsidR="004416CC">
        <w:rPr>
          <w:rFonts w:ascii="Arial Narrow" w:hAnsi="Arial Narrow"/>
          <w:i/>
          <w:iCs/>
          <w:sz w:val="22"/>
          <w:szCs w:val="22"/>
          <w:lang w:val="es-CO"/>
        </w:rPr>
        <w:t>y/</w:t>
      </w:r>
      <w:r w:rsidR="00782244">
        <w:rPr>
          <w:rFonts w:ascii="Arial Narrow" w:hAnsi="Arial Narrow"/>
          <w:i/>
          <w:iCs/>
          <w:sz w:val="22"/>
          <w:szCs w:val="22"/>
          <w:lang w:val="es-CO"/>
        </w:rPr>
        <w:t>o mujeres víctima</w:t>
      </w:r>
      <w:r w:rsidR="00292D20">
        <w:rPr>
          <w:rFonts w:ascii="Arial Narrow" w:hAnsi="Arial Narrow"/>
          <w:i/>
          <w:iCs/>
          <w:sz w:val="22"/>
          <w:szCs w:val="22"/>
          <w:lang w:val="es-CO"/>
        </w:rPr>
        <w:t>s</w:t>
      </w:r>
      <w:r w:rsidR="00782244">
        <w:rPr>
          <w:rFonts w:ascii="Arial Narrow" w:hAnsi="Arial Narrow"/>
          <w:i/>
          <w:iCs/>
          <w:sz w:val="22"/>
          <w:szCs w:val="22"/>
          <w:lang w:val="es-CO"/>
        </w:rPr>
        <w:t xml:space="preserve"> </w:t>
      </w:r>
      <w:r w:rsidR="003B7908">
        <w:rPr>
          <w:rFonts w:ascii="Arial Narrow" w:hAnsi="Arial Narrow"/>
          <w:i/>
          <w:iCs/>
          <w:sz w:val="22"/>
          <w:szCs w:val="22"/>
          <w:lang w:val="es-CO"/>
        </w:rPr>
        <w:t>de violencia intrafamiliar</w:t>
      </w:r>
      <w:r w:rsidR="00F7116F">
        <w:rPr>
          <w:rFonts w:ascii="Arial Narrow" w:hAnsi="Arial Narrow"/>
          <w:i/>
          <w:iCs/>
          <w:sz w:val="22"/>
          <w:szCs w:val="22"/>
          <w:lang w:val="es-CO"/>
        </w:rPr>
        <w:t xml:space="preserve">. </w:t>
      </w:r>
      <w:r w:rsidR="00992E79">
        <w:rPr>
          <w:rFonts w:ascii="Arial Narrow" w:hAnsi="Arial Narrow"/>
          <w:i/>
          <w:iCs/>
          <w:sz w:val="22"/>
          <w:szCs w:val="22"/>
          <w:lang w:val="es-CO"/>
        </w:rPr>
        <w:t xml:space="preserve">Además, deberá acreditar la condición </w:t>
      </w:r>
      <w:r w:rsidR="00AF7ED3">
        <w:rPr>
          <w:rFonts w:ascii="Arial Narrow" w:hAnsi="Arial Narrow"/>
          <w:i/>
          <w:iCs/>
          <w:sz w:val="22"/>
          <w:szCs w:val="22"/>
          <w:lang w:val="es-CO"/>
        </w:rPr>
        <w:t xml:space="preserve">indicada </w:t>
      </w:r>
      <w:r w:rsidR="00992E79">
        <w:rPr>
          <w:rFonts w:ascii="Arial Narrow" w:hAnsi="Arial Narrow"/>
          <w:i/>
          <w:iCs/>
          <w:sz w:val="22"/>
          <w:szCs w:val="22"/>
          <w:lang w:val="es-CO"/>
        </w:rPr>
        <w:t xml:space="preserve">de cada una de las mujeres que </w:t>
      </w:r>
      <w:r w:rsidR="00952E5B">
        <w:rPr>
          <w:rFonts w:ascii="Arial Narrow" w:hAnsi="Arial Narrow"/>
          <w:i/>
          <w:iCs/>
          <w:sz w:val="22"/>
          <w:szCs w:val="22"/>
          <w:lang w:val="es-CO"/>
        </w:rPr>
        <w:t>participen en la sociedad</w:t>
      </w:r>
      <w:r w:rsidR="002D08D0">
        <w:rPr>
          <w:rFonts w:ascii="Arial Narrow" w:hAnsi="Arial Narrow"/>
          <w:i/>
          <w:iCs/>
          <w:sz w:val="22"/>
          <w:szCs w:val="22"/>
          <w:lang w:val="es-CO"/>
        </w:rPr>
        <w:t>,</w:t>
      </w:r>
      <w:r w:rsidR="00FA69DE">
        <w:rPr>
          <w:rFonts w:ascii="Arial Narrow" w:hAnsi="Arial Narrow"/>
          <w:i/>
          <w:iCs/>
          <w:sz w:val="22"/>
          <w:szCs w:val="22"/>
          <w:lang w:val="es-CO"/>
        </w:rPr>
        <w:t xml:space="preserve"> </w:t>
      </w:r>
      <w:r w:rsidR="00AF7ED3">
        <w:rPr>
          <w:rFonts w:ascii="Arial Narrow" w:hAnsi="Arial Narrow"/>
          <w:i/>
          <w:iCs/>
          <w:sz w:val="22"/>
          <w:szCs w:val="22"/>
          <w:lang w:val="es-CO"/>
        </w:rPr>
        <w:t>aportando los documentos de cada una de ellas, de acuerdo con los dos incisos anteriores</w:t>
      </w:r>
      <w:r w:rsidR="000B0465">
        <w:rPr>
          <w:rFonts w:ascii="Arial Narrow" w:hAnsi="Arial Narrow"/>
          <w:i/>
          <w:iCs/>
          <w:sz w:val="22"/>
          <w:szCs w:val="22"/>
          <w:lang w:val="es-CO"/>
        </w:rPr>
        <w:t xml:space="preserve">. </w:t>
      </w:r>
    </w:p>
    <w:p w14:paraId="7890E66B" w14:textId="77777777" w:rsidR="007E2B98" w:rsidRDefault="007E2B98" w:rsidP="008D3008">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673D031C" w14:textId="6BF5F5C1" w:rsidR="000F4EF5" w:rsidRDefault="000F4EF5"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DC3307">
        <w:rPr>
          <w:rFonts w:ascii="Arial Narrow" w:hAnsi="Arial Narrow"/>
          <w:i/>
          <w:iCs/>
          <w:sz w:val="22"/>
          <w:szCs w:val="22"/>
          <w:lang w:val="es-CO"/>
        </w:rPr>
        <w:t xml:space="preserve">Finalmente, </w:t>
      </w:r>
      <w:r w:rsidR="00564EEB" w:rsidRPr="00DC3307">
        <w:rPr>
          <w:rFonts w:ascii="Arial Narrow" w:hAnsi="Arial Narrow"/>
          <w:i/>
          <w:iCs/>
          <w:sz w:val="22"/>
          <w:szCs w:val="22"/>
          <w:lang w:val="es-CO"/>
        </w:rPr>
        <w:t>en el caso de los proponentes plurales</w:t>
      </w:r>
      <w:r w:rsidR="00A4044C">
        <w:rPr>
          <w:rFonts w:ascii="Arial Narrow" w:hAnsi="Arial Narrow"/>
          <w:i/>
          <w:iCs/>
          <w:sz w:val="22"/>
          <w:szCs w:val="22"/>
          <w:lang w:val="es-CO"/>
        </w:rPr>
        <w:t>,</w:t>
      </w:r>
      <w:r w:rsidR="000F0462" w:rsidRPr="00DC3307">
        <w:rPr>
          <w:rFonts w:ascii="Arial Narrow" w:hAnsi="Arial Narrow"/>
          <w:i/>
          <w:iCs/>
          <w:sz w:val="22"/>
          <w:szCs w:val="22"/>
          <w:lang w:val="es-CO"/>
        </w:rPr>
        <w:t xml:space="preserve"> se</w:t>
      </w:r>
      <w:r w:rsidR="007B5F4E">
        <w:rPr>
          <w:rFonts w:ascii="Arial Narrow" w:hAnsi="Arial Narrow"/>
          <w:i/>
          <w:iCs/>
          <w:sz w:val="22"/>
          <w:szCs w:val="22"/>
          <w:lang w:val="es-CO"/>
        </w:rPr>
        <w:t xml:space="preserve"> preferirá la ofert</w:t>
      </w:r>
      <w:r w:rsidR="00FA69DE">
        <w:rPr>
          <w:rFonts w:ascii="Arial Narrow" w:hAnsi="Arial Narrow"/>
          <w:i/>
          <w:iCs/>
          <w:sz w:val="22"/>
          <w:szCs w:val="22"/>
          <w:lang w:val="es-CO"/>
        </w:rPr>
        <w:t xml:space="preserve">a cuando </w:t>
      </w:r>
      <w:bookmarkStart w:id="2" w:name="_Hlk64920011"/>
      <w:r w:rsidR="00A4044C">
        <w:rPr>
          <w:rFonts w:ascii="Arial Narrow" w:hAnsi="Arial Narrow"/>
          <w:i/>
          <w:iCs/>
          <w:sz w:val="22"/>
          <w:szCs w:val="22"/>
          <w:lang w:val="es-CO"/>
        </w:rPr>
        <w:t xml:space="preserve">cada uno de los </w:t>
      </w:r>
      <w:r w:rsidR="00BE5EB2">
        <w:rPr>
          <w:rFonts w:ascii="Arial Narrow" w:hAnsi="Arial Narrow"/>
          <w:i/>
          <w:iCs/>
          <w:sz w:val="22"/>
          <w:szCs w:val="22"/>
          <w:lang w:val="es-CO"/>
        </w:rPr>
        <w:t>integrantes acredite alguna de las condiciones señaladas en los incisos anteriores de este numeral</w:t>
      </w:r>
      <w:r w:rsidR="00A16E74">
        <w:rPr>
          <w:rFonts w:ascii="Arial Narrow" w:hAnsi="Arial Narrow"/>
          <w:i/>
          <w:iCs/>
          <w:sz w:val="22"/>
          <w:szCs w:val="22"/>
          <w:lang w:val="es-CO"/>
        </w:rPr>
        <w:t xml:space="preserve">. </w:t>
      </w:r>
      <w:r w:rsidR="000B0465">
        <w:rPr>
          <w:rFonts w:ascii="Arial Narrow" w:hAnsi="Arial Narrow"/>
          <w:i/>
          <w:iCs/>
          <w:sz w:val="22"/>
          <w:szCs w:val="22"/>
          <w:lang w:val="es-CO"/>
        </w:rPr>
        <w:t xml:space="preserve"> </w:t>
      </w:r>
    </w:p>
    <w:bookmarkEnd w:id="2"/>
    <w:p w14:paraId="3CFE180D" w14:textId="77777777" w:rsidR="00566E8A" w:rsidRDefault="00566E8A" w:rsidP="008D3008">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55C1E91C" w14:textId="458D5E6B" w:rsidR="002C6F6B" w:rsidRPr="009515A1" w:rsidRDefault="002C6F6B"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sidR="00925030">
        <w:rPr>
          <w:rFonts w:ascii="Arial Narrow" w:hAnsi="Arial Narrow"/>
          <w:i/>
          <w:iCs/>
          <w:sz w:val="22"/>
          <w:szCs w:val="22"/>
          <w:lang w:val="es-CO"/>
        </w:rPr>
        <w:t>el</w:t>
      </w:r>
      <w:r w:rsidRPr="009515A1">
        <w:rPr>
          <w:rFonts w:ascii="Arial Narrow" w:hAnsi="Arial Narrow"/>
          <w:i/>
          <w:iCs/>
          <w:sz w:val="22"/>
          <w:szCs w:val="22"/>
          <w:lang w:val="es-CO"/>
        </w:rPr>
        <w:t xml:space="preserve"> diligenciamiento del “Formato 10 A –</w:t>
      </w:r>
      <w:r w:rsidR="00E97A2E">
        <w:rPr>
          <w:rFonts w:ascii="Arial Narrow" w:hAnsi="Arial Narrow"/>
          <w:i/>
          <w:iCs/>
          <w:sz w:val="22"/>
          <w:szCs w:val="22"/>
          <w:lang w:val="es-CO"/>
        </w:rPr>
        <w:t xml:space="preserve"> </w:t>
      </w:r>
      <w:r w:rsidR="00E503E7">
        <w:rPr>
          <w:rFonts w:ascii="Arial Narrow" w:hAnsi="Arial Narrow"/>
          <w:i/>
          <w:iCs/>
          <w:sz w:val="22"/>
          <w:szCs w:val="22"/>
          <w:lang w:val="es-CO"/>
        </w:rPr>
        <w:t>P</w:t>
      </w:r>
      <w:r w:rsidR="00E97A2E">
        <w:rPr>
          <w:rFonts w:ascii="Arial Narrow" w:hAnsi="Arial Narrow"/>
          <w:i/>
          <w:iCs/>
          <w:sz w:val="22"/>
          <w:szCs w:val="22"/>
          <w:lang w:val="es-CO"/>
        </w:rPr>
        <w:t xml:space="preserve">articipación mayoritaria de </w:t>
      </w:r>
      <w:r w:rsidRPr="009515A1">
        <w:rPr>
          <w:rFonts w:ascii="Arial Narrow" w:hAnsi="Arial Narrow"/>
          <w:i/>
          <w:iCs/>
          <w:sz w:val="22"/>
          <w:szCs w:val="22"/>
          <w:lang w:val="es-CO"/>
        </w:rPr>
        <w:t>mujeres cabeza de familia y</w:t>
      </w:r>
      <w:r w:rsidR="00E503E7">
        <w:rPr>
          <w:rFonts w:ascii="Arial Narrow" w:hAnsi="Arial Narrow"/>
          <w:i/>
          <w:iCs/>
          <w:sz w:val="22"/>
          <w:szCs w:val="22"/>
          <w:lang w:val="es-CO"/>
        </w:rPr>
        <w:t>/o</w:t>
      </w:r>
      <w:r w:rsidRPr="009515A1">
        <w:rPr>
          <w:rFonts w:ascii="Arial Narrow" w:hAnsi="Arial Narrow"/>
          <w:i/>
          <w:iCs/>
          <w:sz w:val="22"/>
          <w:szCs w:val="22"/>
          <w:lang w:val="es-CO"/>
        </w:rPr>
        <w:t xml:space="preserve"> mujeres víctima</w:t>
      </w:r>
      <w:r w:rsidR="00E503E7">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w:t>
      </w:r>
      <w:r w:rsidR="3FA65656" w:rsidRPr="2A05AC76">
        <w:rPr>
          <w:rFonts w:ascii="Arial Narrow" w:hAnsi="Arial Narrow"/>
          <w:i/>
          <w:iCs/>
          <w:sz w:val="22"/>
          <w:szCs w:val="22"/>
          <w:lang w:val="es-CO"/>
        </w:rPr>
        <w:t xml:space="preserve"> (</w:t>
      </w:r>
      <w:r w:rsidR="6EE79A6C" w:rsidRPr="422E6A09">
        <w:rPr>
          <w:rFonts w:ascii="Arial Narrow" w:hAnsi="Arial Narrow"/>
          <w:i/>
          <w:iCs/>
          <w:sz w:val="22"/>
          <w:szCs w:val="22"/>
          <w:lang w:val="es-CO"/>
        </w:rPr>
        <w:t>p</w:t>
      </w:r>
      <w:r w:rsidR="3FA65656" w:rsidRPr="422E6A09">
        <w:rPr>
          <w:rFonts w:ascii="Arial Narrow" w:hAnsi="Arial Narrow"/>
          <w:i/>
          <w:iCs/>
          <w:sz w:val="22"/>
          <w:szCs w:val="22"/>
          <w:lang w:val="es-CO"/>
        </w:rPr>
        <w:t>ersona</w:t>
      </w:r>
      <w:r w:rsidR="3FA65656" w:rsidRPr="2A05AC76">
        <w:rPr>
          <w:rFonts w:ascii="Arial Narrow" w:hAnsi="Arial Narrow"/>
          <w:i/>
          <w:iCs/>
          <w:sz w:val="22"/>
          <w:szCs w:val="22"/>
          <w:lang w:val="es-CO"/>
        </w:rPr>
        <w:t xml:space="preserve"> jurídica)</w:t>
      </w:r>
      <w:r w:rsidRPr="2A05AC76">
        <w:rPr>
          <w:rFonts w:ascii="Arial Narrow" w:hAnsi="Arial Narrow"/>
          <w:i/>
          <w:iCs/>
          <w:sz w:val="22"/>
          <w:szCs w:val="22"/>
          <w:lang w:val="es-CO"/>
        </w:rPr>
        <w:t>”</w:t>
      </w:r>
      <w:r w:rsidRPr="009515A1">
        <w:rPr>
          <w:rFonts w:ascii="Arial Narrow" w:hAnsi="Arial Narrow"/>
          <w:i/>
          <w:iCs/>
          <w:sz w:val="22"/>
          <w:szCs w:val="22"/>
          <w:lang w:val="es-CO"/>
        </w:rPr>
        <w:t xml:space="preserve"> contiene datos sensibles</w:t>
      </w:r>
      <w:r w:rsidR="000E6349" w:rsidRPr="009515A1">
        <w:rPr>
          <w:rFonts w:ascii="Arial Narrow" w:hAnsi="Arial Narrow"/>
          <w:i/>
          <w:iCs/>
          <w:sz w:val="22"/>
          <w:szCs w:val="22"/>
          <w:lang w:val="es-CO"/>
        </w:rPr>
        <w:t xml:space="preserve">, de acuerdo </w:t>
      </w:r>
      <w:r w:rsidR="007D77E7">
        <w:rPr>
          <w:rFonts w:ascii="Arial Narrow" w:hAnsi="Arial Narrow"/>
          <w:i/>
          <w:iCs/>
          <w:sz w:val="22"/>
          <w:szCs w:val="22"/>
          <w:lang w:val="es-CO"/>
        </w:rPr>
        <w:t xml:space="preserve">con </w:t>
      </w:r>
      <w:r w:rsidR="000E6349" w:rsidRPr="009515A1">
        <w:rPr>
          <w:rFonts w:ascii="Arial Narrow" w:hAnsi="Arial Narrow"/>
          <w:i/>
          <w:iCs/>
          <w:sz w:val="22"/>
          <w:szCs w:val="22"/>
          <w:lang w:val="es-CO"/>
        </w:rPr>
        <w:t>el artí</w:t>
      </w:r>
      <w:r w:rsidR="002B756C" w:rsidRPr="009515A1">
        <w:rPr>
          <w:rFonts w:ascii="Arial Narrow" w:hAnsi="Arial Narrow"/>
          <w:i/>
          <w:iCs/>
          <w:sz w:val="22"/>
          <w:szCs w:val="22"/>
          <w:lang w:val="es-CO"/>
        </w:rPr>
        <w:t>culo 6 de la Ley 1581 de 2012</w:t>
      </w:r>
      <w:r w:rsidR="00F36DC1">
        <w:rPr>
          <w:rFonts w:ascii="Arial Narrow" w:hAnsi="Arial Narrow"/>
          <w:i/>
          <w:iCs/>
          <w:sz w:val="22"/>
          <w:szCs w:val="22"/>
          <w:lang w:val="es-CO"/>
        </w:rPr>
        <w:t>,</w:t>
      </w:r>
      <w:r w:rsidR="00343760" w:rsidRPr="009515A1">
        <w:rPr>
          <w:rFonts w:ascii="Arial Narrow" w:hAnsi="Arial Narrow"/>
          <w:i/>
          <w:iCs/>
          <w:sz w:val="22"/>
          <w:szCs w:val="22"/>
          <w:lang w:val="es-CO"/>
        </w:rPr>
        <w:t xml:space="preserve"> se requ</w:t>
      </w:r>
      <w:r w:rsidR="00925030">
        <w:rPr>
          <w:rFonts w:ascii="Arial Narrow" w:hAnsi="Arial Narrow"/>
          <w:i/>
          <w:iCs/>
          <w:sz w:val="22"/>
          <w:szCs w:val="22"/>
          <w:lang w:val="es-CO"/>
        </w:rPr>
        <w:t>iere</w:t>
      </w:r>
      <w:r w:rsidR="00343760" w:rsidRPr="009515A1">
        <w:rPr>
          <w:rFonts w:ascii="Arial Narrow" w:hAnsi="Arial Narrow"/>
          <w:i/>
          <w:iCs/>
          <w:sz w:val="22"/>
          <w:szCs w:val="22"/>
          <w:lang w:val="es-CO"/>
        </w:rPr>
        <w:t xml:space="preserve"> </w:t>
      </w:r>
      <w:r w:rsidR="0012734C" w:rsidRPr="009515A1">
        <w:rPr>
          <w:rFonts w:ascii="Arial Narrow" w:hAnsi="Arial Narrow"/>
          <w:i/>
          <w:iCs/>
          <w:sz w:val="22"/>
          <w:szCs w:val="22"/>
          <w:lang w:val="es-CO"/>
        </w:rPr>
        <w:t xml:space="preserve">que </w:t>
      </w:r>
      <w:r w:rsidR="00F25304">
        <w:rPr>
          <w:rFonts w:ascii="Arial Narrow" w:hAnsi="Arial Narrow"/>
          <w:i/>
          <w:iCs/>
          <w:sz w:val="22"/>
          <w:szCs w:val="22"/>
          <w:lang w:val="es-CO"/>
        </w:rPr>
        <w:t>e</w:t>
      </w:r>
      <w:r w:rsidR="0012734C" w:rsidRPr="009515A1">
        <w:rPr>
          <w:rFonts w:ascii="Arial Narrow" w:hAnsi="Arial Narrow"/>
          <w:i/>
          <w:iCs/>
          <w:sz w:val="22"/>
          <w:szCs w:val="22"/>
          <w:lang w:val="es-CO"/>
        </w:rPr>
        <w:t>l titular de</w:t>
      </w:r>
      <w:r w:rsidR="00D80CDB" w:rsidRPr="009515A1">
        <w:rPr>
          <w:rFonts w:ascii="Arial Narrow" w:hAnsi="Arial Narrow"/>
          <w:i/>
          <w:iCs/>
          <w:sz w:val="22"/>
          <w:szCs w:val="22"/>
          <w:lang w:val="es-CO"/>
        </w:rPr>
        <w:t xml:space="preserve"> la información</w:t>
      </w:r>
      <w:r w:rsidR="009515A1" w:rsidRPr="009515A1">
        <w:rPr>
          <w:rFonts w:ascii="Arial Narrow" w:hAnsi="Arial Narrow"/>
          <w:i/>
          <w:iCs/>
          <w:sz w:val="22"/>
          <w:szCs w:val="22"/>
          <w:lang w:val="es-CO"/>
        </w:rPr>
        <w:t xml:space="preserve">, </w:t>
      </w:r>
      <w:r w:rsidR="00D034A7">
        <w:rPr>
          <w:rFonts w:ascii="Arial Narrow" w:hAnsi="Arial Narrow"/>
          <w:i/>
          <w:iCs/>
          <w:sz w:val="22"/>
          <w:szCs w:val="22"/>
          <w:lang w:val="es-CO"/>
        </w:rPr>
        <w:t>especialmente en</w:t>
      </w:r>
      <w:r w:rsidR="009515A1" w:rsidRPr="009515A1">
        <w:rPr>
          <w:rFonts w:ascii="Arial Narrow" w:hAnsi="Arial Narrow"/>
          <w:i/>
          <w:iCs/>
          <w:sz w:val="22"/>
          <w:szCs w:val="22"/>
          <w:lang w:val="es-CO"/>
        </w:rPr>
        <w:t xml:space="preserve"> el caso de la</w:t>
      </w:r>
      <w:r w:rsidR="003043FD">
        <w:rPr>
          <w:rFonts w:ascii="Arial Narrow" w:hAnsi="Arial Narrow"/>
          <w:i/>
          <w:iCs/>
          <w:sz w:val="22"/>
          <w:szCs w:val="22"/>
          <w:lang w:val="es-CO"/>
        </w:rPr>
        <w:t>s</w:t>
      </w:r>
      <w:r w:rsidR="009515A1" w:rsidRPr="009515A1">
        <w:rPr>
          <w:rFonts w:ascii="Arial Narrow" w:hAnsi="Arial Narrow"/>
          <w:i/>
          <w:iCs/>
          <w:sz w:val="22"/>
          <w:szCs w:val="22"/>
          <w:lang w:val="es-CO"/>
        </w:rPr>
        <w:t xml:space="preserve"> mujer</w:t>
      </w:r>
      <w:r w:rsidR="003043FD">
        <w:rPr>
          <w:rFonts w:ascii="Arial Narrow" w:hAnsi="Arial Narrow"/>
          <w:i/>
          <w:iCs/>
          <w:sz w:val="22"/>
          <w:szCs w:val="22"/>
          <w:lang w:val="es-CO"/>
        </w:rPr>
        <w:t>es</w:t>
      </w:r>
      <w:r w:rsidR="009515A1" w:rsidRPr="009515A1">
        <w:rPr>
          <w:rFonts w:ascii="Arial Narrow" w:hAnsi="Arial Narrow"/>
          <w:i/>
          <w:iCs/>
          <w:sz w:val="22"/>
          <w:szCs w:val="22"/>
          <w:lang w:val="es-CO"/>
        </w:rPr>
        <w:t xml:space="preserve"> víctima</w:t>
      </w:r>
      <w:r w:rsidR="003043FD">
        <w:rPr>
          <w:rFonts w:ascii="Arial Narrow" w:hAnsi="Arial Narrow"/>
          <w:i/>
          <w:iCs/>
          <w:sz w:val="22"/>
          <w:szCs w:val="22"/>
          <w:lang w:val="es-CO"/>
        </w:rPr>
        <w:t>s</w:t>
      </w:r>
      <w:r w:rsidR="009515A1" w:rsidRPr="009515A1">
        <w:rPr>
          <w:rFonts w:ascii="Arial Narrow" w:hAnsi="Arial Narrow"/>
          <w:i/>
          <w:iCs/>
          <w:sz w:val="22"/>
          <w:szCs w:val="22"/>
          <w:lang w:val="es-CO"/>
        </w:rPr>
        <w:t xml:space="preserve"> de violencia intrafamiliar,</w:t>
      </w:r>
      <w:r w:rsidR="00D80CDB" w:rsidRPr="009515A1">
        <w:rPr>
          <w:rFonts w:ascii="Arial Narrow" w:hAnsi="Arial Narrow"/>
          <w:i/>
          <w:iCs/>
          <w:sz w:val="22"/>
          <w:szCs w:val="22"/>
          <w:lang w:val="es-CO"/>
        </w:rPr>
        <w:t xml:space="preserve"> diligencie </w:t>
      </w:r>
      <w:r w:rsidR="00343760" w:rsidRPr="009515A1">
        <w:rPr>
          <w:rFonts w:ascii="Arial Narrow" w:hAnsi="Arial Narrow"/>
          <w:i/>
          <w:iCs/>
          <w:sz w:val="22"/>
          <w:szCs w:val="22"/>
          <w:lang w:val="es-CO"/>
        </w:rPr>
        <w:t>el “Formato 11</w:t>
      </w:r>
      <w:r w:rsidR="00895A84">
        <w:rPr>
          <w:rFonts w:ascii="Arial Narrow" w:hAnsi="Arial Narrow"/>
          <w:i/>
          <w:iCs/>
          <w:sz w:val="22"/>
          <w:szCs w:val="22"/>
          <w:lang w:val="es-CO"/>
        </w:rPr>
        <w:t xml:space="preserve"> –</w:t>
      </w:r>
      <w:r w:rsidR="00343760" w:rsidRPr="009515A1">
        <w:rPr>
          <w:rFonts w:ascii="Arial Narrow" w:hAnsi="Arial Narrow"/>
          <w:i/>
          <w:iCs/>
          <w:sz w:val="22"/>
          <w:szCs w:val="22"/>
          <w:lang w:val="es-CO"/>
        </w:rPr>
        <w:t xml:space="preserve"> Autorización </w:t>
      </w:r>
      <w:r w:rsidR="009515A1" w:rsidRPr="009515A1">
        <w:rPr>
          <w:rFonts w:ascii="Arial Narrow" w:hAnsi="Arial Narrow"/>
          <w:i/>
          <w:iCs/>
          <w:sz w:val="22"/>
          <w:szCs w:val="22"/>
          <w:lang w:val="es-CO"/>
        </w:rPr>
        <w:t>para el tratamiento de datos personales</w:t>
      </w:r>
      <w:r w:rsidR="009515A1">
        <w:rPr>
          <w:rFonts w:ascii="Arial Narrow" w:hAnsi="Arial Narrow"/>
          <w:i/>
          <w:iCs/>
          <w:sz w:val="22"/>
          <w:szCs w:val="22"/>
          <w:lang w:val="es-CO"/>
        </w:rPr>
        <w:t xml:space="preserve">” </w:t>
      </w:r>
      <w:r w:rsidR="001D7EDE">
        <w:rPr>
          <w:rFonts w:ascii="Arial Narrow" w:hAnsi="Arial Narrow"/>
          <w:i/>
          <w:iCs/>
          <w:sz w:val="22"/>
          <w:szCs w:val="22"/>
          <w:lang w:val="es-CO"/>
        </w:rPr>
        <w:t>como requisito para el otorgamiento del criterio de desempate</w:t>
      </w:r>
      <w:r w:rsidR="009515A1" w:rsidRPr="009515A1">
        <w:rPr>
          <w:rFonts w:ascii="Arial Narrow" w:hAnsi="Arial Narrow"/>
          <w:i/>
          <w:iCs/>
          <w:sz w:val="22"/>
          <w:szCs w:val="22"/>
          <w:lang w:val="es-CO"/>
        </w:rPr>
        <w:t xml:space="preserve">. </w:t>
      </w:r>
    </w:p>
    <w:p w14:paraId="50F78779" w14:textId="77777777" w:rsidR="002C6F6B" w:rsidRPr="004D3570" w:rsidRDefault="002C6F6B" w:rsidP="008D3008">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7CD4CA96" w14:textId="08BA53DE" w:rsidR="002D4580" w:rsidRDefault="00F62BD4" w:rsidP="008D3008">
      <w:pPr>
        <w:pStyle w:val="NormalWeb"/>
        <w:numPr>
          <w:ilvl w:val="0"/>
          <w:numId w:val="28"/>
        </w:numPr>
        <w:tabs>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F62BD4">
        <w:rPr>
          <w:rFonts w:ascii="Arial Narrow" w:hAnsi="Arial Narrow"/>
          <w:i/>
          <w:iCs/>
          <w:sz w:val="22"/>
          <w:szCs w:val="22"/>
          <w:lang w:val="es-MX"/>
        </w:rPr>
        <w:t>Preferir la propuesta presentada por el proponente que acredite en las condiciones establecidas en la ley que por lo menos el diez por ciento (10%) de su nómina está en condición de discapacidad</w:t>
      </w:r>
      <w:r w:rsidR="009F1A2E">
        <w:rPr>
          <w:rFonts w:ascii="Arial Narrow" w:hAnsi="Arial Narrow"/>
          <w:i/>
          <w:iCs/>
          <w:sz w:val="22"/>
          <w:szCs w:val="22"/>
          <w:lang w:val="es-MX"/>
        </w:rPr>
        <w:t xml:space="preserve">, de acuerdo con </w:t>
      </w:r>
      <w:r w:rsidRPr="00F62BD4">
        <w:rPr>
          <w:rFonts w:ascii="Arial Narrow" w:hAnsi="Arial Narrow"/>
          <w:i/>
          <w:iCs/>
          <w:sz w:val="22"/>
          <w:szCs w:val="22"/>
          <w:lang w:val="es-MX"/>
        </w:rPr>
        <w:t>la Ley 361 de 1997</w:t>
      </w:r>
      <w:r w:rsidR="009F1A2E">
        <w:rPr>
          <w:rFonts w:ascii="Arial Narrow" w:hAnsi="Arial Narrow"/>
          <w:i/>
          <w:iCs/>
          <w:sz w:val="22"/>
          <w:szCs w:val="22"/>
          <w:lang w:val="es-MX"/>
        </w:rPr>
        <w:t>,</w:t>
      </w:r>
      <w:r w:rsidRPr="00F62BD4">
        <w:rPr>
          <w:rFonts w:ascii="Arial Narrow" w:hAnsi="Arial Narrow"/>
          <w:i/>
          <w:iCs/>
          <w:sz w:val="22"/>
          <w:szCs w:val="22"/>
          <w:lang w:val="es-MX"/>
        </w:rPr>
        <w:t xml:space="preserve"> debidamente certificadas por la oficina de trabajo de la respectiva zona, que hayan sido contratados con por lo menos un (1) año de anterioridad a la fecha de cierre del presente proceso de selección </w:t>
      </w:r>
      <w:r w:rsidR="00EA3759">
        <w:rPr>
          <w:rFonts w:ascii="Arial Narrow" w:hAnsi="Arial Narrow"/>
          <w:i/>
          <w:iCs/>
          <w:sz w:val="22"/>
          <w:szCs w:val="22"/>
          <w:lang w:val="es-MX"/>
        </w:rPr>
        <w:t xml:space="preserve">o desde el momento de </w:t>
      </w:r>
      <w:r w:rsidR="00444FB8">
        <w:rPr>
          <w:rFonts w:ascii="Arial Narrow" w:hAnsi="Arial Narrow"/>
          <w:i/>
          <w:iCs/>
          <w:sz w:val="22"/>
          <w:szCs w:val="22"/>
          <w:lang w:val="es-MX"/>
        </w:rPr>
        <w:t xml:space="preserve">la constitución de la </w:t>
      </w:r>
      <w:r w:rsidR="00F80B02" w:rsidRPr="009C683D">
        <w:rPr>
          <w:rFonts w:ascii="Arial Narrow" w:hAnsi="Arial Narrow"/>
          <w:i/>
          <w:sz w:val="22"/>
          <w:szCs w:val="22"/>
          <w:lang w:val="es-MX"/>
        </w:rPr>
        <w:t>persona jurídica</w:t>
      </w:r>
      <w:r w:rsidR="00EA3759">
        <w:rPr>
          <w:rFonts w:ascii="Arial Narrow" w:hAnsi="Arial Narrow"/>
          <w:i/>
          <w:iCs/>
          <w:sz w:val="22"/>
          <w:szCs w:val="22"/>
          <w:lang w:val="es-MX"/>
        </w:rPr>
        <w:t xml:space="preserve"> </w:t>
      </w:r>
      <w:r w:rsidRPr="00F62BD4">
        <w:rPr>
          <w:rFonts w:ascii="Arial Narrow" w:hAnsi="Arial Narrow"/>
          <w:i/>
          <w:iCs/>
          <w:sz w:val="22"/>
          <w:szCs w:val="22"/>
          <w:lang w:val="es-MX"/>
        </w:rPr>
        <w:t xml:space="preserve">y que certifique adicionalmente que mantendrá dicho personal por un lapso igual </w:t>
      </w:r>
      <w:r w:rsidR="00F86B14">
        <w:rPr>
          <w:rFonts w:ascii="Arial Narrow" w:hAnsi="Arial Narrow"/>
          <w:i/>
          <w:iCs/>
          <w:sz w:val="22"/>
          <w:szCs w:val="22"/>
          <w:lang w:val="es-MX"/>
        </w:rPr>
        <w:t>al t</w:t>
      </w:r>
      <w:r w:rsidR="001D0FB9">
        <w:rPr>
          <w:rFonts w:ascii="Arial Narrow" w:hAnsi="Arial Narrow"/>
          <w:i/>
          <w:iCs/>
          <w:sz w:val="22"/>
          <w:szCs w:val="22"/>
          <w:lang w:val="es-MX"/>
        </w:rPr>
        <w:t>é</w:t>
      </w:r>
      <w:r w:rsidR="00F86B14">
        <w:rPr>
          <w:rFonts w:ascii="Arial Narrow" w:hAnsi="Arial Narrow"/>
          <w:i/>
          <w:iCs/>
          <w:sz w:val="22"/>
          <w:szCs w:val="22"/>
          <w:lang w:val="es-MX"/>
        </w:rPr>
        <w:t xml:space="preserve">rmino </w:t>
      </w:r>
      <w:r w:rsidR="00A40E08">
        <w:rPr>
          <w:rFonts w:ascii="Arial Narrow" w:hAnsi="Arial Narrow"/>
          <w:i/>
          <w:iCs/>
          <w:sz w:val="22"/>
          <w:szCs w:val="22"/>
          <w:lang w:val="es-MX"/>
        </w:rPr>
        <w:t xml:space="preserve">de </w:t>
      </w:r>
      <w:r w:rsidR="00BE288B">
        <w:rPr>
          <w:rFonts w:ascii="Arial Narrow" w:hAnsi="Arial Narrow"/>
          <w:i/>
          <w:iCs/>
          <w:sz w:val="22"/>
          <w:szCs w:val="22"/>
          <w:lang w:val="es-MX"/>
        </w:rPr>
        <w:t>ejecución</w:t>
      </w:r>
      <w:r w:rsidR="00A40E08">
        <w:rPr>
          <w:rFonts w:ascii="Arial Narrow" w:hAnsi="Arial Narrow"/>
          <w:i/>
          <w:iCs/>
          <w:sz w:val="22"/>
          <w:szCs w:val="22"/>
          <w:lang w:val="es-MX"/>
        </w:rPr>
        <w:t xml:space="preserve"> del contrato,</w:t>
      </w:r>
      <w:r w:rsidRPr="00F62BD4">
        <w:rPr>
          <w:rFonts w:ascii="Arial Narrow" w:hAnsi="Arial Narrow"/>
          <w:i/>
          <w:iCs/>
          <w:sz w:val="22"/>
          <w:szCs w:val="22"/>
          <w:lang w:val="es-MX"/>
        </w:rPr>
        <w:t xml:space="preserve"> para lo cual deberá diligenciar el </w:t>
      </w:r>
      <w:r w:rsidR="000B0465">
        <w:rPr>
          <w:rFonts w:ascii="Arial Narrow" w:hAnsi="Arial Narrow"/>
          <w:i/>
          <w:iCs/>
          <w:sz w:val="22"/>
          <w:szCs w:val="22"/>
          <w:lang w:val="es-MX"/>
        </w:rPr>
        <w:t>“</w:t>
      </w:r>
      <w:r w:rsidRPr="00F62BD4">
        <w:rPr>
          <w:rFonts w:ascii="Arial Narrow" w:hAnsi="Arial Narrow"/>
          <w:i/>
          <w:iCs/>
          <w:sz w:val="22"/>
          <w:szCs w:val="22"/>
          <w:lang w:val="es-MX"/>
        </w:rPr>
        <w:t xml:space="preserve">Formato </w:t>
      </w:r>
      <w:r w:rsidR="00857E7D" w:rsidRPr="00857E7D">
        <w:rPr>
          <w:rFonts w:ascii="Arial Narrow" w:hAnsi="Arial Narrow"/>
          <w:i/>
          <w:iCs/>
          <w:sz w:val="22"/>
          <w:szCs w:val="22"/>
          <w:lang w:val="es-MX"/>
        </w:rPr>
        <w:t>10</w:t>
      </w:r>
      <w:r w:rsidR="00E503E7">
        <w:rPr>
          <w:rFonts w:ascii="Arial Narrow" w:hAnsi="Arial Narrow"/>
          <w:i/>
          <w:iCs/>
          <w:sz w:val="22"/>
          <w:szCs w:val="22"/>
          <w:lang w:val="es-MX"/>
        </w:rPr>
        <w:t xml:space="preserve"> </w:t>
      </w:r>
      <w:r w:rsidR="00857E7D" w:rsidRPr="00857E7D">
        <w:rPr>
          <w:rFonts w:ascii="Arial Narrow" w:hAnsi="Arial Narrow"/>
          <w:i/>
          <w:iCs/>
          <w:sz w:val="22"/>
          <w:szCs w:val="22"/>
          <w:lang w:val="es-MX"/>
        </w:rPr>
        <w:t>B</w:t>
      </w:r>
      <w:r w:rsidRPr="00F62BD4">
        <w:rPr>
          <w:rFonts w:ascii="Arial Narrow" w:hAnsi="Arial Narrow"/>
          <w:i/>
          <w:iCs/>
          <w:sz w:val="22"/>
          <w:szCs w:val="22"/>
          <w:lang w:val="es-MX"/>
        </w:rPr>
        <w:t xml:space="preserve"> – Vinculación de personas </w:t>
      </w:r>
      <w:r w:rsidR="00244790">
        <w:rPr>
          <w:rFonts w:ascii="Arial Narrow" w:hAnsi="Arial Narrow"/>
          <w:i/>
          <w:iCs/>
          <w:sz w:val="22"/>
          <w:szCs w:val="22"/>
          <w:lang w:val="es-MX"/>
        </w:rPr>
        <w:t>en condición de</w:t>
      </w:r>
      <w:r w:rsidR="00244790" w:rsidRPr="00F62BD4">
        <w:rPr>
          <w:rFonts w:ascii="Arial Narrow" w:hAnsi="Arial Narrow"/>
          <w:i/>
          <w:iCs/>
          <w:sz w:val="22"/>
          <w:szCs w:val="22"/>
          <w:lang w:val="es-MX"/>
        </w:rPr>
        <w:t xml:space="preserve"> </w:t>
      </w:r>
      <w:r w:rsidRPr="00F62BD4">
        <w:rPr>
          <w:rFonts w:ascii="Arial Narrow" w:hAnsi="Arial Narrow"/>
          <w:i/>
          <w:iCs/>
          <w:sz w:val="22"/>
          <w:szCs w:val="22"/>
          <w:lang w:val="es-MX"/>
        </w:rPr>
        <w:t>discapacidad</w:t>
      </w:r>
      <w:r w:rsidR="000B0465">
        <w:rPr>
          <w:rFonts w:ascii="Arial Narrow" w:hAnsi="Arial Narrow"/>
          <w:i/>
          <w:iCs/>
          <w:sz w:val="22"/>
          <w:szCs w:val="22"/>
          <w:lang w:val="es-MX"/>
        </w:rPr>
        <w:t>”</w:t>
      </w:r>
      <w:r w:rsidRPr="00F62BD4">
        <w:rPr>
          <w:rFonts w:ascii="Arial Narrow" w:hAnsi="Arial Narrow"/>
          <w:i/>
          <w:iCs/>
          <w:sz w:val="22"/>
          <w:szCs w:val="22"/>
          <w:lang w:val="es-MX"/>
        </w:rPr>
        <w:t xml:space="preserve">. </w:t>
      </w:r>
    </w:p>
    <w:p w14:paraId="0C67157B" w14:textId="77777777" w:rsidR="002D4580" w:rsidRDefault="002D4580" w:rsidP="008D3008">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4B42AD8E" w14:textId="6F3032D4" w:rsidR="009101C1" w:rsidRDefault="00F62BD4" w:rsidP="008D3008">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r w:rsidRPr="00F62BD4">
        <w:rPr>
          <w:rFonts w:ascii="Arial Narrow" w:hAnsi="Arial Narrow"/>
          <w:i/>
          <w:iCs/>
          <w:sz w:val="22"/>
          <w:szCs w:val="22"/>
          <w:lang w:val="es-MX"/>
        </w:rPr>
        <w:t>Si la oferta es presentada por un consorcio o unión temporal, el integrante del proponente que acredite que el diez por ciento (10%) de su nómina está en condición de discapacidad en los términos del presente numeral, debe tener una participación de por lo menos el veinticinco por ciento (25%) en el consorcio o unión temporal y aportar mínimo el veinticinco por ciento (25%) de la experiencia habilitante</w:t>
      </w:r>
      <w:r w:rsidR="002709BE">
        <w:rPr>
          <w:rFonts w:ascii="Arial Narrow" w:hAnsi="Arial Narrow"/>
          <w:i/>
          <w:iCs/>
          <w:sz w:val="22"/>
          <w:szCs w:val="22"/>
          <w:lang w:val="es-MX"/>
        </w:rPr>
        <w:t>.</w:t>
      </w:r>
    </w:p>
    <w:p w14:paraId="0D2E9741" w14:textId="77777777" w:rsidR="009101C1" w:rsidRPr="009101C1" w:rsidRDefault="009101C1" w:rsidP="008D3008">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3B89E1AB" w14:textId="6D14CA64" w:rsidR="00EC4371" w:rsidRPr="00566E8A" w:rsidRDefault="005679F3" w:rsidP="008D3008">
      <w:pPr>
        <w:pStyle w:val="NormalWeb"/>
        <w:numPr>
          <w:ilvl w:val="0"/>
          <w:numId w:val="28"/>
        </w:numPr>
        <w:tabs>
          <w:tab w:val="left" w:pos="709"/>
          <w:tab w:val="left" w:pos="851"/>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576DCF">
        <w:rPr>
          <w:rFonts w:ascii="Arial Narrow" w:hAnsi="Arial Narrow"/>
          <w:i/>
          <w:iCs/>
          <w:sz w:val="22"/>
          <w:szCs w:val="22"/>
          <w:lang w:val="es-MX"/>
        </w:rPr>
        <w:t>Preferir la propuesta presentada por el oferente que acredite la vinculación en mayor proporción de personas mayores que no sean beneficiarios de la pensión de vejez, familiar o de sobrevivencia</w:t>
      </w:r>
      <w:r w:rsidR="00E5439F" w:rsidRPr="00576DCF">
        <w:rPr>
          <w:rFonts w:ascii="Arial Narrow" w:hAnsi="Arial Narrow"/>
          <w:i/>
          <w:iCs/>
          <w:sz w:val="22"/>
          <w:szCs w:val="22"/>
          <w:lang w:val="es-MX"/>
        </w:rPr>
        <w:t xml:space="preserve"> </w:t>
      </w:r>
      <w:r w:rsidRPr="00576DCF">
        <w:rPr>
          <w:rFonts w:ascii="Arial Narrow" w:hAnsi="Arial Narrow"/>
          <w:i/>
          <w:iCs/>
          <w:sz w:val="22"/>
          <w:szCs w:val="22"/>
          <w:lang w:val="es-MX"/>
        </w:rPr>
        <w:t xml:space="preserve">y que hayan cumplido el requisito de edad de pensión establecido en la </w:t>
      </w:r>
      <w:r w:rsidR="00E17738">
        <w:rPr>
          <w:rFonts w:ascii="Arial Narrow" w:hAnsi="Arial Narrow"/>
          <w:i/>
          <w:iCs/>
          <w:sz w:val="22"/>
          <w:szCs w:val="22"/>
          <w:lang w:val="es-MX"/>
        </w:rPr>
        <w:t>l</w:t>
      </w:r>
      <w:r w:rsidRPr="00576DCF">
        <w:rPr>
          <w:rFonts w:ascii="Arial Narrow" w:hAnsi="Arial Narrow"/>
          <w:i/>
          <w:iCs/>
          <w:sz w:val="22"/>
          <w:szCs w:val="22"/>
          <w:lang w:val="es-MX"/>
        </w:rPr>
        <w:t>ey</w:t>
      </w:r>
      <w:r w:rsidR="00DD145E" w:rsidRPr="00576DCF">
        <w:rPr>
          <w:rFonts w:ascii="Arial Narrow" w:hAnsi="Arial Narrow"/>
          <w:i/>
          <w:iCs/>
          <w:sz w:val="22"/>
          <w:szCs w:val="22"/>
          <w:lang w:val="es-MX"/>
        </w:rPr>
        <w:t>, p</w:t>
      </w:r>
      <w:r w:rsidR="000B0465" w:rsidRPr="00576DCF">
        <w:rPr>
          <w:rFonts w:ascii="Arial Narrow" w:hAnsi="Arial Narrow"/>
          <w:i/>
          <w:iCs/>
          <w:sz w:val="22"/>
          <w:szCs w:val="22"/>
          <w:lang w:val="es-MX"/>
        </w:rPr>
        <w:t>ara lo cual</w:t>
      </w:r>
      <w:r w:rsidR="00E53E6B" w:rsidRPr="00576DCF">
        <w:rPr>
          <w:rFonts w:ascii="Arial Narrow" w:hAnsi="Arial Narrow"/>
          <w:i/>
          <w:iCs/>
          <w:sz w:val="22"/>
          <w:szCs w:val="22"/>
          <w:lang w:val="es-MX"/>
        </w:rPr>
        <w:t>,</w:t>
      </w:r>
      <w:r w:rsidR="0083532B" w:rsidRPr="00576DCF">
        <w:rPr>
          <w:rFonts w:ascii="Arial Narrow" w:hAnsi="Arial Narrow"/>
          <w:i/>
          <w:iCs/>
          <w:sz w:val="22"/>
          <w:szCs w:val="22"/>
          <w:lang w:val="es-MX"/>
        </w:rPr>
        <w:t xml:space="preserve"> la persona natural,</w:t>
      </w:r>
      <w:r w:rsidR="00E53E6B" w:rsidRPr="00576DCF">
        <w:rPr>
          <w:rFonts w:ascii="Arial Narrow" w:hAnsi="Arial Narrow"/>
          <w:i/>
          <w:iCs/>
          <w:sz w:val="22"/>
          <w:szCs w:val="22"/>
          <w:lang w:val="es-MX"/>
        </w:rPr>
        <w:t xml:space="preserve"> el representante legal de la persona jurídica</w:t>
      </w:r>
      <w:r w:rsidR="0083532B" w:rsidRPr="00576DCF">
        <w:rPr>
          <w:rFonts w:ascii="Arial Narrow" w:hAnsi="Arial Narrow"/>
          <w:i/>
          <w:iCs/>
          <w:sz w:val="22"/>
          <w:szCs w:val="22"/>
          <w:lang w:val="es-MX"/>
        </w:rPr>
        <w:t xml:space="preserve"> o el revisor fiscal, según corresponda, diligenciará </w:t>
      </w:r>
      <w:r w:rsidR="00267512" w:rsidRPr="00576DCF">
        <w:rPr>
          <w:rFonts w:ascii="Arial Narrow" w:hAnsi="Arial Narrow"/>
          <w:i/>
          <w:iCs/>
          <w:sz w:val="22"/>
          <w:szCs w:val="22"/>
          <w:lang w:val="es-MX"/>
        </w:rPr>
        <w:t xml:space="preserve">el </w:t>
      </w:r>
      <w:r w:rsidR="00594B27" w:rsidRPr="00576DCF">
        <w:rPr>
          <w:rFonts w:ascii="Arial Narrow" w:hAnsi="Arial Narrow"/>
          <w:i/>
          <w:iCs/>
          <w:sz w:val="22"/>
          <w:szCs w:val="22"/>
          <w:lang w:val="es-MX"/>
        </w:rPr>
        <w:t>“</w:t>
      </w:r>
      <w:r w:rsidR="00267512" w:rsidRPr="00576DCF">
        <w:rPr>
          <w:rFonts w:ascii="Arial Narrow" w:hAnsi="Arial Narrow"/>
          <w:i/>
          <w:iCs/>
          <w:sz w:val="22"/>
          <w:szCs w:val="22"/>
          <w:lang w:val="es-MX"/>
        </w:rPr>
        <w:t>Formato 10</w:t>
      </w:r>
      <w:r w:rsidR="00127F74">
        <w:rPr>
          <w:rFonts w:ascii="Arial Narrow" w:hAnsi="Arial Narrow"/>
          <w:i/>
          <w:iCs/>
          <w:sz w:val="22"/>
          <w:szCs w:val="22"/>
          <w:lang w:val="es-MX"/>
        </w:rPr>
        <w:t xml:space="preserve"> </w:t>
      </w:r>
      <w:r w:rsidR="00267512" w:rsidRPr="00576DCF">
        <w:rPr>
          <w:rFonts w:ascii="Arial Narrow" w:hAnsi="Arial Narrow"/>
          <w:i/>
          <w:iCs/>
          <w:sz w:val="22"/>
          <w:szCs w:val="22"/>
          <w:lang w:val="es-MX"/>
        </w:rPr>
        <w:t xml:space="preserve">C </w:t>
      </w:r>
      <w:r w:rsidR="00594B27" w:rsidRPr="00576DCF">
        <w:rPr>
          <w:rFonts w:ascii="Arial Narrow" w:hAnsi="Arial Narrow"/>
          <w:i/>
          <w:iCs/>
          <w:sz w:val="22"/>
          <w:szCs w:val="22"/>
          <w:lang w:val="es-MX"/>
        </w:rPr>
        <w:t>–</w:t>
      </w:r>
      <w:r w:rsidR="00267512" w:rsidRPr="00576DCF">
        <w:rPr>
          <w:rFonts w:ascii="Arial Narrow" w:hAnsi="Arial Narrow"/>
          <w:i/>
          <w:iCs/>
          <w:sz w:val="22"/>
          <w:szCs w:val="22"/>
          <w:lang w:val="es-MX"/>
        </w:rPr>
        <w:t xml:space="preserve"> </w:t>
      </w:r>
      <w:r w:rsidR="00127F74">
        <w:rPr>
          <w:rFonts w:ascii="Arial Narrow" w:hAnsi="Arial Narrow"/>
          <w:i/>
          <w:iCs/>
          <w:sz w:val="22"/>
          <w:szCs w:val="22"/>
          <w:lang w:val="es-MX"/>
        </w:rPr>
        <w:t>Vinculación de p</w:t>
      </w:r>
      <w:r w:rsidR="00594B27" w:rsidRPr="00576DCF">
        <w:rPr>
          <w:rFonts w:ascii="Arial Narrow" w:hAnsi="Arial Narrow"/>
          <w:i/>
          <w:iCs/>
          <w:sz w:val="22"/>
          <w:szCs w:val="22"/>
          <w:lang w:val="es-MX"/>
        </w:rPr>
        <w:t>ersona</w:t>
      </w:r>
      <w:r w:rsidR="00127F74">
        <w:rPr>
          <w:rFonts w:ascii="Arial Narrow" w:hAnsi="Arial Narrow"/>
          <w:i/>
          <w:iCs/>
          <w:sz w:val="22"/>
          <w:szCs w:val="22"/>
          <w:lang w:val="es-MX"/>
        </w:rPr>
        <w:t>s</w:t>
      </w:r>
      <w:r w:rsidR="00594B27" w:rsidRPr="00576DCF">
        <w:rPr>
          <w:rFonts w:ascii="Arial Narrow" w:hAnsi="Arial Narrow"/>
          <w:i/>
          <w:iCs/>
          <w:sz w:val="22"/>
          <w:szCs w:val="22"/>
          <w:lang w:val="es-MX"/>
        </w:rPr>
        <w:t xml:space="preserve"> mayor</w:t>
      </w:r>
      <w:r w:rsidR="00127F74">
        <w:rPr>
          <w:rFonts w:ascii="Arial Narrow" w:hAnsi="Arial Narrow"/>
          <w:i/>
          <w:iCs/>
          <w:sz w:val="22"/>
          <w:szCs w:val="22"/>
          <w:lang w:val="es-MX"/>
        </w:rPr>
        <w:t>es</w:t>
      </w:r>
      <w:r w:rsidR="003E7223" w:rsidRPr="00576DCF">
        <w:rPr>
          <w:rFonts w:ascii="Arial Narrow" w:hAnsi="Arial Narrow"/>
          <w:i/>
          <w:iCs/>
          <w:sz w:val="22"/>
          <w:szCs w:val="22"/>
          <w:lang w:val="es-MX"/>
        </w:rPr>
        <w:t xml:space="preserve"> y no beneficiaria</w:t>
      </w:r>
      <w:r w:rsidR="00127F74">
        <w:rPr>
          <w:rFonts w:ascii="Arial Narrow" w:hAnsi="Arial Narrow"/>
          <w:i/>
          <w:iCs/>
          <w:sz w:val="22"/>
          <w:szCs w:val="22"/>
          <w:lang w:val="es-MX"/>
        </w:rPr>
        <w:t>s</w:t>
      </w:r>
      <w:r w:rsidR="00D67259" w:rsidRPr="00576DCF">
        <w:rPr>
          <w:rFonts w:ascii="Arial Narrow" w:hAnsi="Arial Narrow"/>
          <w:i/>
          <w:iCs/>
          <w:sz w:val="22"/>
          <w:szCs w:val="22"/>
          <w:lang w:val="es-MX"/>
        </w:rPr>
        <w:t xml:space="preserve"> de</w:t>
      </w:r>
      <w:r w:rsidR="00127F74">
        <w:rPr>
          <w:rFonts w:ascii="Arial Narrow" w:hAnsi="Arial Narrow"/>
          <w:i/>
          <w:iCs/>
          <w:sz w:val="22"/>
          <w:szCs w:val="22"/>
          <w:lang w:val="es-MX"/>
        </w:rPr>
        <w:t xml:space="preserve"> la</w:t>
      </w:r>
      <w:r w:rsidR="00D67259" w:rsidRPr="00576DCF">
        <w:rPr>
          <w:rFonts w:ascii="Arial Narrow" w:hAnsi="Arial Narrow"/>
          <w:i/>
          <w:iCs/>
          <w:sz w:val="22"/>
          <w:szCs w:val="22"/>
          <w:lang w:val="es-MX"/>
        </w:rPr>
        <w:t xml:space="preserve"> pensión de </w:t>
      </w:r>
      <w:r w:rsidR="004C3D95" w:rsidRPr="00576DCF">
        <w:rPr>
          <w:rFonts w:ascii="Arial Narrow" w:hAnsi="Arial Narrow"/>
          <w:i/>
          <w:iCs/>
          <w:sz w:val="22"/>
          <w:szCs w:val="22"/>
          <w:lang w:val="es-MX"/>
        </w:rPr>
        <w:t>vejez, familiar o sobrevivenci</w:t>
      </w:r>
      <w:r w:rsidR="0083532B" w:rsidRPr="00576DCF">
        <w:rPr>
          <w:rFonts w:ascii="Arial Narrow" w:hAnsi="Arial Narrow"/>
          <w:i/>
          <w:iCs/>
          <w:sz w:val="22"/>
          <w:szCs w:val="22"/>
          <w:lang w:val="es-MX"/>
        </w:rPr>
        <w:t>a</w:t>
      </w:r>
      <w:r w:rsidR="006927AB">
        <w:rPr>
          <w:rFonts w:ascii="Arial Narrow" w:hAnsi="Arial Narrow"/>
          <w:i/>
          <w:sz w:val="22"/>
          <w:szCs w:val="22"/>
          <w:lang w:val="es-MX"/>
        </w:rPr>
        <w:t xml:space="preserve"> –</w:t>
      </w:r>
      <w:r w:rsidR="00A7197D" w:rsidRPr="009C683D">
        <w:rPr>
          <w:rFonts w:ascii="Arial Narrow" w:hAnsi="Arial Narrow"/>
          <w:i/>
          <w:sz w:val="22"/>
          <w:szCs w:val="22"/>
          <w:lang w:val="es-MX"/>
        </w:rPr>
        <w:t xml:space="preserve"> </w:t>
      </w:r>
      <w:r w:rsidR="00365C3B">
        <w:rPr>
          <w:rFonts w:ascii="Arial Narrow" w:hAnsi="Arial Narrow"/>
          <w:i/>
          <w:sz w:val="22"/>
          <w:szCs w:val="22"/>
          <w:lang w:val="es-MX"/>
        </w:rPr>
        <w:t>(</w:t>
      </w:r>
      <w:r w:rsidR="00A7197D" w:rsidRPr="009C683D">
        <w:rPr>
          <w:rFonts w:ascii="Arial Narrow" w:hAnsi="Arial Narrow"/>
          <w:i/>
          <w:sz w:val="22"/>
          <w:szCs w:val="22"/>
          <w:lang w:val="es-MX"/>
        </w:rPr>
        <w:t>Empleador</w:t>
      </w:r>
      <w:r w:rsidR="00E56DBE">
        <w:rPr>
          <w:rFonts w:ascii="Arial Narrow" w:hAnsi="Arial Narrow"/>
          <w:i/>
          <w:sz w:val="22"/>
          <w:szCs w:val="22"/>
          <w:lang w:val="es-MX"/>
        </w:rPr>
        <w:t xml:space="preserve"> – </w:t>
      </w:r>
      <w:r w:rsidR="007C62C6">
        <w:rPr>
          <w:rFonts w:ascii="Arial Narrow" w:hAnsi="Arial Narrow"/>
          <w:i/>
          <w:sz w:val="22"/>
          <w:szCs w:val="22"/>
          <w:lang w:val="es-MX"/>
        </w:rPr>
        <w:t>p</w:t>
      </w:r>
      <w:r w:rsidR="00E56DBE">
        <w:rPr>
          <w:rFonts w:ascii="Arial Narrow" w:hAnsi="Arial Narrow"/>
          <w:i/>
          <w:sz w:val="22"/>
          <w:szCs w:val="22"/>
          <w:lang w:val="es-MX"/>
        </w:rPr>
        <w:t>roponente)</w:t>
      </w:r>
      <w:r w:rsidR="00F30C4B">
        <w:rPr>
          <w:rFonts w:ascii="Arial Narrow" w:hAnsi="Arial Narrow"/>
          <w:i/>
          <w:iCs/>
          <w:sz w:val="22"/>
          <w:szCs w:val="22"/>
          <w:lang w:val="es-MX"/>
        </w:rPr>
        <w:t>”</w:t>
      </w:r>
      <w:r w:rsidR="0083532B" w:rsidRPr="00576DCF">
        <w:rPr>
          <w:rFonts w:ascii="Arial Narrow" w:hAnsi="Arial Narrow"/>
          <w:i/>
          <w:iCs/>
          <w:sz w:val="22"/>
          <w:szCs w:val="22"/>
          <w:lang w:val="es-MX"/>
        </w:rPr>
        <w:t xml:space="preserve">, </w:t>
      </w:r>
      <w:r w:rsidR="00A01F72">
        <w:rPr>
          <w:rFonts w:ascii="Arial Narrow" w:hAnsi="Arial Narrow"/>
          <w:i/>
          <w:iCs/>
          <w:sz w:val="22"/>
          <w:szCs w:val="22"/>
          <w:lang w:val="es-MX"/>
        </w:rPr>
        <w:t>mediante</w:t>
      </w:r>
      <w:r w:rsidR="001F5CD3" w:rsidRPr="00576DCF">
        <w:rPr>
          <w:rFonts w:ascii="Arial Narrow" w:hAnsi="Arial Narrow"/>
          <w:i/>
          <w:iCs/>
          <w:sz w:val="22"/>
          <w:szCs w:val="22"/>
          <w:lang w:val="es-MX"/>
        </w:rPr>
        <w:t xml:space="preserve"> </w:t>
      </w:r>
      <w:r w:rsidR="0052022C" w:rsidRPr="00576DCF">
        <w:rPr>
          <w:rFonts w:ascii="Arial Narrow" w:hAnsi="Arial Narrow"/>
          <w:i/>
          <w:iCs/>
          <w:sz w:val="22"/>
          <w:szCs w:val="22"/>
          <w:lang w:val="es-MX"/>
        </w:rPr>
        <w:t xml:space="preserve">la cual </w:t>
      </w:r>
      <w:r w:rsidR="001F5CD3" w:rsidRPr="00576DCF">
        <w:rPr>
          <w:rFonts w:ascii="Arial Narrow" w:hAnsi="Arial Narrow"/>
          <w:i/>
          <w:iCs/>
          <w:sz w:val="22"/>
          <w:szCs w:val="22"/>
          <w:lang w:val="es-MX"/>
        </w:rPr>
        <w:t>certifica</w:t>
      </w:r>
      <w:r w:rsidR="0083532B" w:rsidRPr="00576DCF">
        <w:rPr>
          <w:rFonts w:ascii="Arial Narrow" w:hAnsi="Arial Narrow"/>
          <w:i/>
          <w:iCs/>
          <w:sz w:val="22"/>
          <w:szCs w:val="22"/>
          <w:lang w:val="es-MX"/>
        </w:rPr>
        <w:t>rá</w:t>
      </w:r>
      <w:r w:rsidR="001F5CD3" w:rsidRPr="00576DCF">
        <w:rPr>
          <w:rFonts w:ascii="Arial Narrow" w:hAnsi="Arial Narrow"/>
          <w:i/>
          <w:iCs/>
          <w:sz w:val="22"/>
          <w:szCs w:val="22"/>
          <w:lang w:val="es-MX"/>
        </w:rPr>
        <w:t xml:space="preserve"> bajo la gravedad de juramento el número de trabajadores vinculado</w:t>
      </w:r>
      <w:r w:rsidR="00EC4371">
        <w:rPr>
          <w:rFonts w:ascii="Arial Narrow" w:hAnsi="Arial Narrow"/>
          <w:i/>
          <w:iCs/>
          <w:sz w:val="22"/>
          <w:szCs w:val="22"/>
          <w:lang w:val="es-MX"/>
        </w:rPr>
        <w:t>s</w:t>
      </w:r>
      <w:r w:rsidR="001F5CD3" w:rsidRPr="00576DCF">
        <w:rPr>
          <w:rFonts w:ascii="Arial Narrow" w:hAnsi="Arial Narrow"/>
          <w:i/>
          <w:iCs/>
          <w:sz w:val="22"/>
          <w:szCs w:val="22"/>
          <w:lang w:val="es-MX"/>
        </w:rPr>
        <w:t xml:space="preserve"> en la planta de personal</w:t>
      </w:r>
      <w:r w:rsidR="009B1C56">
        <w:rPr>
          <w:rFonts w:ascii="Arial Narrow" w:hAnsi="Arial Narrow"/>
          <w:i/>
          <w:iCs/>
          <w:sz w:val="22"/>
          <w:szCs w:val="22"/>
          <w:lang w:val="es-MX"/>
        </w:rPr>
        <w:t xml:space="preserve"> del proponente</w:t>
      </w:r>
      <w:r w:rsidR="006B3059">
        <w:rPr>
          <w:rFonts w:ascii="Arial Narrow" w:hAnsi="Arial Narrow"/>
          <w:i/>
          <w:iCs/>
          <w:sz w:val="22"/>
          <w:szCs w:val="22"/>
          <w:lang w:val="es-MX"/>
        </w:rPr>
        <w:t>.</w:t>
      </w:r>
      <w:r w:rsidR="00DB0C87">
        <w:rPr>
          <w:rFonts w:ascii="Arial Narrow" w:hAnsi="Arial Narrow"/>
          <w:i/>
          <w:iCs/>
          <w:sz w:val="22"/>
          <w:szCs w:val="22"/>
          <w:lang w:val="es-MX"/>
        </w:rPr>
        <w:t xml:space="preserve"> </w:t>
      </w:r>
      <w:r w:rsidR="00EC0A81">
        <w:rPr>
          <w:rFonts w:ascii="Arial Narrow" w:hAnsi="Arial Narrow"/>
          <w:i/>
          <w:iCs/>
          <w:sz w:val="22"/>
          <w:szCs w:val="22"/>
          <w:lang w:val="es-MX"/>
        </w:rPr>
        <w:t>Solo se tendrá en cuenta la vinculación de aquell</w:t>
      </w:r>
      <w:r w:rsidR="008C5482">
        <w:rPr>
          <w:rFonts w:ascii="Arial Narrow" w:hAnsi="Arial Narrow"/>
          <w:i/>
          <w:iCs/>
          <w:sz w:val="22"/>
          <w:szCs w:val="22"/>
          <w:lang w:val="es-MX"/>
        </w:rPr>
        <w:t>a</w:t>
      </w:r>
      <w:r w:rsidR="00EC0A81">
        <w:rPr>
          <w:rFonts w:ascii="Arial Narrow" w:hAnsi="Arial Narrow"/>
          <w:i/>
          <w:iCs/>
          <w:sz w:val="22"/>
          <w:szCs w:val="22"/>
          <w:lang w:val="es-MX"/>
        </w:rPr>
        <w:t xml:space="preserve">s </w:t>
      </w:r>
      <w:r w:rsidR="00A8616D">
        <w:rPr>
          <w:rFonts w:ascii="Arial Narrow" w:hAnsi="Arial Narrow"/>
          <w:i/>
          <w:iCs/>
          <w:sz w:val="22"/>
          <w:szCs w:val="22"/>
          <w:lang w:val="es-MX"/>
        </w:rPr>
        <w:t>personas</w:t>
      </w:r>
      <w:r w:rsidR="00EC0A81">
        <w:rPr>
          <w:rFonts w:ascii="Arial Narrow" w:hAnsi="Arial Narrow"/>
          <w:i/>
          <w:iCs/>
          <w:sz w:val="22"/>
          <w:szCs w:val="22"/>
          <w:lang w:val="es-MX"/>
        </w:rPr>
        <w:t xml:space="preserve"> mayores que hayan estado vinculados con una anterioridad igual o mayor a un año. Para los casos de constitución inferior a un año se tendrá en cuenta a aquellos que hayan estado vinculados </w:t>
      </w:r>
      <w:r w:rsidR="007F4F1A">
        <w:rPr>
          <w:rFonts w:ascii="Arial Narrow" w:hAnsi="Arial Narrow"/>
          <w:i/>
          <w:iCs/>
          <w:sz w:val="22"/>
          <w:szCs w:val="22"/>
          <w:lang w:val="es-MX"/>
        </w:rPr>
        <w:t xml:space="preserve">desde el momento de la constitución de la </w:t>
      </w:r>
      <w:r w:rsidR="00A06F97" w:rsidRPr="008D3008">
        <w:rPr>
          <w:rFonts w:ascii="Arial Narrow" w:hAnsi="Arial Narrow"/>
          <w:i/>
          <w:iCs/>
          <w:sz w:val="22"/>
          <w:szCs w:val="22"/>
          <w:lang w:val="es-MX"/>
        </w:rPr>
        <w:t>persona jurídica</w:t>
      </w:r>
      <w:r w:rsidR="007F4F1A">
        <w:rPr>
          <w:rFonts w:ascii="Arial Narrow" w:hAnsi="Arial Narrow"/>
          <w:i/>
          <w:iCs/>
          <w:sz w:val="22"/>
          <w:szCs w:val="22"/>
          <w:lang w:val="es-MX"/>
        </w:rPr>
        <w:t xml:space="preserve">. </w:t>
      </w:r>
    </w:p>
    <w:p w14:paraId="78C08935" w14:textId="77777777" w:rsidR="00425FB4" w:rsidRPr="009C683D" w:rsidRDefault="00425FB4" w:rsidP="008D3008">
      <w:pPr>
        <w:pStyle w:val="NormalWeb"/>
        <w:tabs>
          <w:tab w:val="left" w:pos="709"/>
          <w:tab w:val="left" w:pos="851"/>
          <w:tab w:val="left" w:pos="993"/>
        </w:tabs>
        <w:spacing w:before="0" w:beforeAutospacing="0" w:after="0" w:afterAutospacing="0" w:line="276" w:lineRule="auto"/>
        <w:ind w:left="709" w:right="646"/>
        <w:jc w:val="both"/>
        <w:rPr>
          <w:rFonts w:ascii="Arial Narrow" w:hAnsi="Arial Narrow"/>
          <w:i/>
          <w:sz w:val="22"/>
          <w:szCs w:val="22"/>
          <w:lang w:val="es-MX"/>
        </w:rPr>
      </w:pPr>
    </w:p>
    <w:p w14:paraId="3A5CF3E7" w14:textId="550E61D1" w:rsidR="004D3A99" w:rsidRDefault="00EC4371">
      <w:pPr>
        <w:pStyle w:val="Prrafodelista"/>
        <w:spacing w:line="276" w:lineRule="auto"/>
        <w:ind w:right="644"/>
        <w:jc w:val="both"/>
        <w:rPr>
          <w:rFonts w:ascii="Arial Narrow" w:hAnsi="Arial Narrow"/>
          <w:i/>
          <w:sz w:val="22"/>
          <w:szCs w:val="22"/>
          <w:lang w:val="es-MX"/>
        </w:rPr>
      </w:pPr>
      <w:r>
        <w:rPr>
          <w:rFonts w:ascii="Arial Narrow" w:hAnsi="Arial Narrow"/>
          <w:i/>
          <w:iCs/>
          <w:sz w:val="22"/>
          <w:szCs w:val="22"/>
          <w:lang w:val="es-MX"/>
        </w:rPr>
        <w:t xml:space="preserve">En el caso de los proponentes plurales, </w:t>
      </w:r>
      <w:r w:rsidR="00F15C17" w:rsidRPr="009C683D">
        <w:rPr>
          <w:rFonts w:ascii="Arial Narrow" w:hAnsi="Arial Narrow"/>
          <w:i/>
          <w:sz w:val="22"/>
          <w:szCs w:val="22"/>
          <w:lang w:val="es-MX"/>
        </w:rPr>
        <w:t>el representante legal del proponente plural,</w:t>
      </w:r>
      <w:r w:rsidR="001959E2">
        <w:rPr>
          <w:rFonts w:ascii="Arial Narrow" w:hAnsi="Arial Narrow"/>
          <w:i/>
          <w:iCs/>
          <w:sz w:val="22"/>
          <w:szCs w:val="22"/>
          <w:lang w:val="es-MX"/>
        </w:rPr>
        <w:t xml:space="preserve"> </w:t>
      </w:r>
      <w:r w:rsidR="00D34708" w:rsidRPr="009C683D">
        <w:rPr>
          <w:rFonts w:ascii="Arial Narrow" w:hAnsi="Arial Narrow"/>
          <w:i/>
          <w:sz w:val="22"/>
          <w:szCs w:val="22"/>
          <w:lang w:val="es-MX"/>
        </w:rPr>
        <w:t xml:space="preserve">diligenciará el </w:t>
      </w:r>
      <w:r w:rsidR="002808A0" w:rsidRPr="009C683D">
        <w:rPr>
          <w:rFonts w:ascii="Arial Narrow" w:hAnsi="Arial Narrow"/>
          <w:i/>
          <w:sz w:val="22"/>
          <w:szCs w:val="22"/>
          <w:lang w:val="es-MX"/>
        </w:rPr>
        <w:t>“</w:t>
      </w:r>
      <w:r w:rsidR="00D34708" w:rsidRPr="009C683D">
        <w:rPr>
          <w:rFonts w:ascii="Arial Narrow" w:hAnsi="Arial Narrow"/>
          <w:i/>
          <w:sz w:val="22"/>
          <w:szCs w:val="22"/>
          <w:lang w:val="es-MX"/>
        </w:rPr>
        <w:t xml:space="preserve">Formato 10 C </w:t>
      </w:r>
      <w:r w:rsidR="003F6D9B">
        <w:rPr>
          <w:rFonts w:ascii="Arial Narrow" w:hAnsi="Arial Narrow"/>
          <w:i/>
          <w:sz w:val="22"/>
          <w:szCs w:val="22"/>
          <w:lang w:val="es-MX"/>
        </w:rPr>
        <w:t>–</w:t>
      </w:r>
      <w:r w:rsidR="00B1589B" w:rsidRPr="009C683D">
        <w:rPr>
          <w:rFonts w:ascii="Arial Narrow" w:hAnsi="Arial Narrow"/>
          <w:i/>
          <w:sz w:val="22"/>
          <w:szCs w:val="22"/>
          <w:lang w:val="es-MX"/>
        </w:rPr>
        <w:t xml:space="preserve"> </w:t>
      </w:r>
      <w:r w:rsidR="003F6D9B">
        <w:rPr>
          <w:rFonts w:ascii="Arial Narrow" w:hAnsi="Arial Narrow"/>
          <w:i/>
          <w:sz w:val="22"/>
          <w:szCs w:val="22"/>
          <w:lang w:val="es-MX"/>
        </w:rPr>
        <w:t>Vinculación de p</w:t>
      </w:r>
      <w:r w:rsidR="00D34708" w:rsidRPr="009C683D">
        <w:rPr>
          <w:rFonts w:ascii="Arial Narrow" w:hAnsi="Arial Narrow"/>
          <w:i/>
          <w:sz w:val="22"/>
          <w:szCs w:val="22"/>
          <w:lang w:val="es-MX"/>
        </w:rPr>
        <w:t>ersona</w:t>
      </w:r>
      <w:r w:rsidR="003F6D9B">
        <w:rPr>
          <w:rFonts w:ascii="Arial Narrow" w:hAnsi="Arial Narrow"/>
          <w:i/>
          <w:sz w:val="22"/>
          <w:szCs w:val="22"/>
          <w:lang w:val="es-MX"/>
        </w:rPr>
        <w:t>s</w:t>
      </w:r>
      <w:r w:rsidR="00D34708" w:rsidRPr="009C683D">
        <w:rPr>
          <w:rFonts w:ascii="Arial Narrow" w:hAnsi="Arial Narrow"/>
          <w:i/>
          <w:sz w:val="22"/>
          <w:szCs w:val="22"/>
          <w:lang w:val="es-MX"/>
        </w:rPr>
        <w:t xml:space="preserve"> mayor</w:t>
      </w:r>
      <w:r w:rsidR="003F6D9B">
        <w:rPr>
          <w:rFonts w:ascii="Arial Narrow" w:hAnsi="Arial Narrow"/>
          <w:i/>
          <w:sz w:val="22"/>
          <w:szCs w:val="22"/>
          <w:lang w:val="es-MX"/>
        </w:rPr>
        <w:t>es</w:t>
      </w:r>
      <w:r w:rsidR="00D34708" w:rsidRPr="009C683D">
        <w:rPr>
          <w:rFonts w:ascii="Arial Narrow" w:hAnsi="Arial Narrow"/>
          <w:i/>
          <w:sz w:val="22"/>
          <w:szCs w:val="22"/>
          <w:lang w:val="es-MX"/>
        </w:rPr>
        <w:t xml:space="preserve"> y no beneficiaria de pensión de vejez, familiar o sobrevivencia</w:t>
      </w:r>
      <w:r w:rsidR="002F2124">
        <w:rPr>
          <w:rFonts w:ascii="Arial Narrow" w:hAnsi="Arial Narrow"/>
          <w:i/>
          <w:sz w:val="22"/>
          <w:szCs w:val="22"/>
          <w:lang w:val="es-MX"/>
        </w:rPr>
        <w:t xml:space="preserve"> – (Empleador – proponente)</w:t>
      </w:r>
      <w:r w:rsidR="00D34708" w:rsidRPr="009C683D">
        <w:rPr>
          <w:rFonts w:ascii="Arial Narrow" w:hAnsi="Arial Narrow"/>
          <w:i/>
          <w:sz w:val="22"/>
          <w:szCs w:val="22"/>
          <w:lang w:val="es-MX"/>
        </w:rPr>
        <w:t>”</w:t>
      </w:r>
      <w:r w:rsidR="00921163" w:rsidRPr="009C683D">
        <w:rPr>
          <w:rFonts w:ascii="Arial Narrow" w:hAnsi="Arial Narrow"/>
          <w:i/>
          <w:sz w:val="22"/>
          <w:szCs w:val="22"/>
          <w:lang w:val="es-MX"/>
        </w:rPr>
        <w:t xml:space="preserve">, </w:t>
      </w:r>
      <w:r w:rsidR="00F93E9F">
        <w:rPr>
          <w:rFonts w:ascii="Arial Narrow" w:hAnsi="Arial Narrow"/>
          <w:i/>
          <w:sz w:val="22"/>
          <w:szCs w:val="22"/>
          <w:lang w:val="es-MX"/>
        </w:rPr>
        <w:t xml:space="preserve">mediante </w:t>
      </w:r>
      <w:r w:rsidR="00921163" w:rsidRPr="009C683D">
        <w:rPr>
          <w:rFonts w:ascii="Arial Narrow" w:hAnsi="Arial Narrow"/>
          <w:i/>
          <w:sz w:val="22"/>
          <w:szCs w:val="22"/>
          <w:lang w:val="es-MX"/>
        </w:rPr>
        <w:t>el cual certifi</w:t>
      </w:r>
      <w:r w:rsidR="002808A0" w:rsidRPr="009C683D">
        <w:rPr>
          <w:rFonts w:ascii="Arial Narrow" w:hAnsi="Arial Narrow"/>
          <w:i/>
          <w:sz w:val="22"/>
          <w:szCs w:val="22"/>
          <w:lang w:val="es-MX"/>
        </w:rPr>
        <w:t>ca</w:t>
      </w:r>
      <w:r w:rsidR="00921163" w:rsidRPr="009C683D">
        <w:rPr>
          <w:rFonts w:ascii="Arial Narrow" w:hAnsi="Arial Narrow"/>
          <w:i/>
          <w:sz w:val="22"/>
          <w:szCs w:val="22"/>
          <w:lang w:val="es-MX"/>
        </w:rPr>
        <w:t xml:space="preserve"> </w:t>
      </w:r>
      <w:r w:rsidR="00240E13" w:rsidRPr="009C683D">
        <w:rPr>
          <w:rFonts w:ascii="Arial Narrow" w:hAnsi="Arial Narrow"/>
          <w:i/>
          <w:sz w:val="22"/>
          <w:szCs w:val="22"/>
          <w:lang w:val="es-MX"/>
        </w:rPr>
        <w:t xml:space="preserve">el número de trabajadores vinculados </w:t>
      </w:r>
      <w:r w:rsidR="00067602" w:rsidRPr="009C683D">
        <w:rPr>
          <w:rFonts w:ascii="Arial Narrow" w:hAnsi="Arial Narrow"/>
          <w:i/>
          <w:sz w:val="22"/>
          <w:szCs w:val="22"/>
          <w:lang w:val="es-MX"/>
        </w:rPr>
        <w:t xml:space="preserve">de personas mayores que no son beneficiarios </w:t>
      </w:r>
      <w:r w:rsidR="005F2194" w:rsidRPr="009C683D">
        <w:rPr>
          <w:rFonts w:ascii="Arial Narrow" w:hAnsi="Arial Narrow"/>
          <w:i/>
          <w:sz w:val="22"/>
          <w:szCs w:val="22"/>
          <w:lang w:val="es-MX"/>
        </w:rPr>
        <w:t xml:space="preserve">de la pensión de vejez, familiar o de </w:t>
      </w:r>
      <w:r w:rsidR="005F2194" w:rsidRPr="009C683D">
        <w:rPr>
          <w:rFonts w:ascii="Arial Narrow" w:hAnsi="Arial Narrow"/>
          <w:i/>
          <w:sz w:val="22"/>
          <w:szCs w:val="22"/>
          <w:lang w:val="es-MX"/>
        </w:rPr>
        <w:lastRenderedPageBreak/>
        <w:t xml:space="preserve">sobrevivencia </w:t>
      </w:r>
      <w:r w:rsidR="004B64EC" w:rsidRPr="009C683D">
        <w:rPr>
          <w:rFonts w:ascii="Arial Narrow" w:hAnsi="Arial Narrow"/>
          <w:i/>
          <w:sz w:val="22"/>
          <w:szCs w:val="22"/>
          <w:lang w:val="es-MX"/>
        </w:rPr>
        <w:t xml:space="preserve">y que </w:t>
      </w:r>
      <w:r w:rsidR="00C92949" w:rsidRPr="009C683D">
        <w:rPr>
          <w:rFonts w:ascii="Arial Narrow" w:hAnsi="Arial Narrow"/>
          <w:i/>
          <w:sz w:val="22"/>
          <w:szCs w:val="22"/>
          <w:lang w:val="es-MX"/>
        </w:rPr>
        <w:t>cumplieron</w:t>
      </w:r>
      <w:r w:rsidR="004B64EC" w:rsidRPr="009C683D">
        <w:rPr>
          <w:rFonts w:ascii="Arial Narrow" w:hAnsi="Arial Narrow"/>
          <w:i/>
          <w:sz w:val="22"/>
          <w:szCs w:val="22"/>
          <w:lang w:val="es-MX"/>
        </w:rPr>
        <w:t xml:space="preserve"> el requisito de edad </w:t>
      </w:r>
      <w:r w:rsidR="009978C8" w:rsidRPr="009C683D">
        <w:rPr>
          <w:rFonts w:ascii="Arial Narrow" w:hAnsi="Arial Narrow"/>
          <w:i/>
          <w:sz w:val="22"/>
          <w:szCs w:val="22"/>
          <w:lang w:val="es-MX"/>
        </w:rPr>
        <w:t xml:space="preserve">de pensión establecido en la ley de todos </w:t>
      </w:r>
      <w:r w:rsidR="00C02CFF" w:rsidRPr="009C683D">
        <w:rPr>
          <w:rFonts w:ascii="Arial Narrow" w:hAnsi="Arial Narrow"/>
          <w:i/>
          <w:sz w:val="22"/>
          <w:szCs w:val="22"/>
          <w:lang w:val="es-MX"/>
        </w:rPr>
        <w:t>los</w:t>
      </w:r>
      <w:r w:rsidR="009978C8" w:rsidRPr="009C683D">
        <w:rPr>
          <w:rFonts w:ascii="Arial Narrow" w:hAnsi="Arial Narrow"/>
          <w:i/>
          <w:sz w:val="22"/>
          <w:szCs w:val="22"/>
          <w:lang w:val="es-MX"/>
        </w:rPr>
        <w:t xml:space="preserve"> integrantes</w:t>
      </w:r>
      <w:r w:rsidR="00C02CFF" w:rsidRPr="009C683D">
        <w:rPr>
          <w:rFonts w:ascii="Arial Narrow" w:hAnsi="Arial Narrow"/>
          <w:i/>
          <w:sz w:val="22"/>
          <w:szCs w:val="22"/>
          <w:lang w:val="es-MX"/>
        </w:rPr>
        <w:t xml:space="preserve"> del consorcio o unión temporal</w:t>
      </w:r>
      <w:r w:rsidR="00B00D2E" w:rsidRPr="009C683D">
        <w:rPr>
          <w:rFonts w:ascii="Arial Narrow" w:hAnsi="Arial Narrow"/>
          <w:i/>
          <w:sz w:val="22"/>
          <w:szCs w:val="22"/>
          <w:lang w:val="es-MX"/>
        </w:rPr>
        <w:t>.</w:t>
      </w:r>
    </w:p>
    <w:p w14:paraId="45FE0F73" w14:textId="77777777" w:rsidR="004D3A99" w:rsidRDefault="004D3A99">
      <w:pPr>
        <w:pStyle w:val="Prrafodelista"/>
        <w:spacing w:line="276" w:lineRule="auto"/>
        <w:ind w:right="644"/>
        <w:jc w:val="both"/>
        <w:rPr>
          <w:rFonts w:ascii="Arial Narrow" w:hAnsi="Arial Narrow"/>
          <w:i/>
          <w:sz w:val="22"/>
          <w:szCs w:val="22"/>
          <w:lang w:val="es-MX"/>
        </w:rPr>
      </w:pPr>
    </w:p>
    <w:p w14:paraId="00262277" w14:textId="57042A6F" w:rsidR="00EC4371" w:rsidRDefault="004D3A99" w:rsidP="008D3008">
      <w:pPr>
        <w:pStyle w:val="Prrafodelista"/>
        <w:spacing w:line="276" w:lineRule="auto"/>
        <w:ind w:right="644"/>
        <w:jc w:val="both"/>
        <w:rPr>
          <w:rFonts w:ascii="Arial Narrow" w:hAnsi="Arial Narrow"/>
          <w:i/>
          <w:iCs/>
          <w:sz w:val="22"/>
          <w:szCs w:val="22"/>
          <w:lang w:val="es-MX"/>
        </w:rPr>
      </w:pPr>
      <w:r>
        <w:rPr>
          <w:rFonts w:ascii="Arial Narrow" w:hAnsi="Arial Narrow"/>
          <w:i/>
          <w:sz w:val="22"/>
          <w:szCs w:val="22"/>
          <w:lang w:val="es-MX"/>
        </w:rPr>
        <w:t xml:space="preserve">En cualquiera de los </w:t>
      </w:r>
      <w:r w:rsidR="00462451">
        <w:rPr>
          <w:rFonts w:ascii="Arial Narrow" w:hAnsi="Arial Narrow"/>
          <w:i/>
          <w:sz w:val="22"/>
          <w:szCs w:val="22"/>
          <w:lang w:val="es-MX"/>
        </w:rPr>
        <w:t>dos supuestos anteriores</w:t>
      </w:r>
      <w:r w:rsidRPr="009C683D">
        <w:rPr>
          <w:rFonts w:ascii="Arial Narrow" w:hAnsi="Arial Narrow"/>
          <w:i/>
          <w:sz w:val="22"/>
          <w:szCs w:val="22"/>
          <w:lang w:val="es-MX"/>
        </w:rPr>
        <w:t>, para el otorgamiento del criterio de desempate cada uno de los trabajadores que cumplen las condiciones previstas por la ley diligenciará el “Formato 10</w:t>
      </w:r>
      <w:r w:rsidR="000D4A86">
        <w:rPr>
          <w:rFonts w:ascii="Arial Narrow" w:hAnsi="Arial Narrow"/>
          <w:i/>
          <w:sz w:val="22"/>
          <w:szCs w:val="22"/>
          <w:lang w:val="es-MX"/>
        </w:rPr>
        <w:t xml:space="preserve"> </w:t>
      </w:r>
      <w:r w:rsidRPr="009C683D">
        <w:rPr>
          <w:rFonts w:ascii="Arial Narrow" w:hAnsi="Arial Narrow"/>
          <w:i/>
          <w:sz w:val="22"/>
          <w:szCs w:val="22"/>
          <w:lang w:val="es-MX"/>
        </w:rPr>
        <w:t xml:space="preserve">C </w:t>
      </w:r>
      <w:r w:rsidR="000D4A86">
        <w:rPr>
          <w:rFonts w:ascii="Arial Narrow" w:hAnsi="Arial Narrow"/>
          <w:i/>
          <w:sz w:val="22"/>
          <w:szCs w:val="22"/>
          <w:lang w:val="es-MX"/>
        </w:rPr>
        <w:t>– Vinculación de p</w:t>
      </w:r>
      <w:r w:rsidRPr="009C683D">
        <w:rPr>
          <w:rFonts w:ascii="Arial Narrow" w:hAnsi="Arial Narrow"/>
          <w:i/>
          <w:sz w:val="22"/>
          <w:szCs w:val="22"/>
          <w:lang w:val="es-MX"/>
        </w:rPr>
        <w:t>ersona</w:t>
      </w:r>
      <w:r w:rsidR="000D4A86">
        <w:rPr>
          <w:rFonts w:ascii="Arial Narrow" w:hAnsi="Arial Narrow"/>
          <w:i/>
          <w:sz w:val="22"/>
          <w:szCs w:val="22"/>
          <w:lang w:val="es-MX"/>
        </w:rPr>
        <w:t>s</w:t>
      </w:r>
      <w:r w:rsidRPr="009C683D">
        <w:rPr>
          <w:rFonts w:ascii="Arial Narrow" w:hAnsi="Arial Narrow"/>
          <w:i/>
          <w:sz w:val="22"/>
          <w:szCs w:val="22"/>
          <w:lang w:val="es-MX"/>
        </w:rPr>
        <w:t xml:space="preserve"> mayor</w:t>
      </w:r>
      <w:r w:rsidR="000D4A86">
        <w:rPr>
          <w:rFonts w:ascii="Arial Narrow" w:hAnsi="Arial Narrow"/>
          <w:i/>
          <w:sz w:val="22"/>
          <w:szCs w:val="22"/>
          <w:lang w:val="es-MX"/>
        </w:rPr>
        <w:t>es</w:t>
      </w:r>
      <w:r w:rsidRPr="009C683D">
        <w:rPr>
          <w:rFonts w:ascii="Arial Narrow" w:hAnsi="Arial Narrow"/>
          <w:i/>
          <w:sz w:val="22"/>
          <w:szCs w:val="22"/>
          <w:lang w:val="es-MX"/>
        </w:rPr>
        <w:t xml:space="preserve"> y no beneficiaria de pensión de vejez, familiar o sobrevivencia </w:t>
      </w:r>
      <w:r>
        <w:rPr>
          <w:rFonts w:ascii="Arial Narrow" w:hAnsi="Arial Narrow"/>
          <w:i/>
          <w:sz w:val="22"/>
          <w:szCs w:val="22"/>
          <w:lang w:val="es-MX"/>
        </w:rPr>
        <w:t>(</w:t>
      </w:r>
      <w:r w:rsidRPr="009C683D">
        <w:rPr>
          <w:rFonts w:ascii="Arial Narrow" w:hAnsi="Arial Narrow"/>
          <w:i/>
          <w:sz w:val="22"/>
          <w:szCs w:val="22"/>
          <w:lang w:val="es-MX"/>
        </w:rPr>
        <w:t>Trabajador</w:t>
      </w:r>
      <w:r>
        <w:rPr>
          <w:rFonts w:ascii="Arial Narrow" w:hAnsi="Arial Narrow"/>
          <w:i/>
          <w:sz w:val="22"/>
          <w:szCs w:val="22"/>
          <w:lang w:val="es-MX"/>
        </w:rPr>
        <w:t>)</w:t>
      </w:r>
      <w:r>
        <w:rPr>
          <w:rFonts w:ascii="Arial Narrow" w:hAnsi="Arial Narrow"/>
          <w:i/>
          <w:iCs/>
          <w:sz w:val="22"/>
          <w:szCs w:val="22"/>
          <w:lang w:val="es-MX"/>
        </w:rPr>
        <w:t>”</w:t>
      </w:r>
      <w:r w:rsidRPr="00D253D8">
        <w:rPr>
          <w:rFonts w:ascii="Arial Narrow" w:hAnsi="Arial Narrow"/>
          <w:i/>
          <w:iCs/>
          <w:sz w:val="22"/>
          <w:szCs w:val="22"/>
          <w:lang w:val="es-MX"/>
        </w:rPr>
        <w:t xml:space="preserve">, </w:t>
      </w:r>
      <w:r>
        <w:rPr>
          <w:rFonts w:ascii="Arial Narrow" w:hAnsi="Arial Narrow"/>
          <w:i/>
          <w:iCs/>
          <w:sz w:val="22"/>
          <w:szCs w:val="22"/>
          <w:lang w:val="es-MX"/>
        </w:rPr>
        <w:t xml:space="preserve">mediante </w:t>
      </w:r>
      <w:r w:rsidRPr="009C683D">
        <w:rPr>
          <w:rFonts w:ascii="Arial Narrow" w:hAnsi="Arial Narrow"/>
          <w:i/>
          <w:sz w:val="22"/>
          <w:szCs w:val="22"/>
          <w:lang w:val="es-MX"/>
        </w:rPr>
        <w:t>el cual certifica bajo la gravedad de juramento que no es beneficiario de pensión de vejez, familiar o sobrevivencia y cumple la edad de pensión</w:t>
      </w:r>
      <w:r>
        <w:rPr>
          <w:rFonts w:ascii="Arial Narrow" w:hAnsi="Arial Narrow"/>
          <w:i/>
          <w:iCs/>
          <w:sz w:val="22"/>
          <w:szCs w:val="22"/>
          <w:lang w:val="es-MX"/>
        </w:rPr>
        <w:t xml:space="preserve">, junto </w:t>
      </w:r>
      <w:r w:rsidRPr="00EC4370">
        <w:rPr>
          <w:rFonts w:ascii="Arial Narrow" w:hAnsi="Arial Narrow"/>
          <w:i/>
          <w:iCs/>
          <w:sz w:val="22"/>
          <w:szCs w:val="22"/>
          <w:lang w:val="es-CO"/>
        </w:rPr>
        <w:t>con los documentos de identificación de cada un</w:t>
      </w:r>
      <w:r>
        <w:rPr>
          <w:rFonts w:ascii="Arial Narrow" w:hAnsi="Arial Narrow"/>
          <w:i/>
          <w:iCs/>
          <w:sz w:val="22"/>
          <w:szCs w:val="22"/>
          <w:lang w:val="es-CO"/>
        </w:rPr>
        <w:t>o de los trabajadores.</w:t>
      </w:r>
    </w:p>
    <w:p w14:paraId="128D93EE" w14:textId="5C70CBFB" w:rsidR="00C82176" w:rsidRDefault="00C82176" w:rsidP="008D3008">
      <w:pPr>
        <w:pStyle w:val="Prrafodelista"/>
        <w:spacing w:line="276" w:lineRule="auto"/>
        <w:ind w:right="644"/>
        <w:jc w:val="both"/>
        <w:rPr>
          <w:rFonts w:ascii="Arial Narrow" w:hAnsi="Arial Narrow"/>
          <w:i/>
          <w:iCs/>
          <w:sz w:val="22"/>
          <w:szCs w:val="22"/>
          <w:lang w:val="es-MX"/>
        </w:rPr>
      </w:pPr>
    </w:p>
    <w:p w14:paraId="6E4E30B3" w14:textId="138BBF7F" w:rsidR="00C82176" w:rsidRPr="00EC4371" w:rsidRDefault="00153A91" w:rsidP="008D3008">
      <w:pPr>
        <w:pStyle w:val="Prrafodelista"/>
        <w:spacing w:line="276" w:lineRule="auto"/>
        <w:ind w:right="644"/>
        <w:jc w:val="both"/>
        <w:rPr>
          <w:rFonts w:ascii="Arial Narrow" w:hAnsi="Arial Narrow"/>
          <w:i/>
          <w:iCs/>
          <w:sz w:val="22"/>
          <w:szCs w:val="22"/>
          <w:lang w:val="es-MX"/>
        </w:rPr>
      </w:pPr>
      <w:r>
        <w:rPr>
          <w:rFonts w:ascii="Arial Narrow" w:hAnsi="Arial Narrow"/>
          <w:i/>
          <w:iCs/>
          <w:sz w:val="22"/>
          <w:szCs w:val="22"/>
          <w:lang w:val="es-MX"/>
        </w:rPr>
        <w:t>La</w:t>
      </w:r>
      <w:r w:rsidR="00C82176">
        <w:rPr>
          <w:rFonts w:ascii="Arial Narrow" w:hAnsi="Arial Narrow"/>
          <w:i/>
          <w:iCs/>
          <w:sz w:val="22"/>
          <w:szCs w:val="22"/>
          <w:lang w:val="es-MX"/>
        </w:rPr>
        <w:t xml:space="preserve"> mayor proporción se definirá </w:t>
      </w:r>
      <w:r w:rsidR="00C062F8">
        <w:rPr>
          <w:rFonts w:ascii="Arial Narrow" w:hAnsi="Arial Narrow"/>
          <w:i/>
          <w:iCs/>
          <w:sz w:val="22"/>
          <w:szCs w:val="22"/>
          <w:lang w:val="es-MX"/>
        </w:rPr>
        <w:t>en relación con</w:t>
      </w:r>
      <w:r w:rsidR="00C82176">
        <w:rPr>
          <w:rFonts w:ascii="Arial Narrow" w:hAnsi="Arial Narrow"/>
          <w:i/>
          <w:iCs/>
          <w:sz w:val="22"/>
          <w:szCs w:val="22"/>
          <w:lang w:val="es-MX"/>
        </w:rPr>
        <w:t xml:space="preserve"> el número total de trabajadores vinculados en la planta de personal</w:t>
      </w:r>
      <w:r w:rsidR="00EC0D27">
        <w:rPr>
          <w:rFonts w:ascii="Arial Narrow" w:hAnsi="Arial Narrow"/>
          <w:i/>
          <w:iCs/>
          <w:sz w:val="22"/>
          <w:szCs w:val="22"/>
          <w:lang w:val="es-MX"/>
        </w:rPr>
        <w:t>, por lo que se preferirá al oferente que acredite un porcentaje mayor.</w:t>
      </w:r>
    </w:p>
    <w:p w14:paraId="0084DD00" w14:textId="117E2739" w:rsidR="00AE202C" w:rsidRDefault="00AE202C" w:rsidP="008D3008">
      <w:pPr>
        <w:pStyle w:val="NormalWeb"/>
        <w:spacing w:line="276" w:lineRule="auto"/>
        <w:ind w:left="709" w:right="644"/>
        <w:jc w:val="both"/>
        <w:rPr>
          <w:rFonts w:ascii="Arial Narrow" w:hAnsi="Arial Narrow"/>
          <w:i/>
          <w:iCs/>
          <w:sz w:val="22"/>
          <w:szCs w:val="22"/>
          <w:lang w:val="es-MX"/>
        </w:rPr>
      </w:pPr>
      <w:r w:rsidRPr="004D3570">
        <w:rPr>
          <w:rFonts w:ascii="Arial Narrow" w:hAnsi="Arial Narrow"/>
          <w:sz w:val="22"/>
          <w:szCs w:val="22"/>
          <w:lang w:val="es-CO"/>
        </w:rPr>
        <w:t xml:space="preserve">5. </w:t>
      </w:r>
      <w:r w:rsidRPr="009766D4">
        <w:rPr>
          <w:rFonts w:ascii="Arial Narrow" w:hAnsi="Arial Narrow"/>
          <w:i/>
          <w:iCs/>
          <w:sz w:val="22"/>
          <w:szCs w:val="22"/>
          <w:lang w:val="es-CO"/>
        </w:rPr>
        <w:t xml:space="preserve">Preferir la propuesta presentada por el oferente que acredite, en las condiciones establecidas en la ley, que por lo menos </w:t>
      </w:r>
      <w:r w:rsidR="00DB4DBE">
        <w:rPr>
          <w:rFonts w:ascii="Arial Narrow" w:hAnsi="Arial Narrow"/>
          <w:i/>
          <w:iCs/>
          <w:sz w:val="22"/>
          <w:szCs w:val="22"/>
          <w:lang w:val="es-CO"/>
        </w:rPr>
        <w:t xml:space="preserve">el </w:t>
      </w:r>
      <w:r w:rsidRPr="009766D4">
        <w:rPr>
          <w:rFonts w:ascii="Arial Narrow" w:hAnsi="Arial Narrow"/>
          <w:i/>
          <w:iCs/>
          <w:sz w:val="22"/>
          <w:szCs w:val="22"/>
          <w:lang w:val="es-CO"/>
        </w:rPr>
        <w:t xml:space="preserve">diez por ciento (10%) de su nómina pertenece a </w:t>
      </w:r>
      <w:r w:rsidRPr="00CC42AC">
        <w:rPr>
          <w:rFonts w:ascii="Arial Narrow" w:hAnsi="Arial Narrow"/>
          <w:i/>
          <w:iCs/>
          <w:sz w:val="22"/>
          <w:szCs w:val="22"/>
          <w:lang w:val="es-CO"/>
        </w:rPr>
        <w:t>población indígena, negra, afrocolombiana, raizal, palanquera,</w:t>
      </w:r>
      <w:r w:rsidRPr="009766D4">
        <w:rPr>
          <w:rFonts w:ascii="Arial Narrow" w:hAnsi="Arial Narrow"/>
          <w:i/>
          <w:iCs/>
          <w:sz w:val="22"/>
          <w:szCs w:val="22"/>
          <w:lang w:val="es-CO"/>
        </w:rPr>
        <w:t xml:space="preserve"> </w:t>
      </w:r>
      <w:proofErr w:type="spellStart"/>
      <w:r w:rsidRPr="009766D4">
        <w:rPr>
          <w:rFonts w:ascii="Arial Narrow" w:hAnsi="Arial Narrow"/>
          <w:i/>
          <w:iCs/>
          <w:sz w:val="22"/>
          <w:szCs w:val="22"/>
          <w:lang w:val="es-CO"/>
        </w:rPr>
        <w:t>Rrom</w:t>
      </w:r>
      <w:proofErr w:type="spellEnd"/>
      <w:r w:rsidRPr="009766D4">
        <w:rPr>
          <w:rFonts w:ascii="Arial Narrow" w:hAnsi="Arial Narrow"/>
          <w:i/>
          <w:iCs/>
          <w:sz w:val="22"/>
          <w:szCs w:val="22"/>
          <w:lang w:val="es-CO"/>
        </w:rPr>
        <w:t xml:space="preserve"> o gitanas</w:t>
      </w:r>
      <w:r w:rsidR="000F0985">
        <w:rPr>
          <w:rFonts w:ascii="Arial Narrow" w:hAnsi="Arial Narrow"/>
          <w:i/>
          <w:iCs/>
          <w:sz w:val="22"/>
          <w:szCs w:val="22"/>
          <w:lang w:val="es-CO"/>
        </w:rPr>
        <w:t>, para lo cual</w:t>
      </w:r>
      <w:r w:rsidR="00DC4494">
        <w:rPr>
          <w:rFonts w:ascii="Arial Narrow" w:hAnsi="Arial Narrow"/>
          <w:i/>
          <w:iCs/>
          <w:sz w:val="22"/>
          <w:szCs w:val="22"/>
          <w:lang w:val="es-CO"/>
        </w:rPr>
        <w:t xml:space="preserve">, el representante legal o el revisor fiscal, según corresponda, </w:t>
      </w:r>
      <w:r w:rsidR="00FD387A">
        <w:rPr>
          <w:rFonts w:ascii="Arial Narrow" w:hAnsi="Arial Narrow"/>
          <w:i/>
          <w:iCs/>
          <w:sz w:val="22"/>
          <w:szCs w:val="22"/>
          <w:lang w:val="es-CO"/>
        </w:rPr>
        <w:t>diligenci</w:t>
      </w:r>
      <w:r w:rsidR="00D76640">
        <w:rPr>
          <w:rFonts w:ascii="Arial Narrow" w:hAnsi="Arial Narrow"/>
          <w:i/>
          <w:iCs/>
          <w:sz w:val="22"/>
          <w:szCs w:val="22"/>
          <w:lang w:val="es-CO"/>
        </w:rPr>
        <w:t>ará</w:t>
      </w:r>
      <w:r w:rsidR="004B7A8E">
        <w:rPr>
          <w:rFonts w:ascii="Arial Narrow" w:hAnsi="Arial Narrow"/>
          <w:i/>
          <w:iCs/>
          <w:sz w:val="22"/>
          <w:szCs w:val="22"/>
          <w:lang w:val="es-CO"/>
        </w:rPr>
        <w:t xml:space="preserve"> </w:t>
      </w:r>
      <w:r w:rsidR="00F84585">
        <w:rPr>
          <w:rFonts w:ascii="Arial Narrow" w:hAnsi="Arial Narrow"/>
          <w:i/>
          <w:iCs/>
          <w:sz w:val="22"/>
          <w:szCs w:val="22"/>
          <w:lang w:val="es-CO"/>
        </w:rPr>
        <w:t>el</w:t>
      </w:r>
      <w:r w:rsidR="006E3537">
        <w:rPr>
          <w:rFonts w:ascii="Arial Narrow" w:hAnsi="Arial Narrow"/>
          <w:i/>
          <w:iCs/>
          <w:sz w:val="22"/>
          <w:szCs w:val="22"/>
          <w:lang w:val="es-CO"/>
        </w:rPr>
        <w:t xml:space="preserve"> </w:t>
      </w:r>
      <w:r w:rsidR="00F84585">
        <w:rPr>
          <w:rFonts w:ascii="Arial Narrow" w:hAnsi="Arial Narrow"/>
          <w:i/>
          <w:iCs/>
          <w:sz w:val="22"/>
          <w:szCs w:val="22"/>
          <w:lang w:val="es-CO"/>
        </w:rPr>
        <w:t xml:space="preserve"> “Formato 10D </w:t>
      </w:r>
      <w:r w:rsidR="0086661F">
        <w:rPr>
          <w:rFonts w:ascii="Arial Narrow" w:hAnsi="Arial Narrow"/>
          <w:i/>
          <w:iCs/>
          <w:sz w:val="22"/>
          <w:szCs w:val="22"/>
          <w:lang w:val="es-CO"/>
        </w:rPr>
        <w:t>–</w:t>
      </w:r>
      <w:r w:rsidR="00F84585">
        <w:rPr>
          <w:rFonts w:ascii="Arial Narrow" w:hAnsi="Arial Narrow"/>
          <w:i/>
          <w:iCs/>
          <w:sz w:val="22"/>
          <w:szCs w:val="22"/>
          <w:lang w:val="es-CO"/>
        </w:rPr>
        <w:t xml:space="preserve"> </w:t>
      </w:r>
      <w:r w:rsidR="0086661F">
        <w:rPr>
          <w:rFonts w:ascii="Arial Narrow" w:hAnsi="Arial Narrow"/>
          <w:i/>
          <w:iCs/>
          <w:sz w:val="22"/>
          <w:szCs w:val="22"/>
          <w:lang w:val="es-CO"/>
        </w:rPr>
        <w:t>Vinculación de pobla</w:t>
      </w:r>
      <w:r w:rsidR="006E3537">
        <w:rPr>
          <w:rFonts w:ascii="Arial Narrow" w:hAnsi="Arial Narrow"/>
          <w:i/>
          <w:iCs/>
          <w:sz w:val="22"/>
          <w:szCs w:val="22"/>
          <w:lang w:val="es-CO"/>
        </w:rPr>
        <w:t>ción indígena, negra, afrocolombiana, raiza</w:t>
      </w:r>
      <w:r w:rsidR="0013061A">
        <w:rPr>
          <w:rFonts w:ascii="Arial Narrow" w:hAnsi="Arial Narrow"/>
          <w:i/>
          <w:iCs/>
          <w:sz w:val="22"/>
          <w:szCs w:val="22"/>
          <w:lang w:val="es-CO"/>
        </w:rPr>
        <w:t>l</w:t>
      </w:r>
      <w:r w:rsidR="006E3537">
        <w:rPr>
          <w:rFonts w:ascii="Arial Narrow" w:hAnsi="Arial Narrow"/>
          <w:i/>
          <w:iCs/>
          <w:sz w:val="22"/>
          <w:szCs w:val="22"/>
          <w:lang w:val="es-CO"/>
        </w:rPr>
        <w:t xml:space="preserve">, palenquera, </w:t>
      </w:r>
      <w:proofErr w:type="spellStart"/>
      <w:r w:rsidR="006E3537">
        <w:rPr>
          <w:rFonts w:ascii="Arial Narrow" w:hAnsi="Arial Narrow"/>
          <w:i/>
          <w:iCs/>
          <w:sz w:val="22"/>
          <w:szCs w:val="22"/>
          <w:lang w:val="es-CO"/>
        </w:rPr>
        <w:t>Rrom</w:t>
      </w:r>
      <w:proofErr w:type="spellEnd"/>
      <w:r w:rsidR="006E3537">
        <w:rPr>
          <w:rFonts w:ascii="Arial Narrow" w:hAnsi="Arial Narrow"/>
          <w:i/>
          <w:iCs/>
          <w:sz w:val="22"/>
          <w:szCs w:val="22"/>
          <w:lang w:val="es-CO"/>
        </w:rPr>
        <w:t xml:space="preserve"> o gitanas</w:t>
      </w:r>
      <w:r w:rsidR="004B7A8E">
        <w:rPr>
          <w:rFonts w:ascii="Arial Narrow" w:hAnsi="Arial Narrow"/>
          <w:i/>
          <w:iCs/>
          <w:sz w:val="22"/>
          <w:szCs w:val="22"/>
          <w:lang w:val="es-CO"/>
        </w:rPr>
        <w:t xml:space="preserve">” </w:t>
      </w:r>
      <w:r w:rsidR="002C4FBE">
        <w:rPr>
          <w:rFonts w:ascii="Arial Narrow" w:hAnsi="Arial Narrow"/>
          <w:i/>
          <w:iCs/>
          <w:sz w:val="22"/>
          <w:szCs w:val="22"/>
          <w:lang w:val="es-CO"/>
        </w:rPr>
        <w:t xml:space="preserve">mediante </w:t>
      </w:r>
      <w:r w:rsidR="00FD387A">
        <w:rPr>
          <w:rFonts w:ascii="Arial Narrow" w:hAnsi="Arial Narrow"/>
          <w:i/>
          <w:iCs/>
          <w:sz w:val="22"/>
          <w:szCs w:val="22"/>
          <w:lang w:val="es-CO"/>
        </w:rPr>
        <w:t xml:space="preserve">el cual certifica las </w:t>
      </w:r>
      <w:r w:rsidR="00F8512B">
        <w:rPr>
          <w:rFonts w:ascii="Arial Narrow" w:hAnsi="Arial Narrow"/>
          <w:i/>
          <w:iCs/>
          <w:sz w:val="22"/>
          <w:szCs w:val="22"/>
          <w:lang w:val="es-CO"/>
        </w:rPr>
        <w:t xml:space="preserve"> </w:t>
      </w:r>
      <w:r w:rsidR="00FD387A" w:rsidRPr="00FD387A">
        <w:rPr>
          <w:rFonts w:ascii="Arial Narrow" w:hAnsi="Arial Narrow"/>
          <w:i/>
          <w:iCs/>
          <w:sz w:val="22"/>
          <w:szCs w:val="22"/>
          <w:lang w:val="es-CO"/>
        </w:rPr>
        <w:t xml:space="preserve">personas vinculadas a su nómina y el número y nombre de las personas que pertenecen a población indígena, negra, afrocolombiana, raizal, palanquera, </w:t>
      </w:r>
      <w:proofErr w:type="spellStart"/>
      <w:r w:rsidR="00FD387A" w:rsidRPr="00FD387A">
        <w:rPr>
          <w:rFonts w:ascii="Arial Narrow" w:hAnsi="Arial Narrow"/>
          <w:i/>
          <w:iCs/>
          <w:sz w:val="22"/>
          <w:szCs w:val="22"/>
          <w:lang w:val="es-CO"/>
        </w:rPr>
        <w:t>Rrom</w:t>
      </w:r>
      <w:proofErr w:type="spellEnd"/>
      <w:r w:rsidR="00FD387A" w:rsidRPr="00FD387A">
        <w:rPr>
          <w:rFonts w:ascii="Arial Narrow" w:hAnsi="Arial Narrow"/>
          <w:i/>
          <w:iCs/>
          <w:sz w:val="22"/>
          <w:szCs w:val="22"/>
          <w:lang w:val="es-CO"/>
        </w:rPr>
        <w:t xml:space="preserve"> o gitanas, vinculados al proponente</w:t>
      </w:r>
      <w:r w:rsidR="005B1FA3">
        <w:rPr>
          <w:rFonts w:ascii="Arial Narrow" w:hAnsi="Arial Narrow"/>
          <w:i/>
          <w:iCs/>
          <w:sz w:val="22"/>
          <w:szCs w:val="22"/>
          <w:lang w:val="es-CO"/>
        </w:rPr>
        <w:t xml:space="preserve"> </w:t>
      </w:r>
      <w:r w:rsidR="00476DED">
        <w:rPr>
          <w:rFonts w:ascii="Arial Narrow" w:hAnsi="Arial Narrow"/>
          <w:i/>
          <w:iCs/>
          <w:sz w:val="22"/>
          <w:szCs w:val="22"/>
          <w:lang w:val="es-MX"/>
        </w:rPr>
        <w:t>y ii)</w:t>
      </w:r>
      <w:r w:rsidR="00824E87">
        <w:rPr>
          <w:rFonts w:ascii="Arial Narrow" w:hAnsi="Arial Narrow"/>
          <w:i/>
          <w:iCs/>
          <w:sz w:val="22"/>
          <w:szCs w:val="22"/>
          <w:lang w:val="es-MX"/>
        </w:rPr>
        <w:t xml:space="preserve"> la copia de l</w:t>
      </w:r>
      <w:r w:rsidR="00434635">
        <w:rPr>
          <w:rFonts w:ascii="Arial Narrow" w:hAnsi="Arial Narrow"/>
          <w:i/>
          <w:iCs/>
          <w:sz w:val="22"/>
          <w:szCs w:val="22"/>
          <w:lang w:val="es-MX"/>
        </w:rPr>
        <w:t xml:space="preserve">a certificación expedida por el Ministerio del Interior en la cual </w:t>
      </w:r>
      <w:r w:rsidR="00FF5970">
        <w:rPr>
          <w:rFonts w:ascii="Arial Narrow" w:hAnsi="Arial Narrow"/>
          <w:i/>
          <w:iCs/>
          <w:sz w:val="22"/>
          <w:szCs w:val="22"/>
          <w:lang w:val="es-MX"/>
        </w:rPr>
        <w:t xml:space="preserve">acredite que el trabajador pertenece a la comunidad indígena, </w:t>
      </w:r>
      <w:r w:rsidR="00B84B9D">
        <w:rPr>
          <w:rFonts w:ascii="Arial Narrow" w:hAnsi="Arial Narrow"/>
          <w:i/>
          <w:iCs/>
          <w:sz w:val="22"/>
          <w:szCs w:val="22"/>
          <w:lang w:val="es-MX"/>
        </w:rPr>
        <w:t>comunidades negras, afrocolombianas, raizales</w:t>
      </w:r>
      <w:r w:rsidR="00EE30C7">
        <w:rPr>
          <w:rFonts w:ascii="Arial Narrow" w:hAnsi="Arial Narrow"/>
          <w:i/>
          <w:iCs/>
          <w:sz w:val="22"/>
          <w:szCs w:val="22"/>
          <w:lang w:val="es-MX"/>
        </w:rPr>
        <w:t xml:space="preserve">, palenqueras, </w:t>
      </w:r>
      <w:proofErr w:type="spellStart"/>
      <w:r w:rsidR="00EE30C7">
        <w:rPr>
          <w:rFonts w:ascii="Arial Narrow" w:hAnsi="Arial Narrow"/>
          <w:i/>
          <w:iCs/>
          <w:sz w:val="22"/>
          <w:szCs w:val="22"/>
          <w:lang w:val="es-MX"/>
        </w:rPr>
        <w:t>Rrom</w:t>
      </w:r>
      <w:proofErr w:type="spellEnd"/>
      <w:r w:rsidR="00EE30C7">
        <w:rPr>
          <w:rFonts w:ascii="Arial Narrow" w:hAnsi="Arial Narrow"/>
          <w:i/>
          <w:iCs/>
          <w:sz w:val="22"/>
          <w:szCs w:val="22"/>
          <w:lang w:val="es-MX"/>
        </w:rPr>
        <w:t xml:space="preserve"> o gitanas</w:t>
      </w:r>
      <w:r w:rsidR="00C240CD">
        <w:rPr>
          <w:rFonts w:ascii="Arial Narrow" w:hAnsi="Arial Narrow"/>
          <w:i/>
          <w:iCs/>
          <w:sz w:val="22"/>
          <w:szCs w:val="22"/>
          <w:lang w:val="es-MX"/>
        </w:rPr>
        <w:t xml:space="preserve"> en los términos del Decreto </w:t>
      </w:r>
      <w:r w:rsidR="00086911">
        <w:rPr>
          <w:rFonts w:ascii="Arial Narrow" w:hAnsi="Arial Narrow"/>
          <w:i/>
          <w:iCs/>
          <w:sz w:val="22"/>
          <w:szCs w:val="22"/>
          <w:lang w:val="es-MX"/>
        </w:rPr>
        <w:t>2893</w:t>
      </w:r>
      <w:r w:rsidR="00AB1F76">
        <w:rPr>
          <w:rFonts w:ascii="Arial Narrow" w:hAnsi="Arial Narrow"/>
          <w:i/>
          <w:iCs/>
          <w:sz w:val="22"/>
          <w:szCs w:val="22"/>
          <w:lang w:val="es-MX"/>
        </w:rPr>
        <w:t xml:space="preserve"> de 201</w:t>
      </w:r>
      <w:r w:rsidR="002B470D">
        <w:rPr>
          <w:rFonts w:ascii="Arial Narrow" w:hAnsi="Arial Narrow"/>
          <w:i/>
          <w:iCs/>
          <w:sz w:val="22"/>
          <w:szCs w:val="22"/>
          <w:lang w:val="es-MX"/>
        </w:rPr>
        <w:t>1</w:t>
      </w:r>
      <w:r w:rsidR="00153A91">
        <w:rPr>
          <w:rFonts w:ascii="Arial Narrow" w:hAnsi="Arial Narrow"/>
          <w:i/>
          <w:iCs/>
          <w:sz w:val="22"/>
          <w:szCs w:val="22"/>
          <w:lang w:val="es-MX"/>
        </w:rPr>
        <w:t xml:space="preserve">, o la norma que lo </w:t>
      </w:r>
      <w:r w:rsidR="00F06FB9">
        <w:rPr>
          <w:rFonts w:ascii="Arial Narrow" w:hAnsi="Arial Narrow"/>
          <w:i/>
          <w:iCs/>
          <w:sz w:val="22"/>
          <w:szCs w:val="22"/>
          <w:lang w:val="es-MX"/>
        </w:rPr>
        <w:t xml:space="preserve">modifique, </w:t>
      </w:r>
      <w:r w:rsidR="00153A91">
        <w:rPr>
          <w:rFonts w:ascii="Arial Narrow" w:hAnsi="Arial Narrow"/>
          <w:i/>
          <w:iCs/>
          <w:sz w:val="22"/>
          <w:szCs w:val="22"/>
          <w:lang w:val="es-MX"/>
        </w:rPr>
        <w:t>sustituya</w:t>
      </w:r>
      <w:r w:rsidR="00F06FB9">
        <w:rPr>
          <w:rFonts w:ascii="Arial Narrow" w:hAnsi="Arial Narrow"/>
          <w:i/>
          <w:iCs/>
          <w:sz w:val="22"/>
          <w:szCs w:val="22"/>
          <w:lang w:val="es-MX"/>
        </w:rPr>
        <w:t xml:space="preserve"> o</w:t>
      </w:r>
      <w:r w:rsidR="00153A91">
        <w:rPr>
          <w:rFonts w:ascii="Arial Narrow" w:hAnsi="Arial Narrow"/>
          <w:i/>
          <w:iCs/>
          <w:sz w:val="22"/>
          <w:szCs w:val="22"/>
          <w:lang w:val="es-MX"/>
        </w:rPr>
        <w:t xml:space="preserve"> complemente</w:t>
      </w:r>
      <w:r w:rsidR="00F06FB9">
        <w:rPr>
          <w:rFonts w:ascii="Arial Narrow" w:hAnsi="Arial Narrow"/>
          <w:i/>
          <w:iCs/>
          <w:sz w:val="22"/>
          <w:szCs w:val="22"/>
          <w:lang w:val="es-MX"/>
        </w:rPr>
        <w:t>.</w:t>
      </w:r>
    </w:p>
    <w:p w14:paraId="05B6AE2B" w14:textId="7F09BEEB" w:rsidR="00B00D2E" w:rsidRPr="009C683D" w:rsidRDefault="00B00D2E" w:rsidP="00D253D8">
      <w:pPr>
        <w:pStyle w:val="Prrafodelista"/>
        <w:spacing w:line="276" w:lineRule="auto"/>
        <w:ind w:right="644"/>
        <w:jc w:val="both"/>
        <w:rPr>
          <w:rFonts w:ascii="Arial Narrow" w:hAnsi="Arial Narrow"/>
          <w:i/>
          <w:sz w:val="22"/>
          <w:szCs w:val="22"/>
          <w:lang w:val="es-CO"/>
        </w:rPr>
      </w:pPr>
      <w:r w:rsidRPr="009C683D">
        <w:rPr>
          <w:rFonts w:ascii="Arial Narrow" w:hAnsi="Arial Narrow"/>
          <w:i/>
          <w:sz w:val="22"/>
          <w:szCs w:val="22"/>
          <w:lang w:val="es-MX"/>
        </w:rPr>
        <w:t xml:space="preserve">En el caso de los proponentes plurales, el representante legal del proponente plural diligenciará el “Formato 10 D </w:t>
      </w:r>
      <w:r w:rsidRPr="009C683D">
        <w:rPr>
          <w:rFonts w:ascii="Arial Narrow" w:hAnsi="Arial Narrow"/>
          <w:i/>
          <w:sz w:val="22"/>
          <w:szCs w:val="22"/>
          <w:lang w:val="es-CO"/>
        </w:rPr>
        <w:t xml:space="preserve">– Vinculación de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w:t>
      </w:r>
      <w:r w:rsidRPr="009C683D">
        <w:rPr>
          <w:rFonts w:ascii="Arial Narrow" w:hAnsi="Arial Narrow"/>
          <w:i/>
          <w:sz w:val="22"/>
          <w:szCs w:val="22"/>
          <w:lang w:val="es-MX"/>
        </w:rPr>
        <w:t>”,</w:t>
      </w:r>
      <w:r w:rsidR="00661393" w:rsidRPr="009C683D">
        <w:rPr>
          <w:rFonts w:ascii="Arial Narrow" w:hAnsi="Arial Narrow"/>
          <w:i/>
          <w:sz w:val="22"/>
          <w:szCs w:val="22"/>
          <w:lang w:val="es-MX"/>
        </w:rPr>
        <w:t xml:space="preserve"> </w:t>
      </w:r>
      <w:r w:rsidR="00DC472C">
        <w:rPr>
          <w:rFonts w:ascii="Arial Narrow" w:hAnsi="Arial Narrow"/>
          <w:i/>
          <w:sz w:val="22"/>
          <w:szCs w:val="22"/>
          <w:lang w:val="es-MX"/>
        </w:rPr>
        <w:t xml:space="preserve">mediante </w:t>
      </w:r>
      <w:r w:rsidR="00661393" w:rsidRPr="009C683D">
        <w:rPr>
          <w:rFonts w:ascii="Arial Narrow" w:hAnsi="Arial Narrow"/>
          <w:i/>
          <w:sz w:val="22"/>
          <w:szCs w:val="22"/>
          <w:lang w:val="es-MX"/>
        </w:rPr>
        <w:t>el cual certifica</w:t>
      </w:r>
      <w:r w:rsidRPr="009C683D">
        <w:rPr>
          <w:rFonts w:ascii="Arial Narrow" w:hAnsi="Arial Narrow"/>
          <w:i/>
          <w:sz w:val="22"/>
          <w:szCs w:val="22"/>
          <w:lang w:val="es-MX"/>
        </w:rPr>
        <w:t xml:space="preserve"> </w:t>
      </w:r>
      <w:r w:rsidR="0087174B" w:rsidRPr="009C683D">
        <w:rPr>
          <w:rFonts w:ascii="Arial Narrow" w:hAnsi="Arial Narrow"/>
          <w:i/>
          <w:sz w:val="22"/>
          <w:szCs w:val="22"/>
          <w:lang w:val="es-MX"/>
        </w:rPr>
        <w:t>que por lo menos diez por ciento (10%) de</w:t>
      </w:r>
      <w:r w:rsidR="005727D2">
        <w:rPr>
          <w:rFonts w:ascii="Arial Narrow" w:hAnsi="Arial Narrow"/>
          <w:i/>
          <w:sz w:val="22"/>
          <w:szCs w:val="22"/>
          <w:lang w:val="es-MX"/>
        </w:rPr>
        <w:t xml:space="preserve">l total de la nómina </w:t>
      </w:r>
      <w:r w:rsidR="002B6336">
        <w:rPr>
          <w:rFonts w:ascii="Arial Narrow" w:hAnsi="Arial Narrow"/>
          <w:i/>
          <w:sz w:val="22"/>
          <w:szCs w:val="22"/>
          <w:lang w:val="es-MX"/>
        </w:rPr>
        <w:t xml:space="preserve">de sus integrantes </w:t>
      </w:r>
      <w:r w:rsidR="00D84829" w:rsidRPr="009C683D">
        <w:rPr>
          <w:rFonts w:ascii="Arial Narrow" w:hAnsi="Arial Narrow"/>
          <w:i/>
          <w:sz w:val="22"/>
          <w:szCs w:val="22"/>
          <w:lang w:val="es-CO"/>
        </w:rPr>
        <w:t xml:space="preserve">pertenece a población indígena, negra, afrocolombiana, raizal, palanquera, </w:t>
      </w:r>
      <w:proofErr w:type="spellStart"/>
      <w:r w:rsidR="00D84829" w:rsidRPr="009C683D">
        <w:rPr>
          <w:rFonts w:ascii="Arial Narrow" w:hAnsi="Arial Narrow"/>
          <w:i/>
          <w:sz w:val="22"/>
          <w:szCs w:val="22"/>
          <w:lang w:val="es-CO"/>
        </w:rPr>
        <w:t>Rrom</w:t>
      </w:r>
      <w:proofErr w:type="spellEnd"/>
      <w:r w:rsidR="00D84829" w:rsidRPr="009C683D">
        <w:rPr>
          <w:rFonts w:ascii="Arial Narrow" w:hAnsi="Arial Narrow"/>
          <w:i/>
          <w:sz w:val="22"/>
          <w:szCs w:val="22"/>
          <w:lang w:val="es-CO"/>
        </w:rPr>
        <w:t xml:space="preserve"> o gitanas</w:t>
      </w:r>
      <w:r w:rsidR="00661393" w:rsidRPr="009C683D">
        <w:rPr>
          <w:rFonts w:ascii="Arial Narrow" w:hAnsi="Arial Narrow"/>
          <w:i/>
          <w:sz w:val="22"/>
          <w:szCs w:val="22"/>
          <w:lang w:val="es-CO"/>
        </w:rPr>
        <w:t xml:space="preserve">. </w:t>
      </w:r>
      <w:r w:rsidR="00647C96" w:rsidRPr="009C683D">
        <w:rPr>
          <w:rFonts w:ascii="Arial Narrow" w:hAnsi="Arial Narrow"/>
          <w:i/>
          <w:sz w:val="22"/>
          <w:szCs w:val="22"/>
          <w:lang w:val="es-CO"/>
        </w:rPr>
        <w:t xml:space="preserve">Este porcentaje </w:t>
      </w:r>
      <w:r w:rsidR="00914EEE" w:rsidRPr="009C683D">
        <w:rPr>
          <w:rFonts w:ascii="Arial Narrow" w:hAnsi="Arial Narrow"/>
          <w:i/>
          <w:sz w:val="22"/>
          <w:szCs w:val="22"/>
          <w:lang w:val="es-CO"/>
        </w:rPr>
        <w:t xml:space="preserve">se definirá de acuerdo con la sumatoria de </w:t>
      </w:r>
      <w:r w:rsidR="004123E9">
        <w:rPr>
          <w:rFonts w:ascii="Arial Narrow" w:hAnsi="Arial Narrow"/>
          <w:i/>
          <w:sz w:val="22"/>
          <w:szCs w:val="22"/>
          <w:lang w:val="es-CO"/>
        </w:rPr>
        <w:t xml:space="preserve">la </w:t>
      </w:r>
      <w:r w:rsidR="00914EEE" w:rsidRPr="009C683D">
        <w:rPr>
          <w:rFonts w:ascii="Arial Narrow" w:hAnsi="Arial Narrow"/>
          <w:i/>
          <w:sz w:val="22"/>
          <w:szCs w:val="22"/>
          <w:lang w:val="es-CO"/>
        </w:rPr>
        <w:t xml:space="preserve">nómina de cada uno de los integrantes del proponente plural. </w:t>
      </w:r>
      <w:r w:rsidR="00B926C3">
        <w:rPr>
          <w:rFonts w:ascii="Arial Narrow" w:hAnsi="Arial Narrow"/>
          <w:i/>
          <w:sz w:val="22"/>
          <w:szCs w:val="22"/>
          <w:lang w:val="es-CO"/>
        </w:rPr>
        <w:t xml:space="preserve">En todo caso, deberá aportar </w:t>
      </w:r>
      <w:r w:rsidR="00B926C3">
        <w:rPr>
          <w:rFonts w:ascii="Arial Narrow" w:hAnsi="Arial Narrow"/>
          <w:i/>
          <w:iCs/>
          <w:sz w:val="22"/>
          <w:szCs w:val="22"/>
          <w:lang w:val="es-MX"/>
        </w:rPr>
        <w:t xml:space="preserve">la copia de la certificación expedida por el Ministerio del Interior en la cual acredite que el trabajador pertenece a la comunidad indígena, comunidades negras, afrocolombianas, raizales, palenqueras, </w:t>
      </w:r>
      <w:proofErr w:type="spellStart"/>
      <w:r w:rsidR="00B926C3">
        <w:rPr>
          <w:rFonts w:ascii="Arial Narrow" w:hAnsi="Arial Narrow"/>
          <w:i/>
          <w:iCs/>
          <w:sz w:val="22"/>
          <w:szCs w:val="22"/>
          <w:lang w:val="es-MX"/>
        </w:rPr>
        <w:t>Rrom</w:t>
      </w:r>
      <w:proofErr w:type="spellEnd"/>
      <w:r w:rsidR="00B926C3">
        <w:rPr>
          <w:rFonts w:ascii="Arial Narrow" w:hAnsi="Arial Narrow"/>
          <w:i/>
          <w:iCs/>
          <w:sz w:val="22"/>
          <w:szCs w:val="22"/>
          <w:lang w:val="es-MX"/>
        </w:rPr>
        <w:t xml:space="preserve"> o gitanas en los términos del Decreto </w:t>
      </w:r>
      <w:r w:rsidR="003B0E47">
        <w:rPr>
          <w:rFonts w:ascii="Arial Narrow" w:hAnsi="Arial Narrow"/>
          <w:i/>
          <w:iCs/>
          <w:sz w:val="22"/>
          <w:szCs w:val="22"/>
          <w:lang w:val="es-MX"/>
        </w:rPr>
        <w:t>2893</w:t>
      </w:r>
      <w:r w:rsidR="00B926C3">
        <w:rPr>
          <w:rFonts w:ascii="Arial Narrow" w:hAnsi="Arial Narrow"/>
          <w:i/>
          <w:iCs/>
          <w:sz w:val="22"/>
          <w:szCs w:val="22"/>
          <w:lang w:val="es-MX"/>
        </w:rPr>
        <w:t xml:space="preserve"> de 201</w:t>
      </w:r>
      <w:r w:rsidR="003B0E47">
        <w:rPr>
          <w:rFonts w:ascii="Arial Narrow" w:hAnsi="Arial Narrow"/>
          <w:i/>
          <w:iCs/>
          <w:sz w:val="22"/>
          <w:szCs w:val="22"/>
          <w:lang w:val="es-MX"/>
        </w:rPr>
        <w:t>1</w:t>
      </w:r>
      <w:r w:rsidR="00B926C3">
        <w:rPr>
          <w:rFonts w:ascii="Arial Narrow" w:hAnsi="Arial Narrow"/>
          <w:i/>
          <w:iCs/>
          <w:sz w:val="22"/>
          <w:szCs w:val="22"/>
          <w:lang w:val="es-MX"/>
        </w:rPr>
        <w:t>, o la norma que lo modifique, sustituya o complemente.</w:t>
      </w:r>
    </w:p>
    <w:p w14:paraId="0BC6C9F8" w14:textId="77777777" w:rsidR="008D1441" w:rsidRPr="009C683D" w:rsidRDefault="008D1441">
      <w:pPr>
        <w:pStyle w:val="Prrafodelista"/>
        <w:spacing w:line="276" w:lineRule="auto"/>
        <w:ind w:right="644"/>
        <w:jc w:val="both"/>
        <w:rPr>
          <w:rFonts w:ascii="Arial Narrow" w:hAnsi="Arial Narrow"/>
          <w:i/>
          <w:sz w:val="22"/>
          <w:szCs w:val="22"/>
          <w:lang w:val="es-CO"/>
        </w:rPr>
      </w:pPr>
    </w:p>
    <w:p w14:paraId="5A9B1750" w14:textId="51A53E3C" w:rsidR="008D1441" w:rsidRPr="008D3008" w:rsidRDefault="18358D62" w:rsidP="007F7F3B">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529DB293">
        <w:rPr>
          <w:rFonts w:ascii="Arial Narrow" w:hAnsi="Arial Narrow"/>
          <w:i/>
          <w:iCs/>
          <w:sz w:val="22"/>
          <w:szCs w:val="22"/>
          <w:lang w:val="es-CO"/>
        </w:rPr>
        <w:t xml:space="preserve">Debido a que, para el otorgamiento de este criterio de desempate se entregan certificados que contienen datos sensibles, de acuerdo con el artículo 6 de la Ley 1581 de 2012, se requiere que el titular de la información de estos datos, como es el caso de las personas </w:t>
      </w:r>
      <w:r w:rsidR="0BA456A7" w:rsidRPr="529DB293">
        <w:rPr>
          <w:rFonts w:ascii="Arial Narrow" w:hAnsi="Arial Narrow"/>
          <w:i/>
          <w:iCs/>
          <w:sz w:val="22"/>
          <w:szCs w:val="22"/>
          <w:lang w:val="es-CO"/>
        </w:rPr>
        <w:t>que pertenece a la población indígena, negra</w:t>
      </w:r>
      <w:r w:rsidR="1ECDB80D" w:rsidRPr="529DB293">
        <w:rPr>
          <w:rFonts w:ascii="Arial Narrow" w:hAnsi="Arial Narrow"/>
          <w:i/>
          <w:iCs/>
          <w:sz w:val="22"/>
          <w:szCs w:val="22"/>
          <w:lang w:val="es-CO"/>
        </w:rPr>
        <w:t>, afrocolombiana, raizal, palenquera</w:t>
      </w:r>
      <w:r w:rsidR="0BEEFE25" w:rsidRPr="529DB293">
        <w:rPr>
          <w:rFonts w:ascii="Arial Narrow" w:hAnsi="Arial Narrow"/>
          <w:i/>
          <w:iCs/>
          <w:sz w:val="22"/>
          <w:szCs w:val="22"/>
          <w:lang w:val="es-CO"/>
        </w:rPr>
        <w:t xml:space="preserve">, </w:t>
      </w:r>
      <w:proofErr w:type="spellStart"/>
      <w:r w:rsidR="0BEEFE25" w:rsidRPr="529DB293">
        <w:rPr>
          <w:rFonts w:ascii="Arial Narrow" w:hAnsi="Arial Narrow"/>
          <w:i/>
          <w:iCs/>
          <w:sz w:val="22"/>
          <w:szCs w:val="22"/>
          <w:lang w:val="es-CO"/>
        </w:rPr>
        <w:t>Rrom</w:t>
      </w:r>
      <w:proofErr w:type="spellEnd"/>
      <w:r w:rsidR="0BEEFE25" w:rsidRPr="529DB293">
        <w:rPr>
          <w:rFonts w:ascii="Arial Narrow" w:hAnsi="Arial Narrow"/>
          <w:i/>
          <w:iCs/>
          <w:sz w:val="22"/>
          <w:szCs w:val="22"/>
          <w:lang w:val="es-CO"/>
        </w:rPr>
        <w:t xml:space="preserve"> o gitanas,</w:t>
      </w:r>
      <w:r w:rsidRPr="529DB293">
        <w:rPr>
          <w:rFonts w:ascii="Arial Narrow" w:hAnsi="Arial Narrow"/>
          <w:i/>
          <w:iCs/>
          <w:sz w:val="22"/>
          <w:szCs w:val="22"/>
          <w:lang w:val="es-CO"/>
        </w:rPr>
        <w:t xml:space="preserve"> diligencien el “Formato 11- Autorización para el tratamiento de datos personales” como requisito para el otorgamiento del criterio de desempate.</w:t>
      </w:r>
    </w:p>
    <w:p w14:paraId="7047E4CD" w14:textId="394B3D8B" w:rsidR="776BB303" w:rsidRDefault="00EC1C3A" w:rsidP="007F7F3B">
      <w:pPr>
        <w:pStyle w:val="NormalWeb"/>
        <w:spacing w:line="276" w:lineRule="auto"/>
        <w:ind w:left="709" w:right="644"/>
        <w:jc w:val="both"/>
        <w:rPr>
          <w:rFonts w:ascii="Arial Narrow" w:hAnsi="Arial Narrow"/>
          <w:i/>
          <w:iCs/>
          <w:sz w:val="22"/>
          <w:szCs w:val="22"/>
          <w:lang w:val="es-CO"/>
        </w:rPr>
      </w:pPr>
      <w:r w:rsidRPr="529DB293">
        <w:rPr>
          <w:rFonts w:ascii="Arial Narrow" w:hAnsi="Arial Narrow"/>
          <w:sz w:val="22"/>
          <w:szCs w:val="22"/>
          <w:lang w:val="es-CO"/>
        </w:rPr>
        <w:t xml:space="preserve">6. </w:t>
      </w:r>
      <w:r w:rsidR="0728C3FD" w:rsidRPr="529DB293">
        <w:rPr>
          <w:rFonts w:ascii="Arial Narrow" w:hAnsi="Arial Narrow"/>
          <w:i/>
          <w:iCs/>
          <w:sz w:val="22"/>
          <w:szCs w:val="22"/>
          <w:lang w:val="es-CO"/>
        </w:rPr>
        <w:t>Preferir la propuesta de personas</w:t>
      </w:r>
      <w:r w:rsidR="3E74C200" w:rsidRPr="529DB293">
        <w:rPr>
          <w:rFonts w:ascii="Arial Narrow" w:hAnsi="Arial Narrow"/>
          <w:i/>
          <w:iCs/>
          <w:sz w:val="22"/>
          <w:szCs w:val="22"/>
          <w:lang w:val="es-CO"/>
        </w:rPr>
        <w:t xml:space="preserve"> naturales</w:t>
      </w:r>
      <w:r w:rsidR="0728C3FD" w:rsidRPr="529DB293">
        <w:rPr>
          <w:rFonts w:ascii="Arial Narrow" w:hAnsi="Arial Narrow"/>
          <w:i/>
          <w:iCs/>
          <w:sz w:val="22"/>
          <w:szCs w:val="22"/>
          <w:lang w:val="es-CO"/>
        </w:rPr>
        <w:t xml:space="preserve"> en proceso de reintegración o reincorporación </w:t>
      </w:r>
      <w:r w:rsidR="5F0A3019" w:rsidRPr="529DB293">
        <w:rPr>
          <w:rFonts w:ascii="Arial Narrow" w:hAnsi="Arial Narrow"/>
          <w:i/>
          <w:iCs/>
          <w:sz w:val="22"/>
          <w:szCs w:val="22"/>
          <w:lang w:val="es-CO"/>
        </w:rPr>
        <w:t xml:space="preserve">para lo cual </w:t>
      </w:r>
      <w:r w:rsidR="44F6DB54" w:rsidRPr="529DB293">
        <w:rPr>
          <w:rFonts w:ascii="Arial Narrow" w:hAnsi="Arial Narrow"/>
          <w:i/>
          <w:iCs/>
          <w:sz w:val="22"/>
          <w:szCs w:val="22"/>
          <w:lang w:val="es-CO"/>
        </w:rPr>
        <w:t xml:space="preserve">presentará copia </w:t>
      </w:r>
      <w:r w:rsidR="39ACF0B1" w:rsidRPr="529DB293">
        <w:rPr>
          <w:rFonts w:ascii="Arial Narrow" w:hAnsi="Arial Narrow"/>
          <w:i/>
          <w:iCs/>
          <w:sz w:val="22"/>
          <w:szCs w:val="22"/>
          <w:lang w:val="es-CO"/>
        </w:rPr>
        <w:t xml:space="preserve">de </w:t>
      </w:r>
      <w:r w:rsidR="35866A19" w:rsidRPr="529DB293">
        <w:rPr>
          <w:rFonts w:ascii="Arial Narrow" w:hAnsi="Arial Narrow"/>
          <w:i/>
          <w:iCs/>
          <w:sz w:val="22"/>
          <w:szCs w:val="22"/>
          <w:lang w:val="es-CO"/>
        </w:rPr>
        <w:t xml:space="preserve">alguno de </w:t>
      </w:r>
      <w:r w:rsidR="39ACF0B1" w:rsidRPr="529DB293">
        <w:rPr>
          <w:rFonts w:ascii="Arial Narrow" w:hAnsi="Arial Narrow"/>
          <w:i/>
          <w:iCs/>
          <w:sz w:val="22"/>
          <w:szCs w:val="22"/>
          <w:lang w:val="es-CO"/>
        </w:rPr>
        <w:t>los siguientes documentos</w:t>
      </w:r>
      <w:r w:rsidR="5F0A3019" w:rsidRPr="529DB293">
        <w:rPr>
          <w:rFonts w:ascii="Arial Narrow" w:hAnsi="Arial Narrow"/>
          <w:i/>
          <w:iCs/>
          <w:sz w:val="22"/>
          <w:szCs w:val="22"/>
          <w:lang w:val="es-CO"/>
        </w:rPr>
        <w:t>:</w:t>
      </w:r>
      <w:r w:rsidR="32D28DD8" w:rsidRPr="529DB293">
        <w:rPr>
          <w:rFonts w:ascii="Arial Narrow" w:hAnsi="Arial Narrow"/>
          <w:i/>
          <w:iCs/>
          <w:sz w:val="22"/>
          <w:szCs w:val="22"/>
          <w:lang w:val="es-CO"/>
        </w:rPr>
        <w:t xml:space="preserve"> i)</w:t>
      </w:r>
      <w:r w:rsidR="39ACF0B1" w:rsidRPr="529DB293">
        <w:rPr>
          <w:rFonts w:ascii="Arial Narrow" w:hAnsi="Arial Narrow"/>
          <w:i/>
          <w:iCs/>
          <w:sz w:val="22"/>
          <w:szCs w:val="22"/>
          <w:lang w:val="es-CO"/>
        </w:rPr>
        <w:t xml:space="preserve"> la certificación en las </w:t>
      </w:r>
      <w:r w:rsidR="44E2C1B4" w:rsidRPr="529DB293">
        <w:rPr>
          <w:rFonts w:ascii="Arial Narrow" w:hAnsi="Arial Narrow"/>
          <w:i/>
          <w:iCs/>
          <w:sz w:val="22"/>
          <w:szCs w:val="22"/>
          <w:lang w:val="es-CO"/>
        </w:rPr>
        <w:t xml:space="preserve">desmovilizaciones colectivas que expide la Oficina de Alto Comisionado para la Paz, ii) </w:t>
      </w:r>
      <w:r w:rsidR="6848DD4D" w:rsidRPr="529DB293">
        <w:rPr>
          <w:rFonts w:ascii="Arial Narrow" w:hAnsi="Arial Narrow"/>
          <w:i/>
          <w:iCs/>
          <w:sz w:val="22"/>
          <w:szCs w:val="22"/>
          <w:lang w:val="es-CO"/>
        </w:rPr>
        <w:t xml:space="preserve">el certificado que expida el Comité Operativo para la Dejación de las Armas respecto </w:t>
      </w:r>
      <w:r w:rsidR="00D4CC3D" w:rsidRPr="529DB293">
        <w:rPr>
          <w:rFonts w:ascii="Arial Narrow" w:hAnsi="Arial Narrow"/>
          <w:i/>
          <w:iCs/>
          <w:sz w:val="22"/>
          <w:szCs w:val="22"/>
          <w:lang w:val="es-CO"/>
        </w:rPr>
        <w:t>de las personas desmovilizadas en forma indi</w:t>
      </w:r>
      <w:r w:rsidR="27A06E22" w:rsidRPr="529DB293">
        <w:rPr>
          <w:rFonts w:ascii="Arial Narrow" w:hAnsi="Arial Narrow"/>
          <w:i/>
          <w:iCs/>
          <w:sz w:val="22"/>
          <w:szCs w:val="22"/>
          <w:lang w:val="es-CO"/>
        </w:rPr>
        <w:t>vidual</w:t>
      </w:r>
      <w:r w:rsidR="4616139C" w:rsidRPr="529DB293">
        <w:rPr>
          <w:rFonts w:ascii="Arial Narrow" w:hAnsi="Arial Narrow"/>
          <w:i/>
          <w:iCs/>
          <w:sz w:val="22"/>
          <w:szCs w:val="22"/>
          <w:lang w:val="es-CO"/>
        </w:rPr>
        <w:t xml:space="preserve"> o iii) cualquier otro </w:t>
      </w:r>
      <w:r w:rsidR="3CE62B5D" w:rsidRPr="529DB293">
        <w:rPr>
          <w:rFonts w:ascii="Arial Narrow" w:hAnsi="Arial Narrow"/>
          <w:i/>
          <w:iCs/>
          <w:sz w:val="22"/>
          <w:szCs w:val="22"/>
          <w:lang w:val="es-CO"/>
        </w:rPr>
        <w:t>certificado</w:t>
      </w:r>
      <w:r w:rsidR="4616139C" w:rsidRPr="529DB293">
        <w:rPr>
          <w:rFonts w:ascii="Arial Narrow" w:hAnsi="Arial Narrow"/>
          <w:i/>
          <w:iCs/>
          <w:sz w:val="22"/>
          <w:szCs w:val="22"/>
          <w:lang w:val="es-CO"/>
        </w:rPr>
        <w:t xml:space="preserve"> que para el efecto determine </w:t>
      </w:r>
      <w:r w:rsidR="3CE62B5D" w:rsidRPr="529DB293">
        <w:rPr>
          <w:rFonts w:ascii="Arial Narrow" w:hAnsi="Arial Narrow"/>
          <w:i/>
          <w:iCs/>
          <w:sz w:val="22"/>
          <w:szCs w:val="22"/>
          <w:lang w:val="es-CO"/>
        </w:rPr>
        <w:t xml:space="preserve">la </w:t>
      </w:r>
      <w:r w:rsidR="4616139C" w:rsidRPr="529DB293">
        <w:rPr>
          <w:rFonts w:ascii="Arial Narrow" w:hAnsi="Arial Narrow"/>
          <w:i/>
          <w:iCs/>
          <w:sz w:val="22"/>
          <w:szCs w:val="22"/>
          <w:lang w:val="es-CO"/>
        </w:rPr>
        <w:t>auto</w:t>
      </w:r>
      <w:r w:rsidR="3CE62B5D" w:rsidRPr="529DB293">
        <w:rPr>
          <w:rFonts w:ascii="Arial Narrow" w:hAnsi="Arial Narrow"/>
          <w:i/>
          <w:iCs/>
          <w:sz w:val="22"/>
          <w:szCs w:val="22"/>
          <w:lang w:val="es-CO"/>
        </w:rPr>
        <w:t>ridad competente</w:t>
      </w:r>
      <w:r w:rsidR="27A06E22" w:rsidRPr="529DB293">
        <w:rPr>
          <w:rFonts w:ascii="Arial Narrow" w:hAnsi="Arial Narrow"/>
          <w:i/>
          <w:iCs/>
          <w:sz w:val="22"/>
          <w:szCs w:val="22"/>
          <w:lang w:val="es-CO"/>
        </w:rPr>
        <w:t xml:space="preserve">. </w:t>
      </w:r>
      <w:r w:rsidR="24BB55CE" w:rsidRPr="529DB293">
        <w:rPr>
          <w:rFonts w:ascii="Arial Narrow" w:hAnsi="Arial Narrow"/>
          <w:i/>
          <w:iCs/>
          <w:sz w:val="22"/>
          <w:szCs w:val="22"/>
          <w:lang w:val="es-CO"/>
        </w:rPr>
        <w:t xml:space="preserve">Además, se entregará el documento de identificación de </w:t>
      </w:r>
      <w:r w:rsidR="24BA862D" w:rsidRPr="529DB293">
        <w:rPr>
          <w:rFonts w:ascii="Arial Narrow" w:hAnsi="Arial Narrow"/>
          <w:i/>
          <w:iCs/>
          <w:sz w:val="22"/>
          <w:szCs w:val="22"/>
          <w:lang w:val="es-CO"/>
        </w:rPr>
        <w:t xml:space="preserve">la </w:t>
      </w:r>
      <w:r w:rsidR="24BB55CE" w:rsidRPr="529DB293">
        <w:rPr>
          <w:rFonts w:ascii="Arial Narrow" w:hAnsi="Arial Narrow"/>
          <w:i/>
          <w:iCs/>
          <w:sz w:val="22"/>
          <w:szCs w:val="22"/>
          <w:lang w:val="es-CO"/>
        </w:rPr>
        <w:t xml:space="preserve">persona </w:t>
      </w:r>
      <w:r w:rsidR="24BA862D" w:rsidRPr="529DB293">
        <w:rPr>
          <w:rFonts w:ascii="Arial Narrow" w:hAnsi="Arial Narrow"/>
          <w:i/>
          <w:iCs/>
          <w:sz w:val="22"/>
          <w:szCs w:val="22"/>
          <w:lang w:val="es-CO"/>
        </w:rPr>
        <w:t>en proceso de reintegración o reincorporación</w:t>
      </w:r>
      <w:r w:rsidR="24BB55CE" w:rsidRPr="529DB293">
        <w:rPr>
          <w:rFonts w:ascii="Arial Narrow" w:hAnsi="Arial Narrow"/>
          <w:i/>
          <w:iCs/>
          <w:sz w:val="22"/>
          <w:szCs w:val="22"/>
          <w:lang w:val="es-CO"/>
        </w:rPr>
        <w:t>.</w:t>
      </w:r>
    </w:p>
    <w:p w14:paraId="57A982FC" w14:textId="17C31A3C" w:rsidR="00A73159" w:rsidRPr="00A73159" w:rsidRDefault="00F15C39" w:rsidP="008D3008">
      <w:pPr>
        <w:pStyle w:val="NormalWeb"/>
        <w:spacing w:before="0" w:beforeAutospacing="0" w:after="0" w:afterAutospacing="0" w:line="276" w:lineRule="auto"/>
        <w:ind w:left="709" w:right="644"/>
        <w:jc w:val="both"/>
        <w:rPr>
          <w:rFonts w:ascii="Arial Narrow" w:hAnsi="Arial Narrow"/>
          <w:i/>
          <w:iCs/>
          <w:sz w:val="22"/>
          <w:szCs w:val="22"/>
          <w:lang w:val="es-CO"/>
        </w:rPr>
      </w:pPr>
      <w:r w:rsidRPr="00B6789D">
        <w:rPr>
          <w:rFonts w:ascii="Arial Narrow" w:hAnsi="Arial Narrow"/>
          <w:i/>
          <w:iCs/>
          <w:sz w:val="22"/>
          <w:szCs w:val="22"/>
          <w:lang w:val="es-CO"/>
        </w:rPr>
        <w:t xml:space="preserve"> </w:t>
      </w:r>
      <w:r w:rsidR="009F2A5C" w:rsidRPr="00B6789D">
        <w:rPr>
          <w:rFonts w:ascii="Arial Narrow" w:hAnsi="Arial Narrow"/>
          <w:i/>
          <w:iCs/>
          <w:sz w:val="22"/>
          <w:szCs w:val="22"/>
          <w:lang w:val="es-CO"/>
        </w:rPr>
        <w:t>En el caso de la</w:t>
      </w:r>
      <w:r w:rsidR="00D768D9" w:rsidRPr="00B6789D">
        <w:rPr>
          <w:rFonts w:ascii="Arial Narrow" w:hAnsi="Arial Narrow"/>
          <w:i/>
          <w:iCs/>
          <w:sz w:val="22"/>
          <w:szCs w:val="22"/>
          <w:lang w:val="es-CO"/>
        </w:rPr>
        <w:t>s</w:t>
      </w:r>
      <w:r w:rsidR="009F2A5C" w:rsidRPr="00B6789D">
        <w:rPr>
          <w:rFonts w:ascii="Arial Narrow" w:hAnsi="Arial Narrow"/>
          <w:i/>
          <w:iCs/>
          <w:sz w:val="22"/>
          <w:szCs w:val="22"/>
          <w:lang w:val="es-CO"/>
        </w:rPr>
        <w:t xml:space="preserve"> persona</w:t>
      </w:r>
      <w:r w:rsidR="00D768D9" w:rsidRPr="00B6789D">
        <w:rPr>
          <w:rFonts w:ascii="Arial Narrow" w:hAnsi="Arial Narrow"/>
          <w:i/>
          <w:iCs/>
          <w:sz w:val="22"/>
          <w:szCs w:val="22"/>
          <w:lang w:val="es-CO"/>
        </w:rPr>
        <w:t>s</w:t>
      </w:r>
      <w:r w:rsidR="009F2A5C" w:rsidRPr="00B6789D">
        <w:rPr>
          <w:rFonts w:ascii="Arial Narrow" w:hAnsi="Arial Narrow"/>
          <w:i/>
          <w:iCs/>
          <w:sz w:val="22"/>
          <w:szCs w:val="22"/>
          <w:lang w:val="es-CO"/>
        </w:rPr>
        <w:t xml:space="preserve"> jurídica</w:t>
      </w:r>
      <w:r w:rsidR="00D768D9" w:rsidRPr="00B6789D">
        <w:rPr>
          <w:rFonts w:ascii="Arial Narrow" w:hAnsi="Arial Narrow"/>
          <w:i/>
          <w:iCs/>
          <w:sz w:val="22"/>
          <w:szCs w:val="22"/>
          <w:lang w:val="es-CO"/>
        </w:rPr>
        <w:t>s</w:t>
      </w:r>
      <w:r w:rsidR="009F2A5C" w:rsidRPr="00B6789D">
        <w:rPr>
          <w:rFonts w:ascii="Arial Narrow" w:hAnsi="Arial Narrow"/>
          <w:i/>
          <w:iCs/>
          <w:sz w:val="22"/>
          <w:szCs w:val="22"/>
          <w:lang w:val="es-CO"/>
        </w:rPr>
        <w:t xml:space="preserve">, el representante legal o </w:t>
      </w:r>
      <w:r w:rsidR="00D768D9" w:rsidRPr="00B6789D">
        <w:rPr>
          <w:rFonts w:ascii="Arial Narrow" w:hAnsi="Arial Narrow"/>
          <w:i/>
          <w:iCs/>
          <w:sz w:val="22"/>
          <w:szCs w:val="22"/>
          <w:lang w:val="es-CO"/>
        </w:rPr>
        <w:t>revisor fiscal</w:t>
      </w:r>
      <w:r w:rsidR="00497117">
        <w:rPr>
          <w:rFonts w:ascii="Arial Narrow" w:hAnsi="Arial Narrow"/>
          <w:i/>
          <w:iCs/>
          <w:sz w:val="22"/>
          <w:szCs w:val="22"/>
          <w:lang w:val="es-CO"/>
        </w:rPr>
        <w:t xml:space="preserve"> diligenciará el “Formato</w:t>
      </w:r>
      <w:r w:rsidR="00972007">
        <w:rPr>
          <w:rFonts w:ascii="Arial Narrow" w:hAnsi="Arial Narrow"/>
          <w:i/>
          <w:iCs/>
          <w:sz w:val="22"/>
          <w:szCs w:val="22"/>
          <w:lang w:val="es-CO"/>
        </w:rPr>
        <w:t xml:space="preserve"> 10</w:t>
      </w:r>
      <w:r w:rsidR="00D25D6E">
        <w:rPr>
          <w:rFonts w:ascii="Arial Narrow" w:hAnsi="Arial Narrow"/>
          <w:i/>
          <w:iCs/>
          <w:sz w:val="22"/>
          <w:szCs w:val="22"/>
          <w:lang w:val="es-CO"/>
        </w:rPr>
        <w:t xml:space="preserve"> </w:t>
      </w:r>
      <w:r w:rsidR="0017358E">
        <w:rPr>
          <w:rFonts w:ascii="Arial Narrow" w:hAnsi="Arial Narrow"/>
          <w:i/>
          <w:iCs/>
          <w:sz w:val="22"/>
          <w:szCs w:val="22"/>
          <w:lang w:val="es-CO"/>
        </w:rPr>
        <w:t>E</w:t>
      </w:r>
      <w:r w:rsidR="00424A3C">
        <w:rPr>
          <w:rFonts w:ascii="Arial Narrow" w:hAnsi="Arial Narrow"/>
          <w:i/>
          <w:iCs/>
          <w:sz w:val="22"/>
          <w:szCs w:val="22"/>
          <w:lang w:val="es-CO"/>
        </w:rPr>
        <w:t xml:space="preserve">- </w:t>
      </w:r>
      <w:r w:rsidR="00D25D6E">
        <w:rPr>
          <w:rFonts w:ascii="Arial Narrow" w:hAnsi="Arial Narrow"/>
          <w:i/>
          <w:iCs/>
          <w:sz w:val="22"/>
          <w:szCs w:val="22"/>
          <w:lang w:val="es-CO"/>
        </w:rPr>
        <w:t>Participación mayoritaria</w:t>
      </w:r>
      <w:r w:rsidR="00424A3C">
        <w:rPr>
          <w:rFonts w:ascii="Arial Narrow" w:hAnsi="Arial Narrow"/>
          <w:i/>
          <w:iCs/>
          <w:sz w:val="22"/>
          <w:szCs w:val="22"/>
          <w:lang w:val="es-CO"/>
        </w:rPr>
        <w:t xml:space="preserve"> de persona</w:t>
      </w:r>
      <w:r w:rsidR="00D25D6E">
        <w:rPr>
          <w:rFonts w:ascii="Arial Narrow" w:hAnsi="Arial Narrow"/>
          <w:i/>
          <w:iCs/>
          <w:sz w:val="22"/>
          <w:szCs w:val="22"/>
          <w:lang w:val="es-CO"/>
        </w:rPr>
        <w:t>s</w:t>
      </w:r>
      <w:r w:rsidR="00424A3C">
        <w:rPr>
          <w:rFonts w:ascii="Arial Narrow" w:hAnsi="Arial Narrow"/>
          <w:i/>
          <w:iCs/>
          <w:sz w:val="22"/>
          <w:szCs w:val="22"/>
          <w:lang w:val="es-CO"/>
        </w:rPr>
        <w:t xml:space="preserve"> en proceso de reincorporación </w:t>
      </w:r>
      <w:r w:rsidR="00D25D6E">
        <w:rPr>
          <w:rFonts w:ascii="Arial Narrow" w:hAnsi="Arial Narrow"/>
          <w:i/>
          <w:iCs/>
          <w:sz w:val="22"/>
          <w:szCs w:val="22"/>
          <w:lang w:val="es-CO"/>
        </w:rPr>
        <w:t>y/</w:t>
      </w:r>
      <w:r w:rsidR="00424A3C">
        <w:rPr>
          <w:rFonts w:ascii="Arial Narrow" w:hAnsi="Arial Narrow"/>
          <w:i/>
          <w:iCs/>
          <w:sz w:val="22"/>
          <w:szCs w:val="22"/>
          <w:lang w:val="es-CO"/>
        </w:rPr>
        <w:t>o reintegración</w:t>
      </w:r>
      <w:r w:rsidR="00FC4074">
        <w:rPr>
          <w:rFonts w:ascii="Arial Narrow" w:hAnsi="Arial Narrow"/>
          <w:i/>
          <w:iCs/>
          <w:sz w:val="22"/>
          <w:szCs w:val="22"/>
          <w:lang w:val="es-CO"/>
        </w:rPr>
        <w:t xml:space="preserve"> (personas jurídicas)</w:t>
      </w:r>
      <w:r w:rsidR="00424A3C">
        <w:rPr>
          <w:rFonts w:ascii="Arial Narrow" w:hAnsi="Arial Narrow"/>
          <w:i/>
          <w:iCs/>
          <w:sz w:val="22"/>
          <w:szCs w:val="22"/>
          <w:lang w:val="es-CO"/>
        </w:rPr>
        <w:t>”,</w:t>
      </w:r>
      <w:r w:rsidR="00D768D9" w:rsidRPr="00B6789D">
        <w:rPr>
          <w:rFonts w:ascii="Arial Narrow" w:hAnsi="Arial Narrow"/>
          <w:i/>
          <w:iCs/>
          <w:sz w:val="22"/>
          <w:szCs w:val="22"/>
          <w:lang w:val="es-CO"/>
        </w:rPr>
        <w:t xml:space="preserve"> </w:t>
      </w:r>
      <w:r w:rsidR="008B0E6C">
        <w:rPr>
          <w:rFonts w:ascii="Arial Narrow" w:hAnsi="Arial Narrow"/>
          <w:i/>
          <w:iCs/>
          <w:sz w:val="22"/>
          <w:szCs w:val="22"/>
          <w:lang w:val="es-CO"/>
        </w:rPr>
        <w:t xml:space="preserve">por medio del cual </w:t>
      </w:r>
      <w:r w:rsidR="00D768D9" w:rsidRPr="00B6789D">
        <w:rPr>
          <w:rFonts w:ascii="Arial Narrow" w:hAnsi="Arial Narrow"/>
          <w:i/>
          <w:iCs/>
          <w:sz w:val="22"/>
          <w:szCs w:val="22"/>
          <w:lang w:val="es-CO"/>
        </w:rPr>
        <w:t>certificará</w:t>
      </w:r>
      <w:r w:rsidR="00F24351">
        <w:rPr>
          <w:rFonts w:ascii="Arial Narrow" w:hAnsi="Arial Narrow"/>
          <w:i/>
          <w:iCs/>
          <w:sz w:val="22"/>
          <w:szCs w:val="22"/>
          <w:lang w:val="es-CO"/>
        </w:rPr>
        <w:t xml:space="preserve"> bajo la gravedad de juramento</w:t>
      </w:r>
      <w:r w:rsidR="00D768D9" w:rsidRPr="00B6789D">
        <w:rPr>
          <w:rFonts w:ascii="Arial Narrow" w:hAnsi="Arial Narrow"/>
          <w:i/>
          <w:iCs/>
          <w:sz w:val="22"/>
          <w:szCs w:val="22"/>
          <w:lang w:val="es-CO"/>
        </w:rPr>
        <w:t xml:space="preserve"> que más del 5</w:t>
      </w:r>
      <w:r w:rsidR="00DE5DF0">
        <w:rPr>
          <w:rFonts w:ascii="Arial Narrow" w:hAnsi="Arial Narrow"/>
          <w:i/>
          <w:iCs/>
          <w:sz w:val="22"/>
          <w:szCs w:val="22"/>
          <w:lang w:val="es-CO"/>
        </w:rPr>
        <w:t>0</w:t>
      </w:r>
      <w:r w:rsidR="00D768D9" w:rsidRPr="00B6789D">
        <w:rPr>
          <w:rFonts w:ascii="Arial Narrow" w:hAnsi="Arial Narrow"/>
          <w:i/>
          <w:iCs/>
          <w:sz w:val="22"/>
          <w:szCs w:val="22"/>
          <w:lang w:val="es-CO"/>
        </w:rPr>
        <w:t xml:space="preserve">% </w:t>
      </w:r>
      <w:r w:rsidR="00D768D9" w:rsidRPr="00B6789D">
        <w:rPr>
          <w:rFonts w:ascii="Arial Narrow" w:hAnsi="Arial Narrow"/>
          <w:i/>
          <w:iCs/>
          <w:sz w:val="22"/>
          <w:szCs w:val="22"/>
          <w:lang w:val="es-CO"/>
        </w:rPr>
        <w:lastRenderedPageBreak/>
        <w:t xml:space="preserve">de la composición accionaria </w:t>
      </w:r>
      <w:r w:rsidR="0086604D" w:rsidRPr="00B6789D">
        <w:rPr>
          <w:rFonts w:ascii="Arial Narrow" w:hAnsi="Arial Narrow"/>
          <w:i/>
          <w:iCs/>
          <w:sz w:val="22"/>
          <w:szCs w:val="22"/>
          <w:lang w:val="es-CO"/>
        </w:rPr>
        <w:t>o cuotas partes de la persona jurídica está constituida por personas en proceso de</w:t>
      </w:r>
      <w:r w:rsidR="00EE643B">
        <w:rPr>
          <w:rFonts w:ascii="Arial Narrow" w:hAnsi="Arial Narrow"/>
          <w:i/>
          <w:iCs/>
          <w:sz w:val="22"/>
          <w:szCs w:val="22"/>
          <w:lang w:val="es-CO"/>
        </w:rPr>
        <w:t xml:space="preserve"> reintegración o</w:t>
      </w:r>
      <w:r w:rsidR="0086604D" w:rsidRPr="00B6789D">
        <w:rPr>
          <w:rFonts w:ascii="Arial Narrow" w:hAnsi="Arial Narrow"/>
          <w:i/>
          <w:iCs/>
          <w:sz w:val="22"/>
          <w:szCs w:val="22"/>
          <w:lang w:val="es-CO"/>
        </w:rPr>
        <w:t xml:space="preserve"> reincorporación</w:t>
      </w:r>
      <w:r w:rsidR="00BD21D2">
        <w:rPr>
          <w:rFonts w:ascii="Arial Narrow" w:hAnsi="Arial Narrow"/>
          <w:i/>
          <w:iCs/>
          <w:sz w:val="22"/>
          <w:szCs w:val="22"/>
          <w:lang w:val="es-CO"/>
        </w:rPr>
        <w:t xml:space="preserve">. Además, deberá aportar </w:t>
      </w:r>
      <w:r w:rsidR="000B7B2A">
        <w:rPr>
          <w:rFonts w:ascii="Arial Narrow" w:hAnsi="Arial Narrow"/>
          <w:i/>
          <w:iCs/>
          <w:sz w:val="22"/>
          <w:szCs w:val="22"/>
          <w:lang w:val="es-CO"/>
        </w:rPr>
        <w:t>al</w:t>
      </w:r>
      <w:r w:rsidR="004F0822">
        <w:rPr>
          <w:rFonts w:ascii="Arial Narrow" w:hAnsi="Arial Narrow"/>
          <w:i/>
          <w:iCs/>
          <w:sz w:val="22"/>
          <w:szCs w:val="22"/>
          <w:lang w:val="es-CO"/>
        </w:rPr>
        <w:t xml:space="preserve">guno de los </w:t>
      </w:r>
      <w:r w:rsidR="0086604D" w:rsidRPr="00B6789D">
        <w:rPr>
          <w:rFonts w:ascii="Arial Narrow" w:hAnsi="Arial Narrow"/>
          <w:i/>
          <w:iCs/>
          <w:sz w:val="22"/>
          <w:szCs w:val="22"/>
          <w:lang w:val="es-CO"/>
        </w:rPr>
        <w:t xml:space="preserve">certificados del </w:t>
      </w:r>
      <w:r w:rsidR="004F0822">
        <w:rPr>
          <w:rFonts w:ascii="Arial Narrow" w:hAnsi="Arial Narrow"/>
          <w:i/>
          <w:iCs/>
          <w:sz w:val="22"/>
          <w:szCs w:val="22"/>
          <w:lang w:val="es-CO"/>
        </w:rPr>
        <w:t>inciso anterior, junto con</w:t>
      </w:r>
      <w:r w:rsidR="006925DF">
        <w:rPr>
          <w:rFonts w:ascii="Arial Narrow" w:hAnsi="Arial Narrow"/>
          <w:i/>
          <w:iCs/>
          <w:sz w:val="22"/>
          <w:szCs w:val="22"/>
          <w:lang w:val="es-CO"/>
        </w:rPr>
        <w:t xml:space="preserve"> los</w:t>
      </w:r>
      <w:r w:rsidR="00DB4951" w:rsidRPr="00B6789D">
        <w:rPr>
          <w:rFonts w:ascii="Arial Narrow" w:hAnsi="Arial Narrow"/>
          <w:i/>
          <w:iCs/>
          <w:sz w:val="22"/>
          <w:szCs w:val="22"/>
          <w:lang w:val="es-CO"/>
        </w:rPr>
        <w:t xml:space="preserve"> </w:t>
      </w:r>
      <w:r w:rsidR="00F92C07" w:rsidRPr="00B6789D">
        <w:rPr>
          <w:rFonts w:ascii="Arial Narrow" w:hAnsi="Arial Narrow"/>
          <w:i/>
          <w:iCs/>
          <w:sz w:val="22"/>
          <w:szCs w:val="22"/>
          <w:lang w:val="es-CO"/>
        </w:rPr>
        <w:t>documentos de identificación</w:t>
      </w:r>
      <w:r w:rsidR="004F1066">
        <w:rPr>
          <w:rFonts w:ascii="Arial Narrow" w:hAnsi="Arial Narrow"/>
          <w:i/>
          <w:iCs/>
          <w:sz w:val="22"/>
          <w:szCs w:val="22"/>
          <w:lang w:val="es-CO"/>
        </w:rPr>
        <w:t xml:space="preserve"> de </w:t>
      </w:r>
      <w:r w:rsidR="00BD21D2">
        <w:rPr>
          <w:rFonts w:ascii="Arial Narrow" w:hAnsi="Arial Narrow"/>
          <w:i/>
          <w:iCs/>
          <w:sz w:val="22"/>
          <w:szCs w:val="22"/>
          <w:lang w:val="es-CO"/>
        </w:rPr>
        <w:t xml:space="preserve">cada una de las </w:t>
      </w:r>
      <w:r w:rsidR="004F1066">
        <w:rPr>
          <w:rFonts w:ascii="Arial Narrow" w:hAnsi="Arial Narrow"/>
          <w:i/>
          <w:iCs/>
          <w:sz w:val="22"/>
          <w:szCs w:val="22"/>
          <w:lang w:val="es-CO"/>
        </w:rPr>
        <w:t xml:space="preserve">personas </w:t>
      </w:r>
      <w:r w:rsidR="00AF36B4">
        <w:rPr>
          <w:rFonts w:ascii="Arial Narrow" w:hAnsi="Arial Narrow"/>
          <w:i/>
          <w:iCs/>
          <w:sz w:val="22"/>
          <w:szCs w:val="22"/>
          <w:lang w:val="es-CO"/>
        </w:rPr>
        <w:t>que están en</w:t>
      </w:r>
      <w:r w:rsidR="0014626F">
        <w:rPr>
          <w:rFonts w:ascii="Arial Narrow" w:hAnsi="Arial Narrow"/>
          <w:i/>
          <w:iCs/>
          <w:sz w:val="22"/>
          <w:szCs w:val="22"/>
          <w:lang w:val="es-CO"/>
        </w:rPr>
        <w:t xml:space="preserve"> proceso de reincorporación o reintegración</w:t>
      </w:r>
      <w:r w:rsidR="000A7827" w:rsidRPr="00B6789D">
        <w:rPr>
          <w:rFonts w:ascii="Arial Narrow" w:hAnsi="Arial Narrow"/>
          <w:i/>
          <w:iCs/>
          <w:sz w:val="22"/>
          <w:szCs w:val="22"/>
          <w:lang w:val="es-CO"/>
        </w:rPr>
        <w:t>.</w:t>
      </w:r>
    </w:p>
    <w:p w14:paraId="50711882" w14:textId="77777777" w:rsidR="009B1F57" w:rsidRPr="009C683D" w:rsidRDefault="009B1F57" w:rsidP="008D3008">
      <w:pPr>
        <w:pStyle w:val="NormalWeb"/>
        <w:spacing w:before="0" w:beforeAutospacing="0" w:after="0" w:afterAutospacing="0" w:line="276" w:lineRule="auto"/>
        <w:ind w:left="709" w:right="644"/>
        <w:jc w:val="both"/>
        <w:rPr>
          <w:rFonts w:ascii="Arial Narrow" w:hAnsi="Arial Narrow"/>
          <w:i/>
          <w:sz w:val="22"/>
          <w:szCs w:val="22"/>
          <w:lang w:val="es-CO"/>
        </w:rPr>
      </w:pPr>
    </w:p>
    <w:p w14:paraId="5EA790AB" w14:textId="27661208" w:rsidR="009B1F57" w:rsidRPr="009C683D" w:rsidRDefault="009B1F57" w:rsidP="008D3008">
      <w:pPr>
        <w:pStyle w:val="NormalWeb"/>
        <w:spacing w:before="0" w:beforeAutospacing="0" w:after="0" w:afterAutospacing="0" w:line="276" w:lineRule="auto"/>
        <w:ind w:left="709" w:right="644"/>
        <w:jc w:val="both"/>
        <w:rPr>
          <w:rFonts w:ascii="Arial Narrow" w:hAnsi="Arial Narrow"/>
          <w:i/>
          <w:sz w:val="22"/>
          <w:szCs w:val="22"/>
          <w:lang w:val="es-CO"/>
        </w:rPr>
      </w:pPr>
      <w:r w:rsidRPr="009C683D">
        <w:rPr>
          <w:rFonts w:ascii="Arial Narrow" w:hAnsi="Arial Narrow"/>
          <w:i/>
          <w:sz w:val="22"/>
          <w:szCs w:val="22"/>
          <w:lang w:val="es-CO"/>
        </w:rPr>
        <w:t>Tratándose de proponentes plurales, se preferirá la oferta cuando cada uno de los integrantes acredite alguna de las condiciones señaladas en los incisos anteriores de este numeral.</w:t>
      </w:r>
    </w:p>
    <w:p w14:paraId="32491429" w14:textId="389729DC" w:rsidR="00F11C8B" w:rsidRDefault="00F11C8B"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63CF6AC8" w14:textId="5BE1E15F" w:rsidR="00F11C8B" w:rsidRPr="009515A1" w:rsidRDefault="00F11C8B"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w:t>
      </w:r>
      <w:r w:rsidR="00FA23A5">
        <w:rPr>
          <w:rFonts w:ascii="Arial Narrow" w:hAnsi="Arial Narrow"/>
          <w:i/>
          <w:iCs/>
          <w:sz w:val="22"/>
          <w:szCs w:val="22"/>
          <w:lang w:val="es-CO"/>
        </w:rPr>
        <w:t xml:space="preserve">se entregan certificados que contienen </w:t>
      </w:r>
      <w:r w:rsidRPr="009515A1">
        <w:rPr>
          <w:rFonts w:ascii="Arial Narrow" w:hAnsi="Arial Narrow"/>
          <w:i/>
          <w:iCs/>
          <w:sz w:val="22"/>
          <w:szCs w:val="22"/>
          <w:lang w:val="es-CO"/>
        </w:rPr>
        <w:t>datos sensibles, de acuerdo con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sidR="004159AF">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sidR="004159AF">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sidR="00F16BDD">
        <w:rPr>
          <w:rFonts w:ascii="Arial Narrow" w:hAnsi="Arial Narrow"/>
          <w:i/>
          <w:iCs/>
          <w:sz w:val="22"/>
          <w:szCs w:val="22"/>
          <w:lang w:val="es-CO"/>
        </w:rPr>
        <w:t>s</w:t>
      </w:r>
      <w:r w:rsidRPr="009515A1">
        <w:rPr>
          <w:rFonts w:ascii="Arial Narrow" w:hAnsi="Arial Narrow"/>
          <w:i/>
          <w:iCs/>
          <w:sz w:val="22"/>
          <w:szCs w:val="22"/>
          <w:lang w:val="es-CO"/>
        </w:rPr>
        <w:t xml:space="preserve"> </w:t>
      </w:r>
      <w:r w:rsidR="004159AF">
        <w:rPr>
          <w:rFonts w:ascii="Arial Narrow" w:hAnsi="Arial Narrow"/>
          <w:i/>
          <w:iCs/>
          <w:sz w:val="22"/>
          <w:szCs w:val="22"/>
          <w:lang w:val="es-CO"/>
        </w:rPr>
        <w:t>persona</w:t>
      </w:r>
      <w:r w:rsidR="00094F76">
        <w:rPr>
          <w:rFonts w:ascii="Arial Narrow" w:hAnsi="Arial Narrow"/>
          <w:i/>
          <w:iCs/>
          <w:sz w:val="22"/>
          <w:szCs w:val="22"/>
          <w:lang w:val="es-CO"/>
        </w:rPr>
        <w:t>s</w:t>
      </w:r>
      <w:r w:rsidR="004159AF">
        <w:rPr>
          <w:rFonts w:ascii="Arial Narrow" w:hAnsi="Arial Narrow"/>
          <w:i/>
          <w:iCs/>
          <w:sz w:val="22"/>
          <w:szCs w:val="22"/>
          <w:lang w:val="es-CO"/>
        </w:rPr>
        <w:t xml:space="preserve"> en proceso de reincorporación o rein</w:t>
      </w:r>
      <w:r w:rsidR="004B08A0">
        <w:rPr>
          <w:rFonts w:ascii="Arial Narrow" w:hAnsi="Arial Narrow"/>
          <w:i/>
          <w:iCs/>
          <w:sz w:val="22"/>
          <w:szCs w:val="22"/>
          <w:lang w:val="es-CO"/>
        </w:rPr>
        <w:t>tegración</w:t>
      </w:r>
      <w:r w:rsidRPr="009515A1">
        <w:rPr>
          <w:rFonts w:ascii="Arial Narrow" w:hAnsi="Arial Narrow"/>
          <w:i/>
          <w:iCs/>
          <w:sz w:val="22"/>
          <w:szCs w:val="22"/>
          <w:lang w:val="es-CO"/>
        </w:rPr>
        <w:t>, diligencie</w:t>
      </w:r>
      <w:r w:rsidR="008E667E">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5505F838" w14:textId="77777777" w:rsidR="00315FF8" w:rsidRPr="00EA33F9" w:rsidRDefault="00315FF8" w:rsidP="008D3008">
      <w:pPr>
        <w:pStyle w:val="NormalWeb"/>
        <w:tabs>
          <w:tab w:val="left" w:pos="993"/>
        </w:tabs>
        <w:spacing w:before="0" w:beforeAutospacing="0" w:after="0" w:afterAutospacing="0" w:line="276" w:lineRule="auto"/>
        <w:ind w:right="644"/>
        <w:jc w:val="both"/>
        <w:rPr>
          <w:rFonts w:ascii="Arial Narrow" w:hAnsi="Arial Narrow"/>
          <w:i/>
          <w:iCs/>
          <w:sz w:val="22"/>
          <w:szCs w:val="22"/>
          <w:lang w:val="es-CO"/>
        </w:rPr>
      </w:pPr>
    </w:p>
    <w:p w14:paraId="62C661C9" w14:textId="4B5170D1" w:rsidR="00DA1819" w:rsidRDefault="00AE202C" w:rsidP="00DA1819">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EA33F9">
        <w:rPr>
          <w:rFonts w:ascii="Arial Narrow" w:hAnsi="Arial Narrow"/>
          <w:i/>
          <w:iCs/>
          <w:sz w:val="22"/>
          <w:szCs w:val="22"/>
          <w:lang w:val="es-CO"/>
        </w:rPr>
        <w:t>7. Preferir la oferta presentada por un proponente plural siempre que</w:t>
      </w:r>
      <w:r w:rsidR="0005734B">
        <w:rPr>
          <w:rFonts w:ascii="Arial Narrow" w:hAnsi="Arial Narrow"/>
          <w:i/>
          <w:iCs/>
          <w:sz w:val="22"/>
          <w:szCs w:val="22"/>
          <w:lang w:val="es-CO"/>
        </w:rPr>
        <w:t xml:space="preserve"> se cumplan las condiciones de los siguientes literales</w:t>
      </w:r>
      <w:r w:rsidRPr="00EA33F9">
        <w:rPr>
          <w:rFonts w:ascii="Arial Narrow" w:hAnsi="Arial Narrow"/>
          <w:i/>
          <w:iCs/>
          <w:sz w:val="22"/>
          <w:szCs w:val="22"/>
          <w:lang w:val="es-CO"/>
        </w:rPr>
        <w:t xml:space="preserve">: </w:t>
      </w:r>
      <w:r w:rsidR="00F970A8">
        <w:rPr>
          <w:rFonts w:ascii="Arial Narrow" w:hAnsi="Arial Narrow"/>
          <w:i/>
          <w:iCs/>
          <w:sz w:val="22"/>
          <w:szCs w:val="22"/>
          <w:lang w:val="es-CO"/>
        </w:rPr>
        <w:t>a) esté conformado por al menos una madre cabeza de familia y/o una persona en proceso de reincorpo</w:t>
      </w:r>
      <w:r w:rsidR="00F83FA7">
        <w:rPr>
          <w:rFonts w:ascii="Arial Narrow" w:hAnsi="Arial Narrow"/>
          <w:i/>
          <w:iCs/>
          <w:sz w:val="22"/>
          <w:szCs w:val="22"/>
          <w:lang w:val="es-CO"/>
        </w:rPr>
        <w:t>ración o reintegración, para lo cual se acreditará</w:t>
      </w:r>
      <w:r w:rsidR="00836D3F">
        <w:rPr>
          <w:rFonts w:ascii="Arial Narrow" w:hAnsi="Arial Narrow"/>
          <w:i/>
          <w:iCs/>
          <w:sz w:val="22"/>
          <w:szCs w:val="22"/>
          <w:lang w:val="es-CO"/>
        </w:rPr>
        <w:t>n</w:t>
      </w:r>
      <w:r w:rsidR="00F83FA7">
        <w:rPr>
          <w:rFonts w:ascii="Arial Narrow" w:hAnsi="Arial Narrow"/>
          <w:i/>
          <w:iCs/>
          <w:sz w:val="22"/>
          <w:szCs w:val="22"/>
          <w:lang w:val="es-CO"/>
        </w:rPr>
        <w:t xml:space="preserve"> esta</w:t>
      </w:r>
      <w:r w:rsidR="003A13D9">
        <w:rPr>
          <w:rFonts w:ascii="Arial Narrow" w:hAnsi="Arial Narrow"/>
          <w:i/>
          <w:iCs/>
          <w:sz w:val="22"/>
          <w:szCs w:val="22"/>
          <w:lang w:val="es-CO"/>
        </w:rPr>
        <w:t>s</w:t>
      </w:r>
      <w:r w:rsidR="00F83FA7">
        <w:rPr>
          <w:rFonts w:ascii="Arial Narrow" w:hAnsi="Arial Narrow"/>
          <w:i/>
          <w:iCs/>
          <w:sz w:val="22"/>
          <w:szCs w:val="22"/>
          <w:lang w:val="es-CO"/>
        </w:rPr>
        <w:t xml:space="preserve"> condici</w:t>
      </w:r>
      <w:r w:rsidR="003A13D9">
        <w:rPr>
          <w:rFonts w:ascii="Arial Narrow" w:hAnsi="Arial Narrow"/>
          <w:i/>
          <w:iCs/>
          <w:sz w:val="22"/>
          <w:szCs w:val="22"/>
          <w:lang w:val="es-CO"/>
        </w:rPr>
        <w:t>o</w:t>
      </w:r>
      <w:r w:rsidR="00F83FA7">
        <w:rPr>
          <w:rFonts w:ascii="Arial Narrow" w:hAnsi="Arial Narrow"/>
          <w:i/>
          <w:iCs/>
          <w:sz w:val="22"/>
          <w:szCs w:val="22"/>
          <w:lang w:val="es-CO"/>
        </w:rPr>
        <w:t>n</w:t>
      </w:r>
      <w:r w:rsidR="003A13D9">
        <w:rPr>
          <w:rFonts w:ascii="Arial Narrow" w:hAnsi="Arial Narrow"/>
          <w:i/>
          <w:iCs/>
          <w:sz w:val="22"/>
          <w:szCs w:val="22"/>
          <w:lang w:val="es-CO"/>
        </w:rPr>
        <w:t>es</w:t>
      </w:r>
      <w:r w:rsidR="00F83FA7">
        <w:rPr>
          <w:rFonts w:ascii="Arial Narrow" w:hAnsi="Arial Narrow"/>
          <w:i/>
          <w:iCs/>
          <w:sz w:val="22"/>
          <w:szCs w:val="22"/>
          <w:lang w:val="es-CO"/>
        </w:rPr>
        <w:t xml:space="preserve"> de acuerdo </w:t>
      </w:r>
      <w:r w:rsidR="003A13D9">
        <w:rPr>
          <w:rFonts w:ascii="Arial Narrow" w:hAnsi="Arial Narrow"/>
          <w:i/>
          <w:iCs/>
          <w:sz w:val="22"/>
          <w:szCs w:val="22"/>
          <w:lang w:val="es-CO"/>
        </w:rPr>
        <w:t>con</w:t>
      </w:r>
      <w:r w:rsidR="00F83FA7">
        <w:rPr>
          <w:rFonts w:ascii="Arial Narrow" w:hAnsi="Arial Narrow"/>
          <w:i/>
          <w:iCs/>
          <w:sz w:val="22"/>
          <w:szCs w:val="22"/>
          <w:lang w:val="es-CO"/>
        </w:rPr>
        <w:t xml:space="preserve"> lo previsto en el inciso 1 del numeral 2</w:t>
      </w:r>
      <w:r w:rsidR="00EF6499">
        <w:rPr>
          <w:rFonts w:ascii="Arial Narrow" w:hAnsi="Arial Narrow"/>
          <w:i/>
          <w:iCs/>
          <w:sz w:val="22"/>
          <w:szCs w:val="22"/>
          <w:lang w:val="es-CO"/>
        </w:rPr>
        <w:t xml:space="preserve"> </w:t>
      </w:r>
      <w:r w:rsidR="003A13D9">
        <w:rPr>
          <w:rFonts w:ascii="Arial Narrow" w:hAnsi="Arial Narrow"/>
          <w:i/>
          <w:iCs/>
          <w:sz w:val="22"/>
          <w:szCs w:val="22"/>
          <w:lang w:val="es-CO"/>
        </w:rPr>
        <w:t xml:space="preserve">y/o </w:t>
      </w:r>
      <w:r w:rsidR="00EF6499">
        <w:rPr>
          <w:rFonts w:ascii="Arial Narrow" w:hAnsi="Arial Narrow"/>
          <w:i/>
          <w:iCs/>
          <w:sz w:val="22"/>
          <w:szCs w:val="22"/>
          <w:lang w:val="es-CO"/>
        </w:rPr>
        <w:t>el inciso 1 del numeral 6</w:t>
      </w:r>
      <w:r w:rsidR="00817828" w:rsidRPr="2A05AC76">
        <w:rPr>
          <w:rFonts w:ascii="Arial Narrow" w:hAnsi="Arial Narrow"/>
          <w:i/>
          <w:iCs/>
          <w:sz w:val="22"/>
          <w:szCs w:val="22"/>
          <w:lang w:val="es-CO"/>
        </w:rPr>
        <w:t>;</w:t>
      </w:r>
      <w:r w:rsidR="00573BD7" w:rsidRPr="2A05AC76">
        <w:rPr>
          <w:rFonts w:ascii="Arial Narrow" w:hAnsi="Arial Narrow"/>
          <w:i/>
          <w:iCs/>
          <w:sz w:val="22"/>
          <w:szCs w:val="22"/>
          <w:lang w:val="es-CO"/>
        </w:rPr>
        <w:t xml:space="preserve"> o </w:t>
      </w:r>
      <w:r w:rsidR="009D1673" w:rsidRPr="2A05AC76">
        <w:rPr>
          <w:rFonts w:ascii="Arial Narrow" w:hAnsi="Arial Narrow"/>
          <w:i/>
          <w:iCs/>
          <w:sz w:val="22"/>
          <w:szCs w:val="22"/>
          <w:lang w:val="es-CO"/>
        </w:rPr>
        <w:t xml:space="preserve">por </w:t>
      </w:r>
      <w:r w:rsidR="007D66C1" w:rsidRPr="2A05AC76">
        <w:rPr>
          <w:rFonts w:ascii="Arial Narrow" w:hAnsi="Arial Narrow"/>
          <w:i/>
          <w:iCs/>
          <w:sz w:val="22"/>
          <w:szCs w:val="22"/>
          <w:lang w:val="es-CO"/>
        </w:rPr>
        <w:t>una persona jurídica en la cual participe o participen</w:t>
      </w:r>
      <w:r w:rsidR="00EA0195" w:rsidRPr="2A05AC76">
        <w:rPr>
          <w:rFonts w:ascii="Arial Narrow" w:hAnsi="Arial Narrow"/>
          <w:i/>
          <w:iCs/>
          <w:sz w:val="22"/>
          <w:szCs w:val="22"/>
          <w:lang w:val="es-CO"/>
        </w:rPr>
        <w:t xml:space="preserve"> mayoritariamente</w:t>
      </w:r>
      <w:r w:rsidR="007D66C1" w:rsidRPr="2A05AC76">
        <w:rPr>
          <w:rFonts w:ascii="Arial Narrow" w:hAnsi="Arial Narrow"/>
          <w:i/>
          <w:iCs/>
          <w:sz w:val="22"/>
          <w:szCs w:val="22"/>
          <w:lang w:val="es-CO"/>
        </w:rPr>
        <w:t xml:space="preserve"> </w:t>
      </w:r>
      <w:r w:rsidR="00BE79DB" w:rsidRPr="2A05AC76">
        <w:rPr>
          <w:rFonts w:ascii="Arial Narrow" w:hAnsi="Arial Narrow"/>
          <w:i/>
          <w:iCs/>
          <w:sz w:val="22"/>
          <w:szCs w:val="22"/>
          <w:lang w:val="es-CO"/>
        </w:rPr>
        <w:t xml:space="preserve">madres cabeza de familia y/o </w:t>
      </w:r>
      <w:r w:rsidR="00EA0195" w:rsidRPr="2A05AC76">
        <w:rPr>
          <w:rFonts w:ascii="Arial Narrow" w:hAnsi="Arial Narrow"/>
          <w:i/>
          <w:iCs/>
          <w:sz w:val="22"/>
          <w:szCs w:val="22"/>
          <w:lang w:val="es-CO"/>
        </w:rPr>
        <w:t>personas en proceso de reincorporación o reintegración</w:t>
      </w:r>
      <w:r w:rsidR="007D66C1" w:rsidRPr="2A05AC76">
        <w:rPr>
          <w:rFonts w:ascii="Arial Narrow" w:hAnsi="Arial Narrow"/>
          <w:i/>
          <w:iCs/>
          <w:sz w:val="22"/>
          <w:szCs w:val="22"/>
          <w:lang w:val="es-CO"/>
        </w:rPr>
        <w:t xml:space="preserve">, para lo cual </w:t>
      </w:r>
      <w:r w:rsidR="00EA0195" w:rsidRPr="2A05AC76">
        <w:rPr>
          <w:rFonts w:ascii="Arial Narrow" w:hAnsi="Arial Narrow"/>
          <w:i/>
          <w:iCs/>
          <w:sz w:val="22"/>
          <w:szCs w:val="22"/>
          <w:lang w:val="es-CO"/>
        </w:rPr>
        <w:t xml:space="preserve">el representante legal o el revisor fiscal, según corresponda, diligenciará el “Formato 10 </w:t>
      </w:r>
      <w:r w:rsidR="002D482E" w:rsidRPr="2A05AC76">
        <w:rPr>
          <w:rFonts w:ascii="Arial Narrow" w:hAnsi="Arial Narrow"/>
          <w:i/>
          <w:iCs/>
          <w:sz w:val="22"/>
          <w:szCs w:val="22"/>
          <w:lang w:val="es-CO"/>
        </w:rPr>
        <w:t xml:space="preserve">F – Participación mayoritaria </w:t>
      </w:r>
      <w:r w:rsidR="2045ADCE" w:rsidRPr="2A05AC76">
        <w:rPr>
          <w:rFonts w:ascii="Arial Narrow" w:hAnsi="Arial Narrow"/>
          <w:i/>
          <w:iCs/>
          <w:sz w:val="22"/>
          <w:szCs w:val="22"/>
          <w:lang w:val="es-CO"/>
        </w:rPr>
        <w:t xml:space="preserve">de </w:t>
      </w:r>
      <w:r w:rsidR="002D482E" w:rsidRPr="2A05AC76">
        <w:rPr>
          <w:rFonts w:ascii="Arial Narrow" w:hAnsi="Arial Narrow"/>
          <w:i/>
          <w:iCs/>
          <w:sz w:val="22"/>
          <w:szCs w:val="22"/>
          <w:lang w:val="es-CO"/>
        </w:rPr>
        <w:t>mujeres cabeza de familia y/o personas en proceso de reincorporación o reintegración</w:t>
      </w:r>
      <w:r w:rsidR="05E94D53" w:rsidRPr="2A05AC76">
        <w:rPr>
          <w:rFonts w:ascii="Arial Narrow" w:hAnsi="Arial Narrow"/>
          <w:i/>
          <w:iCs/>
          <w:sz w:val="22"/>
          <w:szCs w:val="22"/>
          <w:lang w:val="es-CO"/>
        </w:rPr>
        <w:t xml:space="preserve"> (</w:t>
      </w:r>
      <w:r w:rsidR="0060556B" w:rsidRPr="7AF95FB0">
        <w:rPr>
          <w:rFonts w:ascii="Arial Narrow" w:hAnsi="Arial Narrow"/>
          <w:i/>
          <w:iCs/>
          <w:sz w:val="22"/>
          <w:szCs w:val="22"/>
          <w:lang w:val="es-CO"/>
        </w:rPr>
        <w:t>p</w:t>
      </w:r>
      <w:r w:rsidR="05E94D53" w:rsidRPr="7AF95FB0">
        <w:rPr>
          <w:rFonts w:ascii="Arial Narrow" w:hAnsi="Arial Narrow"/>
          <w:i/>
          <w:iCs/>
          <w:sz w:val="22"/>
          <w:szCs w:val="22"/>
          <w:lang w:val="es-CO"/>
        </w:rPr>
        <w:t>ersonas</w:t>
      </w:r>
      <w:r w:rsidR="05E94D53" w:rsidRPr="2A05AC76">
        <w:rPr>
          <w:rFonts w:ascii="Arial Narrow" w:hAnsi="Arial Narrow"/>
          <w:i/>
          <w:iCs/>
          <w:sz w:val="22"/>
          <w:szCs w:val="22"/>
          <w:lang w:val="es-CO"/>
        </w:rPr>
        <w:t xml:space="preserve"> jurídicas)</w:t>
      </w:r>
      <w:r w:rsidR="002D482E" w:rsidRPr="2A05AC76">
        <w:rPr>
          <w:rFonts w:ascii="Arial Narrow" w:hAnsi="Arial Narrow"/>
          <w:i/>
          <w:iCs/>
          <w:sz w:val="22"/>
          <w:szCs w:val="22"/>
          <w:lang w:val="es-CO"/>
        </w:rPr>
        <w:t>”, mediante</w:t>
      </w:r>
      <w:r w:rsidR="002D482E">
        <w:rPr>
          <w:rFonts w:ascii="Arial Narrow" w:hAnsi="Arial Narrow"/>
          <w:i/>
          <w:iCs/>
          <w:sz w:val="22"/>
          <w:szCs w:val="22"/>
          <w:lang w:val="es-CO"/>
        </w:rPr>
        <w:t xml:space="preserve"> el cual certifica, bajo la gravedad de juramento, que más del 50% de la composición accionaria o cuota parte de la persona jurídica está constituida por </w:t>
      </w:r>
      <w:r w:rsidR="006C771E">
        <w:rPr>
          <w:rFonts w:ascii="Arial Narrow" w:hAnsi="Arial Narrow"/>
          <w:i/>
          <w:iCs/>
          <w:sz w:val="22"/>
          <w:szCs w:val="22"/>
          <w:lang w:val="es-CO"/>
        </w:rPr>
        <w:t xml:space="preserve">madres cabeza de familia </w:t>
      </w:r>
      <w:r w:rsidR="002D482E">
        <w:rPr>
          <w:rFonts w:ascii="Arial Narrow" w:hAnsi="Arial Narrow"/>
          <w:i/>
          <w:iCs/>
          <w:sz w:val="22"/>
          <w:szCs w:val="22"/>
          <w:lang w:val="es-CO"/>
        </w:rPr>
        <w:t xml:space="preserve">y/o </w:t>
      </w:r>
      <w:r w:rsidR="006C771E">
        <w:rPr>
          <w:rFonts w:ascii="Arial Narrow" w:hAnsi="Arial Narrow"/>
          <w:i/>
          <w:iCs/>
          <w:sz w:val="22"/>
          <w:szCs w:val="22"/>
          <w:lang w:val="es-CO"/>
        </w:rPr>
        <w:t>personas en proceso de reincorporación y/o reintegración</w:t>
      </w:r>
      <w:r w:rsidR="002D482E">
        <w:rPr>
          <w:rFonts w:ascii="Arial Narrow" w:hAnsi="Arial Narrow"/>
          <w:i/>
          <w:iCs/>
          <w:sz w:val="22"/>
          <w:szCs w:val="22"/>
          <w:lang w:val="es-CO"/>
        </w:rPr>
        <w:t xml:space="preserve">. Además, deberá acreditar la condición indicada de cada una de las </w:t>
      </w:r>
      <w:r w:rsidR="00014B6E">
        <w:rPr>
          <w:rFonts w:ascii="Arial Narrow" w:hAnsi="Arial Narrow"/>
          <w:i/>
          <w:iCs/>
          <w:sz w:val="22"/>
          <w:szCs w:val="22"/>
          <w:lang w:val="es-CO"/>
        </w:rPr>
        <w:t>personas</w:t>
      </w:r>
      <w:r w:rsidR="002D482E">
        <w:rPr>
          <w:rFonts w:ascii="Arial Narrow" w:hAnsi="Arial Narrow"/>
          <w:i/>
          <w:iCs/>
          <w:sz w:val="22"/>
          <w:szCs w:val="22"/>
          <w:lang w:val="es-CO"/>
        </w:rPr>
        <w:t xml:space="preserve"> que participen en la sociedad</w:t>
      </w:r>
      <w:r w:rsidR="004029EF">
        <w:rPr>
          <w:rFonts w:ascii="Arial Narrow" w:hAnsi="Arial Narrow"/>
          <w:i/>
          <w:iCs/>
          <w:sz w:val="22"/>
          <w:szCs w:val="22"/>
          <w:lang w:val="es-CO"/>
        </w:rPr>
        <w:t xml:space="preserve"> que sean </w:t>
      </w:r>
      <w:r w:rsidR="004029EF" w:rsidRPr="008D3008">
        <w:rPr>
          <w:rFonts w:ascii="Arial Narrow" w:hAnsi="Arial Narrow"/>
          <w:i/>
          <w:iCs/>
          <w:sz w:val="22"/>
          <w:szCs w:val="22"/>
          <w:lang w:val="es-CO"/>
        </w:rPr>
        <w:t>mujeres cabeza de familia y/o personas en proceso de reincorporación y/o reintegración</w:t>
      </w:r>
      <w:r w:rsidR="002D482E">
        <w:rPr>
          <w:rFonts w:ascii="Arial Narrow" w:hAnsi="Arial Narrow"/>
          <w:i/>
          <w:iCs/>
          <w:sz w:val="22"/>
          <w:szCs w:val="22"/>
          <w:lang w:val="es-CO"/>
        </w:rPr>
        <w:t>, aportando los documentos de cada una de ellas, de acuerdo con</w:t>
      </w:r>
      <w:r w:rsidR="0041118F">
        <w:rPr>
          <w:rFonts w:ascii="Arial Narrow" w:hAnsi="Arial Narrow"/>
          <w:i/>
          <w:iCs/>
          <w:sz w:val="22"/>
          <w:szCs w:val="22"/>
          <w:lang w:val="es-CO"/>
        </w:rPr>
        <w:t xml:space="preserve"> lo previsto </w:t>
      </w:r>
      <w:r w:rsidR="000C73D4">
        <w:rPr>
          <w:rFonts w:ascii="Arial Narrow" w:hAnsi="Arial Narrow"/>
          <w:i/>
          <w:iCs/>
          <w:sz w:val="22"/>
          <w:szCs w:val="22"/>
          <w:lang w:val="es-CO"/>
        </w:rPr>
        <w:t xml:space="preserve">en este </w:t>
      </w:r>
      <w:r w:rsidR="00CD0E3A">
        <w:rPr>
          <w:rFonts w:ascii="Arial Narrow" w:hAnsi="Arial Narrow"/>
          <w:i/>
          <w:iCs/>
          <w:sz w:val="22"/>
          <w:szCs w:val="22"/>
          <w:lang w:val="es-CO"/>
        </w:rPr>
        <w:t>literal</w:t>
      </w:r>
      <w:r w:rsidR="002D482E">
        <w:rPr>
          <w:rFonts w:ascii="Arial Narrow" w:hAnsi="Arial Narrow"/>
          <w:i/>
          <w:iCs/>
          <w:sz w:val="22"/>
          <w:szCs w:val="22"/>
          <w:lang w:val="es-CO"/>
        </w:rPr>
        <w:t xml:space="preserve">. </w:t>
      </w:r>
      <w:r w:rsidR="00D64A0A">
        <w:rPr>
          <w:rFonts w:ascii="Arial Narrow" w:hAnsi="Arial Narrow"/>
          <w:i/>
          <w:iCs/>
          <w:sz w:val="22"/>
          <w:szCs w:val="22"/>
          <w:lang w:val="es-CO"/>
        </w:rPr>
        <w:t xml:space="preserve">Este integrante debe </w:t>
      </w:r>
      <w:r w:rsidR="00945256">
        <w:rPr>
          <w:rFonts w:ascii="Arial Narrow" w:hAnsi="Arial Narrow"/>
          <w:i/>
          <w:iCs/>
          <w:sz w:val="22"/>
          <w:szCs w:val="22"/>
          <w:lang w:val="es-CO"/>
        </w:rPr>
        <w:t>ten</w:t>
      </w:r>
      <w:r w:rsidR="00D64A0A">
        <w:rPr>
          <w:rFonts w:ascii="Arial Narrow" w:hAnsi="Arial Narrow"/>
          <w:i/>
          <w:iCs/>
          <w:sz w:val="22"/>
          <w:szCs w:val="22"/>
          <w:lang w:val="es-CO"/>
        </w:rPr>
        <w:t>er</w:t>
      </w:r>
      <w:r w:rsidR="00945256">
        <w:rPr>
          <w:rFonts w:ascii="Arial Narrow" w:hAnsi="Arial Narrow"/>
          <w:i/>
          <w:iCs/>
          <w:sz w:val="22"/>
          <w:szCs w:val="22"/>
          <w:lang w:val="es-CO"/>
        </w:rPr>
        <w:t xml:space="preserve"> una participación de por lo menos el veinticinco por ciento </w:t>
      </w:r>
      <w:r w:rsidR="00DA2336">
        <w:rPr>
          <w:rFonts w:ascii="Arial Narrow" w:hAnsi="Arial Narrow"/>
          <w:i/>
          <w:iCs/>
          <w:sz w:val="22"/>
          <w:szCs w:val="22"/>
          <w:lang w:val="es-CO"/>
        </w:rPr>
        <w:t>en el proponente plural</w:t>
      </w:r>
      <w:r w:rsidR="002C63F0">
        <w:rPr>
          <w:rFonts w:ascii="Arial Narrow" w:hAnsi="Arial Narrow"/>
          <w:i/>
          <w:iCs/>
          <w:sz w:val="22"/>
          <w:szCs w:val="22"/>
          <w:lang w:val="es-CO"/>
        </w:rPr>
        <w:t>.</w:t>
      </w:r>
    </w:p>
    <w:p w14:paraId="3E187DA9" w14:textId="77777777" w:rsidR="00DA1819" w:rsidRDefault="00DA1819" w:rsidP="00DA1819">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23C1F21F" w14:textId="3038BDA4" w:rsidR="0005734B" w:rsidRDefault="00DD3B7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b) </w:t>
      </w:r>
      <w:r w:rsidR="004014BF">
        <w:rPr>
          <w:rFonts w:ascii="Arial Narrow" w:hAnsi="Arial Narrow"/>
          <w:i/>
          <w:iCs/>
          <w:sz w:val="22"/>
          <w:szCs w:val="22"/>
          <w:lang w:val="es-CO"/>
        </w:rPr>
        <w:t>El integrante del proponente plural debe</w:t>
      </w:r>
      <w:r w:rsidR="009835EE">
        <w:rPr>
          <w:rFonts w:ascii="Arial Narrow" w:hAnsi="Arial Narrow"/>
          <w:i/>
          <w:iCs/>
          <w:sz w:val="22"/>
          <w:szCs w:val="22"/>
          <w:lang w:val="es-CO"/>
        </w:rPr>
        <w:t xml:space="preserve"> apor</w:t>
      </w:r>
      <w:r w:rsidR="004014BF">
        <w:rPr>
          <w:rFonts w:ascii="Arial Narrow" w:hAnsi="Arial Narrow"/>
          <w:i/>
          <w:iCs/>
          <w:sz w:val="22"/>
          <w:szCs w:val="22"/>
          <w:lang w:val="es-CO"/>
        </w:rPr>
        <w:t>tar</w:t>
      </w:r>
      <w:r w:rsidR="009835EE">
        <w:rPr>
          <w:rFonts w:ascii="Arial Narrow" w:hAnsi="Arial Narrow"/>
          <w:i/>
          <w:iCs/>
          <w:sz w:val="22"/>
          <w:szCs w:val="22"/>
          <w:lang w:val="es-CO"/>
        </w:rPr>
        <w:t xml:space="preserve"> mínimo el </w:t>
      </w:r>
      <w:r w:rsidR="004847F5">
        <w:rPr>
          <w:rFonts w:ascii="Arial Narrow" w:hAnsi="Arial Narrow"/>
          <w:i/>
          <w:iCs/>
          <w:sz w:val="22"/>
          <w:szCs w:val="22"/>
          <w:lang w:val="es-CO"/>
        </w:rPr>
        <w:t>veinticinco por ciento de la experiencia acreditada en la oferta</w:t>
      </w:r>
      <w:r w:rsidR="007B45C8">
        <w:rPr>
          <w:rFonts w:ascii="Arial Narrow" w:hAnsi="Arial Narrow"/>
          <w:i/>
          <w:iCs/>
          <w:sz w:val="22"/>
          <w:szCs w:val="22"/>
          <w:lang w:val="es-CO"/>
        </w:rPr>
        <w:t>.</w:t>
      </w:r>
    </w:p>
    <w:p w14:paraId="57E6B6C2" w14:textId="77777777" w:rsidR="0005734B" w:rsidRDefault="0005734B">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3D4AFB57" w14:textId="4951F489" w:rsidR="00315FF8" w:rsidRPr="00EA33F9" w:rsidRDefault="004847F5"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c) </w:t>
      </w:r>
      <w:r w:rsidR="00A3697F">
        <w:rPr>
          <w:rFonts w:ascii="Arial Narrow" w:hAnsi="Arial Narrow"/>
          <w:i/>
          <w:iCs/>
          <w:sz w:val="22"/>
          <w:szCs w:val="22"/>
          <w:lang w:val="es-CO"/>
        </w:rPr>
        <w:t>N</w:t>
      </w:r>
      <w:r w:rsidR="00E21E6B">
        <w:rPr>
          <w:rFonts w:ascii="Arial Narrow" w:hAnsi="Arial Narrow"/>
          <w:i/>
          <w:iCs/>
          <w:sz w:val="22"/>
          <w:szCs w:val="22"/>
          <w:lang w:val="es-CO"/>
        </w:rPr>
        <w:t xml:space="preserve">i la madre cabeza de familia o persona en proceso de reincorporación o reintegración, ni la persona jurídica, ni sus accionistas socios o representantes legales sean empleados, socios o accionistas de los miembros del proponente plural. </w:t>
      </w:r>
    </w:p>
    <w:p w14:paraId="0B7C700E" w14:textId="77777777" w:rsidR="00315FF8" w:rsidRDefault="00315FF8" w:rsidP="008D3008">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46592E08" w14:textId="2AB28D9C" w:rsidR="006A6CFE" w:rsidRPr="006A6CFE" w:rsidRDefault="006A6CFE" w:rsidP="008D3008">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sidR="00D35206">
        <w:rPr>
          <w:rFonts w:ascii="Arial Narrow" w:hAnsi="Arial Narrow"/>
          <w:i/>
          <w:iCs/>
          <w:sz w:val="22"/>
          <w:szCs w:val="22"/>
          <w:lang w:val="es-CO"/>
        </w:rPr>
        <w:t>s</w:t>
      </w:r>
      <w:r>
        <w:rPr>
          <w:rFonts w:ascii="Arial Narrow" w:hAnsi="Arial Narrow"/>
          <w:i/>
          <w:iCs/>
          <w:sz w:val="22"/>
          <w:szCs w:val="22"/>
          <w:lang w:val="es-CO"/>
        </w:rPr>
        <w:t xml:space="preserve"> personas en proceso de reincorporación </w:t>
      </w:r>
      <w:r w:rsidR="009932BB">
        <w:rPr>
          <w:rFonts w:ascii="Arial Narrow" w:hAnsi="Arial Narrow"/>
          <w:i/>
          <w:iCs/>
          <w:sz w:val="22"/>
          <w:szCs w:val="22"/>
          <w:lang w:val="es-CO"/>
        </w:rPr>
        <w:t>y/</w:t>
      </w:r>
      <w:r>
        <w:rPr>
          <w:rFonts w:ascii="Arial Narrow" w:hAnsi="Arial Narrow"/>
          <w:i/>
          <w:iCs/>
          <w:sz w:val="22"/>
          <w:szCs w:val="22"/>
          <w:lang w:val="es-CO"/>
        </w:rPr>
        <w:t>o reintegración</w:t>
      </w:r>
      <w:r w:rsidRPr="009515A1">
        <w:rPr>
          <w:rFonts w:ascii="Arial Narrow" w:hAnsi="Arial Narrow"/>
          <w:i/>
          <w:iCs/>
          <w:sz w:val="22"/>
          <w:szCs w:val="22"/>
          <w:lang w:val="es-CO"/>
        </w:rPr>
        <w:t>, diligencie</w:t>
      </w:r>
      <w:r w:rsidR="00D35206">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7B04BC59" w14:textId="77777777" w:rsidR="00DC03B1" w:rsidRDefault="00DC03B1" w:rsidP="008D3008">
      <w:pPr>
        <w:pStyle w:val="Prrafodelista"/>
        <w:spacing w:line="276" w:lineRule="auto"/>
        <w:rPr>
          <w:rFonts w:ascii="Arial Narrow" w:hAnsi="Arial Narrow"/>
          <w:i/>
          <w:iCs/>
          <w:sz w:val="22"/>
          <w:szCs w:val="22"/>
          <w:lang w:val="es-CO"/>
        </w:rPr>
      </w:pPr>
    </w:p>
    <w:p w14:paraId="0D5AFB3F" w14:textId="0E61E6C8" w:rsidR="00441240" w:rsidRDefault="00AE202C">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C03B1">
        <w:rPr>
          <w:rFonts w:ascii="Arial Narrow" w:hAnsi="Arial Narrow"/>
          <w:i/>
          <w:iCs/>
          <w:sz w:val="22"/>
          <w:szCs w:val="22"/>
          <w:lang w:val="es-CO"/>
        </w:rPr>
        <w:t xml:space="preserve">8. Preferir la oferta presentada por una </w:t>
      </w:r>
      <w:proofErr w:type="spellStart"/>
      <w:r w:rsidRPr="00DC03B1">
        <w:rPr>
          <w:rFonts w:ascii="Arial Narrow" w:hAnsi="Arial Narrow"/>
          <w:i/>
          <w:iCs/>
          <w:sz w:val="22"/>
          <w:szCs w:val="22"/>
          <w:lang w:val="es-CO"/>
        </w:rPr>
        <w:t>Mipyme</w:t>
      </w:r>
      <w:proofErr w:type="spellEnd"/>
      <w:r w:rsidR="00117935">
        <w:rPr>
          <w:rFonts w:ascii="Arial Narrow" w:hAnsi="Arial Narrow"/>
          <w:i/>
          <w:iCs/>
          <w:sz w:val="22"/>
          <w:szCs w:val="22"/>
          <w:lang w:val="es-CO"/>
        </w:rPr>
        <w:t>,</w:t>
      </w:r>
      <w:r w:rsidR="00510FE3">
        <w:rPr>
          <w:rFonts w:ascii="Arial Narrow" w:hAnsi="Arial Narrow"/>
          <w:i/>
          <w:iCs/>
          <w:sz w:val="22"/>
          <w:szCs w:val="22"/>
          <w:lang w:val="es-CO"/>
        </w:rPr>
        <w:t xml:space="preserve"> para lo </w:t>
      </w:r>
      <w:r w:rsidR="00AC319D">
        <w:rPr>
          <w:rFonts w:ascii="Arial Narrow" w:hAnsi="Arial Narrow"/>
          <w:i/>
          <w:iCs/>
          <w:sz w:val="22"/>
          <w:szCs w:val="22"/>
          <w:lang w:val="es-CO"/>
        </w:rPr>
        <w:t xml:space="preserve">cual </w:t>
      </w:r>
      <w:r w:rsidR="00CE4777">
        <w:rPr>
          <w:rFonts w:ascii="Arial Narrow" w:hAnsi="Arial Narrow"/>
          <w:i/>
          <w:iCs/>
          <w:sz w:val="22"/>
          <w:szCs w:val="22"/>
          <w:lang w:val="es-CO"/>
        </w:rPr>
        <w:t>se</w:t>
      </w:r>
      <w:r w:rsidR="002B6770">
        <w:rPr>
          <w:rFonts w:ascii="Arial Narrow" w:hAnsi="Arial Narrow"/>
          <w:i/>
          <w:iCs/>
          <w:sz w:val="22"/>
          <w:szCs w:val="22"/>
          <w:lang w:val="es-CO"/>
        </w:rPr>
        <w:t xml:space="preserve"> </w:t>
      </w:r>
      <w:r w:rsidR="00FB76A3">
        <w:rPr>
          <w:rFonts w:ascii="Arial Narrow" w:hAnsi="Arial Narrow"/>
          <w:i/>
          <w:iCs/>
          <w:sz w:val="22"/>
          <w:szCs w:val="22"/>
          <w:lang w:val="es-CO"/>
        </w:rPr>
        <w:t>acreditará dicha condición con l</w:t>
      </w:r>
      <w:r w:rsidR="006174E7">
        <w:rPr>
          <w:rFonts w:ascii="Arial Narrow" w:hAnsi="Arial Narrow"/>
          <w:i/>
          <w:iCs/>
          <w:sz w:val="22"/>
          <w:szCs w:val="22"/>
          <w:lang w:val="es-CO"/>
        </w:rPr>
        <w:t>a información contenida en el</w:t>
      </w:r>
      <w:r w:rsidR="00B60BF2">
        <w:rPr>
          <w:rFonts w:ascii="Arial Narrow" w:hAnsi="Arial Narrow"/>
          <w:i/>
          <w:iCs/>
          <w:sz w:val="22"/>
          <w:szCs w:val="22"/>
          <w:lang w:val="es-CO"/>
        </w:rPr>
        <w:t xml:space="preserve"> </w:t>
      </w:r>
      <w:r w:rsidR="008608D0">
        <w:rPr>
          <w:rFonts w:ascii="Arial Narrow" w:hAnsi="Arial Narrow"/>
          <w:i/>
          <w:iCs/>
          <w:sz w:val="22"/>
          <w:szCs w:val="22"/>
          <w:lang w:val="es-CO"/>
        </w:rPr>
        <w:t>registro único de proponentes (RUP)</w:t>
      </w:r>
      <w:r w:rsidR="00341E0D">
        <w:rPr>
          <w:rFonts w:ascii="Arial Narrow" w:hAnsi="Arial Narrow"/>
          <w:i/>
          <w:iCs/>
          <w:sz w:val="22"/>
          <w:szCs w:val="22"/>
          <w:lang w:val="es-CO"/>
        </w:rPr>
        <w:t xml:space="preserve">. </w:t>
      </w:r>
      <w:r w:rsidR="00B07247" w:rsidRPr="008D3008">
        <w:rPr>
          <w:rFonts w:ascii="Arial Narrow" w:hAnsi="Arial Narrow"/>
          <w:i/>
          <w:iCs/>
          <w:sz w:val="22"/>
          <w:szCs w:val="22"/>
          <w:lang w:val="es-CO"/>
        </w:rPr>
        <w:t xml:space="preserve">En caso de que no se presente RUP, la </w:t>
      </w:r>
      <w:proofErr w:type="spellStart"/>
      <w:r w:rsidR="00B07247" w:rsidRPr="008D3008">
        <w:rPr>
          <w:rFonts w:ascii="Arial Narrow" w:hAnsi="Arial Narrow"/>
          <w:i/>
          <w:iCs/>
          <w:sz w:val="22"/>
          <w:szCs w:val="22"/>
          <w:lang w:val="es-CO"/>
        </w:rPr>
        <w:t>Mipyme</w:t>
      </w:r>
      <w:proofErr w:type="spellEnd"/>
      <w:r w:rsidR="00B07247" w:rsidRPr="008D3008">
        <w:rPr>
          <w:rFonts w:ascii="Arial Narrow" w:hAnsi="Arial Narrow"/>
          <w:i/>
          <w:iCs/>
          <w:sz w:val="22"/>
          <w:szCs w:val="22"/>
          <w:lang w:val="es-CO"/>
        </w:rPr>
        <w:t xml:space="preserve"> debe acreditar su condición </w:t>
      </w:r>
      <w:r w:rsidR="008E4EFD">
        <w:rPr>
          <w:rFonts w:ascii="Arial Narrow" w:hAnsi="Arial Narrow"/>
          <w:i/>
          <w:iCs/>
          <w:sz w:val="22"/>
          <w:szCs w:val="22"/>
          <w:lang w:val="es-CO"/>
        </w:rPr>
        <w:t xml:space="preserve">diligenciando el </w:t>
      </w:r>
      <w:r w:rsidR="00391501">
        <w:rPr>
          <w:rFonts w:ascii="Arial Narrow" w:hAnsi="Arial Narrow"/>
          <w:i/>
          <w:iCs/>
          <w:sz w:val="22"/>
          <w:szCs w:val="22"/>
          <w:lang w:val="es-CO"/>
        </w:rPr>
        <w:t>“</w:t>
      </w:r>
      <w:r w:rsidR="008E4EFD">
        <w:rPr>
          <w:rFonts w:ascii="Arial Narrow" w:hAnsi="Arial Narrow"/>
          <w:i/>
          <w:iCs/>
          <w:sz w:val="22"/>
          <w:szCs w:val="22"/>
          <w:lang w:val="es-CO"/>
        </w:rPr>
        <w:t>F</w:t>
      </w:r>
      <w:r w:rsidR="00B26D29">
        <w:rPr>
          <w:rFonts w:ascii="Arial Narrow" w:hAnsi="Arial Narrow"/>
          <w:i/>
          <w:iCs/>
          <w:sz w:val="22"/>
          <w:szCs w:val="22"/>
          <w:lang w:val="es-CO"/>
        </w:rPr>
        <w:t>ormato 10</w:t>
      </w:r>
      <w:r w:rsidR="00391501">
        <w:rPr>
          <w:rFonts w:ascii="Arial Narrow" w:hAnsi="Arial Narrow"/>
          <w:i/>
          <w:iCs/>
          <w:sz w:val="22"/>
          <w:szCs w:val="22"/>
          <w:lang w:val="es-CO"/>
        </w:rPr>
        <w:t xml:space="preserve"> </w:t>
      </w:r>
      <w:r w:rsidR="00D35206">
        <w:rPr>
          <w:rFonts w:ascii="Arial Narrow" w:hAnsi="Arial Narrow"/>
          <w:i/>
          <w:iCs/>
          <w:sz w:val="22"/>
          <w:szCs w:val="22"/>
          <w:lang w:val="es-CO"/>
        </w:rPr>
        <w:t>G</w:t>
      </w:r>
      <w:r w:rsidR="00391501">
        <w:rPr>
          <w:rFonts w:ascii="Arial Narrow" w:hAnsi="Arial Narrow"/>
          <w:i/>
          <w:iCs/>
          <w:sz w:val="22"/>
          <w:szCs w:val="22"/>
          <w:lang w:val="es-CO"/>
        </w:rPr>
        <w:t xml:space="preserve"> – Acreditación </w:t>
      </w:r>
      <w:proofErr w:type="spellStart"/>
      <w:r w:rsidR="00391501">
        <w:rPr>
          <w:rFonts w:ascii="Arial Narrow" w:hAnsi="Arial Narrow"/>
          <w:i/>
          <w:iCs/>
          <w:sz w:val="22"/>
          <w:szCs w:val="22"/>
          <w:lang w:val="es-CO"/>
        </w:rPr>
        <w:t>Mipyme</w:t>
      </w:r>
      <w:proofErr w:type="spellEnd"/>
      <w:r w:rsidR="00391501">
        <w:rPr>
          <w:rFonts w:ascii="Arial Narrow" w:hAnsi="Arial Narrow"/>
          <w:i/>
          <w:iCs/>
          <w:sz w:val="22"/>
          <w:szCs w:val="22"/>
          <w:lang w:val="es-CO"/>
        </w:rPr>
        <w:t xml:space="preserve">”, </w:t>
      </w:r>
      <w:r w:rsidR="006005C8">
        <w:rPr>
          <w:rFonts w:ascii="Arial Narrow" w:hAnsi="Arial Narrow"/>
          <w:i/>
          <w:iCs/>
          <w:sz w:val="22"/>
          <w:szCs w:val="22"/>
          <w:lang w:val="es-CO"/>
        </w:rPr>
        <w:t xml:space="preserve">mediante el cual certifica bajo la </w:t>
      </w:r>
      <w:r w:rsidR="00500EDD">
        <w:rPr>
          <w:rFonts w:ascii="Arial Narrow" w:hAnsi="Arial Narrow"/>
          <w:i/>
          <w:iCs/>
          <w:sz w:val="22"/>
          <w:szCs w:val="22"/>
          <w:lang w:val="es-CO"/>
        </w:rPr>
        <w:t>gravedad de juramento</w:t>
      </w:r>
      <w:r w:rsidR="002E65EC">
        <w:rPr>
          <w:rFonts w:ascii="Arial Narrow" w:hAnsi="Arial Narrow"/>
          <w:i/>
          <w:iCs/>
          <w:sz w:val="22"/>
          <w:szCs w:val="22"/>
          <w:lang w:val="es-CO"/>
        </w:rPr>
        <w:t xml:space="preserve"> </w:t>
      </w:r>
      <w:r w:rsidR="00222082">
        <w:rPr>
          <w:rFonts w:ascii="Arial Narrow" w:hAnsi="Arial Narrow"/>
          <w:i/>
          <w:iCs/>
          <w:sz w:val="22"/>
          <w:szCs w:val="22"/>
          <w:lang w:val="es-CO"/>
        </w:rPr>
        <w:t xml:space="preserve">que la </w:t>
      </w:r>
      <w:proofErr w:type="spellStart"/>
      <w:r w:rsidR="00B07247" w:rsidRPr="008D3008">
        <w:rPr>
          <w:rFonts w:ascii="Arial Narrow" w:hAnsi="Arial Narrow"/>
          <w:i/>
          <w:iCs/>
          <w:sz w:val="22"/>
          <w:szCs w:val="22"/>
          <w:lang w:val="es-CO"/>
        </w:rPr>
        <w:t>Mipyme</w:t>
      </w:r>
      <w:proofErr w:type="spellEnd"/>
      <w:r w:rsidR="00B07247" w:rsidRPr="008D3008">
        <w:rPr>
          <w:rFonts w:ascii="Arial Narrow" w:hAnsi="Arial Narrow"/>
          <w:i/>
          <w:iCs/>
          <w:sz w:val="22"/>
          <w:szCs w:val="22"/>
          <w:lang w:val="es-CO"/>
        </w:rPr>
        <w:t xml:space="preserve"> tiene el tamaño empresarial establecido de conformidad con la ley. </w:t>
      </w:r>
      <w:r w:rsidR="00341E0D">
        <w:rPr>
          <w:rFonts w:ascii="Arial Narrow" w:hAnsi="Arial Narrow"/>
          <w:i/>
          <w:iCs/>
          <w:sz w:val="22"/>
          <w:szCs w:val="22"/>
          <w:lang w:val="es-CO"/>
        </w:rPr>
        <w:t xml:space="preserve">Asimismo, se preferirá la oferta presentada </w:t>
      </w:r>
      <w:r w:rsidR="0031092B">
        <w:rPr>
          <w:rFonts w:ascii="Arial Narrow" w:hAnsi="Arial Narrow"/>
          <w:i/>
          <w:iCs/>
          <w:sz w:val="22"/>
          <w:szCs w:val="22"/>
          <w:lang w:val="es-CO"/>
        </w:rPr>
        <w:t>por una cooperativa o asociaciones mutuales</w:t>
      </w:r>
      <w:r w:rsidR="001D0706">
        <w:rPr>
          <w:rFonts w:ascii="Arial Narrow" w:hAnsi="Arial Narrow"/>
          <w:i/>
          <w:iCs/>
          <w:sz w:val="22"/>
          <w:szCs w:val="22"/>
          <w:lang w:val="es-CO"/>
        </w:rPr>
        <w:t xml:space="preserve"> para lo cual </w:t>
      </w:r>
      <w:r w:rsidR="00D36AE8">
        <w:rPr>
          <w:rFonts w:ascii="Arial Narrow" w:hAnsi="Arial Narrow"/>
          <w:i/>
          <w:iCs/>
          <w:sz w:val="22"/>
          <w:szCs w:val="22"/>
          <w:lang w:val="es-CO"/>
        </w:rPr>
        <w:t xml:space="preserve">se </w:t>
      </w:r>
      <w:r w:rsidR="001D0706">
        <w:rPr>
          <w:rFonts w:ascii="Arial Narrow" w:hAnsi="Arial Narrow"/>
          <w:i/>
          <w:iCs/>
          <w:sz w:val="22"/>
          <w:szCs w:val="22"/>
          <w:lang w:val="es-CO"/>
        </w:rPr>
        <w:t>aportará</w:t>
      </w:r>
      <w:r w:rsidR="0042564A">
        <w:rPr>
          <w:rFonts w:ascii="Arial Narrow" w:hAnsi="Arial Narrow"/>
          <w:i/>
          <w:iCs/>
          <w:sz w:val="22"/>
          <w:szCs w:val="22"/>
          <w:lang w:val="es-CO"/>
        </w:rPr>
        <w:t xml:space="preserve"> el certificado de existencia y representación legal expedido por la Cámara de Comercio</w:t>
      </w:r>
      <w:r w:rsidR="008A2764">
        <w:rPr>
          <w:rFonts w:ascii="Arial Narrow" w:hAnsi="Arial Narrow"/>
          <w:i/>
          <w:iCs/>
          <w:sz w:val="22"/>
          <w:szCs w:val="22"/>
          <w:lang w:val="es-CO"/>
        </w:rPr>
        <w:t xml:space="preserve">. </w:t>
      </w:r>
    </w:p>
    <w:p w14:paraId="6335C0B9" w14:textId="77777777" w:rsidR="00392738" w:rsidRDefault="0039273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57B148A4" w14:textId="57643EC0" w:rsidR="00392738" w:rsidRDefault="00392738"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9C683D">
        <w:rPr>
          <w:rFonts w:ascii="Arial Narrow" w:hAnsi="Arial Narrow"/>
          <w:i/>
          <w:sz w:val="22"/>
          <w:szCs w:val="22"/>
          <w:lang w:val="es-CO"/>
        </w:rPr>
        <w:t xml:space="preserve">Tratándose de proponentes plurales, se preferirá la oferta cuando cada uno de los integrantes acredite alguna de las condiciones señaladas en </w:t>
      </w:r>
      <w:r>
        <w:rPr>
          <w:rFonts w:ascii="Arial Narrow" w:hAnsi="Arial Narrow"/>
          <w:i/>
          <w:sz w:val="22"/>
          <w:szCs w:val="22"/>
          <w:lang w:val="es-CO"/>
        </w:rPr>
        <w:t>el</w:t>
      </w:r>
      <w:r w:rsidRPr="009C683D">
        <w:rPr>
          <w:rFonts w:ascii="Arial Narrow" w:hAnsi="Arial Narrow"/>
          <w:i/>
          <w:sz w:val="22"/>
          <w:szCs w:val="22"/>
          <w:lang w:val="es-CO"/>
        </w:rPr>
        <w:t xml:space="preserve"> inciso anterior de este numeral.</w:t>
      </w:r>
    </w:p>
    <w:p w14:paraId="2A3E714F" w14:textId="77777777" w:rsidR="00441240" w:rsidRDefault="00441240"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41065942" w14:textId="57A54A74" w:rsidR="00BF2487" w:rsidRDefault="00AE202C"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4D3570">
        <w:rPr>
          <w:rFonts w:ascii="Arial Narrow" w:hAnsi="Arial Narrow"/>
          <w:sz w:val="22"/>
          <w:szCs w:val="22"/>
          <w:lang w:val="es-CO"/>
        </w:rPr>
        <w:t>9</w:t>
      </w:r>
      <w:r w:rsidRPr="00915562">
        <w:rPr>
          <w:rFonts w:ascii="Arial Narrow" w:hAnsi="Arial Narrow"/>
          <w:i/>
          <w:iCs/>
          <w:sz w:val="22"/>
          <w:szCs w:val="22"/>
          <w:lang w:val="es-CO"/>
        </w:rPr>
        <w:t xml:space="preserve">. Preferir la oferta presentada por el proponente plural constituido </w:t>
      </w:r>
      <w:r w:rsidR="00241E50">
        <w:rPr>
          <w:rFonts w:ascii="Arial Narrow" w:hAnsi="Arial Narrow"/>
          <w:i/>
          <w:iCs/>
          <w:sz w:val="22"/>
          <w:szCs w:val="22"/>
          <w:lang w:val="es-CO"/>
        </w:rPr>
        <w:t xml:space="preserve">en su totalidad por </w:t>
      </w:r>
      <w:r w:rsidRPr="00915562">
        <w:rPr>
          <w:rFonts w:ascii="Arial Narrow" w:hAnsi="Arial Narrow"/>
          <w:i/>
          <w:iCs/>
          <w:sz w:val="22"/>
          <w:szCs w:val="22"/>
          <w:lang w:val="es-CO"/>
        </w:rPr>
        <w:t>micro y/o pequeñas</w:t>
      </w:r>
      <w:r w:rsidR="00DE6422" w:rsidRPr="00915562">
        <w:rPr>
          <w:rFonts w:ascii="Arial Narrow" w:hAnsi="Arial Narrow"/>
          <w:i/>
          <w:iCs/>
          <w:sz w:val="22"/>
          <w:szCs w:val="22"/>
          <w:lang w:val="es-CO"/>
        </w:rPr>
        <w:t xml:space="preserve"> </w:t>
      </w:r>
      <w:r w:rsidR="00B81925">
        <w:rPr>
          <w:rFonts w:ascii="Arial Narrow" w:hAnsi="Arial Narrow"/>
          <w:i/>
          <w:iCs/>
          <w:sz w:val="22"/>
          <w:szCs w:val="22"/>
          <w:lang w:val="es-CO"/>
        </w:rPr>
        <w:t>empresas</w:t>
      </w:r>
      <w:r w:rsidR="00241E50">
        <w:rPr>
          <w:rFonts w:ascii="Arial Narrow" w:hAnsi="Arial Narrow"/>
          <w:i/>
          <w:iCs/>
          <w:sz w:val="22"/>
          <w:szCs w:val="22"/>
          <w:lang w:val="es-CO"/>
        </w:rPr>
        <w:t>,</w:t>
      </w:r>
      <w:r w:rsidR="00B81925">
        <w:rPr>
          <w:rFonts w:ascii="Arial Narrow" w:hAnsi="Arial Narrow"/>
          <w:i/>
          <w:iCs/>
          <w:sz w:val="22"/>
          <w:szCs w:val="22"/>
          <w:lang w:val="es-CO"/>
        </w:rPr>
        <w:t xml:space="preserve"> </w:t>
      </w:r>
      <w:r w:rsidR="00B81925" w:rsidRPr="00915562">
        <w:rPr>
          <w:rFonts w:ascii="Arial Narrow" w:hAnsi="Arial Narrow"/>
          <w:i/>
          <w:iCs/>
          <w:sz w:val="22"/>
          <w:szCs w:val="22"/>
          <w:lang w:val="es-CO"/>
        </w:rPr>
        <w:t>cooperativa</w:t>
      </w:r>
      <w:r w:rsidR="00B81925">
        <w:rPr>
          <w:rFonts w:ascii="Arial Narrow" w:hAnsi="Arial Narrow"/>
          <w:i/>
          <w:iCs/>
          <w:sz w:val="22"/>
          <w:szCs w:val="22"/>
          <w:lang w:val="es-CO"/>
        </w:rPr>
        <w:t>s</w:t>
      </w:r>
      <w:r w:rsidR="00B81925" w:rsidRPr="00915562">
        <w:rPr>
          <w:rFonts w:ascii="Arial Narrow" w:hAnsi="Arial Narrow"/>
          <w:i/>
          <w:iCs/>
          <w:sz w:val="22"/>
          <w:szCs w:val="22"/>
          <w:lang w:val="es-CO"/>
        </w:rPr>
        <w:t xml:space="preserve"> o asociaciones mutuales</w:t>
      </w:r>
      <w:r w:rsidR="00AE5A00">
        <w:rPr>
          <w:rFonts w:ascii="Arial Narrow" w:hAnsi="Arial Narrow"/>
          <w:i/>
          <w:iCs/>
          <w:sz w:val="22"/>
          <w:szCs w:val="22"/>
          <w:lang w:val="es-CO"/>
        </w:rPr>
        <w:t xml:space="preserve">. </w:t>
      </w:r>
    </w:p>
    <w:p w14:paraId="74760CE4" w14:textId="77777777" w:rsidR="00BF2487" w:rsidRDefault="00BF2487"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070710B1" w14:textId="5CDF4CDD" w:rsidR="00BF2487" w:rsidRDefault="00AE5A00"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La condición de mi</w:t>
      </w:r>
      <w:r w:rsidR="00A74630">
        <w:rPr>
          <w:rFonts w:ascii="Arial Narrow" w:hAnsi="Arial Narrow"/>
          <w:i/>
          <w:iCs/>
          <w:sz w:val="22"/>
          <w:szCs w:val="22"/>
          <w:lang w:val="es-CO"/>
        </w:rPr>
        <w:t>cr</w:t>
      </w:r>
      <w:r>
        <w:rPr>
          <w:rFonts w:ascii="Arial Narrow" w:hAnsi="Arial Narrow"/>
          <w:i/>
          <w:iCs/>
          <w:sz w:val="22"/>
          <w:szCs w:val="22"/>
          <w:lang w:val="es-CO"/>
        </w:rPr>
        <w:t>o o pequeña empresa</w:t>
      </w:r>
      <w:r w:rsidR="00B81925">
        <w:rPr>
          <w:rFonts w:ascii="Arial Narrow" w:hAnsi="Arial Narrow"/>
          <w:i/>
          <w:iCs/>
          <w:sz w:val="22"/>
          <w:szCs w:val="22"/>
          <w:lang w:val="es-CO"/>
        </w:rPr>
        <w:t xml:space="preserve"> </w:t>
      </w:r>
      <w:r w:rsidR="00DE6422" w:rsidRPr="00915562">
        <w:rPr>
          <w:rFonts w:ascii="Arial Narrow" w:hAnsi="Arial Narrow"/>
          <w:i/>
          <w:iCs/>
          <w:sz w:val="22"/>
          <w:szCs w:val="22"/>
          <w:lang w:val="es-CO"/>
        </w:rPr>
        <w:t xml:space="preserve">se </w:t>
      </w:r>
      <w:r w:rsidR="00B80329" w:rsidRPr="00915562">
        <w:rPr>
          <w:rFonts w:ascii="Arial Narrow" w:hAnsi="Arial Narrow"/>
          <w:i/>
          <w:iCs/>
          <w:sz w:val="22"/>
          <w:szCs w:val="22"/>
          <w:lang w:val="es-CO"/>
        </w:rPr>
        <w:t xml:space="preserve">acreditará con la información contenida en el </w:t>
      </w:r>
      <w:r w:rsidR="00490E3A">
        <w:rPr>
          <w:rFonts w:ascii="Arial Narrow" w:hAnsi="Arial Narrow"/>
          <w:i/>
          <w:iCs/>
          <w:sz w:val="22"/>
          <w:szCs w:val="22"/>
          <w:lang w:val="es-CO"/>
        </w:rPr>
        <w:t>R</w:t>
      </w:r>
      <w:r w:rsidR="00B80329" w:rsidRPr="00915562">
        <w:rPr>
          <w:rFonts w:ascii="Arial Narrow" w:hAnsi="Arial Narrow"/>
          <w:i/>
          <w:iCs/>
          <w:sz w:val="22"/>
          <w:szCs w:val="22"/>
          <w:lang w:val="es-CO"/>
        </w:rPr>
        <w:t xml:space="preserve">egistro </w:t>
      </w:r>
      <w:r w:rsidR="00490E3A">
        <w:rPr>
          <w:rFonts w:ascii="Arial Narrow" w:hAnsi="Arial Narrow"/>
          <w:i/>
          <w:iCs/>
          <w:sz w:val="22"/>
          <w:szCs w:val="22"/>
          <w:lang w:val="es-CO"/>
        </w:rPr>
        <w:t>Ú</w:t>
      </w:r>
      <w:r w:rsidR="00B80329" w:rsidRPr="00915562">
        <w:rPr>
          <w:rFonts w:ascii="Arial Narrow" w:hAnsi="Arial Narrow"/>
          <w:i/>
          <w:iCs/>
          <w:sz w:val="22"/>
          <w:szCs w:val="22"/>
          <w:lang w:val="es-CO"/>
        </w:rPr>
        <w:t xml:space="preserve">nico de </w:t>
      </w:r>
      <w:r w:rsidR="00490E3A">
        <w:rPr>
          <w:rFonts w:ascii="Arial Narrow" w:hAnsi="Arial Narrow"/>
          <w:i/>
          <w:iCs/>
          <w:sz w:val="22"/>
          <w:szCs w:val="22"/>
          <w:lang w:val="es-CO"/>
        </w:rPr>
        <w:t>P</w:t>
      </w:r>
      <w:r w:rsidR="00B80329" w:rsidRPr="00915562">
        <w:rPr>
          <w:rFonts w:ascii="Arial Narrow" w:hAnsi="Arial Narrow"/>
          <w:i/>
          <w:iCs/>
          <w:sz w:val="22"/>
          <w:szCs w:val="22"/>
          <w:lang w:val="es-CO"/>
        </w:rPr>
        <w:t>roponentes</w:t>
      </w:r>
      <w:r w:rsidR="002D460D">
        <w:rPr>
          <w:rFonts w:ascii="Arial Narrow" w:hAnsi="Arial Narrow"/>
          <w:i/>
          <w:iCs/>
          <w:sz w:val="22"/>
          <w:szCs w:val="22"/>
          <w:lang w:val="es-CO"/>
        </w:rPr>
        <w:t xml:space="preserve"> (RUP)</w:t>
      </w:r>
      <w:r w:rsidR="00B80329" w:rsidRPr="00915562">
        <w:rPr>
          <w:rFonts w:ascii="Arial Narrow" w:hAnsi="Arial Narrow"/>
          <w:i/>
          <w:iCs/>
          <w:sz w:val="22"/>
          <w:szCs w:val="22"/>
          <w:lang w:val="es-CO"/>
        </w:rPr>
        <w:t xml:space="preserve">. </w:t>
      </w:r>
      <w:r w:rsidRPr="008D3008">
        <w:rPr>
          <w:rFonts w:ascii="Arial Narrow" w:hAnsi="Arial Narrow"/>
          <w:i/>
          <w:iCs/>
          <w:sz w:val="22"/>
          <w:szCs w:val="22"/>
          <w:lang w:val="es-CO"/>
        </w:rPr>
        <w:t xml:space="preserve">En caso de que no se presente </w:t>
      </w:r>
      <w:r>
        <w:rPr>
          <w:rFonts w:ascii="Arial Narrow" w:hAnsi="Arial Narrow"/>
          <w:i/>
          <w:iCs/>
          <w:sz w:val="22"/>
          <w:szCs w:val="22"/>
          <w:lang w:val="es-CO"/>
        </w:rPr>
        <w:t xml:space="preserve">el </w:t>
      </w:r>
      <w:r w:rsidRPr="008D3008">
        <w:rPr>
          <w:rFonts w:ascii="Arial Narrow" w:hAnsi="Arial Narrow"/>
          <w:i/>
          <w:iCs/>
          <w:sz w:val="22"/>
          <w:szCs w:val="22"/>
          <w:lang w:val="es-CO"/>
        </w:rPr>
        <w:t xml:space="preserve">RUP, la </w:t>
      </w:r>
      <w:r w:rsidR="00BF2487">
        <w:rPr>
          <w:rFonts w:ascii="Arial Narrow" w:hAnsi="Arial Narrow"/>
          <w:i/>
          <w:iCs/>
          <w:sz w:val="22"/>
          <w:szCs w:val="22"/>
          <w:lang w:val="es-CO"/>
        </w:rPr>
        <w:t>micro o pequeña empresa</w:t>
      </w:r>
      <w:r>
        <w:rPr>
          <w:rFonts w:ascii="Arial Narrow" w:hAnsi="Arial Narrow"/>
          <w:i/>
          <w:sz w:val="22"/>
          <w:szCs w:val="22"/>
          <w:lang w:val="es-CO"/>
        </w:rPr>
        <w:t xml:space="preserve"> </w:t>
      </w:r>
      <w:r w:rsidR="00C061F6">
        <w:rPr>
          <w:rFonts w:ascii="Arial Narrow" w:hAnsi="Arial Narrow"/>
          <w:i/>
          <w:iCs/>
          <w:sz w:val="22"/>
          <w:szCs w:val="22"/>
          <w:lang w:val="es-CO"/>
        </w:rPr>
        <w:t xml:space="preserve">acreditará </w:t>
      </w:r>
      <w:r w:rsidR="00420FF4">
        <w:rPr>
          <w:rFonts w:ascii="Arial Narrow" w:hAnsi="Arial Narrow"/>
          <w:i/>
          <w:iCs/>
          <w:sz w:val="22"/>
          <w:szCs w:val="22"/>
          <w:lang w:val="es-CO"/>
        </w:rPr>
        <w:t xml:space="preserve">su condición con el diligenciamiento </w:t>
      </w:r>
      <w:r w:rsidR="00610B6D">
        <w:rPr>
          <w:rFonts w:ascii="Arial Narrow" w:hAnsi="Arial Narrow"/>
          <w:i/>
          <w:iCs/>
          <w:sz w:val="22"/>
          <w:szCs w:val="22"/>
          <w:lang w:val="es-CO"/>
        </w:rPr>
        <w:t xml:space="preserve">del </w:t>
      </w:r>
      <w:r w:rsidR="002F487A">
        <w:rPr>
          <w:rFonts w:ascii="Arial Narrow" w:hAnsi="Arial Narrow"/>
          <w:i/>
          <w:iCs/>
          <w:sz w:val="22"/>
          <w:szCs w:val="22"/>
          <w:lang w:val="es-CO"/>
        </w:rPr>
        <w:t>“</w:t>
      </w:r>
      <w:r w:rsidR="00610B6D">
        <w:rPr>
          <w:rFonts w:ascii="Arial Narrow" w:hAnsi="Arial Narrow"/>
          <w:i/>
          <w:iCs/>
          <w:sz w:val="22"/>
          <w:szCs w:val="22"/>
          <w:lang w:val="es-CO"/>
        </w:rPr>
        <w:t xml:space="preserve">Formato 10 </w:t>
      </w:r>
      <w:r w:rsidR="00D35206">
        <w:rPr>
          <w:rFonts w:ascii="Arial Narrow" w:hAnsi="Arial Narrow"/>
          <w:i/>
          <w:iCs/>
          <w:sz w:val="22"/>
          <w:szCs w:val="22"/>
          <w:lang w:val="es-CO"/>
        </w:rPr>
        <w:t>G</w:t>
      </w:r>
      <w:r w:rsidR="00610B6D">
        <w:rPr>
          <w:rFonts w:ascii="Arial Narrow" w:hAnsi="Arial Narrow"/>
          <w:i/>
          <w:iCs/>
          <w:sz w:val="22"/>
          <w:szCs w:val="22"/>
          <w:lang w:val="es-CO"/>
        </w:rPr>
        <w:t xml:space="preserve"> – Acreditación </w:t>
      </w:r>
      <w:proofErr w:type="spellStart"/>
      <w:r w:rsidR="00610B6D">
        <w:rPr>
          <w:rFonts w:ascii="Arial Narrow" w:hAnsi="Arial Narrow"/>
          <w:i/>
          <w:iCs/>
          <w:sz w:val="22"/>
          <w:szCs w:val="22"/>
          <w:lang w:val="es-CO"/>
        </w:rPr>
        <w:t>Mipyme</w:t>
      </w:r>
      <w:proofErr w:type="spellEnd"/>
      <w:r w:rsidR="002F487A">
        <w:rPr>
          <w:rFonts w:ascii="Arial Narrow" w:hAnsi="Arial Narrow"/>
          <w:i/>
          <w:iCs/>
          <w:sz w:val="22"/>
          <w:szCs w:val="22"/>
          <w:lang w:val="es-CO"/>
        </w:rPr>
        <w:t>”</w:t>
      </w:r>
      <w:r w:rsidR="004F7628">
        <w:rPr>
          <w:rFonts w:ascii="Arial Narrow" w:hAnsi="Arial Narrow"/>
          <w:i/>
          <w:iCs/>
          <w:sz w:val="22"/>
          <w:szCs w:val="22"/>
          <w:lang w:val="es-CO"/>
        </w:rPr>
        <w:t xml:space="preserve">, </w:t>
      </w:r>
      <w:r w:rsidR="006C0547">
        <w:rPr>
          <w:rFonts w:ascii="Arial Narrow" w:hAnsi="Arial Narrow"/>
          <w:i/>
          <w:iCs/>
          <w:sz w:val="22"/>
          <w:szCs w:val="22"/>
          <w:lang w:val="es-CO"/>
        </w:rPr>
        <w:t xml:space="preserve">mediante </w:t>
      </w:r>
      <w:r w:rsidR="004F7628">
        <w:rPr>
          <w:rFonts w:ascii="Arial Narrow" w:hAnsi="Arial Narrow"/>
          <w:i/>
          <w:iCs/>
          <w:sz w:val="22"/>
          <w:szCs w:val="22"/>
          <w:lang w:val="es-CO"/>
        </w:rPr>
        <w:t xml:space="preserve">el cual </w:t>
      </w:r>
      <w:r w:rsidR="007804F2">
        <w:rPr>
          <w:rFonts w:ascii="Arial Narrow" w:hAnsi="Arial Narrow"/>
          <w:i/>
          <w:iCs/>
          <w:sz w:val="22"/>
          <w:szCs w:val="22"/>
          <w:lang w:val="es-CO"/>
        </w:rPr>
        <w:t xml:space="preserve">bajo la gravedad de juramento certifica </w:t>
      </w:r>
      <w:r w:rsidR="00DB2BC6">
        <w:rPr>
          <w:rFonts w:ascii="Arial Narrow" w:hAnsi="Arial Narrow"/>
          <w:i/>
          <w:iCs/>
          <w:sz w:val="22"/>
          <w:szCs w:val="22"/>
          <w:lang w:val="es-CO"/>
        </w:rPr>
        <w:t xml:space="preserve">la condición de micro o pequeña empresa de acuerdo con </w:t>
      </w:r>
      <w:r w:rsidR="00471A17">
        <w:rPr>
          <w:rFonts w:ascii="Arial Narrow" w:hAnsi="Arial Narrow"/>
          <w:i/>
          <w:iCs/>
          <w:sz w:val="22"/>
          <w:szCs w:val="22"/>
          <w:lang w:val="es-CO"/>
        </w:rPr>
        <w:t>las disposiciones legales vigentes.</w:t>
      </w:r>
    </w:p>
    <w:p w14:paraId="7669E6E5" w14:textId="77777777" w:rsidR="00BF2487" w:rsidRDefault="00BF2487"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47186924" w14:textId="1CA79E96" w:rsidR="00915562" w:rsidRPr="00915562" w:rsidRDefault="00BF2487"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La condición de</w:t>
      </w:r>
      <w:r w:rsidR="00915562" w:rsidRPr="00915562">
        <w:rPr>
          <w:rFonts w:ascii="Arial Narrow" w:hAnsi="Arial Narrow"/>
          <w:i/>
          <w:iCs/>
          <w:sz w:val="22"/>
          <w:szCs w:val="22"/>
          <w:lang w:val="es-CO"/>
        </w:rPr>
        <w:t xml:space="preserve"> cooperativa o asociaci</w:t>
      </w:r>
      <w:r>
        <w:rPr>
          <w:rFonts w:ascii="Arial Narrow" w:hAnsi="Arial Narrow"/>
          <w:i/>
          <w:iCs/>
          <w:sz w:val="22"/>
          <w:szCs w:val="22"/>
          <w:lang w:val="es-CO"/>
        </w:rPr>
        <w:t>ón</w:t>
      </w:r>
      <w:r w:rsidR="00915562" w:rsidRPr="00915562">
        <w:rPr>
          <w:rFonts w:ascii="Arial Narrow" w:hAnsi="Arial Narrow"/>
          <w:i/>
          <w:iCs/>
          <w:sz w:val="22"/>
          <w:szCs w:val="22"/>
          <w:lang w:val="es-CO"/>
        </w:rPr>
        <w:t xml:space="preserve"> mutual</w:t>
      </w:r>
      <w:r>
        <w:rPr>
          <w:rFonts w:ascii="Arial Narrow" w:hAnsi="Arial Narrow"/>
          <w:i/>
          <w:iCs/>
          <w:sz w:val="22"/>
          <w:szCs w:val="22"/>
          <w:lang w:val="es-CO"/>
        </w:rPr>
        <w:t xml:space="preserve"> se acreditará con </w:t>
      </w:r>
      <w:r w:rsidR="00915562" w:rsidRPr="00915562">
        <w:rPr>
          <w:rFonts w:ascii="Arial Narrow" w:hAnsi="Arial Narrow"/>
          <w:i/>
          <w:iCs/>
          <w:sz w:val="22"/>
          <w:szCs w:val="22"/>
          <w:lang w:val="es-CO"/>
        </w:rPr>
        <w:t>el certificado de existencia y representación legal expedido por la Cámara de Comercio</w:t>
      </w:r>
      <w:r w:rsidR="004A0CA5">
        <w:rPr>
          <w:rFonts w:ascii="Arial Narrow" w:hAnsi="Arial Narrow"/>
          <w:i/>
          <w:iCs/>
          <w:sz w:val="22"/>
          <w:szCs w:val="22"/>
          <w:lang w:val="es-CO"/>
        </w:rPr>
        <w:t xml:space="preserve">. </w:t>
      </w:r>
    </w:p>
    <w:p w14:paraId="54CAFF02" w14:textId="77777777" w:rsidR="00915562" w:rsidRDefault="00915562" w:rsidP="008D3008">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42675C03" w14:textId="3296076B" w:rsidR="00C932E4" w:rsidRDefault="00AE202C"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334893">
        <w:rPr>
          <w:rFonts w:ascii="Arial Narrow" w:hAnsi="Arial Narrow"/>
          <w:i/>
          <w:iCs/>
          <w:sz w:val="22"/>
          <w:szCs w:val="22"/>
          <w:lang w:val="es-CO"/>
        </w:rPr>
        <w:t xml:space="preserve">10. Preferir al oferente que acredite de acuerdo con sus estados financieros o información contable con corte a 31 de diciembre del año anterior, </w:t>
      </w:r>
      <w:r w:rsidR="00EF45BA">
        <w:rPr>
          <w:rFonts w:ascii="Arial Narrow" w:hAnsi="Arial Narrow"/>
          <w:i/>
          <w:iCs/>
          <w:sz w:val="22"/>
          <w:szCs w:val="22"/>
          <w:lang w:val="es-CO"/>
        </w:rPr>
        <w:t xml:space="preserve">que </w:t>
      </w:r>
      <w:r w:rsidRPr="00334893">
        <w:rPr>
          <w:rFonts w:ascii="Arial Narrow" w:hAnsi="Arial Narrow"/>
          <w:i/>
          <w:iCs/>
          <w:sz w:val="22"/>
          <w:szCs w:val="22"/>
          <w:lang w:val="es-CO"/>
        </w:rPr>
        <w:t xml:space="preserve">por lo menos el veinticinco por ciento (25%) del total de pagos </w:t>
      </w:r>
      <w:r w:rsidR="00CB4723" w:rsidRPr="000A0D45">
        <w:rPr>
          <w:rFonts w:ascii="Arial Narrow" w:hAnsi="Arial Narrow"/>
          <w:i/>
          <w:sz w:val="22"/>
          <w:szCs w:val="22"/>
          <w:lang w:val="es-CO"/>
        </w:rPr>
        <w:t>fueron</w:t>
      </w:r>
      <w:r w:rsidR="00CB4723">
        <w:rPr>
          <w:rFonts w:ascii="Arial Narrow" w:hAnsi="Arial Narrow"/>
          <w:i/>
          <w:iCs/>
          <w:sz w:val="22"/>
          <w:szCs w:val="22"/>
          <w:lang w:val="es-CO"/>
        </w:rPr>
        <w:t xml:space="preserve"> </w:t>
      </w:r>
      <w:r w:rsidRPr="00334893">
        <w:rPr>
          <w:rFonts w:ascii="Arial Narrow" w:hAnsi="Arial Narrow"/>
          <w:i/>
          <w:iCs/>
          <w:sz w:val="22"/>
          <w:szCs w:val="22"/>
          <w:lang w:val="es-CO"/>
        </w:rPr>
        <w:t>realizados a MIPYMES, cooperativas o asociaciones mutuales por concepto de proveeduría del oferente, realizados durante el año anterior</w:t>
      </w:r>
      <w:r w:rsidR="00F129B6">
        <w:rPr>
          <w:rFonts w:ascii="Arial Narrow" w:hAnsi="Arial Narrow"/>
          <w:i/>
          <w:iCs/>
          <w:sz w:val="22"/>
          <w:szCs w:val="22"/>
          <w:lang w:val="es-CO"/>
        </w:rPr>
        <w:t xml:space="preserve">, para lo cual diligenciará el “Formato 10 </w:t>
      </w:r>
      <w:r w:rsidR="00D35206">
        <w:rPr>
          <w:rFonts w:ascii="Arial Narrow" w:hAnsi="Arial Narrow"/>
          <w:i/>
          <w:iCs/>
          <w:sz w:val="22"/>
          <w:szCs w:val="22"/>
          <w:lang w:val="es-CO"/>
        </w:rPr>
        <w:t>H</w:t>
      </w:r>
      <w:r w:rsidR="00F129B6">
        <w:rPr>
          <w:rFonts w:ascii="Arial Narrow" w:hAnsi="Arial Narrow"/>
          <w:i/>
          <w:iCs/>
          <w:sz w:val="22"/>
          <w:szCs w:val="22"/>
          <w:lang w:val="es-CO"/>
        </w:rPr>
        <w:t xml:space="preserve">- Pagos realizados a </w:t>
      </w:r>
      <w:proofErr w:type="spellStart"/>
      <w:r w:rsidR="00F129B6">
        <w:rPr>
          <w:rFonts w:ascii="Arial Narrow" w:hAnsi="Arial Narrow"/>
          <w:i/>
          <w:iCs/>
          <w:sz w:val="22"/>
          <w:szCs w:val="22"/>
          <w:lang w:val="es-CO"/>
        </w:rPr>
        <w:t>Mipymes</w:t>
      </w:r>
      <w:proofErr w:type="spellEnd"/>
      <w:r w:rsidR="00F129B6">
        <w:rPr>
          <w:rFonts w:ascii="Arial Narrow" w:hAnsi="Arial Narrow"/>
          <w:i/>
          <w:iCs/>
          <w:sz w:val="22"/>
          <w:szCs w:val="22"/>
          <w:lang w:val="es-CO"/>
        </w:rPr>
        <w:t>, cooperativas o asociaciones mutuales</w:t>
      </w:r>
      <w:r w:rsidR="00F129B6" w:rsidRPr="411050E0">
        <w:rPr>
          <w:rFonts w:ascii="Arial Narrow" w:hAnsi="Arial Narrow"/>
          <w:i/>
          <w:iCs/>
          <w:sz w:val="22"/>
          <w:szCs w:val="22"/>
          <w:lang w:val="es-CO"/>
        </w:rPr>
        <w:t>”</w:t>
      </w:r>
      <w:r w:rsidR="00A40A95" w:rsidRPr="411050E0">
        <w:rPr>
          <w:rFonts w:ascii="Arial Narrow" w:hAnsi="Arial Narrow"/>
          <w:i/>
          <w:iCs/>
          <w:sz w:val="22"/>
          <w:szCs w:val="22"/>
          <w:lang w:val="es-CO"/>
        </w:rPr>
        <w:t>.</w:t>
      </w:r>
    </w:p>
    <w:p w14:paraId="6A0569B8" w14:textId="6CB5A623" w:rsidR="00661B04" w:rsidRDefault="00661B04"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3F13E923" w14:textId="4A5CCAE4" w:rsidR="00303BD6" w:rsidRPr="00BF7300" w:rsidRDefault="00661B04" w:rsidP="008D3008">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BF7300">
        <w:rPr>
          <w:rFonts w:ascii="Arial Narrow" w:hAnsi="Arial Narrow"/>
          <w:i/>
          <w:iCs/>
          <w:sz w:val="22"/>
          <w:szCs w:val="22"/>
          <w:lang w:val="es-CO"/>
        </w:rPr>
        <w:t>Cuando la oferta es</w:t>
      </w:r>
      <w:r w:rsidR="00D3066C" w:rsidRPr="00BF7300">
        <w:rPr>
          <w:rFonts w:ascii="Arial Narrow" w:hAnsi="Arial Narrow"/>
          <w:i/>
          <w:iCs/>
          <w:sz w:val="22"/>
          <w:szCs w:val="22"/>
          <w:lang w:val="es-CO"/>
        </w:rPr>
        <w:t xml:space="preserve"> presentada por un proponente plural se preferirá </w:t>
      </w:r>
      <w:r w:rsidR="00354988">
        <w:rPr>
          <w:rFonts w:ascii="Arial Narrow" w:hAnsi="Arial Narrow"/>
          <w:i/>
          <w:iCs/>
          <w:sz w:val="22"/>
          <w:szCs w:val="22"/>
          <w:lang w:val="es-CO"/>
        </w:rPr>
        <w:t xml:space="preserve">a este </w:t>
      </w:r>
      <w:r w:rsidR="00AE202C" w:rsidRPr="00BF7300">
        <w:rPr>
          <w:rFonts w:ascii="Arial Narrow" w:hAnsi="Arial Narrow"/>
          <w:i/>
          <w:iCs/>
          <w:sz w:val="22"/>
          <w:szCs w:val="22"/>
          <w:lang w:val="es-CO"/>
        </w:rPr>
        <w:t>siempre que: (a) esté conformado por al menos una MIPYME, cooperativa o asociación mutual que tenga una participación de por lo menos el veinticinco por ciento (25%</w:t>
      </w:r>
      <w:r w:rsidR="0091450B" w:rsidRPr="00BF7300">
        <w:rPr>
          <w:rFonts w:ascii="Arial Narrow" w:hAnsi="Arial Narrow"/>
          <w:i/>
          <w:iCs/>
          <w:sz w:val="22"/>
          <w:szCs w:val="22"/>
          <w:lang w:val="es-CO"/>
        </w:rPr>
        <w:t>), para lo cual se presentará el documento de conformación del proponente plural y</w:t>
      </w:r>
      <w:r w:rsidR="00A92005" w:rsidRPr="00BF7300">
        <w:rPr>
          <w:rFonts w:ascii="Arial Narrow" w:hAnsi="Arial Narrow"/>
          <w:i/>
          <w:iCs/>
          <w:sz w:val="22"/>
          <w:szCs w:val="22"/>
          <w:lang w:val="es-CO"/>
        </w:rPr>
        <w:t>, además, ese integrante acredit</w:t>
      </w:r>
      <w:r w:rsidR="000C6628" w:rsidRPr="00BF7300">
        <w:rPr>
          <w:rFonts w:ascii="Arial Narrow" w:hAnsi="Arial Narrow"/>
          <w:i/>
          <w:iCs/>
          <w:sz w:val="22"/>
          <w:szCs w:val="22"/>
          <w:lang w:val="es-CO"/>
        </w:rPr>
        <w:t>e</w:t>
      </w:r>
      <w:r w:rsidR="00A92005" w:rsidRPr="00BF7300">
        <w:rPr>
          <w:rFonts w:ascii="Arial Narrow" w:hAnsi="Arial Narrow"/>
          <w:i/>
          <w:iCs/>
          <w:sz w:val="22"/>
          <w:szCs w:val="22"/>
          <w:lang w:val="es-CO"/>
        </w:rPr>
        <w:t xml:space="preserve"> la condición de MIPYME, cooperativa o asociación mutual </w:t>
      </w:r>
      <w:r w:rsidR="00490149" w:rsidRPr="00BF7300">
        <w:rPr>
          <w:rFonts w:ascii="Arial Narrow" w:hAnsi="Arial Narrow"/>
          <w:i/>
          <w:iCs/>
          <w:sz w:val="22"/>
          <w:szCs w:val="22"/>
          <w:lang w:val="es-CO"/>
        </w:rPr>
        <w:t>en los términ</w:t>
      </w:r>
      <w:r w:rsidR="0088291E" w:rsidRPr="00BF7300">
        <w:rPr>
          <w:rFonts w:ascii="Arial Narrow" w:hAnsi="Arial Narrow"/>
          <w:i/>
          <w:iCs/>
          <w:sz w:val="22"/>
          <w:szCs w:val="22"/>
          <w:lang w:val="es-CO"/>
        </w:rPr>
        <w:t>os de</w:t>
      </w:r>
      <w:r w:rsidR="002B7627">
        <w:rPr>
          <w:rFonts w:ascii="Arial Narrow" w:hAnsi="Arial Narrow"/>
          <w:i/>
          <w:iCs/>
          <w:sz w:val="22"/>
          <w:szCs w:val="22"/>
          <w:lang w:val="es-CO"/>
        </w:rPr>
        <w:t>l</w:t>
      </w:r>
      <w:r w:rsidR="006725AE">
        <w:rPr>
          <w:rFonts w:ascii="Arial Narrow" w:hAnsi="Arial Narrow"/>
          <w:i/>
          <w:iCs/>
          <w:sz w:val="22"/>
          <w:szCs w:val="22"/>
          <w:lang w:val="es-CO"/>
        </w:rPr>
        <w:t xml:space="preserve"> numera</w:t>
      </w:r>
      <w:r w:rsidR="00C249F6">
        <w:rPr>
          <w:rFonts w:ascii="Arial Narrow" w:hAnsi="Arial Narrow"/>
          <w:i/>
          <w:iCs/>
          <w:sz w:val="22"/>
          <w:szCs w:val="22"/>
          <w:lang w:val="es-CO"/>
        </w:rPr>
        <w:t>l</w:t>
      </w:r>
      <w:r w:rsidR="006725AE">
        <w:rPr>
          <w:rFonts w:ascii="Arial Narrow" w:hAnsi="Arial Narrow"/>
          <w:i/>
          <w:iCs/>
          <w:sz w:val="22"/>
          <w:szCs w:val="22"/>
          <w:lang w:val="es-CO"/>
        </w:rPr>
        <w:t xml:space="preserve"> </w:t>
      </w:r>
      <w:r w:rsidR="002B7627">
        <w:rPr>
          <w:rFonts w:ascii="Arial Narrow" w:hAnsi="Arial Narrow"/>
          <w:i/>
          <w:iCs/>
          <w:sz w:val="22"/>
          <w:szCs w:val="22"/>
          <w:lang w:val="es-CO"/>
        </w:rPr>
        <w:t xml:space="preserve"> 8</w:t>
      </w:r>
      <w:r w:rsidR="00ED52FA" w:rsidRPr="00BF7300">
        <w:rPr>
          <w:rFonts w:ascii="Arial Narrow" w:hAnsi="Arial Narrow"/>
          <w:i/>
          <w:iCs/>
          <w:sz w:val="22"/>
          <w:szCs w:val="22"/>
          <w:lang w:val="es-CO"/>
        </w:rPr>
        <w:t xml:space="preserve">; </w:t>
      </w:r>
      <w:r w:rsidR="00AE202C" w:rsidRPr="00BF7300">
        <w:rPr>
          <w:rFonts w:ascii="Arial Narrow" w:hAnsi="Arial Narrow"/>
          <w:i/>
          <w:iCs/>
          <w:sz w:val="22"/>
          <w:szCs w:val="22"/>
          <w:lang w:val="es-CO"/>
        </w:rPr>
        <w:t xml:space="preserve"> (b) la MIPYME, cooperativa o asociación mutual aporte mínimo el veinticinco por ciento (25%) de la experiencia acreditada en la oferta</w:t>
      </w:r>
      <w:r w:rsidR="00443A9E">
        <w:rPr>
          <w:rFonts w:ascii="Arial Narrow" w:hAnsi="Arial Narrow"/>
          <w:i/>
          <w:iCs/>
          <w:sz w:val="22"/>
          <w:szCs w:val="22"/>
          <w:lang w:val="es-CO"/>
        </w:rPr>
        <w:t xml:space="preserve">; </w:t>
      </w:r>
      <w:r w:rsidR="00AE202C" w:rsidRPr="00BF7300">
        <w:rPr>
          <w:rFonts w:ascii="Arial Narrow" w:hAnsi="Arial Narrow"/>
          <w:i/>
          <w:iCs/>
          <w:sz w:val="22"/>
          <w:szCs w:val="22"/>
          <w:lang w:val="es-CO"/>
        </w:rPr>
        <w:t>y (c) ni la MIPYME, cooperativa o asociación mutual ni sus accionistas, socios o representantes legales sean empleados, socios o accionistas de los miembros del proponente plural.</w:t>
      </w:r>
    </w:p>
    <w:p w14:paraId="30A1059F" w14:textId="77777777" w:rsidR="00303BD6" w:rsidRDefault="00303BD6" w:rsidP="008D3008">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06FE70E0" w14:textId="4165268F" w:rsidR="776BB303" w:rsidRDefault="0728C3FD" w:rsidP="007F7F3B">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529DB293">
        <w:rPr>
          <w:rFonts w:ascii="Arial Narrow" w:hAnsi="Arial Narrow"/>
          <w:i/>
          <w:iCs/>
          <w:sz w:val="22"/>
          <w:szCs w:val="22"/>
          <w:lang w:val="es-CO"/>
        </w:rPr>
        <w:t>11. Preferir las empresas reconocidas y establecidas como Sociedad de Beneficio e Interés Colectivo o Sociedad BIC, del segmento MIPYMES</w:t>
      </w:r>
      <w:r w:rsidR="772CE260" w:rsidRPr="529DB293">
        <w:rPr>
          <w:rFonts w:ascii="Arial Narrow" w:hAnsi="Arial Narrow"/>
          <w:i/>
          <w:iCs/>
          <w:sz w:val="22"/>
          <w:szCs w:val="22"/>
          <w:lang w:val="es-CO"/>
        </w:rPr>
        <w:t xml:space="preserve">, para lo cual se presentará el certificado de existencia y representación legal </w:t>
      </w:r>
      <w:r w:rsidR="585F101C" w:rsidRPr="529DB293">
        <w:rPr>
          <w:rFonts w:ascii="Arial Narrow" w:hAnsi="Arial Narrow"/>
          <w:i/>
          <w:iCs/>
          <w:sz w:val="22"/>
          <w:szCs w:val="22"/>
          <w:lang w:val="es-CO"/>
        </w:rPr>
        <w:t xml:space="preserve">en el que conste </w:t>
      </w:r>
      <w:r w:rsidR="0AB9BFFC" w:rsidRPr="529DB293">
        <w:rPr>
          <w:rFonts w:ascii="Arial Narrow" w:hAnsi="Arial Narrow"/>
          <w:i/>
          <w:iCs/>
          <w:sz w:val="22"/>
          <w:szCs w:val="22"/>
          <w:lang w:val="es-CO"/>
        </w:rPr>
        <w:t xml:space="preserve">el cumplimiento a </w:t>
      </w:r>
      <w:r w:rsidR="1E19CADA" w:rsidRPr="529DB293">
        <w:rPr>
          <w:rFonts w:ascii="Arial Narrow" w:hAnsi="Arial Narrow"/>
          <w:i/>
          <w:iCs/>
          <w:sz w:val="22"/>
          <w:szCs w:val="22"/>
          <w:lang w:val="es-CO"/>
        </w:rPr>
        <w:t>los requisitos del artículo 2 de la Ley 1901 de 2018</w:t>
      </w:r>
      <w:r w:rsidR="3D9098F5" w:rsidRPr="529DB293">
        <w:rPr>
          <w:rFonts w:ascii="Arial Narrow" w:hAnsi="Arial Narrow"/>
          <w:i/>
          <w:iCs/>
          <w:sz w:val="22"/>
          <w:szCs w:val="22"/>
          <w:lang w:val="es-CO"/>
        </w:rPr>
        <w:t xml:space="preserve">, </w:t>
      </w:r>
      <w:r w:rsidR="734C31C6" w:rsidRPr="529DB293">
        <w:rPr>
          <w:rFonts w:ascii="Arial Narrow" w:hAnsi="Arial Narrow"/>
          <w:i/>
          <w:iCs/>
          <w:sz w:val="22"/>
          <w:szCs w:val="22"/>
          <w:lang w:val="es-CO"/>
        </w:rPr>
        <w:t>o</w:t>
      </w:r>
      <w:r w:rsidR="3D9098F5" w:rsidRPr="529DB293">
        <w:rPr>
          <w:rFonts w:ascii="Arial Narrow" w:hAnsi="Arial Narrow"/>
          <w:i/>
          <w:iCs/>
          <w:sz w:val="22"/>
          <w:szCs w:val="22"/>
          <w:lang w:val="es-CO"/>
        </w:rPr>
        <w:t xml:space="preserve"> la </w:t>
      </w:r>
      <w:r w:rsidR="734C31C6" w:rsidRPr="529DB293">
        <w:rPr>
          <w:rFonts w:ascii="Arial Narrow" w:hAnsi="Arial Narrow"/>
          <w:i/>
          <w:iCs/>
          <w:sz w:val="22"/>
          <w:szCs w:val="22"/>
          <w:lang w:val="es-CO"/>
        </w:rPr>
        <w:t>norma</w:t>
      </w:r>
      <w:r w:rsidR="3D9098F5" w:rsidRPr="529DB293">
        <w:rPr>
          <w:rFonts w:ascii="Arial Narrow" w:hAnsi="Arial Narrow"/>
          <w:i/>
          <w:iCs/>
          <w:sz w:val="22"/>
          <w:szCs w:val="22"/>
          <w:lang w:val="es-CO"/>
        </w:rPr>
        <w:t xml:space="preserve"> que </w:t>
      </w:r>
      <w:r w:rsidR="734C31C6" w:rsidRPr="529DB293">
        <w:rPr>
          <w:rFonts w:ascii="Arial Narrow" w:hAnsi="Arial Narrow"/>
          <w:i/>
          <w:iCs/>
          <w:sz w:val="22"/>
          <w:szCs w:val="22"/>
          <w:lang w:val="es-CO"/>
        </w:rPr>
        <w:t xml:space="preserve">la </w:t>
      </w:r>
      <w:r w:rsidR="3D9098F5" w:rsidRPr="529DB293">
        <w:rPr>
          <w:rFonts w:ascii="Arial Narrow" w:hAnsi="Arial Narrow"/>
          <w:i/>
          <w:iCs/>
          <w:sz w:val="22"/>
          <w:szCs w:val="22"/>
          <w:lang w:val="es-CO"/>
        </w:rPr>
        <w:t>modifique o la sustituya</w:t>
      </w:r>
      <w:r w:rsidR="1E19CADA" w:rsidRPr="529DB293">
        <w:rPr>
          <w:rFonts w:ascii="Arial Narrow" w:hAnsi="Arial Narrow"/>
          <w:i/>
          <w:iCs/>
          <w:sz w:val="22"/>
          <w:szCs w:val="22"/>
          <w:lang w:val="es-CO"/>
        </w:rPr>
        <w:t>.</w:t>
      </w:r>
    </w:p>
    <w:p w14:paraId="20BD8920" w14:textId="115243E7" w:rsidR="00D627F2" w:rsidRPr="00D627F2" w:rsidRDefault="0728C3FD"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 xml:space="preserve">12. </w:t>
      </w:r>
      <w:r w:rsidR="5043065E" w:rsidRPr="529DB293">
        <w:rPr>
          <w:rFonts w:ascii="Arial Narrow" w:hAnsi="Arial Narrow"/>
          <w:i/>
          <w:iCs/>
          <w:sz w:val="22"/>
          <w:szCs w:val="22"/>
          <w:lang w:val="es-CO"/>
        </w:rPr>
        <w:t xml:space="preserve"> </w:t>
      </w:r>
      <w:r w:rsidR="24ED50B2" w:rsidRPr="529DB293">
        <w:rPr>
          <w:rFonts w:ascii="Arial Narrow" w:hAnsi="Arial Narrow"/>
          <w:i/>
          <w:iCs/>
          <w:sz w:val="22"/>
          <w:szCs w:val="22"/>
          <w:lang w:val="es-CO"/>
        </w:rPr>
        <w:t>Si</w:t>
      </w:r>
      <w:r w:rsidR="2DC4D5CD" w:rsidRPr="529DB293">
        <w:rPr>
          <w:rFonts w:ascii="Arial Narrow" w:hAnsi="Arial Narrow"/>
          <w:i/>
          <w:iCs/>
          <w:sz w:val="22"/>
          <w:szCs w:val="22"/>
          <w:lang w:val="es-CO"/>
        </w:rPr>
        <w:t xml:space="preserve"> después de aplicar los criterios anteriormente mencionados</w:t>
      </w:r>
      <w:r w:rsidR="24ED50B2" w:rsidRPr="529DB293">
        <w:rPr>
          <w:rFonts w:ascii="Arial Narrow" w:hAnsi="Arial Narrow"/>
          <w:i/>
          <w:iCs/>
          <w:sz w:val="22"/>
          <w:szCs w:val="22"/>
          <w:lang w:val="es-CO"/>
        </w:rPr>
        <w:t xml:space="preserve"> persiste el empate</w:t>
      </w:r>
      <w:r w:rsidR="5043065E" w:rsidRPr="529DB293">
        <w:rPr>
          <w:rFonts w:ascii="Arial Narrow" w:hAnsi="Arial Narrow"/>
          <w:i/>
          <w:iCs/>
          <w:sz w:val="22"/>
          <w:szCs w:val="22"/>
          <w:lang w:val="es-CO"/>
        </w:rPr>
        <w:t>:</w:t>
      </w:r>
    </w:p>
    <w:p w14:paraId="42CD552B" w14:textId="45E83450" w:rsidR="776BB303" w:rsidRDefault="5043065E"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 xml:space="preserve">a. La </w:t>
      </w:r>
      <w:r w:rsidR="28C82EEA" w:rsidRPr="529DB293">
        <w:rPr>
          <w:rFonts w:ascii="Arial Narrow" w:hAnsi="Arial Narrow"/>
          <w:i/>
          <w:iCs/>
          <w:sz w:val="22"/>
          <w:szCs w:val="22"/>
          <w:lang w:val="es-CO"/>
        </w:rPr>
        <w:t>e</w:t>
      </w:r>
      <w:r w:rsidRPr="529DB293">
        <w:rPr>
          <w:rFonts w:ascii="Arial Narrow" w:hAnsi="Arial Narrow"/>
          <w:i/>
          <w:iCs/>
          <w:sz w:val="22"/>
          <w:szCs w:val="22"/>
          <w:lang w:val="es-CO"/>
        </w:rPr>
        <w:t xml:space="preserve">ntidad ordenará a los </w:t>
      </w:r>
      <w:r w:rsidR="3276FF8F" w:rsidRPr="529DB293">
        <w:rPr>
          <w:rFonts w:ascii="Arial Narrow" w:hAnsi="Arial Narrow"/>
          <w:i/>
          <w:iCs/>
          <w:sz w:val="22"/>
          <w:szCs w:val="22"/>
          <w:lang w:val="es-CO"/>
        </w:rPr>
        <w:t xml:space="preserve">proponentes </w:t>
      </w:r>
      <w:r w:rsidRPr="529DB293">
        <w:rPr>
          <w:rFonts w:ascii="Arial Narrow" w:hAnsi="Arial Narrow"/>
          <w:i/>
          <w:iCs/>
          <w:sz w:val="22"/>
          <w:szCs w:val="22"/>
          <w:lang w:val="es-CO"/>
        </w:rPr>
        <w:t xml:space="preserve">empatados en orden alfabético según el nombre </w:t>
      </w:r>
      <w:r w:rsidR="326C1E1A" w:rsidRPr="529DB293">
        <w:rPr>
          <w:rFonts w:ascii="Arial Narrow" w:hAnsi="Arial Narrow"/>
          <w:i/>
          <w:iCs/>
          <w:sz w:val="22"/>
          <w:szCs w:val="22"/>
          <w:lang w:val="es-CO"/>
        </w:rPr>
        <w:t xml:space="preserve">de la persona natural, la persona jurídica o el </w:t>
      </w:r>
      <w:r w:rsidR="3276FF8F" w:rsidRPr="529DB293">
        <w:rPr>
          <w:rFonts w:ascii="Arial Narrow" w:hAnsi="Arial Narrow"/>
          <w:i/>
          <w:iCs/>
          <w:sz w:val="22"/>
          <w:szCs w:val="22"/>
          <w:lang w:val="es-CO"/>
        </w:rPr>
        <w:t>proponente plural</w:t>
      </w:r>
      <w:r w:rsidRPr="529DB293">
        <w:rPr>
          <w:rFonts w:ascii="Arial Narrow" w:hAnsi="Arial Narrow"/>
          <w:i/>
          <w:iCs/>
          <w:sz w:val="22"/>
          <w:szCs w:val="22"/>
          <w:lang w:val="es-CO"/>
        </w:rPr>
        <w:t xml:space="preserve">. Una vez ordenados, la </w:t>
      </w:r>
      <w:r w:rsidR="2B43E535" w:rsidRPr="529DB293">
        <w:rPr>
          <w:rFonts w:ascii="Arial Narrow" w:hAnsi="Arial Narrow"/>
          <w:i/>
          <w:iCs/>
          <w:sz w:val="22"/>
          <w:szCs w:val="22"/>
          <w:lang w:val="es-CO"/>
        </w:rPr>
        <w:t>e</w:t>
      </w:r>
      <w:r w:rsidRPr="529DB293">
        <w:rPr>
          <w:rFonts w:ascii="Arial Narrow" w:hAnsi="Arial Narrow"/>
          <w:i/>
          <w:iCs/>
          <w:sz w:val="22"/>
          <w:szCs w:val="22"/>
          <w:lang w:val="es-CO"/>
        </w:rPr>
        <w:t xml:space="preserve">ntidad </w:t>
      </w:r>
      <w:r w:rsidR="2B43E535" w:rsidRPr="529DB293">
        <w:rPr>
          <w:rFonts w:ascii="Arial Narrow" w:hAnsi="Arial Narrow"/>
          <w:i/>
          <w:iCs/>
          <w:sz w:val="22"/>
          <w:szCs w:val="22"/>
          <w:lang w:val="es-CO"/>
        </w:rPr>
        <w:t>c</w:t>
      </w:r>
      <w:r w:rsidRPr="529DB293">
        <w:rPr>
          <w:rFonts w:ascii="Arial Narrow" w:hAnsi="Arial Narrow"/>
          <w:i/>
          <w:iCs/>
          <w:sz w:val="22"/>
          <w:szCs w:val="22"/>
          <w:lang w:val="es-CO"/>
        </w:rPr>
        <w:t>ompradora le asigna un número entero a cada uno de estos de forma ascendente, de tal manera que al primero de la lista le corresponde el número 1</w:t>
      </w:r>
      <w:r w:rsidR="247FD7DF" w:rsidRPr="529DB293">
        <w:rPr>
          <w:rFonts w:ascii="Arial Narrow" w:hAnsi="Arial Narrow"/>
          <w:i/>
          <w:iCs/>
          <w:sz w:val="22"/>
          <w:szCs w:val="22"/>
          <w:lang w:val="es-CO"/>
        </w:rPr>
        <w:t>.</w:t>
      </w:r>
    </w:p>
    <w:p w14:paraId="43D52C29" w14:textId="4C008B41" w:rsidR="00D627F2" w:rsidRPr="00D627F2" w:rsidRDefault="5043065E"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 xml:space="preserve">b. Seguidamente, la </w:t>
      </w:r>
      <w:r w:rsidR="2B43E535" w:rsidRPr="529DB293">
        <w:rPr>
          <w:rFonts w:ascii="Arial Narrow" w:hAnsi="Arial Narrow"/>
          <w:i/>
          <w:iCs/>
          <w:sz w:val="22"/>
          <w:szCs w:val="22"/>
          <w:lang w:val="es-CO"/>
        </w:rPr>
        <w:t>e</w:t>
      </w:r>
      <w:r w:rsidRPr="529DB293">
        <w:rPr>
          <w:rFonts w:ascii="Arial Narrow" w:hAnsi="Arial Narrow"/>
          <w:i/>
          <w:iCs/>
          <w:sz w:val="22"/>
          <w:szCs w:val="22"/>
          <w:lang w:val="es-CO"/>
        </w:rPr>
        <w:t xml:space="preserve">ntidad debe tomar la parte entera (números a la izquierda de la coma decimal) de la TRM </w:t>
      </w:r>
      <w:r w:rsidR="2B7AF6E3" w:rsidRPr="529DB293">
        <w:rPr>
          <w:rFonts w:ascii="Arial Narrow" w:hAnsi="Arial Narrow"/>
          <w:i/>
          <w:iCs/>
          <w:sz w:val="22"/>
          <w:szCs w:val="22"/>
          <w:lang w:val="es-CO"/>
        </w:rPr>
        <w:t xml:space="preserve">que rigió </w:t>
      </w:r>
      <w:r w:rsidRPr="529DB293">
        <w:rPr>
          <w:rFonts w:ascii="Arial Narrow" w:hAnsi="Arial Narrow"/>
          <w:i/>
          <w:iCs/>
          <w:sz w:val="22"/>
          <w:szCs w:val="22"/>
          <w:lang w:val="es-CO"/>
        </w:rPr>
        <w:t xml:space="preserve">el día del cierre </w:t>
      </w:r>
      <w:r w:rsidR="2B7AF6E3" w:rsidRPr="529DB293">
        <w:rPr>
          <w:rFonts w:ascii="Arial Narrow" w:hAnsi="Arial Narrow"/>
          <w:i/>
          <w:iCs/>
          <w:sz w:val="22"/>
          <w:szCs w:val="22"/>
          <w:lang w:val="es-CO"/>
        </w:rPr>
        <w:t>del proceso</w:t>
      </w:r>
      <w:r w:rsidRPr="529DB293">
        <w:rPr>
          <w:rFonts w:ascii="Arial Narrow" w:hAnsi="Arial Narrow"/>
          <w:i/>
          <w:iCs/>
          <w:sz w:val="22"/>
          <w:szCs w:val="22"/>
          <w:lang w:val="es-CO"/>
        </w:rPr>
        <w:t xml:space="preserve">. La </w:t>
      </w:r>
      <w:r w:rsidR="2B43E535" w:rsidRPr="529DB293">
        <w:rPr>
          <w:rFonts w:ascii="Arial Narrow" w:hAnsi="Arial Narrow"/>
          <w:i/>
          <w:iCs/>
          <w:sz w:val="22"/>
          <w:szCs w:val="22"/>
          <w:lang w:val="es-CO"/>
        </w:rPr>
        <w:t>e</w:t>
      </w:r>
      <w:r w:rsidRPr="529DB293">
        <w:rPr>
          <w:rFonts w:ascii="Arial Narrow" w:hAnsi="Arial Narrow"/>
          <w:i/>
          <w:iCs/>
          <w:sz w:val="22"/>
          <w:szCs w:val="22"/>
          <w:lang w:val="es-CO"/>
        </w:rPr>
        <w:t xml:space="preserve">ntidad debe dividir esta parte entera entre el número total de </w:t>
      </w:r>
      <w:r w:rsidR="629E8CE0" w:rsidRPr="529DB293">
        <w:rPr>
          <w:rFonts w:ascii="Arial Narrow" w:hAnsi="Arial Narrow"/>
          <w:i/>
          <w:iCs/>
          <w:sz w:val="22"/>
          <w:szCs w:val="22"/>
          <w:lang w:val="es-CO"/>
        </w:rPr>
        <w:t>p</w:t>
      </w:r>
      <w:r w:rsidRPr="529DB293">
        <w:rPr>
          <w:rFonts w:ascii="Arial Narrow" w:hAnsi="Arial Narrow"/>
          <w:i/>
          <w:iCs/>
          <w:sz w:val="22"/>
          <w:szCs w:val="22"/>
          <w:lang w:val="es-CO"/>
        </w:rPr>
        <w:t>roveedores en empate, para posteriormente tomar su residuo y utilizarlo en la selección final.</w:t>
      </w:r>
    </w:p>
    <w:p w14:paraId="4E2A190B" w14:textId="1B17AEB5" w:rsidR="411050E0" w:rsidRDefault="5043065E"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 xml:space="preserve">c. Realizados estos cálculos, la </w:t>
      </w:r>
      <w:r w:rsidR="046C2F66" w:rsidRPr="529DB293">
        <w:rPr>
          <w:rFonts w:ascii="Arial Narrow" w:hAnsi="Arial Narrow"/>
          <w:i/>
          <w:iCs/>
          <w:sz w:val="22"/>
          <w:szCs w:val="22"/>
          <w:lang w:val="es-CO"/>
        </w:rPr>
        <w:t>e</w:t>
      </w:r>
      <w:r w:rsidRPr="529DB293">
        <w:rPr>
          <w:rFonts w:ascii="Arial Narrow" w:hAnsi="Arial Narrow"/>
          <w:i/>
          <w:iCs/>
          <w:sz w:val="22"/>
          <w:szCs w:val="22"/>
          <w:lang w:val="es-CO"/>
        </w:rPr>
        <w:t xml:space="preserve">ntidad seleccionará a aquel </w:t>
      </w:r>
      <w:r w:rsidR="046C2F66" w:rsidRPr="529DB293">
        <w:rPr>
          <w:rFonts w:ascii="Arial Narrow" w:hAnsi="Arial Narrow"/>
          <w:i/>
          <w:iCs/>
          <w:sz w:val="22"/>
          <w:szCs w:val="22"/>
          <w:lang w:val="es-CO"/>
        </w:rPr>
        <w:t xml:space="preserve">proponente </w:t>
      </w:r>
      <w:r w:rsidRPr="529DB293">
        <w:rPr>
          <w:rFonts w:ascii="Arial Narrow" w:hAnsi="Arial Narrow"/>
          <w:i/>
          <w:iCs/>
          <w:sz w:val="22"/>
          <w:szCs w:val="22"/>
          <w:lang w:val="es-CO"/>
        </w:rPr>
        <w:t xml:space="preserve">que presente coincidencia entre el número asignado y el residuo encontrado. En caso de que el residuo sea cero (0), la </w:t>
      </w:r>
      <w:r w:rsidR="046C2F66" w:rsidRPr="529DB293">
        <w:rPr>
          <w:rFonts w:ascii="Arial Narrow" w:hAnsi="Arial Narrow"/>
          <w:i/>
          <w:iCs/>
          <w:sz w:val="22"/>
          <w:szCs w:val="22"/>
          <w:lang w:val="es-CO"/>
        </w:rPr>
        <w:t>e</w:t>
      </w:r>
      <w:r w:rsidRPr="529DB293">
        <w:rPr>
          <w:rFonts w:ascii="Arial Narrow" w:hAnsi="Arial Narrow"/>
          <w:i/>
          <w:iCs/>
          <w:sz w:val="22"/>
          <w:szCs w:val="22"/>
          <w:lang w:val="es-CO"/>
        </w:rPr>
        <w:t xml:space="preserve">ntidad seleccionará al </w:t>
      </w:r>
      <w:r w:rsidR="046C2F66" w:rsidRPr="529DB293">
        <w:rPr>
          <w:rFonts w:ascii="Arial Narrow" w:hAnsi="Arial Narrow"/>
          <w:i/>
          <w:iCs/>
          <w:sz w:val="22"/>
          <w:szCs w:val="22"/>
          <w:lang w:val="es-CO"/>
        </w:rPr>
        <w:t xml:space="preserve">proponente </w:t>
      </w:r>
      <w:r w:rsidRPr="529DB293">
        <w:rPr>
          <w:rFonts w:ascii="Arial Narrow" w:hAnsi="Arial Narrow"/>
          <w:i/>
          <w:iCs/>
          <w:sz w:val="22"/>
          <w:szCs w:val="22"/>
          <w:lang w:val="es-CO"/>
        </w:rPr>
        <w:t>con el mayor número asignado.</w:t>
      </w:r>
    </w:p>
    <w:p w14:paraId="05029D1E" w14:textId="1B68ADC8" w:rsidR="0009251B" w:rsidRPr="008D3008" w:rsidRDefault="00E70A21" w:rsidP="00004D43">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Pr>
          <w:rFonts w:ascii="Arial Narrow" w:hAnsi="Arial Narrow" w:cs="Arial"/>
          <w:b/>
          <w:bCs/>
          <w:sz w:val="22"/>
          <w:szCs w:val="22"/>
        </w:rPr>
        <w:t>INCL</w:t>
      </w:r>
      <w:r w:rsidR="00BA03A2">
        <w:rPr>
          <w:rFonts w:ascii="Arial Narrow" w:hAnsi="Arial Narrow" w:cs="Arial"/>
          <w:b/>
          <w:bCs/>
          <w:sz w:val="22"/>
          <w:szCs w:val="22"/>
        </w:rPr>
        <w:t>Ú</w:t>
      </w:r>
      <w:r>
        <w:rPr>
          <w:rFonts w:ascii="Arial Narrow" w:hAnsi="Arial Narrow" w:cs="Arial"/>
          <w:b/>
          <w:bCs/>
          <w:sz w:val="22"/>
          <w:szCs w:val="22"/>
        </w:rPr>
        <w:t xml:space="preserve">YANSE LOS FORMATOS 10 – </w:t>
      </w:r>
      <w:r w:rsidR="007162E1">
        <w:rPr>
          <w:rFonts w:ascii="Arial Narrow" w:hAnsi="Arial Narrow" w:cs="Arial"/>
          <w:b/>
          <w:bCs/>
          <w:sz w:val="22"/>
          <w:szCs w:val="22"/>
        </w:rPr>
        <w:t xml:space="preserve">FACTORES </w:t>
      </w:r>
      <w:r>
        <w:rPr>
          <w:rFonts w:ascii="Arial Narrow" w:hAnsi="Arial Narrow" w:cs="Arial"/>
          <w:b/>
          <w:bCs/>
          <w:sz w:val="22"/>
          <w:szCs w:val="22"/>
        </w:rPr>
        <w:t xml:space="preserve">DE DESEMPATE. </w:t>
      </w:r>
      <w:r w:rsidR="00E67447">
        <w:rPr>
          <w:rFonts w:ascii="Arial Narrow" w:hAnsi="Arial Narrow" w:cs="Arial"/>
          <w:sz w:val="22"/>
          <w:szCs w:val="22"/>
        </w:rPr>
        <w:t xml:space="preserve">Inclúyanse los Formatos 10 – Factores de desempate </w:t>
      </w:r>
      <w:r w:rsidR="00B32712">
        <w:rPr>
          <w:rFonts w:ascii="Arial Narrow" w:hAnsi="Arial Narrow" w:cs="Arial"/>
          <w:sz w:val="22"/>
          <w:szCs w:val="22"/>
        </w:rPr>
        <w:t>a los</w:t>
      </w:r>
      <w:r w:rsidR="0009251B">
        <w:rPr>
          <w:rFonts w:ascii="Arial Narrow" w:hAnsi="Arial Narrow" w:cs="Arial"/>
          <w:sz w:val="22"/>
          <w:szCs w:val="22"/>
        </w:rPr>
        <w:t xml:space="preserve"> </w:t>
      </w:r>
      <w:r w:rsidR="0009251B" w:rsidRPr="009356B7">
        <w:rPr>
          <w:rFonts w:ascii="Arial Narrow" w:hAnsi="Arial Narrow" w:cs="Arial"/>
          <w:sz w:val="22"/>
          <w:szCs w:val="22"/>
        </w:rPr>
        <w:t xml:space="preserve">documentos tipo de obra pública de infraestructura de transporte adelantados bajo la modalidad de licitación pública </w:t>
      </w:r>
      <w:r w:rsidR="0009251B">
        <w:rPr>
          <w:rFonts w:ascii="Arial Narrow" w:hAnsi="Arial Narrow" w:cs="Arial"/>
          <w:sz w:val="22"/>
          <w:szCs w:val="22"/>
        </w:rPr>
        <w:t>–Versión 3–, adoptados mediante la resolución 240 del 27 de noviembre de 2020</w:t>
      </w:r>
      <w:r w:rsidR="009C290D">
        <w:rPr>
          <w:rFonts w:ascii="Arial Narrow" w:hAnsi="Arial Narrow" w:cs="Arial"/>
          <w:sz w:val="22"/>
          <w:szCs w:val="22"/>
        </w:rPr>
        <w:t xml:space="preserve"> </w:t>
      </w:r>
      <w:r w:rsidR="0009251B" w:rsidRPr="009356B7">
        <w:rPr>
          <w:rFonts w:ascii="Arial Narrow" w:hAnsi="Arial Narrow" w:cs="Arial"/>
          <w:sz w:val="22"/>
          <w:szCs w:val="22"/>
        </w:rPr>
        <w:t xml:space="preserve">y de los documentos tipo de obra pública para proyectos de agua potable y saneamiento básico adelantados bajo la </w:t>
      </w:r>
      <w:r w:rsidR="0009251B" w:rsidRPr="009356B7">
        <w:rPr>
          <w:rFonts w:ascii="Arial Narrow" w:hAnsi="Arial Narrow" w:cs="Arial"/>
          <w:sz w:val="22"/>
          <w:szCs w:val="22"/>
        </w:rPr>
        <w:lastRenderedPageBreak/>
        <w:t>modalidad de licitaci</w:t>
      </w:r>
      <w:r w:rsidR="0009251B" w:rsidRPr="00620FD4">
        <w:rPr>
          <w:rFonts w:ascii="Arial Narrow" w:hAnsi="Arial Narrow" w:cs="Arial"/>
          <w:sz w:val="22"/>
          <w:szCs w:val="22"/>
        </w:rPr>
        <w:t>ón pública</w:t>
      </w:r>
      <w:r w:rsidR="0009251B">
        <w:rPr>
          <w:rFonts w:ascii="Arial Narrow" w:hAnsi="Arial Narrow" w:cs="Arial"/>
          <w:sz w:val="22"/>
          <w:szCs w:val="22"/>
        </w:rPr>
        <w:t>, adoptados mediante la Resolución 248 del 1 de diciembre de 2020,</w:t>
      </w:r>
      <w:r w:rsidR="0009251B" w:rsidRPr="009356B7">
        <w:rPr>
          <w:rFonts w:ascii="Arial Narrow" w:hAnsi="Arial Narrow" w:cs="Arial"/>
          <w:sz w:val="22"/>
          <w:szCs w:val="22"/>
        </w:rPr>
        <w:t xml:space="preserve"> y los de la modalidad de llave en mano, </w:t>
      </w:r>
      <w:r w:rsidR="0009251B">
        <w:rPr>
          <w:rFonts w:ascii="Arial Narrow" w:hAnsi="Arial Narrow" w:cs="Arial"/>
          <w:sz w:val="22"/>
          <w:szCs w:val="22"/>
        </w:rPr>
        <w:t>adoptados mediante la Resolución 249 del 1 de diciembre de 2020</w:t>
      </w:r>
      <w:r w:rsidR="001D4B45">
        <w:rPr>
          <w:rFonts w:ascii="Arial Narrow" w:hAnsi="Arial Narrow"/>
          <w:sz w:val="22"/>
          <w:szCs w:val="22"/>
          <w:lang w:val="es-CO"/>
        </w:rPr>
        <w:t xml:space="preserve">. </w:t>
      </w:r>
    </w:p>
    <w:p w14:paraId="125D6991" w14:textId="77777777" w:rsidR="0009251B" w:rsidRDefault="0009251B" w:rsidP="0009251B">
      <w:pPr>
        <w:pStyle w:val="Prrafodelista"/>
        <w:shd w:val="clear" w:color="auto" w:fill="FFFFFF" w:themeFill="background1"/>
        <w:tabs>
          <w:tab w:val="left" w:pos="1134"/>
        </w:tabs>
        <w:spacing w:line="264" w:lineRule="auto"/>
        <w:ind w:left="0"/>
        <w:jc w:val="both"/>
        <w:rPr>
          <w:rFonts w:ascii="Arial Narrow" w:hAnsi="Arial Narrow" w:cs="Arial"/>
          <w:b/>
          <w:bCs/>
          <w:sz w:val="22"/>
          <w:szCs w:val="22"/>
        </w:rPr>
      </w:pPr>
    </w:p>
    <w:p w14:paraId="7A23DEBC" w14:textId="7D949BB0" w:rsidR="006E597C" w:rsidRPr="00D140F5" w:rsidRDefault="002775FA" w:rsidP="008D3008">
      <w:pPr>
        <w:pStyle w:val="Prrafodelista"/>
        <w:shd w:val="clear" w:color="auto" w:fill="FFFFFF" w:themeFill="background1"/>
        <w:tabs>
          <w:tab w:val="left" w:pos="1134"/>
        </w:tabs>
        <w:spacing w:line="264" w:lineRule="auto"/>
        <w:ind w:left="0"/>
        <w:jc w:val="both"/>
        <w:rPr>
          <w:rFonts w:ascii="Arial Narrow" w:hAnsi="Arial Narrow" w:cs="Arial"/>
          <w:b/>
          <w:sz w:val="22"/>
          <w:szCs w:val="22"/>
        </w:rPr>
      </w:pPr>
      <w:r w:rsidRPr="0066236A">
        <w:rPr>
          <w:rFonts w:ascii="Arial Narrow" w:hAnsi="Arial Narrow"/>
          <w:sz w:val="22"/>
          <w:szCs w:val="22"/>
          <w:lang w:val="es-CO"/>
        </w:rPr>
        <w:t>Los</w:t>
      </w:r>
      <w:r w:rsidR="00842393" w:rsidRPr="0066236A">
        <w:rPr>
          <w:rFonts w:ascii="Arial Narrow" w:hAnsi="Arial Narrow"/>
          <w:sz w:val="22"/>
          <w:szCs w:val="22"/>
          <w:lang w:val="es-CO"/>
        </w:rPr>
        <w:t xml:space="preserve"> modelo</w:t>
      </w:r>
      <w:r w:rsidRPr="0066236A">
        <w:rPr>
          <w:rFonts w:ascii="Arial Narrow" w:hAnsi="Arial Narrow"/>
          <w:sz w:val="22"/>
          <w:szCs w:val="22"/>
          <w:lang w:val="es-CO"/>
        </w:rPr>
        <w:t>s</w:t>
      </w:r>
      <w:r w:rsidR="00842393" w:rsidRPr="0066236A">
        <w:rPr>
          <w:rFonts w:ascii="Arial Narrow" w:hAnsi="Arial Narrow"/>
          <w:sz w:val="22"/>
          <w:szCs w:val="22"/>
          <w:lang w:val="es-CO"/>
        </w:rPr>
        <w:t xml:space="preserve"> de estos </w:t>
      </w:r>
      <w:r w:rsidR="00C16FEF" w:rsidRPr="0066236A">
        <w:rPr>
          <w:rFonts w:ascii="Arial Narrow" w:hAnsi="Arial Narrow"/>
          <w:sz w:val="22"/>
          <w:szCs w:val="22"/>
          <w:lang w:val="es-CO"/>
        </w:rPr>
        <w:t xml:space="preserve">documentos </w:t>
      </w:r>
      <w:r w:rsidR="00842393" w:rsidRPr="0066236A">
        <w:rPr>
          <w:rFonts w:ascii="Arial Narrow" w:hAnsi="Arial Narrow"/>
          <w:sz w:val="22"/>
          <w:szCs w:val="22"/>
          <w:lang w:val="es-CO"/>
        </w:rPr>
        <w:t>se adjunta</w:t>
      </w:r>
      <w:r w:rsidR="00004D43" w:rsidRPr="0066236A">
        <w:rPr>
          <w:rFonts w:ascii="Arial Narrow" w:hAnsi="Arial Narrow"/>
          <w:sz w:val="22"/>
          <w:szCs w:val="22"/>
          <w:lang w:val="es-CO"/>
        </w:rPr>
        <w:t>n</w:t>
      </w:r>
      <w:r w:rsidR="00842393" w:rsidRPr="0066236A">
        <w:rPr>
          <w:rFonts w:ascii="Arial Narrow" w:hAnsi="Arial Narrow"/>
          <w:sz w:val="22"/>
          <w:szCs w:val="22"/>
          <w:lang w:val="es-CO"/>
        </w:rPr>
        <w:t xml:space="preserve"> como </w:t>
      </w:r>
      <w:r w:rsidR="00D95E58" w:rsidRPr="0066236A">
        <w:rPr>
          <w:rFonts w:ascii="Arial Narrow" w:hAnsi="Arial Narrow"/>
          <w:sz w:val="22"/>
          <w:szCs w:val="22"/>
          <w:lang w:val="es-CO"/>
        </w:rPr>
        <w:t>Formatos a</w:t>
      </w:r>
      <w:r w:rsidR="00842393" w:rsidRPr="0066236A">
        <w:rPr>
          <w:rFonts w:ascii="Arial Narrow" w:hAnsi="Arial Narrow"/>
          <w:sz w:val="22"/>
          <w:szCs w:val="22"/>
          <w:lang w:val="es-CO"/>
        </w:rPr>
        <w:t>nexos (Anexo 1</w:t>
      </w:r>
      <w:r w:rsidR="000B2F8A" w:rsidRPr="0066236A">
        <w:rPr>
          <w:rFonts w:ascii="Arial Narrow" w:hAnsi="Arial Narrow"/>
          <w:sz w:val="22"/>
          <w:szCs w:val="22"/>
          <w:lang w:val="es-CO"/>
        </w:rPr>
        <w:t>:</w:t>
      </w:r>
      <w:r w:rsidR="00842393" w:rsidRPr="0066236A">
        <w:rPr>
          <w:rFonts w:ascii="Arial Narrow" w:hAnsi="Arial Narrow"/>
          <w:sz w:val="22"/>
          <w:szCs w:val="22"/>
          <w:lang w:val="es-CO"/>
        </w:rPr>
        <w:t xml:space="preserve"> </w:t>
      </w:r>
      <w:r w:rsidR="00CA640F" w:rsidRPr="0066236A">
        <w:rPr>
          <w:rFonts w:ascii="Arial Narrow" w:hAnsi="Arial Narrow"/>
          <w:sz w:val="22"/>
          <w:szCs w:val="22"/>
          <w:lang w:val="es-CO"/>
        </w:rPr>
        <w:t xml:space="preserve">Formato 10 A – </w:t>
      </w:r>
      <w:r w:rsidR="00E97A2E" w:rsidRPr="0066236A">
        <w:rPr>
          <w:rFonts w:ascii="Arial Narrow" w:hAnsi="Arial Narrow"/>
          <w:sz w:val="22"/>
          <w:szCs w:val="22"/>
          <w:lang w:val="es-CO"/>
        </w:rPr>
        <w:t>Participación mayoritaria</w:t>
      </w:r>
      <w:r w:rsidR="00CA640F" w:rsidRPr="0066236A">
        <w:rPr>
          <w:rFonts w:ascii="Arial Narrow" w:hAnsi="Arial Narrow"/>
          <w:sz w:val="22"/>
          <w:szCs w:val="22"/>
          <w:lang w:val="es-CO"/>
        </w:rPr>
        <w:t xml:space="preserve"> de mujeres cabeza de familia </w:t>
      </w:r>
      <w:r w:rsidR="00E97A2E" w:rsidRPr="0066236A">
        <w:rPr>
          <w:rFonts w:ascii="Arial Narrow" w:hAnsi="Arial Narrow"/>
          <w:sz w:val="22"/>
          <w:szCs w:val="22"/>
          <w:lang w:val="es-CO"/>
        </w:rPr>
        <w:t>y</w:t>
      </w:r>
      <w:r w:rsidR="005E2893" w:rsidRPr="0066236A">
        <w:rPr>
          <w:rFonts w:ascii="Arial Narrow" w:hAnsi="Arial Narrow"/>
          <w:sz w:val="22"/>
          <w:szCs w:val="22"/>
          <w:lang w:val="es-CO"/>
        </w:rPr>
        <w:t>/o</w:t>
      </w:r>
      <w:r w:rsidR="00E97A2E" w:rsidRPr="0066236A">
        <w:rPr>
          <w:rFonts w:ascii="Arial Narrow" w:hAnsi="Arial Narrow"/>
          <w:sz w:val="22"/>
          <w:szCs w:val="22"/>
          <w:lang w:val="es-CO"/>
        </w:rPr>
        <w:t xml:space="preserve"> mujeres víctima</w:t>
      </w:r>
      <w:r w:rsidR="00C16FEF" w:rsidRPr="0066236A">
        <w:rPr>
          <w:rFonts w:ascii="Arial Narrow" w:hAnsi="Arial Narrow"/>
          <w:sz w:val="22"/>
          <w:szCs w:val="22"/>
          <w:lang w:val="es-CO"/>
        </w:rPr>
        <w:t>s</w:t>
      </w:r>
      <w:r w:rsidR="00E97A2E" w:rsidRPr="0066236A">
        <w:rPr>
          <w:rFonts w:ascii="Arial Narrow" w:hAnsi="Arial Narrow"/>
          <w:sz w:val="22"/>
          <w:szCs w:val="22"/>
          <w:lang w:val="es-CO"/>
        </w:rPr>
        <w:t xml:space="preserve"> de violencia intrafamiliar</w:t>
      </w:r>
      <w:r w:rsidR="006C51E0" w:rsidRPr="0066236A">
        <w:rPr>
          <w:rFonts w:ascii="Arial Narrow" w:hAnsi="Arial Narrow"/>
          <w:sz w:val="22"/>
          <w:szCs w:val="22"/>
          <w:lang w:val="es-CO"/>
        </w:rPr>
        <w:t xml:space="preserve"> (persona jurídica)</w:t>
      </w:r>
      <w:r w:rsidR="00C16FEF" w:rsidRPr="0066236A">
        <w:rPr>
          <w:rFonts w:ascii="Arial Narrow" w:hAnsi="Arial Narrow"/>
          <w:sz w:val="22"/>
          <w:szCs w:val="22"/>
          <w:lang w:val="es-CO"/>
        </w:rPr>
        <w:t>;</w:t>
      </w:r>
      <w:r w:rsidR="00E97A2E" w:rsidRPr="0066236A">
        <w:rPr>
          <w:rFonts w:ascii="Arial Narrow" w:hAnsi="Arial Narrow"/>
          <w:sz w:val="22"/>
          <w:szCs w:val="22"/>
          <w:lang w:val="es-CO"/>
        </w:rPr>
        <w:t xml:space="preserve"> Anexo 2</w:t>
      </w:r>
      <w:r w:rsidR="000B2F8A" w:rsidRPr="0066236A">
        <w:rPr>
          <w:rFonts w:ascii="Arial Narrow" w:hAnsi="Arial Narrow"/>
          <w:sz w:val="22"/>
          <w:szCs w:val="22"/>
          <w:lang w:val="es-CO"/>
        </w:rPr>
        <w:t>:</w:t>
      </w:r>
      <w:r w:rsidR="00E97A2E" w:rsidRPr="0066236A">
        <w:rPr>
          <w:rFonts w:ascii="Arial Narrow" w:hAnsi="Arial Narrow"/>
          <w:sz w:val="22"/>
          <w:szCs w:val="22"/>
          <w:lang w:val="es-CO"/>
        </w:rPr>
        <w:t xml:space="preserve"> </w:t>
      </w:r>
      <w:r w:rsidR="008768A4" w:rsidRPr="0066236A">
        <w:rPr>
          <w:rFonts w:ascii="Arial Narrow" w:hAnsi="Arial Narrow"/>
          <w:sz w:val="22"/>
          <w:szCs w:val="22"/>
          <w:lang w:val="es-CO"/>
        </w:rPr>
        <w:t xml:space="preserve">Formato 10 B – Vinculación de personas </w:t>
      </w:r>
      <w:r w:rsidR="0004122B" w:rsidRPr="0066236A">
        <w:rPr>
          <w:rFonts w:ascii="Arial Narrow" w:hAnsi="Arial Narrow"/>
          <w:sz w:val="22"/>
          <w:szCs w:val="22"/>
          <w:lang w:val="es-CO"/>
        </w:rPr>
        <w:t xml:space="preserve">en condición de </w:t>
      </w:r>
      <w:r w:rsidR="008768A4" w:rsidRPr="0066236A">
        <w:rPr>
          <w:rFonts w:ascii="Arial Narrow" w:hAnsi="Arial Narrow"/>
          <w:sz w:val="22"/>
          <w:szCs w:val="22"/>
          <w:lang w:val="es-CO"/>
        </w:rPr>
        <w:t>discapacidad</w:t>
      </w:r>
      <w:r w:rsidR="00C633F0" w:rsidRPr="0066236A">
        <w:rPr>
          <w:rFonts w:ascii="Arial Narrow" w:hAnsi="Arial Narrow"/>
          <w:sz w:val="22"/>
          <w:szCs w:val="22"/>
          <w:lang w:val="es-CO"/>
        </w:rPr>
        <w:t>, Anexo 3</w:t>
      </w:r>
      <w:r w:rsidR="000B2F8A" w:rsidRPr="0066236A">
        <w:rPr>
          <w:rFonts w:ascii="Arial Narrow" w:hAnsi="Arial Narrow"/>
          <w:sz w:val="22"/>
          <w:szCs w:val="22"/>
          <w:lang w:val="es-CO"/>
        </w:rPr>
        <w:t>:</w:t>
      </w:r>
      <w:r w:rsidR="00C633F0" w:rsidRPr="0066236A">
        <w:rPr>
          <w:rFonts w:ascii="Arial Narrow" w:hAnsi="Arial Narrow"/>
          <w:sz w:val="22"/>
          <w:szCs w:val="22"/>
          <w:lang w:val="es-CO"/>
        </w:rPr>
        <w:t xml:space="preserve"> Formato 10 C – </w:t>
      </w:r>
      <w:r w:rsidR="002F4A00" w:rsidRPr="0066236A">
        <w:rPr>
          <w:rFonts w:ascii="Arial Narrow" w:hAnsi="Arial Narrow"/>
          <w:sz w:val="22"/>
          <w:szCs w:val="22"/>
          <w:lang w:val="es-CO"/>
        </w:rPr>
        <w:t>Vinculación de personas mayores y no beneficiarias de la pensión de vejez, familiar o sobrevivencia;</w:t>
      </w:r>
      <w:r w:rsidR="007A77D7" w:rsidRPr="0066236A">
        <w:rPr>
          <w:rFonts w:ascii="Arial Narrow" w:hAnsi="Arial Narrow"/>
          <w:sz w:val="22"/>
          <w:szCs w:val="22"/>
          <w:lang w:val="es-CO"/>
        </w:rPr>
        <w:t xml:space="preserve"> Anexo 4</w:t>
      </w:r>
      <w:r w:rsidR="000B2F8A" w:rsidRPr="0066236A">
        <w:rPr>
          <w:rFonts w:ascii="Arial Narrow" w:hAnsi="Arial Narrow"/>
          <w:sz w:val="22"/>
          <w:szCs w:val="22"/>
          <w:lang w:val="es-CO"/>
        </w:rPr>
        <w:t>:</w:t>
      </w:r>
      <w:r w:rsidR="007A77D7" w:rsidRPr="0066236A">
        <w:rPr>
          <w:rFonts w:ascii="Arial Narrow" w:hAnsi="Arial Narrow"/>
          <w:sz w:val="22"/>
          <w:szCs w:val="22"/>
          <w:lang w:val="es-CO"/>
        </w:rPr>
        <w:t xml:space="preserve"> </w:t>
      </w:r>
      <w:r w:rsidR="00C74610" w:rsidRPr="0066236A">
        <w:rPr>
          <w:rFonts w:ascii="Arial Narrow" w:hAnsi="Arial Narrow"/>
          <w:sz w:val="22"/>
          <w:szCs w:val="22"/>
          <w:lang w:val="es-CO"/>
        </w:rPr>
        <w:t xml:space="preserve">Formato 10 D – </w:t>
      </w:r>
      <w:r w:rsidR="00C5271A" w:rsidRPr="0066236A">
        <w:rPr>
          <w:rFonts w:ascii="Arial Narrow" w:hAnsi="Arial Narrow"/>
          <w:sz w:val="22"/>
          <w:szCs w:val="22"/>
          <w:lang w:val="es-CO"/>
        </w:rPr>
        <w:t>Vin</w:t>
      </w:r>
      <w:r w:rsidR="00B716F0" w:rsidRPr="0066236A">
        <w:rPr>
          <w:rFonts w:ascii="Arial Narrow" w:hAnsi="Arial Narrow"/>
          <w:sz w:val="22"/>
          <w:szCs w:val="22"/>
          <w:lang w:val="es-CO"/>
        </w:rPr>
        <w:t xml:space="preserve">culación </w:t>
      </w:r>
      <w:r w:rsidR="00272C2C" w:rsidRPr="0066236A">
        <w:rPr>
          <w:rFonts w:ascii="Arial Narrow" w:hAnsi="Arial Narrow"/>
          <w:sz w:val="22"/>
          <w:szCs w:val="22"/>
          <w:lang w:val="es-CO"/>
        </w:rPr>
        <w:t>de población indígena, negra</w:t>
      </w:r>
      <w:r w:rsidR="009E2EF4" w:rsidRPr="0066236A">
        <w:rPr>
          <w:rFonts w:ascii="Arial Narrow" w:hAnsi="Arial Narrow"/>
          <w:sz w:val="22"/>
          <w:szCs w:val="22"/>
          <w:lang w:val="es-CO"/>
        </w:rPr>
        <w:t xml:space="preserve">, afrocolombiana, </w:t>
      </w:r>
      <w:r w:rsidR="008120CF" w:rsidRPr="0066236A">
        <w:rPr>
          <w:rFonts w:ascii="Arial Narrow" w:hAnsi="Arial Narrow"/>
          <w:sz w:val="22"/>
          <w:szCs w:val="22"/>
          <w:lang w:val="es-CO"/>
        </w:rPr>
        <w:t xml:space="preserve">raizal, palenquera, </w:t>
      </w:r>
      <w:proofErr w:type="spellStart"/>
      <w:r w:rsidR="008120CF" w:rsidRPr="0066236A">
        <w:rPr>
          <w:rFonts w:ascii="Arial Narrow" w:hAnsi="Arial Narrow"/>
          <w:sz w:val="22"/>
          <w:szCs w:val="22"/>
          <w:lang w:val="es-CO"/>
        </w:rPr>
        <w:t>R</w:t>
      </w:r>
      <w:r w:rsidR="004158E6" w:rsidRPr="0066236A">
        <w:rPr>
          <w:rFonts w:ascii="Arial Narrow" w:hAnsi="Arial Narrow"/>
          <w:sz w:val="22"/>
          <w:szCs w:val="22"/>
          <w:lang w:val="es-CO"/>
        </w:rPr>
        <w:t>r</w:t>
      </w:r>
      <w:r w:rsidR="008120CF" w:rsidRPr="0066236A">
        <w:rPr>
          <w:rFonts w:ascii="Arial Narrow" w:hAnsi="Arial Narrow"/>
          <w:sz w:val="22"/>
          <w:szCs w:val="22"/>
          <w:lang w:val="es-CO"/>
        </w:rPr>
        <w:t>o</w:t>
      </w:r>
      <w:r w:rsidR="004158E6" w:rsidRPr="0066236A">
        <w:rPr>
          <w:rFonts w:ascii="Arial Narrow" w:hAnsi="Arial Narrow"/>
          <w:sz w:val="22"/>
          <w:szCs w:val="22"/>
          <w:lang w:val="es-CO"/>
        </w:rPr>
        <w:t>m</w:t>
      </w:r>
      <w:proofErr w:type="spellEnd"/>
      <w:r w:rsidR="008120CF" w:rsidRPr="0066236A">
        <w:rPr>
          <w:rFonts w:ascii="Arial Narrow" w:hAnsi="Arial Narrow"/>
          <w:sz w:val="22"/>
          <w:szCs w:val="22"/>
          <w:lang w:val="es-CO"/>
        </w:rPr>
        <w:t>, o gitanas</w:t>
      </w:r>
      <w:r w:rsidR="004158E6" w:rsidRPr="0066236A">
        <w:rPr>
          <w:rFonts w:ascii="Arial Narrow" w:hAnsi="Arial Narrow"/>
          <w:sz w:val="22"/>
          <w:szCs w:val="22"/>
          <w:lang w:val="es-CO"/>
        </w:rPr>
        <w:t>;</w:t>
      </w:r>
      <w:r w:rsidR="00C37B5B" w:rsidRPr="0066236A">
        <w:rPr>
          <w:rFonts w:ascii="Arial Narrow" w:hAnsi="Arial Narrow"/>
          <w:sz w:val="22"/>
          <w:szCs w:val="22"/>
          <w:lang w:val="es-CO"/>
        </w:rPr>
        <w:t xml:space="preserve"> Anexo 5</w:t>
      </w:r>
      <w:r w:rsidR="000B2F8A" w:rsidRPr="0066236A">
        <w:rPr>
          <w:rFonts w:ascii="Arial Narrow" w:hAnsi="Arial Narrow"/>
          <w:sz w:val="22"/>
          <w:szCs w:val="22"/>
          <w:lang w:val="es-CO"/>
        </w:rPr>
        <w:t>:</w:t>
      </w:r>
      <w:r w:rsidR="00C37B5B" w:rsidRPr="0066236A">
        <w:rPr>
          <w:rFonts w:ascii="Arial Narrow" w:hAnsi="Arial Narrow"/>
          <w:sz w:val="22"/>
          <w:szCs w:val="22"/>
          <w:lang w:val="es-CO"/>
        </w:rPr>
        <w:t xml:space="preserve"> </w:t>
      </w:r>
      <w:r w:rsidR="006E597C" w:rsidRPr="0066236A">
        <w:rPr>
          <w:rFonts w:ascii="Arial Narrow" w:hAnsi="Arial Narrow"/>
          <w:sz w:val="22"/>
          <w:szCs w:val="22"/>
          <w:lang w:val="es-CO"/>
        </w:rPr>
        <w:t>Formato 10 E –</w:t>
      </w:r>
      <w:r w:rsidR="00CB49EC" w:rsidRPr="0066236A">
        <w:rPr>
          <w:rFonts w:ascii="Arial Narrow" w:hAnsi="Arial Narrow"/>
          <w:sz w:val="22"/>
          <w:szCs w:val="22"/>
          <w:lang w:val="es-CO"/>
        </w:rPr>
        <w:t xml:space="preserve"> </w:t>
      </w:r>
      <w:r w:rsidR="00D14D03" w:rsidRPr="0066236A">
        <w:rPr>
          <w:rFonts w:ascii="Arial Narrow" w:hAnsi="Arial Narrow"/>
          <w:sz w:val="22"/>
          <w:szCs w:val="22"/>
          <w:lang w:val="es-CO"/>
        </w:rPr>
        <w:t>P</w:t>
      </w:r>
      <w:r w:rsidR="00444E73" w:rsidRPr="0066236A">
        <w:rPr>
          <w:rFonts w:ascii="Arial Narrow" w:hAnsi="Arial Narrow"/>
          <w:sz w:val="22"/>
          <w:szCs w:val="22"/>
          <w:lang w:val="es-CO"/>
        </w:rPr>
        <w:t xml:space="preserve">articipación mayoritaria de personas en proceso de reincorporación </w:t>
      </w:r>
      <w:r w:rsidR="00C47D4F" w:rsidRPr="0066236A">
        <w:rPr>
          <w:rFonts w:ascii="Arial Narrow" w:hAnsi="Arial Narrow"/>
          <w:sz w:val="22"/>
          <w:szCs w:val="22"/>
          <w:lang w:val="es-CO"/>
        </w:rPr>
        <w:t>y/</w:t>
      </w:r>
      <w:r w:rsidR="00444E73" w:rsidRPr="0066236A">
        <w:rPr>
          <w:rFonts w:ascii="Arial Narrow" w:hAnsi="Arial Narrow"/>
          <w:sz w:val="22"/>
          <w:szCs w:val="22"/>
          <w:lang w:val="es-CO"/>
        </w:rPr>
        <w:t>o reintegración (personas jurídicas);</w:t>
      </w:r>
      <w:r w:rsidR="002D40CF" w:rsidRPr="0066236A">
        <w:rPr>
          <w:rFonts w:ascii="Arial Narrow" w:hAnsi="Arial Narrow"/>
          <w:sz w:val="22"/>
          <w:szCs w:val="22"/>
          <w:lang w:val="es-CO"/>
        </w:rPr>
        <w:t xml:space="preserve"> Anexo 6</w:t>
      </w:r>
      <w:r w:rsidR="00551ECA" w:rsidRPr="0066236A">
        <w:rPr>
          <w:rFonts w:ascii="Arial Narrow" w:hAnsi="Arial Narrow"/>
          <w:sz w:val="22"/>
          <w:szCs w:val="22"/>
          <w:lang w:val="es-CO"/>
        </w:rPr>
        <w:t xml:space="preserve">: Formato </w:t>
      </w:r>
      <w:r w:rsidR="00480E02" w:rsidRPr="0066236A">
        <w:rPr>
          <w:rFonts w:ascii="Arial Narrow" w:hAnsi="Arial Narrow"/>
          <w:sz w:val="22"/>
          <w:szCs w:val="22"/>
          <w:lang w:val="es-CO"/>
        </w:rPr>
        <w:t>10 F</w:t>
      </w:r>
      <w:r w:rsidR="002D40CF" w:rsidRPr="0066236A">
        <w:rPr>
          <w:rFonts w:ascii="Arial Narrow" w:hAnsi="Arial Narrow"/>
          <w:sz w:val="22"/>
          <w:szCs w:val="22"/>
          <w:lang w:val="es-CO"/>
        </w:rPr>
        <w:t xml:space="preserve"> –</w:t>
      </w:r>
      <w:r w:rsidR="00AA0DFE" w:rsidRPr="0066236A">
        <w:rPr>
          <w:rFonts w:ascii="Arial Narrow" w:hAnsi="Arial Narrow"/>
          <w:sz w:val="22"/>
          <w:szCs w:val="22"/>
          <w:lang w:val="es-CO"/>
        </w:rPr>
        <w:t xml:space="preserve"> Participación mayoritaria de mujeres </w:t>
      </w:r>
      <w:r w:rsidR="004A0C68" w:rsidRPr="0066236A">
        <w:rPr>
          <w:rFonts w:ascii="Arial Narrow" w:hAnsi="Arial Narrow"/>
          <w:sz w:val="22"/>
          <w:szCs w:val="22"/>
          <w:lang w:val="es-CO"/>
        </w:rPr>
        <w:t xml:space="preserve">cabeza de familia </w:t>
      </w:r>
      <w:r w:rsidR="00D902CD" w:rsidRPr="0066236A">
        <w:rPr>
          <w:rFonts w:ascii="Arial Narrow" w:hAnsi="Arial Narrow"/>
          <w:sz w:val="22"/>
          <w:szCs w:val="22"/>
          <w:lang w:val="es-CO"/>
        </w:rPr>
        <w:t>y/o personas en proceso de reincorporación o reintegración</w:t>
      </w:r>
      <w:r w:rsidR="00C96325">
        <w:rPr>
          <w:rFonts w:ascii="Arial Narrow" w:hAnsi="Arial Narrow"/>
          <w:sz w:val="22"/>
          <w:szCs w:val="22"/>
          <w:lang w:val="es-CO"/>
        </w:rPr>
        <w:t xml:space="preserve"> (personas jurídicas)</w:t>
      </w:r>
      <w:r w:rsidR="006E15B8" w:rsidRPr="0066236A">
        <w:rPr>
          <w:rFonts w:ascii="Arial Narrow" w:hAnsi="Arial Narrow"/>
          <w:sz w:val="22"/>
          <w:szCs w:val="22"/>
          <w:lang w:val="es-CO"/>
        </w:rPr>
        <w:t>; Anexo 7 – Formato 10 G</w:t>
      </w:r>
      <w:r w:rsidR="002D40CF" w:rsidRPr="0066236A">
        <w:rPr>
          <w:rFonts w:ascii="Arial Narrow" w:hAnsi="Arial Narrow"/>
          <w:sz w:val="22"/>
          <w:szCs w:val="22"/>
          <w:lang w:val="es-CO"/>
        </w:rPr>
        <w:t xml:space="preserve"> </w:t>
      </w:r>
      <w:r w:rsidR="006E15B8" w:rsidRPr="0066236A">
        <w:rPr>
          <w:rFonts w:ascii="Arial Narrow" w:hAnsi="Arial Narrow"/>
          <w:sz w:val="22"/>
          <w:szCs w:val="22"/>
          <w:lang w:val="es-CO"/>
        </w:rPr>
        <w:t xml:space="preserve">– </w:t>
      </w:r>
      <w:r w:rsidR="002D40CF" w:rsidRPr="0066236A">
        <w:rPr>
          <w:rFonts w:ascii="Arial Narrow" w:hAnsi="Arial Narrow"/>
          <w:sz w:val="22"/>
          <w:szCs w:val="22"/>
          <w:lang w:val="es-CO"/>
        </w:rPr>
        <w:t>Acreditación MIPYME</w:t>
      </w:r>
      <w:r w:rsidR="006725AE" w:rsidRPr="0066236A">
        <w:rPr>
          <w:rFonts w:ascii="Arial Narrow" w:hAnsi="Arial Narrow"/>
          <w:sz w:val="22"/>
          <w:szCs w:val="22"/>
          <w:lang w:val="es-CO"/>
        </w:rPr>
        <w:t xml:space="preserve">; Anexo </w:t>
      </w:r>
      <w:r w:rsidR="006E15B8" w:rsidRPr="0066236A">
        <w:rPr>
          <w:rFonts w:ascii="Arial Narrow" w:hAnsi="Arial Narrow"/>
          <w:sz w:val="22"/>
          <w:szCs w:val="22"/>
          <w:lang w:val="es-CO"/>
        </w:rPr>
        <w:t>8</w:t>
      </w:r>
      <w:r w:rsidR="006A7CEC" w:rsidRPr="0066236A">
        <w:rPr>
          <w:rFonts w:ascii="Arial Narrow" w:hAnsi="Arial Narrow"/>
          <w:sz w:val="22"/>
          <w:szCs w:val="22"/>
          <w:lang w:val="es-CO"/>
        </w:rPr>
        <w:t xml:space="preserve">: Formato 10 </w:t>
      </w:r>
      <w:r w:rsidR="00575E39" w:rsidRPr="0066236A">
        <w:rPr>
          <w:rFonts w:ascii="Arial Narrow" w:hAnsi="Arial Narrow"/>
          <w:sz w:val="22"/>
          <w:szCs w:val="22"/>
          <w:lang w:val="es-CO"/>
        </w:rPr>
        <w:t>H</w:t>
      </w:r>
      <w:r w:rsidR="006A7CEC" w:rsidRPr="0066236A">
        <w:rPr>
          <w:rFonts w:ascii="Arial Narrow" w:hAnsi="Arial Narrow"/>
          <w:sz w:val="22"/>
          <w:szCs w:val="22"/>
          <w:lang w:val="es-CO"/>
        </w:rPr>
        <w:t xml:space="preserve"> -</w:t>
      </w:r>
      <w:r w:rsidR="00101EBA" w:rsidRPr="0066236A">
        <w:rPr>
          <w:rFonts w:ascii="Arial Narrow" w:hAnsi="Arial Narrow"/>
          <w:sz w:val="22"/>
          <w:szCs w:val="22"/>
          <w:lang w:val="es-CO"/>
        </w:rPr>
        <w:t xml:space="preserve">Pagos realizados a </w:t>
      </w:r>
      <w:proofErr w:type="spellStart"/>
      <w:r w:rsidR="00101EBA" w:rsidRPr="0066236A">
        <w:rPr>
          <w:rFonts w:ascii="Arial Narrow" w:hAnsi="Arial Narrow"/>
          <w:sz w:val="22"/>
          <w:szCs w:val="22"/>
          <w:lang w:val="es-CO"/>
        </w:rPr>
        <w:t>Mipymes</w:t>
      </w:r>
      <w:proofErr w:type="spellEnd"/>
      <w:r w:rsidR="00101EBA" w:rsidRPr="0066236A">
        <w:rPr>
          <w:rFonts w:ascii="Arial Narrow" w:hAnsi="Arial Narrow"/>
          <w:sz w:val="22"/>
          <w:szCs w:val="22"/>
          <w:lang w:val="es-CO"/>
        </w:rPr>
        <w:t>, cooperativas o asociaciones mutuales</w:t>
      </w:r>
      <w:r w:rsidR="000A2A62">
        <w:rPr>
          <w:rFonts w:ascii="Arial Narrow" w:hAnsi="Arial Narrow"/>
          <w:sz w:val="22"/>
          <w:szCs w:val="22"/>
          <w:lang w:val="es-CO"/>
        </w:rPr>
        <w:t>)</w:t>
      </w:r>
      <w:r w:rsidR="00B53EFF" w:rsidRPr="0066236A">
        <w:rPr>
          <w:rFonts w:ascii="Arial Narrow" w:hAnsi="Arial Narrow"/>
          <w:sz w:val="22"/>
          <w:szCs w:val="22"/>
          <w:lang w:val="es-CO"/>
        </w:rPr>
        <w:t>.</w:t>
      </w:r>
    </w:p>
    <w:p w14:paraId="24552A16" w14:textId="77777777" w:rsidR="0019482C" w:rsidRPr="0019482C" w:rsidRDefault="0019482C" w:rsidP="0019482C">
      <w:pPr>
        <w:pStyle w:val="Prrafodelista"/>
        <w:shd w:val="clear" w:color="auto" w:fill="FFFFFF" w:themeFill="background1"/>
        <w:tabs>
          <w:tab w:val="left" w:pos="1134"/>
        </w:tabs>
        <w:spacing w:line="264" w:lineRule="auto"/>
        <w:ind w:left="0"/>
        <w:jc w:val="both"/>
        <w:rPr>
          <w:rFonts w:ascii="Arial Narrow" w:hAnsi="Arial Narrow" w:cs="Arial"/>
          <w:b/>
          <w:bCs/>
          <w:sz w:val="22"/>
          <w:szCs w:val="22"/>
        </w:rPr>
      </w:pPr>
    </w:p>
    <w:p w14:paraId="6F8C1FD9" w14:textId="46804108" w:rsidR="00876590" w:rsidRPr="008140F2" w:rsidRDefault="00876590" w:rsidP="008140F2">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Pr>
          <w:rFonts w:ascii="Arial Narrow" w:hAnsi="Arial Narrow" w:cs="Arial"/>
          <w:b/>
          <w:bCs/>
          <w:sz w:val="22"/>
          <w:szCs w:val="22"/>
        </w:rPr>
        <w:t>INCL</w:t>
      </w:r>
      <w:r w:rsidR="00603FF8">
        <w:rPr>
          <w:rFonts w:ascii="Arial Narrow" w:hAnsi="Arial Narrow" w:cs="Arial"/>
          <w:b/>
          <w:bCs/>
          <w:sz w:val="22"/>
          <w:szCs w:val="22"/>
        </w:rPr>
        <w:t>Ú</w:t>
      </w:r>
      <w:r>
        <w:rPr>
          <w:rFonts w:ascii="Arial Narrow" w:hAnsi="Arial Narrow" w:cs="Arial"/>
          <w:b/>
          <w:bCs/>
          <w:sz w:val="22"/>
          <w:szCs w:val="22"/>
        </w:rPr>
        <w:t xml:space="preserve">YASE EL FORMATO 11 – </w:t>
      </w:r>
      <w:r w:rsidR="00D63C7A">
        <w:rPr>
          <w:rFonts w:ascii="Arial Narrow" w:hAnsi="Arial Narrow" w:cs="Arial"/>
          <w:b/>
          <w:bCs/>
          <w:sz w:val="22"/>
          <w:szCs w:val="22"/>
        </w:rPr>
        <w:t xml:space="preserve">AUTORIZACIÓN </w:t>
      </w:r>
      <w:r w:rsidR="002D043B">
        <w:rPr>
          <w:rFonts w:ascii="Arial Narrow" w:hAnsi="Arial Narrow" w:cs="Arial"/>
          <w:b/>
          <w:bCs/>
          <w:sz w:val="22"/>
          <w:szCs w:val="22"/>
        </w:rPr>
        <w:t xml:space="preserve">PARA EL TRATAMIENTO DE DATOS </w:t>
      </w:r>
      <w:r w:rsidR="00A87BA7">
        <w:rPr>
          <w:rFonts w:ascii="Arial Narrow" w:hAnsi="Arial Narrow" w:cs="Arial"/>
          <w:b/>
          <w:bCs/>
          <w:sz w:val="22"/>
          <w:szCs w:val="22"/>
        </w:rPr>
        <w:t>PERSONALES</w:t>
      </w:r>
      <w:r>
        <w:rPr>
          <w:rFonts w:ascii="Arial Narrow" w:hAnsi="Arial Narrow" w:cs="Arial"/>
          <w:b/>
          <w:bCs/>
          <w:sz w:val="22"/>
          <w:szCs w:val="22"/>
        </w:rPr>
        <w:t xml:space="preserve">. </w:t>
      </w:r>
      <w:r>
        <w:rPr>
          <w:rFonts w:ascii="Arial Narrow" w:hAnsi="Arial Narrow" w:cs="Arial"/>
          <w:sz w:val="22"/>
          <w:szCs w:val="22"/>
        </w:rPr>
        <w:t xml:space="preserve">Inclúyase </w:t>
      </w:r>
      <w:r w:rsidR="00A87BA7">
        <w:rPr>
          <w:rFonts w:ascii="Arial Narrow" w:hAnsi="Arial Narrow" w:cs="Arial"/>
          <w:sz w:val="22"/>
          <w:szCs w:val="22"/>
        </w:rPr>
        <w:t xml:space="preserve">el </w:t>
      </w:r>
      <w:r>
        <w:rPr>
          <w:rFonts w:ascii="Arial Narrow" w:hAnsi="Arial Narrow" w:cs="Arial"/>
          <w:sz w:val="22"/>
          <w:szCs w:val="22"/>
        </w:rPr>
        <w:t>Formato</w:t>
      </w:r>
      <w:r w:rsidR="00A87BA7">
        <w:rPr>
          <w:rFonts w:ascii="Arial Narrow" w:hAnsi="Arial Narrow" w:cs="Arial"/>
          <w:sz w:val="22"/>
          <w:szCs w:val="22"/>
        </w:rPr>
        <w:t xml:space="preserve"> </w:t>
      </w:r>
      <w:r>
        <w:rPr>
          <w:rFonts w:ascii="Arial Narrow" w:hAnsi="Arial Narrow" w:cs="Arial"/>
          <w:sz w:val="22"/>
          <w:szCs w:val="22"/>
        </w:rPr>
        <w:t>1</w:t>
      </w:r>
      <w:r w:rsidR="00A87BA7">
        <w:rPr>
          <w:rFonts w:ascii="Arial Narrow" w:hAnsi="Arial Narrow" w:cs="Arial"/>
          <w:sz w:val="22"/>
          <w:szCs w:val="22"/>
        </w:rPr>
        <w:t>1</w:t>
      </w:r>
      <w:r>
        <w:rPr>
          <w:rFonts w:ascii="Arial Narrow" w:hAnsi="Arial Narrow" w:cs="Arial"/>
          <w:sz w:val="22"/>
          <w:szCs w:val="22"/>
        </w:rPr>
        <w:t xml:space="preserve"> – </w:t>
      </w:r>
      <w:r w:rsidR="00B31C81">
        <w:rPr>
          <w:rFonts w:ascii="Arial Narrow" w:hAnsi="Arial Narrow" w:cs="Arial"/>
          <w:sz w:val="22"/>
          <w:szCs w:val="22"/>
        </w:rPr>
        <w:t>Autorización para el tratamiento de datos</w:t>
      </w:r>
      <w:r w:rsidR="008C42D8">
        <w:rPr>
          <w:rFonts w:ascii="Arial Narrow" w:hAnsi="Arial Narrow" w:cs="Arial"/>
          <w:sz w:val="22"/>
          <w:szCs w:val="22"/>
        </w:rPr>
        <w:t xml:space="preserve"> personales</w:t>
      </w:r>
      <w:r w:rsidR="00B31C81">
        <w:rPr>
          <w:rFonts w:ascii="Arial Narrow" w:hAnsi="Arial Narrow" w:cs="Arial"/>
          <w:sz w:val="22"/>
          <w:szCs w:val="22"/>
        </w:rPr>
        <w:t xml:space="preserve"> </w:t>
      </w:r>
      <w:r>
        <w:rPr>
          <w:rFonts w:ascii="Arial Narrow" w:hAnsi="Arial Narrow" w:cs="Arial"/>
          <w:sz w:val="22"/>
          <w:szCs w:val="22"/>
        </w:rPr>
        <w:t xml:space="preserve">a los </w:t>
      </w:r>
      <w:r w:rsidR="002E54B4" w:rsidRPr="009356B7">
        <w:rPr>
          <w:rFonts w:ascii="Arial Narrow" w:hAnsi="Arial Narrow" w:cs="Arial"/>
          <w:sz w:val="22"/>
          <w:szCs w:val="22"/>
        </w:rPr>
        <w:t xml:space="preserve">documentos tipo de obra pública de infraestructura de transporte adelantados bajo la modalidad de licitación pública </w:t>
      </w:r>
      <w:r w:rsidR="002E54B4">
        <w:rPr>
          <w:rFonts w:ascii="Arial Narrow" w:hAnsi="Arial Narrow" w:cs="Arial"/>
          <w:sz w:val="22"/>
          <w:szCs w:val="22"/>
        </w:rPr>
        <w:t xml:space="preserve">–Versión 3–, adoptados mediante la </w:t>
      </w:r>
      <w:r w:rsidR="006C722C">
        <w:rPr>
          <w:rFonts w:ascii="Arial Narrow" w:hAnsi="Arial Narrow" w:cs="Arial"/>
          <w:sz w:val="22"/>
          <w:szCs w:val="22"/>
        </w:rPr>
        <w:t>R</w:t>
      </w:r>
      <w:r w:rsidR="002E54B4">
        <w:rPr>
          <w:rFonts w:ascii="Arial Narrow" w:hAnsi="Arial Narrow" w:cs="Arial"/>
          <w:sz w:val="22"/>
          <w:szCs w:val="22"/>
        </w:rPr>
        <w:t xml:space="preserve">esolución 240 del 27 de noviembre de 2020, </w:t>
      </w:r>
      <w:r w:rsidR="000148E5">
        <w:rPr>
          <w:rFonts w:ascii="Arial Narrow" w:hAnsi="Arial Narrow" w:cs="Arial"/>
          <w:sz w:val="22"/>
          <w:szCs w:val="22"/>
        </w:rPr>
        <w:t xml:space="preserve">los adelantados bajo la modalidad de selección abreviada de menor cuantía </w:t>
      </w:r>
      <w:r w:rsidR="006A4CF6">
        <w:rPr>
          <w:rFonts w:ascii="Arial Narrow" w:hAnsi="Arial Narrow" w:cs="Arial"/>
          <w:sz w:val="22"/>
          <w:szCs w:val="22"/>
        </w:rPr>
        <w:t>–</w:t>
      </w:r>
      <w:r w:rsidR="0044400C">
        <w:rPr>
          <w:rFonts w:ascii="Arial Narrow" w:hAnsi="Arial Narrow" w:cs="Arial"/>
          <w:sz w:val="22"/>
          <w:szCs w:val="22"/>
        </w:rPr>
        <w:t xml:space="preserve">Versión </w:t>
      </w:r>
      <w:r w:rsidR="006A4CF6">
        <w:rPr>
          <w:rFonts w:ascii="Arial Narrow" w:hAnsi="Arial Narrow" w:cs="Arial"/>
          <w:sz w:val="22"/>
          <w:szCs w:val="22"/>
        </w:rPr>
        <w:t>2</w:t>
      </w:r>
      <w:r w:rsidR="0044400C">
        <w:rPr>
          <w:rFonts w:ascii="Arial Narrow" w:hAnsi="Arial Narrow" w:cs="Arial"/>
          <w:sz w:val="22"/>
          <w:szCs w:val="22"/>
        </w:rPr>
        <w:t>–, adoptados mediante la Resolución 24</w:t>
      </w:r>
      <w:r w:rsidR="006A4CF6">
        <w:rPr>
          <w:rFonts w:ascii="Arial Narrow" w:hAnsi="Arial Narrow" w:cs="Arial"/>
          <w:sz w:val="22"/>
          <w:szCs w:val="22"/>
        </w:rPr>
        <w:t>1</w:t>
      </w:r>
      <w:r w:rsidR="0044400C">
        <w:rPr>
          <w:rFonts w:ascii="Arial Narrow" w:hAnsi="Arial Narrow" w:cs="Arial"/>
          <w:sz w:val="22"/>
          <w:szCs w:val="22"/>
        </w:rPr>
        <w:t xml:space="preserve"> del 27 de noviembre de 2020</w:t>
      </w:r>
      <w:r w:rsidR="009C290D">
        <w:rPr>
          <w:rFonts w:ascii="Arial Narrow" w:hAnsi="Arial Narrow" w:cs="Arial"/>
          <w:sz w:val="22"/>
          <w:szCs w:val="22"/>
        </w:rPr>
        <w:t xml:space="preserve"> </w:t>
      </w:r>
      <w:r w:rsidR="002E54B4" w:rsidRPr="009356B7">
        <w:rPr>
          <w:rFonts w:ascii="Arial Narrow" w:hAnsi="Arial Narrow" w:cs="Arial"/>
          <w:sz w:val="22"/>
          <w:szCs w:val="22"/>
        </w:rPr>
        <w:t>y de los documentos tipo de obra pública para proyectos de agua potable y saneamiento básico adelantados bajo la modalidad de licitaci</w:t>
      </w:r>
      <w:r w:rsidR="002E54B4" w:rsidRPr="00620FD4">
        <w:rPr>
          <w:rFonts w:ascii="Arial Narrow" w:hAnsi="Arial Narrow" w:cs="Arial"/>
          <w:sz w:val="22"/>
          <w:szCs w:val="22"/>
        </w:rPr>
        <w:t>ón pública</w:t>
      </w:r>
      <w:r w:rsidR="002E54B4">
        <w:rPr>
          <w:rFonts w:ascii="Arial Narrow" w:hAnsi="Arial Narrow" w:cs="Arial"/>
          <w:sz w:val="22"/>
          <w:szCs w:val="22"/>
        </w:rPr>
        <w:t>, adoptados mediante la Resolución 248 del 1 de diciembre de 2020,</w:t>
      </w:r>
      <w:r w:rsidR="002E54B4" w:rsidRPr="009356B7">
        <w:rPr>
          <w:rFonts w:ascii="Arial Narrow" w:hAnsi="Arial Narrow" w:cs="Arial"/>
          <w:sz w:val="22"/>
          <w:szCs w:val="22"/>
        </w:rPr>
        <w:t xml:space="preserve"> y los de la modalidad de llave en mano, </w:t>
      </w:r>
      <w:r w:rsidR="002E54B4">
        <w:rPr>
          <w:rFonts w:ascii="Arial Narrow" w:hAnsi="Arial Narrow" w:cs="Arial"/>
          <w:sz w:val="22"/>
          <w:szCs w:val="22"/>
        </w:rPr>
        <w:t>adoptados mediante la Resolución 249 del 1 de diciembre de 2020</w:t>
      </w:r>
      <w:r>
        <w:rPr>
          <w:rFonts w:ascii="Arial Narrow" w:hAnsi="Arial Narrow"/>
          <w:sz w:val="22"/>
          <w:szCs w:val="22"/>
          <w:lang w:val="es-CO"/>
        </w:rPr>
        <w:t xml:space="preserve">. </w:t>
      </w:r>
      <w:r w:rsidR="004D1C8F">
        <w:rPr>
          <w:rFonts w:ascii="Arial Narrow" w:hAnsi="Arial Narrow"/>
          <w:sz w:val="22"/>
          <w:szCs w:val="22"/>
          <w:lang w:val="es-CO"/>
        </w:rPr>
        <w:t>El</w:t>
      </w:r>
      <w:r>
        <w:rPr>
          <w:rFonts w:ascii="Arial Narrow" w:hAnsi="Arial Narrow"/>
          <w:sz w:val="22"/>
          <w:szCs w:val="22"/>
          <w:lang w:val="es-CO"/>
        </w:rPr>
        <w:t xml:space="preserve"> modelo de est</w:t>
      </w:r>
      <w:r w:rsidR="004D1C8F">
        <w:rPr>
          <w:rFonts w:ascii="Arial Narrow" w:hAnsi="Arial Narrow"/>
          <w:sz w:val="22"/>
          <w:szCs w:val="22"/>
          <w:lang w:val="es-CO"/>
        </w:rPr>
        <w:t>e</w:t>
      </w:r>
      <w:r>
        <w:rPr>
          <w:rFonts w:ascii="Arial Narrow" w:hAnsi="Arial Narrow"/>
          <w:sz w:val="22"/>
          <w:szCs w:val="22"/>
          <w:lang w:val="es-CO"/>
        </w:rPr>
        <w:t xml:space="preserve"> </w:t>
      </w:r>
      <w:r w:rsidR="002E54B4">
        <w:rPr>
          <w:rFonts w:ascii="Arial Narrow" w:hAnsi="Arial Narrow"/>
          <w:sz w:val="22"/>
          <w:szCs w:val="22"/>
          <w:lang w:val="es-CO"/>
        </w:rPr>
        <w:t>documento</w:t>
      </w:r>
      <w:r>
        <w:rPr>
          <w:rFonts w:ascii="Arial Narrow" w:hAnsi="Arial Narrow"/>
          <w:sz w:val="22"/>
          <w:szCs w:val="22"/>
          <w:lang w:val="es-CO"/>
        </w:rPr>
        <w:t xml:space="preserve"> se adjunta como </w:t>
      </w:r>
      <w:r w:rsidR="002E54B4">
        <w:rPr>
          <w:rFonts w:ascii="Arial Narrow" w:hAnsi="Arial Narrow"/>
          <w:sz w:val="22"/>
          <w:szCs w:val="22"/>
          <w:lang w:val="es-CO"/>
        </w:rPr>
        <w:t>Formato a</w:t>
      </w:r>
      <w:r>
        <w:rPr>
          <w:rFonts w:ascii="Arial Narrow" w:hAnsi="Arial Narrow"/>
          <w:sz w:val="22"/>
          <w:szCs w:val="22"/>
          <w:lang w:val="es-CO"/>
        </w:rPr>
        <w:t>nexo (</w:t>
      </w:r>
      <w:r w:rsidRPr="0066236A">
        <w:rPr>
          <w:rFonts w:ascii="Arial Narrow" w:hAnsi="Arial Narrow"/>
          <w:sz w:val="22"/>
          <w:szCs w:val="22"/>
          <w:lang w:val="es-CO"/>
        </w:rPr>
        <w:t xml:space="preserve">Anexo </w:t>
      </w:r>
      <w:r w:rsidR="00694E18" w:rsidRPr="0066236A">
        <w:rPr>
          <w:rFonts w:ascii="Arial Narrow" w:hAnsi="Arial Narrow"/>
          <w:sz w:val="22"/>
          <w:szCs w:val="22"/>
          <w:lang w:val="es-CO"/>
        </w:rPr>
        <w:t>9</w:t>
      </w:r>
      <w:r w:rsidR="00C31D3E">
        <w:rPr>
          <w:rFonts w:ascii="Arial Narrow" w:hAnsi="Arial Narrow"/>
          <w:sz w:val="22"/>
          <w:szCs w:val="22"/>
          <w:lang w:val="es-CO"/>
        </w:rPr>
        <w:t>:</w:t>
      </w:r>
      <w:r>
        <w:rPr>
          <w:rFonts w:ascii="Arial Narrow" w:hAnsi="Arial Narrow"/>
          <w:sz w:val="22"/>
          <w:szCs w:val="22"/>
          <w:lang w:val="es-CO"/>
        </w:rPr>
        <w:t xml:space="preserve"> Formato 1</w:t>
      </w:r>
      <w:r w:rsidR="002D043B">
        <w:rPr>
          <w:rFonts w:ascii="Arial Narrow" w:hAnsi="Arial Narrow"/>
          <w:sz w:val="22"/>
          <w:szCs w:val="22"/>
          <w:lang w:val="es-CO"/>
        </w:rPr>
        <w:t>1</w:t>
      </w:r>
      <w:r>
        <w:rPr>
          <w:rFonts w:ascii="Arial Narrow" w:hAnsi="Arial Narrow"/>
          <w:sz w:val="22"/>
          <w:szCs w:val="22"/>
          <w:lang w:val="es-CO"/>
        </w:rPr>
        <w:t xml:space="preserve"> </w:t>
      </w:r>
      <w:r w:rsidR="002D043B">
        <w:rPr>
          <w:rFonts w:ascii="Arial Narrow" w:hAnsi="Arial Narrow"/>
          <w:sz w:val="22"/>
          <w:szCs w:val="22"/>
          <w:lang w:val="es-CO"/>
        </w:rPr>
        <w:t>– Autorización para el tratamiento de datos personales)</w:t>
      </w:r>
      <w:r w:rsidR="00B53EFF">
        <w:rPr>
          <w:rFonts w:ascii="Arial Narrow" w:hAnsi="Arial Narrow"/>
          <w:sz w:val="22"/>
          <w:szCs w:val="22"/>
          <w:lang w:val="es-CO"/>
        </w:rPr>
        <w:t>.</w:t>
      </w:r>
    </w:p>
    <w:p w14:paraId="6DAEB2AD" w14:textId="77777777" w:rsidR="00876590" w:rsidRPr="00876590" w:rsidRDefault="00876590" w:rsidP="00876590">
      <w:pPr>
        <w:pStyle w:val="Prrafodelista"/>
        <w:rPr>
          <w:rFonts w:ascii="Arial Narrow" w:hAnsi="Arial Narrow" w:cs="Arial"/>
          <w:b/>
          <w:bCs/>
          <w:sz w:val="22"/>
          <w:szCs w:val="22"/>
        </w:rPr>
      </w:pPr>
    </w:p>
    <w:p w14:paraId="52DF333E" w14:textId="414BA493" w:rsidR="0019482C" w:rsidRPr="00BE39FB" w:rsidRDefault="39AF2A42" w:rsidP="00E70A21">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sz w:val="22"/>
          <w:szCs w:val="22"/>
        </w:rPr>
      </w:pPr>
      <w:r w:rsidRPr="776BB303">
        <w:rPr>
          <w:rFonts w:ascii="Arial Narrow" w:hAnsi="Arial Narrow" w:cs="Arial"/>
          <w:b/>
          <w:bCs/>
          <w:sz w:val="22"/>
          <w:szCs w:val="22"/>
        </w:rPr>
        <w:t>MODIF</w:t>
      </w:r>
      <w:r w:rsidR="19CC75EA" w:rsidRPr="776BB303">
        <w:rPr>
          <w:rFonts w:ascii="Arial Narrow" w:hAnsi="Arial Narrow" w:cs="Arial"/>
          <w:b/>
          <w:bCs/>
          <w:sz w:val="22"/>
          <w:szCs w:val="22"/>
        </w:rPr>
        <w:t>Í</w:t>
      </w:r>
      <w:r w:rsidRPr="776BB303">
        <w:rPr>
          <w:rFonts w:ascii="Arial Narrow" w:hAnsi="Arial Narrow" w:cs="Arial"/>
          <w:b/>
          <w:bCs/>
          <w:sz w:val="22"/>
          <w:szCs w:val="22"/>
        </w:rPr>
        <w:t xml:space="preserve">QUESE EL FORMATO 8 </w:t>
      </w:r>
      <w:r w:rsidR="19CDFB90" w:rsidRPr="776BB303">
        <w:rPr>
          <w:rFonts w:ascii="Arial Narrow" w:hAnsi="Arial Narrow" w:cs="Arial"/>
          <w:b/>
          <w:bCs/>
          <w:sz w:val="22"/>
          <w:szCs w:val="22"/>
        </w:rPr>
        <w:t xml:space="preserve">– VINCULACIÓN DE </w:t>
      </w:r>
      <w:r w:rsidR="46A3506E" w:rsidRPr="776BB303">
        <w:rPr>
          <w:rFonts w:ascii="Arial Narrow" w:hAnsi="Arial Narrow" w:cs="Arial"/>
          <w:b/>
          <w:bCs/>
          <w:sz w:val="22"/>
          <w:szCs w:val="22"/>
        </w:rPr>
        <w:t xml:space="preserve">PERSONAS </w:t>
      </w:r>
      <w:r w:rsidR="2A59A678" w:rsidRPr="776BB303">
        <w:rPr>
          <w:rFonts w:ascii="Arial Narrow" w:hAnsi="Arial Narrow" w:cs="Arial"/>
          <w:b/>
          <w:bCs/>
          <w:sz w:val="22"/>
          <w:szCs w:val="22"/>
        </w:rPr>
        <w:t>EN CON</w:t>
      </w:r>
      <w:r w:rsidR="02D9ECB0" w:rsidRPr="776BB303">
        <w:rPr>
          <w:rFonts w:ascii="Arial Narrow" w:hAnsi="Arial Narrow" w:cs="Arial"/>
          <w:b/>
          <w:bCs/>
          <w:sz w:val="22"/>
          <w:szCs w:val="22"/>
        </w:rPr>
        <w:t>DI</w:t>
      </w:r>
      <w:r w:rsidR="2A59A678" w:rsidRPr="776BB303">
        <w:rPr>
          <w:rFonts w:ascii="Arial Narrow" w:hAnsi="Arial Narrow" w:cs="Arial"/>
          <w:b/>
          <w:bCs/>
          <w:sz w:val="22"/>
          <w:szCs w:val="22"/>
        </w:rPr>
        <w:t xml:space="preserve">CIÓN DE </w:t>
      </w:r>
      <w:r w:rsidR="46A3506E" w:rsidRPr="776BB303">
        <w:rPr>
          <w:rFonts w:ascii="Arial Narrow" w:hAnsi="Arial Narrow" w:cs="Arial"/>
          <w:b/>
          <w:bCs/>
          <w:sz w:val="22"/>
          <w:szCs w:val="22"/>
        </w:rPr>
        <w:t xml:space="preserve">DISCAPACIDAD. </w:t>
      </w:r>
      <w:r w:rsidR="68B2B967" w:rsidRPr="776BB303">
        <w:rPr>
          <w:rFonts w:ascii="Arial Narrow" w:hAnsi="Arial Narrow" w:cs="Arial"/>
          <w:sz w:val="22"/>
          <w:szCs w:val="22"/>
        </w:rPr>
        <w:t xml:space="preserve">Modifíquese el Formato 8 – Vinculación de personas </w:t>
      </w:r>
      <w:r w:rsidR="2A59A678" w:rsidRPr="776BB303">
        <w:rPr>
          <w:rFonts w:ascii="Arial Narrow" w:hAnsi="Arial Narrow" w:cs="Arial"/>
          <w:sz w:val="22"/>
          <w:szCs w:val="22"/>
        </w:rPr>
        <w:t xml:space="preserve">en condición de </w:t>
      </w:r>
      <w:r w:rsidR="68B2B967" w:rsidRPr="776BB303">
        <w:rPr>
          <w:rFonts w:ascii="Arial Narrow" w:hAnsi="Arial Narrow" w:cs="Arial"/>
          <w:sz w:val="22"/>
          <w:szCs w:val="22"/>
        </w:rPr>
        <w:t xml:space="preserve">discapacidad de los </w:t>
      </w:r>
      <w:r w:rsidR="1E11583E" w:rsidRPr="776BB303">
        <w:rPr>
          <w:rFonts w:ascii="Arial Narrow" w:hAnsi="Arial Narrow" w:cs="Arial"/>
          <w:sz w:val="22"/>
          <w:szCs w:val="22"/>
        </w:rPr>
        <w:t>d</w:t>
      </w:r>
      <w:r w:rsidR="7A184207" w:rsidRPr="776BB303">
        <w:rPr>
          <w:rFonts w:ascii="Arial Narrow" w:hAnsi="Arial Narrow" w:cs="Arial"/>
          <w:sz w:val="22"/>
          <w:szCs w:val="22"/>
        </w:rPr>
        <w:t>ocumentos tipo de licitación de obra pública de infraestructura de transporte – versión 3</w:t>
      </w:r>
      <w:r w:rsidR="68B2B967" w:rsidRPr="776BB303">
        <w:rPr>
          <w:rFonts w:ascii="Arial Narrow" w:hAnsi="Arial Narrow" w:cs="Arial"/>
          <w:sz w:val="22"/>
          <w:szCs w:val="22"/>
        </w:rPr>
        <w:t xml:space="preserve"> </w:t>
      </w:r>
      <w:r w:rsidR="7A184207" w:rsidRPr="776BB303">
        <w:rPr>
          <w:rFonts w:ascii="Arial Narrow" w:hAnsi="Arial Narrow"/>
          <w:sz w:val="22"/>
          <w:szCs w:val="22"/>
          <w:lang w:val="es-CO"/>
        </w:rPr>
        <w:t xml:space="preserve">y de los </w:t>
      </w:r>
      <w:r w:rsidR="7222D612" w:rsidRPr="776BB303">
        <w:rPr>
          <w:rFonts w:ascii="Arial Narrow" w:hAnsi="Arial Narrow"/>
          <w:sz w:val="22"/>
          <w:szCs w:val="22"/>
          <w:lang w:val="es-CO"/>
        </w:rPr>
        <w:t>d</w:t>
      </w:r>
      <w:r w:rsidR="7A184207" w:rsidRPr="776BB303">
        <w:rPr>
          <w:rFonts w:ascii="Arial Narrow" w:hAnsi="Arial Narrow"/>
          <w:sz w:val="22"/>
          <w:szCs w:val="22"/>
          <w:lang w:val="es-CO"/>
        </w:rPr>
        <w:t>ocumento</w:t>
      </w:r>
      <w:r w:rsidR="660889D5" w:rsidRPr="776BB303">
        <w:rPr>
          <w:rFonts w:ascii="Arial Narrow" w:hAnsi="Arial Narrow"/>
          <w:sz w:val="22"/>
          <w:szCs w:val="22"/>
          <w:lang w:val="es-CO"/>
        </w:rPr>
        <w:t>s</w:t>
      </w:r>
      <w:r w:rsidR="7A184207" w:rsidRPr="776BB303">
        <w:rPr>
          <w:rFonts w:ascii="Arial Narrow" w:hAnsi="Arial Narrow"/>
          <w:sz w:val="22"/>
          <w:szCs w:val="22"/>
          <w:lang w:val="es-CO"/>
        </w:rPr>
        <w:t xml:space="preserve"> </w:t>
      </w:r>
      <w:r w:rsidR="7222D612" w:rsidRPr="776BB303">
        <w:rPr>
          <w:rFonts w:ascii="Arial Narrow" w:hAnsi="Arial Narrow"/>
          <w:sz w:val="22"/>
          <w:szCs w:val="22"/>
          <w:lang w:val="es-CO"/>
        </w:rPr>
        <w:t>t</w:t>
      </w:r>
      <w:r w:rsidR="7A184207" w:rsidRPr="776BB303">
        <w:rPr>
          <w:rFonts w:ascii="Arial Narrow" w:hAnsi="Arial Narrow"/>
          <w:sz w:val="22"/>
          <w:szCs w:val="22"/>
          <w:lang w:val="es-CO"/>
        </w:rPr>
        <w:t xml:space="preserve">ipo de obra pública para proyectos de agua potable y saneamiento básico adelantados bajo la modalidad de licitación de obra pública y la modalidad de llave en mano. El modelo de este formato se adjunta </w:t>
      </w:r>
      <w:r w:rsidR="644BFE6D" w:rsidRPr="776BB303">
        <w:rPr>
          <w:rFonts w:ascii="Arial Narrow" w:hAnsi="Arial Narrow"/>
          <w:sz w:val="22"/>
          <w:szCs w:val="22"/>
          <w:lang w:val="es-CO"/>
        </w:rPr>
        <w:t xml:space="preserve">como </w:t>
      </w:r>
      <w:r w:rsidR="04EB7598" w:rsidRPr="776BB303">
        <w:rPr>
          <w:rFonts w:ascii="Arial Narrow" w:hAnsi="Arial Narrow"/>
          <w:sz w:val="22"/>
          <w:szCs w:val="22"/>
          <w:lang w:val="es-CO"/>
        </w:rPr>
        <w:t>a</w:t>
      </w:r>
      <w:r w:rsidR="644BFE6D" w:rsidRPr="776BB303">
        <w:rPr>
          <w:rFonts w:ascii="Arial Narrow" w:hAnsi="Arial Narrow"/>
          <w:sz w:val="22"/>
          <w:szCs w:val="22"/>
          <w:lang w:val="es-CO"/>
        </w:rPr>
        <w:t>nexo</w:t>
      </w:r>
      <w:r w:rsidR="04EB7598" w:rsidRPr="776BB303">
        <w:rPr>
          <w:rFonts w:ascii="Arial Narrow" w:hAnsi="Arial Narrow"/>
          <w:sz w:val="22"/>
          <w:szCs w:val="22"/>
          <w:lang w:val="es-CO"/>
        </w:rPr>
        <w:t xml:space="preserve"> </w:t>
      </w:r>
      <w:r w:rsidR="42B855CA" w:rsidRPr="776BB303">
        <w:rPr>
          <w:rFonts w:ascii="Arial Narrow" w:hAnsi="Arial Narrow"/>
          <w:sz w:val="22"/>
          <w:szCs w:val="22"/>
          <w:lang w:val="es-CO"/>
        </w:rPr>
        <w:t xml:space="preserve">(Anexo </w:t>
      </w:r>
      <w:r w:rsidR="04EB7598" w:rsidRPr="776BB303">
        <w:rPr>
          <w:rFonts w:ascii="Arial Narrow" w:hAnsi="Arial Narrow"/>
          <w:sz w:val="22"/>
          <w:szCs w:val="22"/>
          <w:lang w:val="es-CO"/>
        </w:rPr>
        <w:t>10</w:t>
      </w:r>
      <w:r w:rsidR="00007594">
        <w:rPr>
          <w:rFonts w:ascii="Arial Narrow" w:hAnsi="Arial Narrow"/>
          <w:sz w:val="22"/>
          <w:szCs w:val="22"/>
          <w:lang w:val="es-CO"/>
        </w:rPr>
        <w:t>:</w:t>
      </w:r>
      <w:r w:rsidR="42B855CA" w:rsidRPr="776BB303">
        <w:rPr>
          <w:rFonts w:ascii="Arial Narrow" w:hAnsi="Arial Narrow"/>
          <w:sz w:val="22"/>
          <w:szCs w:val="22"/>
          <w:lang w:val="es-CO"/>
        </w:rPr>
        <w:t xml:space="preserve">  </w:t>
      </w:r>
      <w:r w:rsidR="28A58E53" w:rsidRPr="776BB303">
        <w:rPr>
          <w:rFonts w:ascii="Arial Narrow" w:hAnsi="Arial Narrow"/>
          <w:sz w:val="22"/>
          <w:szCs w:val="22"/>
          <w:lang w:val="es-CO"/>
        </w:rPr>
        <w:t xml:space="preserve">Formato 8 – </w:t>
      </w:r>
      <w:r w:rsidR="42B855CA" w:rsidRPr="776BB303">
        <w:rPr>
          <w:rFonts w:ascii="Arial Narrow" w:hAnsi="Arial Narrow"/>
          <w:sz w:val="22"/>
          <w:szCs w:val="22"/>
          <w:lang w:val="es-CO"/>
        </w:rPr>
        <w:t xml:space="preserve">Vinculación de personas </w:t>
      </w:r>
      <w:r w:rsidR="2A59A678" w:rsidRPr="776BB303">
        <w:rPr>
          <w:rFonts w:ascii="Arial Narrow" w:hAnsi="Arial Narrow"/>
          <w:sz w:val="22"/>
          <w:szCs w:val="22"/>
          <w:lang w:val="es-CO"/>
        </w:rPr>
        <w:t xml:space="preserve">en condición de </w:t>
      </w:r>
      <w:r w:rsidR="42B855CA" w:rsidRPr="776BB303">
        <w:rPr>
          <w:rFonts w:ascii="Arial Narrow" w:hAnsi="Arial Narrow"/>
          <w:sz w:val="22"/>
          <w:szCs w:val="22"/>
          <w:lang w:val="es-CO"/>
        </w:rPr>
        <w:t>discapacidad)</w:t>
      </w:r>
      <w:r w:rsidR="644BFE6D" w:rsidRPr="776BB303">
        <w:rPr>
          <w:rFonts w:ascii="Arial Narrow" w:hAnsi="Arial Narrow"/>
          <w:sz w:val="22"/>
          <w:szCs w:val="22"/>
          <w:lang w:val="es-CO"/>
        </w:rPr>
        <w:t>.</w:t>
      </w:r>
    </w:p>
    <w:p w14:paraId="297487C6" w14:textId="77777777" w:rsidR="00BF7300" w:rsidRPr="00BF7300" w:rsidRDefault="00BF7300" w:rsidP="00BF7300">
      <w:pPr>
        <w:pStyle w:val="Prrafodelista"/>
        <w:rPr>
          <w:rFonts w:ascii="Arial Narrow" w:hAnsi="Arial Narrow" w:cs="Arial"/>
          <w:b/>
          <w:bCs/>
          <w:sz w:val="22"/>
          <w:szCs w:val="22"/>
        </w:rPr>
      </w:pPr>
    </w:p>
    <w:p w14:paraId="04E6E890" w14:textId="59A8CCDE" w:rsidR="00BF7300" w:rsidRPr="0019482C" w:rsidRDefault="008D7B3B" w:rsidP="00E70A21">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Pr>
          <w:rFonts w:ascii="Arial Narrow" w:hAnsi="Arial Narrow" w:cs="Arial"/>
          <w:b/>
          <w:bCs/>
          <w:sz w:val="22"/>
          <w:szCs w:val="22"/>
        </w:rPr>
        <w:t>INCLÚYANSE EL NUMERAL 1.20 “CONFIDENCIALIDAD DE LA INFORMACIÓN RELACIONADA CON DATOS SENSIBLES”</w:t>
      </w:r>
      <w:r w:rsidR="00163EAB">
        <w:rPr>
          <w:rFonts w:ascii="Arial Narrow" w:hAnsi="Arial Narrow" w:cs="Arial"/>
          <w:b/>
          <w:bCs/>
          <w:sz w:val="22"/>
          <w:szCs w:val="22"/>
        </w:rPr>
        <w:t xml:space="preserve">: </w:t>
      </w:r>
      <w:r w:rsidR="00163EAB" w:rsidRPr="00163EAB">
        <w:rPr>
          <w:rFonts w:ascii="Arial Narrow" w:hAnsi="Arial Narrow" w:cs="Arial"/>
          <w:sz w:val="22"/>
          <w:szCs w:val="22"/>
        </w:rPr>
        <w:t xml:space="preserve">Inclúyase el numeral </w:t>
      </w:r>
      <w:r w:rsidR="00163EAB">
        <w:rPr>
          <w:rFonts w:ascii="Arial Narrow" w:hAnsi="Arial Narrow" w:cs="Arial"/>
          <w:sz w:val="22"/>
          <w:szCs w:val="22"/>
        </w:rPr>
        <w:t>1.20 “Confidencialidad de la información relacionada con datos sensibles”</w:t>
      </w:r>
      <w:r w:rsidR="00163EAB" w:rsidRPr="00163EAB">
        <w:rPr>
          <w:rFonts w:ascii="Arial Narrow" w:hAnsi="Arial Narrow" w:cs="Arial"/>
          <w:sz w:val="22"/>
          <w:szCs w:val="22"/>
        </w:rPr>
        <w:t xml:space="preserve"> </w:t>
      </w:r>
      <w:r w:rsidR="007408E0">
        <w:rPr>
          <w:rFonts w:ascii="Arial Narrow" w:hAnsi="Arial Narrow" w:cs="Arial"/>
          <w:sz w:val="22"/>
          <w:szCs w:val="22"/>
        </w:rPr>
        <w:t xml:space="preserve">en el </w:t>
      </w:r>
      <w:r w:rsidR="00A2549E">
        <w:rPr>
          <w:rFonts w:ascii="Arial Narrow" w:hAnsi="Arial Narrow" w:cs="Arial"/>
          <w:sz w:val="22"/>
          <w:szCs w:val="22"/>
        </w:rPr>
        <w:t xml:space="preserve">documento </w:t>
      </w:r>
      <w:r w:rsidR="00597243">
        <w:rPr>
          <w:rFonts w:ascii="Arial Narrow" w:hAnsi="Arial Narrow" w:cs="Arial"/>
          <w:sz w:val="22"/>
          <w:szCs w:val="22"/>
        </w:rPr>
        <w:t>base de</w:t>
      </w:r>
      <w:r w:rsidR="00163EAB" w:rsidRPr="00163EAB">
        <w:rPr>
          <w:rFonts w:ascii="Arial Narrow" w:hAnsi="Arial Narrow" w:cs="Arial"/>
          <w:sz w:val="22"/>
          <w:szCs w:val="22"/>
        </w:rPr>
        <w:t xml:space="preserve"> los </w:t>
      </w:r>
      <w:r w:rsidR="00A67F95" w:rsidRPr="009356B7">
        <w:rPr>
          <w:rFonts w:ascii="Arial Narrow" w:hAnsi="Arial Narrow" w:cs="Arial"/>
          <w:sz w:val="22"/>
          <w:szCs w:val="22"/>
        </w:rPr>
        <w:t xml:space="preserve">documentos tipo de obra pública de infraestructura de transporte adelantados bajo la modalidad de licitación pública </w:t>
      </w:r>
      <w:r w:rsidR="00A67F95">
        <w:rPr>
          <w:rFonts w:ascii="Arial Narrow" w:hAnsi="Arial Narrow" w:cs="Arial"/>
          <w:sz w:val="22"/>
          <w:szCs w:val="22"/>
        </w:rPr>
        <w:t xml:space="preserve">–Versión 3–, adoptados mediante la </w:t>
      </w:r>
      <w:r w:rsidR="006C722C">
        <w:rPr>
          <w:rFonts w:ascii="Arial Narrow" w:hAnsi="Arial Narrow" w:cs="Arial"/>
          <w:sz w:val="22"/>
          <w:szCs w:val="22"/>
        </w:rPr>
        <w:t>R</w:t>
      </w:r>
      <w:r w:rsidR="00A67F95">
        <w:rPr>
          <w:rFonts w:ascii="Arial Narrow" w:hAnsi="Arial Narrow" w:cs="Arial"/>
          <w:sz w:val="22"/>
          <w:szCs w:val="22"/>
        </w:rPr>
        <w:t xml:space="preserve">esolución 240 del 27 de noviembre de 2020, </w:t>
      </w:r>
      <w:r w:rsidR="00577405">
        <w:rPr>
          <w:rFonts w:ascii="Arial Narrow" w:hAnsi="Arial Narrow" w:cs="Arial"/>
          <w:sz w:val="22"/>
          <w:szCs w:val="22"/>
        </w:rPr>
        <w:t>la modalidad de selección abreviada de menor cuantía –Versión 2–, adoptados mediante la Resolución 241 del 27 de noviembre de 2020</w:t>
      </w:r>
      <w:r w:rsidR="00A67F95">
        <w:rPr>
          <w:rFonts w:ascii="Arial Narrow" w:hAnsi="Arial Narrow" w:cs="Arial"/>
          <w:sz w:val="22"/>
          <w:szCs w:val="22"/>
        </w:rPr>
        <w:t xml:space="preserve"> </w:t>
      </w:r>
      <w:r w:rsidR="00A67F95" w:rsidRPr="009356B7">
        <w:rPr>
          <w:rFonts w:ascii="Arial Narrow" w:hAnsi="Arial Narrow" w:cs="Arial"/>
          <w:sz w:val="22"/>
          <w:szCs w:val="22"/>
        </w:rPr>
        <w:t>y de los documentos tipo de obra pública para proyectos de agua potable y saneamiento básico adelantados bajo la modalidad de licitaci</w:t>
      </w:r>
      <w:r w:rsidR="00A67F95" w:rsidRPr="00620FD4">
        <w:rPr>
          <w:rFonts w:ascii="Arial Narrow" w:hAnsi="Arial Narrow" w:cs="Arial"/>
          <w:sz w:val="22"/>
          <w:szCs w:val="22"/>
        </w:rPr>
        <w:t>ón pública</w:t>
      </w:r>
      <w:r w:rsidR="00A67F95">
        <w:rPr>
          <w:rFonts w:ascii="Arial Narrow" w:hAnsi="Arial Narrow" w:cs="Arial"/>
          <w:sz w:val="22"/>
          <w:szCs w:val="22"/>
        </w:rPr>
        <w:t>, adoptados mediante la Resolución 248 del 1 de diciembre de 2020,</w:t>
      </w:r>
      <w:r w:rsidR="00A67F95" w:rsidRPr="009356B7">
        <w:rPr>
          <w:rFonts w:ascii="Arial Narrow" w:hAnsi="Arial Narrow" w:cs="Arial"/>
          <w:sz w:val="22"/>
          <w:szCs w:val="22"/>
        </w:rPr>
        <w:t xml:space="preserve"> y los de la modalidad de llave en mano, </w:t>
      </w:r>
      <w:r w:rsidR="00A67F95">
        <w:rPr>
          <w:rFonts w:ascii="Arial Narrow" w:hAnsi="Arial Narrow" w:cs="Arial"/>
          <w:sz w:val="22"/>
          <w:szCs w:val="22"/>
        </w:rPr>
        <w:t>adoptados mediante la Resolución 249 del 1 de diciembre de 2020</w:t>
      </w:r>
      <w:r w:rsidR="007408E0">
        <w:rPr>
          <w:rFonts w:ascii="Arial Narrow" w:hAnsi="Arial Narrow"/>
          <w:sz w:val="22"/>
          <w:szCs w:val="22"/>
          <w:lang w:val="es-CO"/>
        </w:rPr>
        <w:t xml:space="preserve">. Dicho numeral </w:t>
      </w:r>
      <w:r w:rsidR="00AE5C15">
        <w:rPr>
          <w:rFonts w:ascii="Arial Narrow" w:hAnsi="Arial Narrow"/>
          <w:sz w:val="22"/>
          <w:szCs w:val="22"/>
          <w:lang w:val="es-CO"/>
        </w:rPr>
        <w:t>será el siguiente:</w:t>
      </w:r>
    </w:p>
    <w:p w14:paraId="14618C29" w14:textId="77777777" w:rsidR="0019482C" w:rsidRPr="00D02005" w:rsidRDefault="0019482C" w:rsidP="008D7B3B">
      <w:pPr>
        <w:pStyle w:val="Prrafodelista"/>
        <w:shd w:val="clear" w:color="auto" w:fill="FFFFFF" w:themeFill="background1"/>
        <w:tabs>
          <w:tab w:val="left" w:pos="1134"/>
        </w:tabs>
        <w:spacing w:line="264" w:lineRule="auto"/>
        <w:ind w:left="0"/>
        <w:jc w:val="both"/>
        <w:rPr>
          <w:rFonts w:ascii="Arial Narrow" w:hAnsi="Arial Narrow" w:cs="Arial"/>
          <w:b/>
          <w:bCs/>
          <w:sz w:val="22"/>
          <w:szCs w:val="22"/>
        </w:rPr>
      </w:pPr>
    </w:p>
    <w:p w14:paraId="43D11548" w14:textId="23B015EA" w:rsidR="00C951C4" w:rsidRPr="00C951C4" w:rsidRDefault="00C951C4" w:rsidP="00C951C4">
      <w:pPr>
        <w:keepNext/>
        <w:keepLines/>
        <w:numPr>
          <w:ilvl w:val="1"/>
          <w:numId w:val="0"/>
        </w:numPr>
        <w:spacing w:before="40" w:after="120" w:line="259" w:lineRule="auto"/>
        <w:ind w:left="360"/>
        <w:jc w:val="both"/>
        <w:outlineLvl w:val="1"/>
        <w:rPr>
          <w:rFonts w:ascii="Arial Narrow" w:hAnsi="Arial Narrow"/>
          <w:b/>
          <w:bCs/>
          <w:i/>
          <w:iCs/>
          <w:sz w:val="22"/>
          <w:szCs w:val="22"/>
          <w:lang w:val="es-CO"/>
        </w:rPr>
      </w:pPr>
      <w:r w:rsidRPr="00C951C4">
        <w:rPr>
          <w:rFonts w:ascii="Arial Narrow" w:hAnsi="Arial Narrow"/>
          <w:b/>
          <w:bCs/>
          <w:i/>
          <w:iCs/>
          <w:sz w:val="22"/>
          <w:szCs w:val="22"/>
          <w:lang w:val="es-CO"/>
        </w:rPr>
        <w:t>1.20 CONFIDENCIALIDAD DE LA INFORMACIÓN RELACIONADA CON DATOS SENSIBLES</w:t>
      </w:r>
    </w:p>
    <w:p w14:paraId="472A31AA" w14:textId="0C58D500" w:rsidR="00C951C4" w:rsidRPr="00C951C4" w:rsidRDefault="00C951C4" w:rsidP="00C951C4">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Atendiendo </w:t>
      </w:r>
      <w:r w:rsidR="008A1958">
        <w:rPr>
          <w:rFonts w:ascii="Arial Narrow" w:hAnsi="Arial Narrow"/>
          <w:i/>
          <w:iCs/>
          <w:sz w:val="22"/>
          <w:szCs w:val="22"/>
          <w:lang w:val="es-CO"/>
        </w:rPr>
        <w:t xml:space="preserve">a </w:t>
      </w:r>
      <w:r w:rsidRPr="00C951C4">
        <w:rPr>
          <w:rFonts w:ascii="Arial Narrow" w:hAnsi="Arial Narrow"/>
          <w:i/>
          <w:iCs/>
          <w:sz w:val="22"/>
          <w:szCs w:val="22"/>
          <w:lang w:val="es-CO"/>
        </w:rPr>
        <w:t xml:space="preserve">lo previsto en el artículo 18 de la Ley 1712 de 2014, la información pública puede ser exceptuada </w:t>
      </w:r>
      <w:r w:rsidR="008A1958">
        <w:rPr>
          <w:rFonts w:ascii="Arial Narrow" w:hAnsi="Arial Narrow"/>
          <w:i/>
          <w:iCs/>
          <w:sz w:val="22"/>
          <w:szCs w:val="22"/>
          <w:lang w:val="es-CO"/>
        </w:rPr>
        <w:t>de</w:t>
      </w:r>
      <w:r w:rsidRPr="00C951C4">
        <w:rPr>
          <w:rFonts w:ascii="Arial Narrow" w:hAnsi="Arial Narrow"/>
          <w:i/>
          <w:iCs/>
          <w:sz w:val="22"/>
          <w:szCs w:val="22"/>
          <w:lang w:val="es-CO"/>
        </w:rPr>
        <w:t xml:space="preserve"> su acceso cuando pudiere causar un daño a los siguientes derechos de las personas naturales o jurídicas: el derecho a la intimidad, el derecho de toda a la persona a la vida, la salud o la seguridad y los secretos comerciales, industriales y profesionales. Conforme a lo anterior, la entidad garantizará el derecho a la reserva legal </w:t>
      </w:r>
      <w:r w:rsidR="00E63E04">
        <w:rPr>
          <w:rFonts w:ascii="Arial Narrow" w:hAnsi="Arial Narrow"/>
          <w:i/>
          <w:iCs/>
          <w:sz w:val="22"/>
          <w:szCs w:val="22"/>
          <w:lang w:val="es-CO"/>
        </w:rPr>
        <w:t>de</w:t>
      </w:r>
      <w:r w:rsidRPr="00C951C4">
        <w:rPr>
          <w:rFonts w:ascii="Arial Narrow" w:hAnsi="Arial Narrow"/>
          <w:i/>
          <w:iCs/>
          <w:sz w:val="22"/>
          <w:szCs w:val="22"/>
          <w:lang w:val="es-CO"/>
        </w:rPr>
        <w:t xml:space="preserve"> toda aquella información que acredita el cumplimiento de los factores de desempate de: i) mujeres víctimas de violencia intrafamiliar</w:t>
      </w:r>
      <w:r w:rsidR="000A0D45">
        <w:rPr>
          <w:rFonts w:ascii="Arial Narrow" w:hAnsi="Arial Narrow"/>
          <w:i/>
          <w:iCs/>
          <w:sz w:val="22"/>
          <w:szCs w:val="22"/>
          <w:lang w:val="es-CO"/>
        </w:rPr>
        <w:t xml:space="preserve">, </w:t>
      </w:r>
      <w:r w:rsidRPr="00C951C4">
        <w:rPr>
          <w:rFonts w:ascii="Arial Narrow" w:hAnsi="Arial Narrow"/>
          <w:i/>
          <w:iCs/>
          <w:sz w:val="22"/>
          <w:szCs w:val="22"/>
          <w:lang w:val="es-CO"/>
        </w:rPr>
        <w:t xml:space="preserve">ii) personas en proceso de reincorporación </w:t>
      </w:r>
      <w:r w:rsidR="00223514">
        <w:rPr>
          <w:rFonts w:ascii="Arial Narrow" w:hAnsi="Arial Narrow"/>
          <w:i/>
          <w:iCs/>
          <w:sz w:val="22"/>
          <w:szCs w:val="22"/>
          <w:lang w:val="es-CO"/>
        </w:rPr>
        <w:t>y/</w:t>
      </w:r>
      <w:r w:rsidRPr="00C951C4">
        <w:rPr>
          <w:rFonts w:ascii="Arial Narrow" w:hAnsi="Arial Narrow"/>
          <w:i/>
          <w:iCs/>
          <w:sz w:val="22"/>
          <w:szCs w:val="22"/>
          <w:lang w:val="es-CO"/>
        </w:rPr>
        <w:t>o reintegración</w:t>
      </w:r>
      <w:r w:rsidR="000A0D45">
        <w:rPr>
          <w:rFonts w:ascii="Arial Narrow" w:hAnsi="Arial Narrow"/>
          <w:i/>
          <w:iCs/>
          <w:sz w:val="22"/>
          <w:szCs w:val="22"/>
          <w:lang w:val="es-CO"/>
        </w:rPr>
        <w:t xml:space="preserve"> y iii) la </w:t>
      </w:r>
      <w:r w:rsidR="000A0D45" w:rsidRPr="00EC4370">
        <w:rPr>
          <w:rFonts w:ascii="Arial Narrow" w:hAnsi="Arial Narrow"/>
          <w:i/>
          <w:iCs/>
          <w:sz w:val="22"/>
          <w:szCs w:val="22"/>
          <w:lang w:val="es-CO"/>
        </w:rPr>
        <w:t xml:space="preserve">población indígena, negra, afrocolombiana, raizal, palenquera, </w:t>
      </w:r>
      <w:proofErr w:type="spellStart"/>
      <w:r w:rsidR="000A0D45" w:rsidRPr="00EC4370">
        <w:rPr>
          <w:rFonts w:ascii="Arial Narrow" w:hAnsi="Arial Narrow"/>
          <w:i/>
          <w:iCs/>
          <w:sz w:val="22"/>
          <w:szCs w:val="22"/>
          <w:lang w:val="es-CO"/>
        </w:rPr>
        <w:t>Rrom</w:t>
      </w:r>
      <w:proofErr w:type="spellEnd"/>
      <w:r w:rsidR="000A0D45" w:rsidRPr="00EC4370">
        <w:rPr>
          <w:rFonts w:ascii="Arial Narrow" w:hAnsi="Arial Narrow"/>
          <w:i/>
          <w:iCs/>
          <w:sz w:val="22"/>
          <w:szCs w:val="22"/>
          <w:lang w:val="es-CO"/>
        </w:rPr>
        <w:t xml:space="preserve"> o gitanas</w:t>
      </w:r>
      <w:r w:rsidRPr="00C951C4">
        <w:rPr>
          <w:rFonts w:ascii="Arial Narrow" w:hAnsi="Arial Narrow"/>
          <w:i/>
          <w:iCs/>
          <w:sz w:val="22"/>
          <w:szCs w:val="22"/>
          <w:lang w:val="es-CO"/>
        </w:rPr>
        <w:t xml:space="preserve">. </w:t>
      </w:r>
    </w:p>
    <w:p w14:paraId="38C01DAD" w14:textId="0DF57EFC" w:rsidR="00C951C4" w:rsidRPr="00C951C4" w:rsidRDefault="687DC4E4" w:rsidP="529DB293">
      <w:pPr>
        <w:spacing w:after="160" w:line="259" w:lineRule="auto"/>
        <w:ind w:left="360" w:right="644"/>
        <w:jc w:val="both"/>
        <w:rPr>
          <w:rFonts w:ascii="Arial Narrow" w:hAnsi="Arial Narrow"/>
          <w:i/>
          <w:iCs/>
          <w:sz w:val="22"/>
          <w:szCs w:val="22"/>
          <w:lang w:val="es-CO"/>
        </w:rPr>
      </w:pPr>
      <w:r w:rsidRPr="529DB293">
        <w:rPr>
          <w:rFonts w:ascii="Arial Narrow" w:hAnsi="Arial Narrow"/>
          <w:i/>
          <w:iCs/>
          <w:sz w:val="22"/>
          <w:szCs w:val="22"/>
          <w:lang w:val="es-CO"/>
        </w:rPr>
        <w:t>Por tanto, en la plataforma del SECOP I y II no se publicará para conocimiento de terceros la información relacionada con los factores de desempate de personas en procesos de reincorporación o reintegración o mujeres víctimas de violencia intrafamiliar</w:t>
      </w:r>
      <w:r w:rsidR="36DCB356" w:rsidRPr="529DB293">
        <w:rPr>
          <w:rFonts w:ascii="Arial Narrow" w:hAnsi="Arial Narrow"/>
          <w:i/>
          <w:iCs/>
          <w:sz w:val="22"/>
          <w:szCs w:val="22"/>
          <w:lang w:val="es-CO"/>
        </w:rPr>
        <w:t xml:space="preserve"> o la población indígena, negra, afrocolombiana, </w:t>
      </w:r>
      <w:r w:rsidR="36DCB356" w:rsidRPr="529DB293">
        <w:rPr>
          <w:rFonts w:ascii="Arial Narrow" w:hAnsi="Arial Narrow"/>
          <w:i/>
          <w:iCs/>
          <w:sz w:val="22"/>
          <w:szCs w:val="22"/>
          <w:lang w:val="es-CO"/>
        </w:rPr>
        <w:lastRenderedPageBreak/>
        <w:t xml:space="preserve">raizal, palenquera, </w:t>
      </w:r>
      <w:proofErr w:type="spellStart"/>
      <w:r w:rsidR="36DCB356" w:rsidRPr="529DB293">
        <w:rPr>
          <w:rFonts w:ascii="Arial Narrow" w:hAnsi="Arial Narrow"/>
          <w:i/>
          <w:iCs/>
          <w:sz w:val="22"/>
          <w:szCs w:val="22"/>
          <w:lang w:val="es-CO"/>
        </w:rPr>
        <w:t>Rro</w:t>
      </w:r>
      <w:r w:rsidR="60A9C1A9" w:rsidRPr="529DB293">
        <w:rPr>
          <w:rFonts w:ascii="Arial Narrow" w:hAnsi="Arial Narrow"/>
          <w:i/>
          <w:iCs/>
          <w:sz w:val="22"/>
          <w:szCs w:val="22"/>
          <w:lang w:val="es-CO"/>
        </w:rPr>
        <w:t>m</w:t>
      </w:r>
      <w:proofErr w:type="spellEnd"/>
      <w:r w:rsidR="36DCB356" w:rsidRPr="529DB293">
        <w:rPr>
          <w:rFonts w:ascii="Arial Narrow" w:hAnsi="Arial Narrow"/>
          <w:i/>
          <w:iCs/>
          <w:sz w:val="22"/>
          <w:szCs w:val="22"/>
          <w:lang w:val="es-CO"/>
        </w:rPr>
        <w:t xml:space="preserve"> o gitanas</w:t>
      </w:r>
      <w:r w:rsidRPr="529DB293">
        <w:rPr>
          <w:rFonts w:ascii="Arial Narrow" w:hAnsi="Arial Narrow"/>
          <w:i/>
          <w:iCs/>
          <w:sz w:val="22"/>
          <w:szCs w:val="22"/>
          <w:lang w:val="es-CO"/>
        </w:rPr>
        <w:t xml:space="preserve">, puesto que su público conocimiento afecta el derecho a la intimidad de los oferentes o de sus trabajadores o socios o accionistas. </w:t>
      </w:r>
    </w:p>
    <w:p w14:paraId="3D3F444C" w14:textId="79458E8F" w:rsidR="00C951C4" w:rsidRPr="00C951C4" w:rsidRDefault="00C951C4" w:rsidP="00C951C4">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Además, de acuerdo con lo previsto en el artículo 6 de Ley 1581 de 2012, se requiere que el titular de la información de estos datos sensibles, como es el caso de la mujer víctima de violencia intrafamiliar o personas en proceso de reincorporación o reintegración, </w:t>
      </w:r>
      <w:r w:rsidR="00730147">
        <w:rPr>
          <w:rFonts w:ascii="Arial Narrow" w:hAnsi="Arial Narrow"/>
          <w:i/>
          <w:iCs/>
          <w:sz w:val="22"/>
          <w:szCs w:val="22"/>
          <w:lang w:val="es-CO"/>
        </w:rPr>
        <w:t xml:space="preserve">o la población indígena, negra, afrocolombiana, raizal, palenquera, </w:t>
      </w:r>
      <w:proofErr w:type="spellStart"/>
      <w:r w:rsidR="00730147">
        <w:rPr>
          <w:rFonts w:ascii="Arial Narrow" w:hAnsi="Arial Narrow"/>
          <w:i/>
          <w:iCs/>
          <w:sz w:val="22"/>
          <w:szCs w:val="22"/>
          <w:lang w:val="es-CO"/>
        </w:rPr>
        <w:t>Rrom</w:t>
      </w:r>
      <w:proofErr w:type="spellEnd"/>
      <w:r w:rsidR="00730147">
        <w:rPr>
          <w:rFonts w:ascii="Arial Narrow" w:hAnsi="Arial Narrow"/>
          <w:i/>
          <w:iCs/>
          <w:sz w:val="22"/>
          <w:szCs w:val="22"/>
          <w:lang w:val="es-CO"/>
        </w:rPr>
        <w:t xml:space="preserve"> o gitanas</w:t>
      </w:r>
      <w:r w:rsidRPr="00C951C4">
        <w:rPr>
          <w:rFonts w:ascii="Arial Narrow" w:hAnsi="Arial Narrow"/>
          <w:i/>
          <w:iCs/>
          <w:sz w:val="22"/>
          <w:szCs w:val="22"/>
          <w:lang w:val="es-CO"/>
        </w:rPr>
        <w:t>, diligencie el “Formato 11- Autorización para el tratamiento de datos personales” como requisito para el otorgamiento del criterio de desempate.</w:t>
      </w:r>
    </w:p>
    <w:p w14:paraId="125E4195" w14:textId="77777777" w:rsidR="008F5F5A" w:rsidRPr="008F5F5A" w:rsidRDefault="008F5F5A" w:rsidP="008F5F5A">
      <w:pPr>
        <w:pStyle w:val="Prrafodelista"/>
        <w:shd w:val="clear" w:color="auto" w:fill="FFFFFF"/>
        <w:tabs>
          <w:tab w:val="left" w:pos="1134"/>
        </w:tabs>
        <w:spacing w:line="264" w:lineRule="auto"/>
        <w:ind w:left="0"/>
        <w:jc w:val="both"/>
        <w:rPr>
          <w:rFonts w:ascii="Arial Narrow" w:hAnsi="Arial Narrow" w:cs="Arial"/>
          <w:b/>
          <w:bCs/>
          <w:sz w:val="22"/>
          <w:szCs w:val="22"/>
        </w:rPr>
      </w:pPr>
    </w:p>
    <w:p w14:paraId="1A95DAB1" w14:textId="05A501DA" w:rsidR="00954AED" w:rsidRPr="00A0337C" w:rsidRDefault="009F2A6D" w:rsidP="004823FE">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00A0337C">
        <w:rPr>
          <w:rFonts w:ascii="Arial Narrow" w:hAnsi="Arial Narrow"/>
          <w:b/>
          <w:bCs/>
          <w:sz w:val="22"/>
          <w:szCs w:val="22"/>
          <w:lang w:val="es-CO"/>
        </w:rPr>
        <w:t>MODIF</w:t>
      </w:r>
      <w:r w:rsidR="00536944">
        <w:rPr>
          <w:rFonts w:ascii="Arial Narrow" w:hAnsi="Arial Narrow"/>
          <w:b/>
          <w:bCs/>
          <w:sz w:val="22"/>
          <w:szCs w:val="22"/>
          <w:lang w:val="es-CO"/>
        </w:rPr>
        <w:t>Í</w:t>
      </w:r>
      <w:r w:rsidRPr="00A0337C">
        <w:rPr>
          <w:rFonts w:ascii="Arial Narrow" w:hAnsi="Arial Narrow"/>
          <w:b/>
          <w:bCs/>
          <w:sz w:val="22"/>
          <w:szCs w:val="22"/>
          <w:lang w:val="es-CO"/>
        </w:rPr>
        <w:t>QUESE EL NUMERAL 9.</w:t>
      </w:r>
      <w:r w:rsidR="00A0337C" w:rsidRPr="00A0337C">
        <w:rPr>
          <w:rFonts w:ascii="Arial Narrow" w:hAnsi="Arial Narrow"/>
          <w:b/>
          <w:bCs/>
          <w:sz w:val="22"/>
          <w:szCs w:val="22"/>
          <w:lang w:val="es-CO"/>
        </w:rPr>
        <w:t>2 FORMATOS DEL DOCUMENTO BASE</w:t>
      </w:r>
      <w:r w:rsidR="00A0337C">
        <w:rPr>
          <w:rFonts w:ascii="Arial Narrow" w:hAnsi="Arial Narrow"/>
          <w:b/>
          <w:bCs/>
          <w:sz w:val="22"/>
          <w:szCs w:val="22"/>
          <w:lang w:val="es-CO"/>
        </w:rPr>
        <w:t xml:space="preserve">: </w:t>
      </w:r>
      <w:r w:rsidR="00A0337C" w:rsidRPr="00BE39FB">
        <w:rPr>
          <w:rFonts w:ascii="Arial Narrow" w:hAnsi="Arial Narrow" w:cs="Arial"/>
          <w:sz w:val="22"/>
          <w:szCs w:val="22"/>
        </w:rPr>
        <w:t>Modifíquese el</w:t>
      </w:r>
      <w:r w:rsidR="00A0337C">
        <w:rPr>
          <w:rFonts w:ascii="Arial Narrow" w:hAnsi="Arial Narrow" w:cs="Arial"/>
          <w:sz w:val="22"/>
          <w:szCs w:val="22"/>
        </w:rPr>
        <w:t xml:space="preserve"> </w:t>
      </w:r>
      <w:r w:rsidR="005F3A1A">
        <w:rPr>
          <w:rFonts w:ascii="Arial Narrow" w:hAnsi="Arial Narrow" w:cs="Arial"/>
          <w:sz w:val="22"/>
          <w:szCs w:val="22"/>
        </w:rPr>
        <w:t>numeral 9.2 Formatos de</w:t>
      </w:r>
      <w:r w:rsidR="00DF200C">
        <w:rPr>
          <w:rFonts w:ascii="Arial Narrow" w:hAnsi="Arial Narrow" w:cs="Arial"/>
          <w:sz w:val="22"/>
          <w:szCs w:val="22"/>
        </w:rPr>
        <w:t xml:space="preserve"> </w:t>
      </w:r>
      <w:r w:rsidR="005F3A1A">
        <w:rPr>
          <w:rFonts w:ascii="Arial Narrow" w:hAnsi="Arial Narrow" w:cs="Arial"/>
          <w:sz w:val="22"/>
          <w:szCs w:val="22"/>
        </w:rPr>
        <w:t>l</w:t>
      </w:r>
      <w:r w:rsidR="00DF200C">
        <w:rPr>
          <w:rFonts w:ascii="Arial Narrow" w:hAnsi="Arial Narrow" w:cs="Arial"/>
          <w:sz w:val="22"/>
          <w:szCs w:val="22"/>
        </w:rPr>
        <w:t>os</w:t>
      </w:r>
      <w:r w:rsidR="005F3A1A">
        <w:rPr>
          <w:rFonts w:ascii="Arial Narrow" w:hAnsi="Arial Narrow" w:cs="Arial"/>
          <w:sz w:val="22"/>
          <w:szCs w:val="22"/>
        </w:rPr>
        <w:t xml:space="preserve"> documento</w:t>
      </w:r>
      <w:r w:rsidR="00DF200C">
        <w:rPr>
          <w:rFonts w:ascii="Arial Narrow" w:hAnsi="Arial Narrow" w:cs="Arial"/>
          <w:sz w:val="22"/>
          <w:szCs w:val="22"/>
        </w:rPr>
        <w:t>s</w:t>
      </w:r>
      <w:r w:rsidR="005F3A1A">
        <w:rPr>
          <w:rFonts w:ascii="Arial Narrow" w:hAnsi="Arial Narrow" w:cs="Arial"/>
          <w:sz w:val="22"/>
          <w:szCs w:val="22"/>
        </w:rPr>
        <w:t xml:space="preserve"> </w:t>
      </w:r>
      <w:r w:rsidR="00B510AD">
        <w:rPr>
          <w:rFonts w:ascii="Arial Narrow" w:hAnsi="Arial Narrow" w:cs="Arial"/>
          <w:sz w:val="22"/>
          <w:szCs w:val="22"/>
        </w:rPr>
        <w:t xml:space="preserve">base </w:t>
      </w:r>
      <w:r w:rsidR="00DF200C">
        <w:rPr>
          <w:rFonts w:ascii="Arial Narrow" w:hAnsi="Arial Narrow" w:cs="Arial"/>
          <w:sz w:val="22"/>
          <w:szCs w:val="22"/>
        </w:rPr>
        <w:t>de</w:t>
      </w:r>
      <w:r w:rsidR="00DF200C" w:rsidRPr="00163EAB">
        <w:rPr>
          <w:rFonts w:ascii="Arial Narrow" w:hAnsi="Arial Narrow" w:cs="Arial"/>
          <w:sz w:val="22"/>
          <w:szCs w:val="22"/>
        </w:rPr>
        <w:t xml:space="preserve"> los </w:t>
      </w:r>
      <w:r w:rsidR="00DF200C" w:rsidRPr="009356B7">
        <w:rPr>
          <w:rFonts w:ascii="Arial Narrow" w:hAnsi="Arial Narrow" w:cs="Arial"/>
          <w:sz w:val="22"/>
          <w:szCs w:val="22"/>
        </w:rPr>
        <w:t xml:space="preserve">documentos tipo de obra pública de infraestructura de transporte adelantados bajo la modalidad de licitación pública </w:t>
      </w:r>
      <w:r w:rsidR="00DF200C">
        <w:rPr>
          <w:rFonts w:ascii="Arial Narrow" w:hAnsi="Arial Narrow" w:cs="Arial"/>
          <w:sz w:val="22"/>
          <w:szCs w:val="22"/>
        </w:rPr>
        <w:t xml:space="preserve">–Versión 3–, adoptados mediante la </w:t>
      </w:r>
      <w:r w:rsidR="006C722C">
        <w:rPr>
          <w:rFonts w:ascii="Arial Narrow" w:hAnsi="Arial Narrow" w:cs="Arial"/>
          <w:sz w:val="22"/>
          <w:szCs w:val="22"/>
        </w:rPr>
        <w:t>R</w:t>
      </w:r>
      <w:r w:rsidR="00DF200C">
        <w:rPr>
          <w:rFonts w:ascii="Arial Narrow" w:hAnsi="Arial Narrow" w:cs="Arial"/>
          <w:sz w:val="22"/>
          <w:szCs w:val="22"/>
        </w:rPr>
        <w:t xml:space="preserve">esolución 240 del 27 de noviembre de 2020, </w:t>
      </w:r>
      <w:r w:rsidR="00DF200C" w:rsidRPr="009356B7">
        <w:rPr>
          <w:rFonts w:ascii="Arial Narrow" w:hAnsi="Arial Narrow" w:cs="Arial"/>
          <w:sz w:val="22"/>
          <w:szCs w:val="22"/>
        </w:rPr>
        <w:t>y de los documentos tipo de obra pública para proyectos de agua potable y saneamiento básico adelantados bajo la modalidad de licitaci</w:t>
      </w:r>
      <w:r w:rsidR="00DF200C" w:rsidRPr="00620FD4">
        <w:rPr>
          <w:rFonts w:ascii="Arial Narrow" w:hAnsi="Arial Narrow" w:cs="Arial"/>
          <w:sz w:val="22"/>
          <w:szCs w:val="22"/>
        </w:rPr>
        <w:t>ón pública</w:t>
      </w:r>
      <w:r w:rsidR="00DF200C">
        <w:rPr>
          <w:rFonts w:ascii="Arial Narrow" w:hAnsi="Arial Narrow" w:cs="Arial"/>
          <w:sz w:val="22"/>
          <w:szCs w:val="22"/>
        </w:rPr>
        <w:t>, adoptados mediante la Resolución 248 del 1 de diciembre de 2020,</w:t>
      </w:r>
      <w:r w:rsidR="00DF200C" w:rsidRPr="009356B7">
        <w:rPr>
          <w:rFonts w:ascii="Arial Narrow" w:hAnsi="Arial Narrow" w:cs="Arial"/>
          <w:sz w:val="22"/>
          <w:szCs w:val="22"/>
        </w:rPr>
        <w:t xml:space="preserve"> y los de la modalidad de llave en mano, </w:t>
      </w:r>
      <w:r w:rsidR="00DF200C">
        <w:rPr>
          <w:rFonts w:ascii="Arial Narrow" w:hAnsi="Arial Narrow" w:cs="Arial"/>
          <w:sz w:val="22"/>
          <w:szCs w:val="22"/>
        </w:rPr>
        <w:t>adoptados mediante la Resolución 249 del 1 de diciembre de 2020</w:t>
      </w:r>
      <w:r w:rsidR="00DF200C">
        <w:rPr>
          <w:rFonts w:ascii="Arial Narrow" w:hAnsi="Arial Narrow"/>
          <w:sz w:val="22"/>
          <w:szCs w:val="22"/>
          <w:lang w:val="es-CO"/>
        </w:rPr>
        <w:t>. Dicho numeral quedará así:</w:t>
      </w:r>
    </w:p>
    <w:p w14:paraId="73DEF2ED" w14:textId="66D61CE1" w:rsidR="00954AED" w:rsidRDefault="00954AED" w:rsidP="00B600F0">
      <w:pPr>
        <w:spacing w:line="264" w:lineRule="auto"/>
        <w:rPr>
          <w:rFonts w:ascii="Arial Narrow" w:hAnsi="Arial Narrow"/>
          <w:sz w:val="22"/>
          <w:szCs w:val="22"/>
          <w:lang w:val="es-CO"/>
        </w:rPr>
      </w:pPr>
    </w:p>
    <w:p w14:paraId="2001CEED" w14:textId="1057B7BC" w:rsidR="00CF59AD" w:rsidRPr="00CF59AD" w:rsidRDefault="00CF59AD" w:rsidP="00CF59AD">
      <w:pPr>
        <w:keepNext/>
        <w:keepLines/>
        <w:numPr>
          <w:ilvl w:val="1"/>
          <w:numId w:val="0"/>
        </w:numPr>
        <w:spacing w:before="40" w:after="120" w:line="259" w:lineRule="auto"/>
        <w:ind w:left="360"/>
        <w:jc w:val="both"/>
        <w:outlineLvl w:val="1"/>
        <w:rPr>
          <w:rFonts w:ascii="Arial Narrow" w:hAnsi="Arial Narrow"/>
          <w:b/>
          <w:bCs/>
          <w:i/>
          <w:iCs/>
          <w:sz w:val="22"/>
          <w:szCs w:val="22"/>
          <w:lang w:val="es-CO"/>
        </w:rPr>
      </w:pPr>
      <w:bookmarkStart w:id="3" w:name="_Toc57727340"/>
      <w:r w:rsidRPr="00CF59AD">
        <w:rPr>
          <w:rFonts w:ascii="Arial Narrow" w:hAnsi="Arial Narrow"/>
          <w:b/>
          <w:bCs/>
          <w:i/>
          <w:iCs/>
          <w:sz w:val="22"/>
          <w:szCs w:val="22"/>
          <w:lang w:val="es-CO"/>
        </w:rPr>
        <w:t>9.2 FORMATOS</w:t>
      </w:r>
      <w:bookmarkEnd w:id="3"/>
    </w:p>
    <w:p w14:paraId="006C281A" w14:textId="77777777" w:rsidR="00CF59AD" w:rsidRP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Formato 1 – Carta de presentación de la oferta</w:t>
      </w:r>
    </w:p>
    <w:p w14:paraId="504B244B" w14:textId="77777777" w:rsidR="00CF59AD" w:rsidRP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 xml:space="preserve">Formato 2 – Conformación de Proponente plural (Formato 2A- Consorcios) (Formato 2B- UT) </w:t>
      </w:r>
    </w:p>
    <w:p w14:paraId="6DBC2996" w14:textId="77777777" w:rsidR="00CF59AD" w:rsidRP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Formato 3 – Experiencia</w:t>
      </w:r>
    </w:p>
    <w:p w14:paraId="66944AB6" w14:textId="77777777" w:rsidR="00CF59AD" w:rsidRP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bookmarkStart w:id="4" w:name="_Ref57725779"/>
      <w:r w:rsidRPr="00CF59AD">
        <w:rPr>
          <w:rFonts w:ascii="Arial Narrow" w:hAnsi="Arial Narrow"/>
          <w:i/>
          <w:iCs/>
          <w:sz w:val="22"/>
          <w:szCs w:val="22"/>
          <w:lang w:val="es-CO"/>
        </w:rPr>
        <w:t>Formato 4 – Capacidad financiera y organizacional</w:t>
      </w:r>
      <w:bookmarkEnd w:id="4"/>
    </w:p>
    <w:p w14:paraId="6203259F" w14:textId="5CEB02C3"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 xml:space="preserve">Formato 5 – Capacidad residual </w:t>
      </w:r>
    </w:p>
    <w:p w14:paraId="12970E8A" w14:textId="77777777"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Pr>
          <w:rFonts w:ascii="Arial Narrow" w:hAnsi="Arial Narrow"/>
          <w:i/>
          <w:iCs/>
          <w:sz w:val="22"/>
          <w:szCs w:val="22"/>
          <w:lang w:val="es-CO"/>
        </w:rPr>
        <w:t>Formato 6 – Pagos de seguridad social y aportes legales</w:t>
      </w:r>
    </w:p>
    <w:p w14:paraId="7A7DFAA6" w14:textId="77777777"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 xml:space="preserve">Formato 7 – Factor de calidad </w:t>
      </w:r>
    </w:p>
    <w:p w14:paraId="5A6F21EB" w14:textId="2644CD5B"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 xml:space="preserve">Formato 8 – Vinculación de personas </w:t>
      </w:r>
      <w:r w:rsidR="0004122B">
        <w:rPr>
          <w:rFonts w:ascii="Arial Narrow" w:hAnsi="Arial Narrow"/>
          <w:i/>
          <w:iCs/>
          <w:sz w:val="22"/>
          <w:szCs w:val="22"/>
          <w:lang w:val="es-CO"/>
        </w:rPr>
        <w:t>en condición de</w:t>
      </w:r>
      <w:r w:rsidR="0004122B" w:rsidRPr="00CF59AD">
        <w:rPr>
          <w:rFonts w:ascii="Arial Narrow" w:hAnsi="Arial Narrow"/>
          <w:i/>
          <w:iCs/>
          <w:sz w:val="22"/>
          <w:szCs w:val="22"/>
          <w:lang w:val="es-CO"/>
        </w:rPr>
        <w:t xml:space="preserve"> </w:t>
      </w:r>
      <w:r w:rsidRPr="00CF59AD">
        <w:rPr>
          <w:rFonts w:ascii="Arial Narrow" w:hAnsi="Arial Narrow"/>
          <w:i/>
          <w:iCs/>
          <w:sz w:val="22"/>
          <w:szCs w:val="22"/>
          <w:lang w:val="es-CO"/>
        </w:rPr>
        <w:t>discapacidad</w:t>
      </w:r>
    </w:p>
    <w:p w14:paraId="4E8E8818" w14:textId="3886E8A3"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Formato 9 – Puntaje de Industria Nacional</w:t>
      </w:r>
    </w:p>
    <w:p w14:paraId="73D9E847" w14:textId="2A97811E" w:rsid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 xml:space="preserve">Formato 10 – </w:t>
      </w:r>
      <w:r w:rsidR="007162E1">
        <w:rPr>
          <w:rFonts w:ascii="Arial Narrow" w:hAnsi="Arial Narrow"/>
          <w:i/>
          <w:iCs/>
          <w:sz w:val="22"/>
          <w:szCs w:val="22"/>
          <w:lang w:val="es-CO"/>
        </w:rPr>
        <w:t>Factores</w:t>
      </w:r>
      <w:r w:rsidRPr="00CF59AD">
        <w:rPr>
          <w:rFonts w:ascii="Arial Narrow" w:hAnsi="Arial Narrow"/>
          <w:i/>
          <w:iCs/>
          <w:sz w:val="22"/>
          <w:szCs w:val="22"/>
          <w:lang w:val="es-CO"/>
        </w:rPr>
        <w:t xml:space="preserve"> de desempate</w:t>
      </w:r>
    </w:p>
    <w:p w14:paraId="4A9392B1" w14:textId="047E1435" w:rsidR="00CF59AD" w:rsidRPr="00CF59AD" w:rsidRDefault="00CF59AD" w:rsidP="00CF59AD">
      <w:pPr>
        <w:numPr>
          <w:ilvl w:val="0"/>
          <w:numId w:val="31"/>
        </w:numPr>
        <w:tabs>
          <w:tab w:val="left" w:pos="851"/>
        </w:tabs>
        <w:spacing w:after="160" w:line="259" w:lineRule="auto"/>
        <w:ind w:hanging="138"/>
        <w:contextualSpacing/>
        <w:jc w:val="both"/>
        <w:rPr>
          <w:rFonts w:ascii="Arial Narrow" w:hAnsi="Arial Narrow"/>
          <w:i/>
          <w:iCs/>
          <w:sz w:val="22"/>
          <w:szCs w:val="22"/>
          <w:lang w:val="es-CO"/>
        </w:rPr>
      </w:pPr>
      <w:r w:rsidRPr="00CF59AD">
        <w:rPr>
          <w:rFonts w:ascii="Arial Narrow" w:hAnsi="Arial Narrow"/>
          <w:i/>
          <w:iCs/>
          <w:sz w:val="22"/>
          <w:szCs w:val="22"/>
          <w:lang w:val="es-CO"/>
        </w:rPr>
        <w:t>Formato 11 – Autorización para el tratamiento de datos personales</w:t>
      </w:r>
    </w:p>
    <w:p w14:paraId="71BA1BB3" w14:textId="77777777" w:rsidR="00127A16" w:rsidRDefault="00127A16" w:rsidP="00B600F0">
      <w:pPr>
        <w:spacing w:line="264" w:lineRule="auto"/>
        <w:rPr>
          <w:rFonts w:ascii="Arial Narrow" w:hAnsi="Arial Narrow"/>
          <w:sz w:val="22"/>
          <w:szCs w:val="22"/>
          <w:lang w:val="es-CO"/>
        </w:rPr>
      </w:pPr>
    </w:p>
    <w:p w14:paraId="23985DDE" w14:textId="2DA487A1" w:rsidR="003B6255" w:rsidRPr="008D3008" w:rsidRDefault="00CB1F6B" w:rsidP="003B6255">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008D3008">
        <w:rPr>
          <w:rFonts w:ascii="Arial Narrow" w:hAnsi="Arial Narrow"/>
          <w:b/>
          <w:bCs/>
          <w:sz w:val="22"/>
          <w:szCs w:val="22"/>
          <w:lang w:val="es-CO"/>
        </w:rPr>
        <w:t>MODIFÍQUESE EL NUMERAL 4.4 DE LOS DOCUMENTOS TIPO DE OBRA PÚBLICA DE INFRAESTRUCTURA DE TRANSPORTE ADELANTADOS BAJO LA MODALIDAD DE SELECCIÓN ABREVIADA DE MENOR CUANTÍA</w:t>
      </w:r>
      <w:r w:rsidRPr="00E712D5">
        <w:rPr>
          <w:rFonts w:ascii="Arial Narrow" w:hAnsi="Arial Narrow"/>
          <w:b/>
          <w:bCs/>
          <w:sz w:val="22"/>
          <w:szCs w:val="22"/>
          <w:lang w:val="es-CO"/>
        </w:rPr>
        <w:t xml:space="preserve">. </w:t>
      </w:r>
      <w:r w:rsidRPr="00BF2164">
        <w:rPr>
          <w:rFonts w:ascii="Arial Narrow" w:hAnsi="Arial Narrow"/>
          <w:sz w:val="22"/>
          <w:szCs w:val="22"/>
          <w:lang w:val="es-CO"/>
        </w:rPr>
        <w:t>Modifíquese el numeral 4.4</w:t>
      </w:r>
      <w:r w:rsidRPr="00C17C85">
        <w:rPr>
          <w:rFonts w:ascii="Arial Narrow" w:hAnsi="Arial Narrow"/>
          <w:sz w:val="22"/>
          <w:szCs w:val="22"/>
          <w:lang w:val="es-CO"/>
        </w:rPr>
        <w:t xml:space="preserve"> </w:t>
      </w:r>
      <w:r w:rsidR="006C722C" w:rsidRPr="00C17C85">
        <w:rPr>
          <w:rFonts w:ascii="Arial Narrow" w:hAnsi="Arial Narrow"/>
          <w:sz w:val="22"/>
          <w:szCs w:val="22"/>
          <w:lang w:val="es-CO"/>
        </w:rPr>
        <w:t xml:space="preserve">de los documentos tipo de obra pública de infraestructura de transporte adelantados bajo la modalidad de selección abreviada de menor cuantía </w:t>
      </w:r>
      <w:r w:rsidR="006C722C" w:rsidRPr="00D04730">
        <w:rPr>
          <w:rFonts w:ascii="Arial Narrow" w:hAnsi="Arial Narrow" w:cs="Arial"/>
          <w:sz w:val="22"/>
          <w:szCs w:val="22"/>
        </w:rPr>
        <w:t>–Versión 2–, adoptados mediante la Resolución 241 del 27 de noviembre de 2020</w:t>
      </w:r>
      <w:r w:rsidR="002A4762" w:rsidRPr="00D04730">
        <w:rPr>
          <w:rFonts w:ascii="Arial Narrow" w:hAnsi="Arial Narrow" w:cs="Arial"/>
          <w:sz w:val="22"/>
          <w:szCs w:val="22"/>
        </w:rPr>
        <w:t>, en los siguientes términos:</w:t>
      </w:r>
    </w:p>
    <w:p w14:paraId="5C32FAE7" w14:textId="77777777" w:rsidR="00420144" w:rsidRPr="008D3008" w:rsidRDefault="00420144" w:rsidP="008D3008">
      <w:pPr>
        <w:pStyle w:val="Prrafodelista"/>
        <w:rPr>
          <w:rFonts w:ascii="Arial Narrow" w:hAnsi="Arial Narrow"/>
          <w:b/>
          <w:bCs/>
          <w:sz w:val="22"/>
          <w:szCs w:val="22"/>
          <w:highlight w:val="yellow"/>
          <w:lang w:val="es-CO"/>
        </w:rPr>
      </w:pPr>
    </w:p>
    <w:p w14:paraId="75FB175F" w14:textId="061F6417" w:rsidR="00420144" w:rsidRDefault="00420144" w:rsidP="008D3008">
      <w:pPr>
        <w:shd w:val="clear" w:color="auto" w:fill="FFFFFF" w:themeFill="background1"/>
        <w:spacing w:line="264" w:lineRule="auto"/>
        <w:ind w:firstLine="709"/>
        <w:jc w:val="both"/>
        <w:rPr>
          <w:rFonts w:ascii="Arial Narrow" w:hAnsi="Arial Narrow" w:cs="Arial"/>
          <w:b/>
          <w:bCs/>
          <w:i/>
          <w:iCs/>
          <w:sz w:val="22"/>
          <w:szCs w:val="22"/>
        </w:rPr>
      </w:pPr>
      <w:r w:rsidRPr="008D3008">
        <w:rPr>
          <w:rFonts w:ascii="Arial Narrow" w:hAnsi="Arial Narrow" w:cs="Arial"/>
          <w:b/>
          <w:bCs/>
          <w:i/>
          <w:iCs/>
          <w:sz w:val="22"/>
          <w:szCs w:val="22"/>
        </w:rPr>
        <w:t xml:space="preserve">4.4 </w:t>
      </w:r>
      <w:r w:rsidRPr="00E712D5">
        <w:rPr>
          <w:rFonts w:ascii="Arial Narrow" w:hAnsi="Arial Narrow" w:cs="Arial"/>
          <w:b/>
          <w:bCs/>
          <w:i/>
          <w:iCs/>
          <w:sz w:val="22"/>
          <w:szCs w:val="22"/>
        </w:rPr>
        <w:t>CRITERIOS</w:t>
      </w:r>
      <w:r w:rsidRPr="00FE6325">
        <w:rPr>
          <w:rFonts w:ascii="Arial Narrow" w:hAnsi="Arial Narrow" w:cs="Arial"/>
          <w:b/>
          <w:bCs/>
          <w:i/>
          <w:iCs/>
          <w:sz w:val="22"/>
          <w:szCs w:val="22"/>
        </w:rPr>
        <w:t xml:space="preserve"> DE DESEMPATE</w:t>
      </w:r>
    </w:p>
    <w:p w14:paraId="3CBC9E9C" w14:textId="77777777" w:rsidR="00420144" w:rsidRDefault="00420144" w:rsidP="00420144">
      <w:pPr>
        <w:shd w:val="clear" w:color="auto" w:fill="FFFFFF" w:themeFill="background1"/>
        <w:ind w:left="709"/>
        <w:jc w:val="both"/>
        <w:rPr>
          <w:rFonts w:ascii="Arial Narrow" w:hAnsi="Arial Narrow"/>
          <w:i/>
          <w:iCs/>
          <w:sz w:val="22"/>
          <w:szCs w:val="22"/>
          <w:lang w:val="es-CO"/>
        </w:rPr>
      </w:pPr>
    </w:p>
    <w:p w14:paraId="2B1D8D55" w14:textId="77777777" w:rsidR="00420144" w:rsidRDefault="00420144" w:rsidP="00420144">
      <w:pPr>
        <w:shd w:val="clear" w:color="auto" w:fill="FFFFFF" w:themeFill="background1"/>
        <w:spacing w:line="276" w:lineRule="auto"/>
        <w:ind w:left="709" w:right="644"/>
        <w:jc w:val="both"/>
        <w:rPr>
          <w:rFonts w:ascii="Arial Narrow" w:hAnsi="Arial Narrow"/>
          <w:i/>
          <w:iCs/>
          <w:sz w:val="22"/>
          <w:szCs w:val="22"/>
          <w:lang w:val="es-CO"/>
        </w:rPr>
      </w:pPr>
      <w:r w:rsidRPr="00FE6325">
        <w:rPr>
          <w:rFonts w:ascii="Arial Narrow" w:hAnsi="Arial Narrow"/>
          <w:i/>
          <w:iCs/>
          <w:sz w:val="22"/>
          <w:szCs w:val="22"/>
          <w:lang w:val="es-CO"/>
        </w:rPr>
        <w:t>En caso de empate en el puntaje total de dos o más ofertas</w:t>
      </w:r>
      <w:r>
        <w:rPr>
          <w:rFonts w:ascii="Arial Narrow" w:hAnsi="Arial Narrow"/>
          <w:i/>
          <w:iCs/>
          <w:sz w:val="22"/>
          <w:szCs w:val="22"/>
          <w:lang w:val="es-CO"/>
        </w:rPr>
        <w:t>, se</w:t>
      </w:r>
      <w:r w:rsidRPr="00FE6325">
        <w:rPr>
          <w:rFonts w:ascii="Arial Narrow" w:hAnsi="Arial Narrow"/>
          <w:i/>
          <w:iCs/>
          <w:sz w:val="22"/>
          <w:szCs w:val="22"/>
          <w:lang w:val="es-CO"/>
        </w:rPr>
        <w:t xml:space="preserve"> deberá</w:t>
      </w:r>
      <w:r>
        <w:rPr>
          <w:rFonts w:ascii="Arial Narrow" w:hAnsi="Arial Narrow"/>
          <w:i/>
          <w:iCs/>
          <w:sz w:val="22"/>
          <w:szCs w:val="22"/>
          <w:lang w:val="es-CO"/>
        </w:rPr>
        <w:t>n</w:t>
      </w:r>
      <w:r w:rsidRPr="00FE6325">
        <w:rPr>
          <w:rFonts w:ascii="Arial Narrow" w:hAnsi="Arial Narrow"/>
          <w:i/>
          <w:iCs/>
          <w:sz w:val="22"/>
          <w:szCs w:val="22"/>
          <w:lang w:val="es-CO"/>
        </w:rPr>
        <w:t xml:space="preserve"> utilizar las siguientes reglas</w:t>
      </w:r>
      <w:r>
        <w:rPr>
          <w:rFonts w:ascii="Arial Narrow" w:hAnsi="Arial Narrow"/>
          <w:i/>
          <w:iCs/>
          <w:sz w:val="22"/>
          <w:szCs w:val="22"/>
          <w:lang w:val="es-CO"/>
        </w:rPr>
        <w:t>, de acuerdo con cada uno de los numerales,</w:t>
      </w:r>
      <w:r w:rsidRPr="00FE6325">
        <w:rPr>
          <w:rFonts w:ascii="Arial Narrow" w:hAnsi="Arial Narrow"/>
          <w:i/>
          <w:iCs/>
          <w:sz w:val="22"/>
          <w:szCs w:val="22"/>
          <w:lang w:val="es-CO"/>
        </w:rPr>
        <w:t xml:space="preserve"> de forma sucesiva y excluyente</w:t>
      </w:r>
      <w:r>
        <w:rPr>
          <w:rFonts w:ascii="Arial Narrow" w:hAnsi="Arial Narrow"/>
          <w:i/>
          <w:iCs/>
          <w:sz w:val="22"/>
          <w:szCs w:val="22"/>
          <w:lang w:val="es-CO"/>
        </w:rPr>
        <w:t>,</w:t>
      </w:r>
      <w:r w:rsidRPr="00FE6325">
        <w:rPr>
          <w:rFonts w:ascii="Arial Narrow" w:hAnsi="Arial Narrow"/>
          <w:i/>
          <w:iCs/>
          <w:sz w:val="22"/>
          <w:szCs w:val="22"/>
          <w:lang w:val="es-CO"/>
        </w:rPr>
        <w:t xml:space="preserve"> para seleccionar al </w:t>
      </w:r>
      <w:r>
        <w:rPr>
          <w:rFonts w:ascii="Arial Narrow" w:hAnsi="Arial Narrow"/>
          <w:i/>
          <w:iCs/>
          <w:sz w:val="22"/>
          <w:szCs w:val="22"/>
          <w:lang w:val="es-CO"/>
        </w:rPr>
        <w:t>proponente</w:t>
      </w:r>
      <w:r w:rsidRPr="00FE6325">
        <w:rPr>
          <w:rFonts w:ascii="Arial Narrow" w:hAnsi="Arial Narrow"/>
          <w:i/>
          <w:iCs/>
          <w:sz w:val="22"/>
          <w:szCs w:val="22"/>
          <w:lang w:val="es-CO"/>
        </w:rPr>
        <w:t xml:space="preserve"> favorecido, respetando en todo caso los compromisos internacionales vigentes.</w:t>
      </w:r>
    </w:p>
    <w:p w14:paraId="27C3B45F" w14:textId="77777777" w:rsidR="00420144" w:rsidRPr="00B30FB0" w:rsidRDefault="00420144" w:rsidP="00420144">
      <w:pPr>
        <w:shd w:val="clear" w:color="auto" w:fill="FFFFFF" w:themeFill="background1"/>
        <w:spacing w:line="276" w:lineRule="auto"/>
        <w:ind w:left="709"/>
        <w:jc w:val="both"/>
        <w:rPr>
          <w:rFonts w:ascii="Arial Narrow" w:hAnsi="Arial Narrow" w:cs="Arial"/>
          <w:b/>
          <w:bCs/>
          <w:i/>
          <w:iCs/>
          <w:sz w:val="22"/>
          <w:szCs w:val="22"/>
        </w:rPr>
      </w:pPr>
    </w:p>
    <w:p w14:paraId="1B709DC4" w14:textId="77777777" w:rsidR="00D04730" w:rsidRDefault="00420144" w:rsidP="00D04730">
      <w:pPr>
        <w:pStyle w:val="NormalWeb"/>
        <w:numPr>
          <w:ilvl w:val="0"/>
          <w:numId w:val="41"/>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FF094F">
        <w:rPr>
          <w:rFonts w:ascii="Arial Narrow" w:hAnsi="Arial Narrow"/>
          <w:i/>
          <w:iCs/>
          <w:sz w:val="22"/>
          <w:szCs w:val="22"/>
          <w:lang w:val="es-CO"/>
        </w:rPr>
        <w:t>Preferir la oferta de servicios nacionales frente a la oferta de servicios extranjeros. El proponente acreditará el origen de los servicios con los documentos señalados en la sección 4.3.1. del pliego de condiciones. Para el caso de los proponentes plurales, todos los miembros deberán acreditar el origen nacional de la oferta en las condiciones señaladas en la ley.</w:t>
      </w:r>
      <w:r w:rsidRPr="00FE6325">
        <w:rPr>
          <w:rFonts w:ascii="Arial Narrow" w:hAnsi="Arial Narrow"/>
          <w:i/>
          <w:iCs/>
          <w:sz w:val="22"/>
          <w:szCs w:val="22"/>
          <w:lang w:val="es-CO"/>
        </w:rPr>
        <w:t xml:space="preserve"> </w:t>
      </w:r>
    </w:p>
    <w:p w14:paraId="09EE6535" w14:textId="77777777" w:rsidR="00D04730" w:rsidRDefault="00D04730" w:rsidP="008D3008">
      <w:pPr>
        <w:pStyle w:val="NormalWeb"/>
        <w:tabs>
          <w:tab w:val="left" w:pos="993"/>
        </w:tabs>
        <w:spacing w:before="0" w:beforeAutospacing="0" w:after="0" w:afterAutospacing="0" w:line="276" w:lineRule="auto"/>
        <w:ind w:left="720" w:right="644"/>
        <w:jc w:val="both"/>
        <w:rPr>
          <w:rFonts w:ascii="Arial Narrow" w:hAnsi="Arial Narrow"/>
          <w:i/>
          <w:iCs/>
          <w:sz w:val="22"/>
          <w:szCs w:val="22"/>
          <w:lang w:val="es-CO"/>
        </w:rPr>
      </w:pPr>
    </w:p>
    <w:p w14:paraId="3821B02F" w14:textId="0085789C" w:rsidR="00420144" w:rsidRPr="00D04730" w:rsidRDefault="00420144" w:rsidP="008D3008">
      <w:pPr>
        <w:pStyle w:val="NormalWeb"/>
        <w:numPr>
          <w:ilvl w:val="0"/>
          <w:numId w:val="41"/>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E712D5">
        <w:rPr>
          <w:rFonts w:ascii="Arial Narrow" w:hAnsi="Arial Narrow"/>
          <w:i/>
          <w:iCs/>
          <w:sz w:val="22"/>
          <w:szCs w:val="22"/>
          <w:lang w:val="es-CO"/>
        </w:rPr>
        <w:t xml:space="preserve">Preferir la propuesta de la mujer </w:t>
      </w:r>
      <w:r w:rsidRPr="00BF2164">
        <w:rPr>
          <w:rFonts w:ascii="Arial Narrow" w:hAnsi="Arial Narrow"/>
          <w:i/>
          <w:iCs/>
          <w:sz w:val="22"/>
          <w:szCs w:val="22"/>
          <w:lang w:val="es-CO"/>
        </w:rPr>
        <w:t>cabeza de familia</w:t>
      </w:r>
      <w:r w:rsidRPr="00C17C85">
        <w:rPr>
          <w:rFonts w:ascii="Arial Narrow" w:hAnsi="Arial Narrow"/>
          <w:i/>
          <w:iCs/>
          <w:sz w:val="22"/>
          <w:szCs w:val="22"/>
          <w:lang w:val="es-CO"/>
        </w:rPr>
        <w:t>. Su acreditación se realizará en los términos del artículo 2 de la Ley 82 de 1993, o la norma que lo modifique, aclare, adicione o sustituya</w:t>
      </w:r>
      <w:r w:rsidRPr="00D04730">
        <w:rPr>
          <w:rFonts w:ascii="Arial Narrow" w:hAnsi="Arial Narrow"/>
          <w:i/>
          <w:iCs/>
          <w:sz w:val="22"/>
          <w:szCs w:val="22"/>
          <w:lang w:val="es-CO"/>
        </w:rPr>
        <w:t xml:space="preserve">, es decir, la condición de mujer cabeza de familia y la cesación de esta se otorgará desde el momento en que ocurra el respectivo evento y se declare ante un notario. </w:t>
      </w:r>
    </w:p>
    <w:p w14:paraId="7F70DA4E"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2773DD5F"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Igualmente</w:t>
      </w:r>
      <w:r w:rsidRPr="00FE6325">
        <w:rPr>
          <w:rFonts w:ascii="Arial Narrow" w:hAnsi="Arial Narrow"/>
          <w:i/>
          <w:iCs/>
          <w:sz w:val="22"/>
          <w:szCs w:val="22"/>
          <w:lang w:val="es-CO"/>
        </w:rPr>
        <w:t xml:space="preserve">, se preferirá la propuesta de </w:t>
      </w:r>
      <w:r>
        <w:rPr>
          <w:rFonts w:ascii="Arial Narrow" w:hAnsi="Arial Narrow"/>
          <w:i/>
          <w:iCs/>
          <w:sz w:val="22"/>
          <w:szCs w:val="22"/>
          <w:lang w:val="es-CO"/>
        </w:rPr>
        <w:t xml:space="preserve">la </w:t>
      </w:r>
      <w:r w:rsidRPr="00FE6325">
        <w:rPr>
          <w:rFonts w:ascii="Arial Narrow" w:hAnsi="Arial Narrow"/>
          <w:i/>
          <w:iCs/>
          <w:sz w:val="22"/>
          <w:szCs w:val="22"/>
          <w:lang w:val="es-CO"/>
        </w:rPr>
        <w:t>mujer víctima de violencia intrafamiliar</w:t>
      </w:r>
      <w:r>
        <w:rPr>
          <w:rFonts w:ascii="Arial Narrow" w:hAnsi="Arial Narrow"/>
          <w:i/>
          <w:iCs/>
          <w:sz w:val="22"/>
          <w:szCs w:val="22"/>
          <w:lang w:val="es-CO"/>
        </w:rPr>
        <w:t>,</w:t>
      </w:r>
      <w:r w:rsidRPr="00FE6325">
        <w:rPr>
          <w:rFonts w:ascii="Arial Narrow" w:hAnsi="Arial Narrow"/>
          <w:i/>
          <w:iCs/>
          <w:sz w:val="22"/>
          <w:szCs w:val="22"/>
          <w:lang w:val="es-CO"/>
        </w:rPr>
        <w:t xml:space="preserve"> la cual acreditará dicha condición de conformidad con lo previsto en el artículo 21 de la Ley 1257 de 2009, esto es</w:t>
      </w:r>
      <w:r>
        <w:rPr>
          <w:rFonts w:ascii="Arial Narrow" w:hAnsi="Arial Narrow"/>
          <w:i/>
          <w:iCs/>
          <w:sz w:val="22"/>
          <w:szCs w:val="22"/>
          <w:lang w:val="es-CO"/>
        </w:rPr>
        <w:t>,</w:t>
      </w:r>
      <w:r w:rsidRPr="00FE6325">
        <w:rPr>
          <w:rFonts w:ascii="Arial Narrow" w:hAnsi="Arial Narrow"/>
          <w:i/>
          <w:iCs/>
          <w:sz w:val="22"/>
          <w:szCs w:val="22"/>
          <w:lang w:val="es-CO"/>
        </w:rPr>
        <w:t xml:space="preserve"> </w:t>
      </w:r>
      <w:r w:rsidRPr="00FE6325">
        <w:rPr>
          <w:rFonts w:ascii="Arial Narrow" w:hAnsi="Arial Narrow"/>
          <w:i/>
          <w:iCs/>
          <w:sz w:val="22"/>
          <w:szCs w:val="22"/>
          <w:lang w:val="es-CO"/>
        </w:rPr>
        <w:lastRenderedPageBreak/>
        <w:t>cuando se profiera una medida de protección expedida por la autoridad competente</w:t>
      </w:r>
      <w:r>
        <w:rPr>
          <w:rFonts w:ascii="Arial Narrow" w:hAnsi="Arial Narrow"/>
          <w:i/>
          <w:iCs/>
          <w:sz w:val="22"/>
          <w:szCs w:val="22"/>
          <w:lang w:val="es-CO"/>
        </w:rPr>
        <w:t xml:space="preserve">: </w:t>
      </w:r>
      <w:r w:rsidRPr="001B74D6">
        <w:rPr>
          <w:rFonts w:ascii="Arial Narrow" w:hAnsi="Arial Narrow"/>
          <w:i/>
          <w:iCs/>
          <w:sz w:val="22"/>
          <w:szCs w:val="22"/>
          <w:lang w:val="es-CO"/>
        </w:rPr>
        <w:t xml:space="preserve">comisario de familia del lugar donde ocurrieron los hechos y a falta de este el juez civil municipal o promiscuo municipal, o la autoridad indígena en los casos de violencia intrafamiliar en las comunidades </w:t>
      </w:r>
      <w:r>
        <w:rPr>
          <w:rFonts w:ascii="Arial Narrow" w:hAnsi="Arial Narrow"/>
          <w:i/>
          <w:iCs/>
          <w:sz w:val="22"/>
          <w:szCs w:val="22"/>
          <w:lang w:val="es-CO"/>
        </w:rPr>
        <w:t>de esta naturaleza</w:t>
      </w:r>
      <w:r w:rsidRPr="00FE6325">
        <w:rPr>
          <w:rFonts w:ascii="Arial Narrow" w:hAnsi="Arial Narrow"/>
          <w:i/>
          <w:iCs/>
          <w:sz w:val="22"/>
          <w:szCs w:val="22"/>
          <w:lang w:val="es-CO"/>
        </w:rPr>
        <w:t xml:space="preserve">. </w:t>
      </w:r>
    </w:p>
    <w:p w14:paraId="230042E1" w14:textId="77777777" w:rsidR="00420144" w:rsidRDefault="00420144" w:rsidP="00420144">
      <w:pPr>
        <w:pStyle w:val="Prrafodelista"/>
        <w:spacing w:line="276" w:lineRule="auto"/>
        <w:rPr>
          <w:rFonts w:ascii="Arial Narrow" w:hAnsi="Arial Narrow"/>
          <w:i/>
          <w:iCs/>
          <w:sz w:val="22"/>
          <w:szCs w:val="22"/>
          <w:lang w:val="es-CO"/>
        </w:rPr>
      </w:pPr>
    </w:p>
    <w:p w14:paraId="5C128282" w14:textId="78EF4197" w:rsidR="00420144" w:rsidRPr="000B0465"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Pr>
          <w:rFonts w:ascii="Arial Narrow" w:hAnsi="Arial Narrow"/>
          <w:i/>
          <w:iCs/>
          <w:sz w:val="20"/>
          <w:szCs w:val="20"/>
          <w:lang w:val="es-CO"/>
        </w:rPr>
        <w:t>“</w:t>
      </w:r>
      <w:r>
        <w:rPr>
          <w:rFonts w:ascii="Arial Narrow" w:hAnsi="Arial Narrow"/>
          <w:i/>
          <w:iCs/>
          <w:sz w:val="22"/>
          <w:szCs w:val="22"/>
          <w:lang w:val="es-CO"/>
        </w:rPr>
        <w:t xml:space="preserve">Formato </w:t>
      </w:r>
      <w:r w:rsidR="00826F42">
        <w:rPr>
          <w:rFonts w:ascii="Arial Narrow" w:hAnsi="Arial Narrow"/>
          <w:i/>
          <w:iCs/>
          <w:sz w:val="22"/>
          <w:szCs w:val="22"/>
          <w:lang w:val="es-CO"/>
        </w:rPr>
        <w:t xml:space="preserve">8 </w:t>
      </w:r>
      <w:r>
        <w:rPr>
          <w:rFonts w:ascii="Arial Narrow" w:hAnsi="Arial Narrow"/>
          <w:i/>
          <w:iCs/>
          <w:sz w:val="22"/>
          <w:szCs w:val="22"/>
          <w:lang w:val="es-CO"/>
        </w:rPr>
        <w:t xml:space="preserve">A – </w:t>
      </w:r>
      <w:r w:rsidR="00826F42">
        <w:rPr>
          <w:rFonts w:ascii="Arial Narrow" w:hAnsi="Arial Narrow"/>
          <w:i/>
          <w:iCs/>
          <w:sz w:val="22"/>
          <w:szCs w:val="22"/>
          <w:lang w:val="es-CO"/>
        </w:rPr>
        <w:t>P</w:t>
      </w:r>
      <w:r>
        <w:rPr>
          <w:rFonts w:ascii="Arial Narrow" w:hAnsi="Arial Narrow"/>
          <w:i/>
          <w:iCs/>
          <w:sz w:val="22"/>
          <w:szCs w:val="22"/>
          <w:lang w:val="es-CO"/>
        </w:rPr>
        <w:t>articipación mayoritaria de mujeres cabeza de familia y</w:t>
      </w:r>
      <w:r w:rsidR="00D04730">
        <w:rPr>
          <w:rFonts w:ascii="Arial Narrow" w:hAnsi="Arial Narrow"/>
          <w:i/>
          <w:iCs/>
          <w:sz w:val="22"/>
          <w:szCs w:val="22"/>
          <w:lang w:val="es-CO"/>
        </w:rPr>
        <w:t>/o</w:t>
      </w:r>
      <w:r>
        <w:rPr>
          <w:rFonts w:ascii="Arial Narrow" w:hAnsi="Arial Narrow"/>
          <w:i/>
          <w:iCs/>
          <w:sz w:val="22"/>
          <w:szCs w:val="22"/>
          <w:lang w:val="es-CO"/>
        </w:rPr>
        <w:t xml:space="preserve"> mujeres víctimas de violencia intrafamiliar</w:t>
      </w:r>
      <w:r w:rsidR="78F20D45" w:rsidRPr="03C210F4">
        <w:rPr>
          <w:rFonts w:ascii="Arial Narrow" w:hAnsi="Arial Narrow"/>
          <w:i/>
          <w:iCs/>
          <w:sz w:val="22"/>
          <w:szCs w:val="22"/>
          <w:lang w:val="es-CO"/>
        </w:rPr>
        <w:t xml:space="preserve"> (</w:t>
      </w:r>
      <w:r w:rsidR="78F20D45" w:rsidRPr="03A1C55A">
        <w:rPr>
          <w:rFonts w:ascii="Arial Narrow" w:hAnsi="Arial Narrow"/>
          <w:i/>
          <w:iCs/>
          <w:sz w:val="22"/>
          <w:szCs w:val="22"/>
          <w:lang w:val="es-CO"/>
        </w:rPr>
        <w:t>persona jurídica)</w:t>
      </w:r>
      <w:r w:rsidRPr="03A1C55A">
        <w:rPr>
          <w:rFonts w:ascii="Arial Narrow" w:hAnsi="Arial Narrow"/>
          <w:i/>
          <w:iCs/>
          <w:sz w:val="22"/>
          <w:szCs w:val="22"/>
          <w:lang w:val="es-CO"/>
        </w:rPr>
        <w:t>”,</w:t>
      </w:r>
      <w:r>
        <w:rPr>
          <w:rFonts w:ascii="Arial Narrow" w:hAnsi="Arial Narrow"/>
          <w:i/>
          <w:iCs/>
          <w:sz w:val="22"/>
          <w:szCs w:val="22"/>
          <w:lang w:val="es-CO"/>
        </w:rPr>
        <w:t xml:space="preserve"> mediante el cual certifica, bajo la gravedad de juramento, que más del 50%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4D25AE16"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39945B4F"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DC3307">
        <w:rPr>
          <w:rFonts w:ascii="Arial Narrow" w:hAnsi="Arial Narrow"/>
          <w:i/>
          <w:iCs/>
          <w:sz w:val="22"/>
          <w:szCs w:val="22"/>
          <w:lang w:val="es-CO"/>
        </w:rPr>
        <w:t>Finalmente, en el caso de los proponentes plurales</w:t>
      </w:r>
      <w:r>
        <w:rPr>
          <w:rFonts w:ascii="Arial Narrow" w:hAnsi="Arial Narrow"/>
          <w:i/>
          <w:iCs/>
          <w:sz w:val="22"/>
          <w:szCs w:val="22"/>
          <w:lang w:val="es-CO"/>
        </w:rPr>
        <w:t>,</w:t>
      </w:r>
      <w:r w:rsidRPr="00DC3307">
        <w:rPr>
          <w:rFonts w:ascii="Arial Narrow" w:hAnsi="Arial Narrow"/>
          <w:i/>
          <w:iCs/>
          <w:sz w:val="22"/>
          <w:szCs w:val="22"/>
          <w:lang w:val="es-CO"/>
        </w:rPr>
        <w:t xml:space="preserve"> se</w:t>
      </w:r>
      <w:r>
        <w:rPr>
          <w:rFonts w:ascii="Arial Narrow" w:hAnsi="Arial Narrow"/>
          <w:i/>
          <w:iCs/>
          <w:sz w:val="22"/>
          <w:szCs w:val="22"/>
          <w:lang w:val="es-CO"/>
        </w:rPr>
        <w:t xml:space="preserve"> preferirá la oferta cuando cada uno de los integrantes acredite alguna de las condiciones señaladas en los incisos anteriores de este numeral.  </w:t>
      </w:r>
    </w:p>
    <w:p w14:paraId="0B7FACF6"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3C1B02E1" w14:textId="40B83AB3" w:rsidR="00420144" w:rsidRPr="009515A1"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el</w:t>
      </w:r>
      <w:r w:rsidRPr="009515A1">
        <w:rPr>
          <w:rFonts w:ascii="Arial Narrow" w:hAnsi="Arial Narrow"/>
          <w:i/>
          <w:iCs/>
          <w:sz w:val="22"/>
          <w:szCs w:val="22"/>
          <w:lang w:val="es-CO"/>
        </w:rPr>
        <w:t xml:space="preserve"> diligenciamiento del “Formato </w:t>
      </w:r>
      <w:r w:rsidR="00D04730">
        <w:rPr>
          <w:rFonts w:ascii="Arial Narrow" w:hAnsi="Arial Narrow"/>
          <w:i/>
          <w:iCs/>
          <w:sz w:val="22"/>
          <w:szCs w:val="22"/>
          <w:lang w:val="es-CO"/>
        </w:rPr>
        <w:t>8</w:t>
      </w:r>
      <w:r w:rsidRPr="009515A1">
        <w:rPr>
          <w:rFonts w:ascii="Arial Narrow" w:hAnsi="Arial Narrow"/>
          <w:i/>
          <w:iCs/>
          <w:sz w:val="22"/>
          <w:szCs w:val="22"/>
          <w:lang w:val="es-CO"/>
        </w:rPr>
        <w:t xml:space="preserve"> A –</w:t>
      </w:r>
      <w:r>
        <w:rPr>
          <w:rFonts w:ascii="Arial Narrow" w:hAnsi="Arial Narrow"/>
          <w:i/>
          <w:iCs/>
          <w:sz w:val="22"/>
          <w:szCs w:val="22"/>
          <w:lang w:val="es-CO"/>
        </w:rPr>
        <w:t xml:space="preserve"> </w:t>
      </w:r>
      <w:r w:rsidR="00E503E7">
        <w:rPr>
          <w:rFonts w:ascii="Arial Narrow" w:hAnsi="Arial Narrow"/>
          <w:i/>
          <w:iCs/>
          <w:sz w:val="22"/>
          <w:szCs w:val="22"/>
          <w:lang w:val="es-CO"/>
        </w:rPr>
        <w:t>P</w:t>
      </w:r>
      <w:r>
        <w:rPr>
          <w:rFonts w:ascii="Arial Narrow" w:hAnsi="Arial Narrow"/>
          <w:i/>
          <w:iCs/>
          <w:sz w:val="22"/>
          <w:szCs w:val="22"/>
          <w:lang w:val="es-CO"/>
        </w:rPr>
        <w:t xml:space="preserve">articipación mayoritaria de </w:t>
      </w:r>
      <w:r w:rsidRPr="009515A1">
        <w:rPr>
          <w:rFonts w:ascii="Arial Narrow" w:hAnsi="Arial Narrow"/>
          <w:i/>
          <w:iCs/>
          <w:sz w:val="22"/>
          <w:szCs w:val="22"/>
          <w:lang w:val="es-CO"/>
        </w:rPr>
        <w:t>mujeres cabeza de familia y</w:t>
      </w:r>
      <w:r w:rsidR="00E503E7">
        <w:rPr>
          <w:rFonts w:ascii="Arial Narrow" w:hAnsi="Arial Narrow"/>
          <w:i/>
          <w:iCs/>
          <w:sz w:val="22"/>
          <w:szCs w:val="22"/>
          <w:lang w:val="es-CO"/>
        </w:rPr>
        <w:t>/o</w:t>
      </w:r>
      <w:r w:rsidRPr="009515A1">
        <w:rPr>
          <w:rFonts w:ascii="Arial Narrow" w:hAnsi="Arial Narrow"/>
          <w:i/>
          <w:iCs/>
          <w:sz w:val="22"/>
          <w:szCs w:val="22"/>
          <w:lang w:val="es-CO"/>
        </w:rPr>
        <w:t xml:space="preserve"> mujeres víctima</w:t>
      </w:r>
      <w:r w:rsidR="00E503E7">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w:t>
      </w:r>
      <w:r w:rsidR="08AB11D1" w:rsidRPr="03284905">
        <w:rPr>
          <w:rFonts w:ascii="Arial Narrow" w:hAnsi="Arial Narrow"/>
          <w:i/>
          <w:iCs/>
          <w:sz w:val="22"/>
          <w:szCs w:val="22"/>
          <w:lang w:val="es-CO"/>
        </w:rPr>
        <w:t xml:space="preserve"> (persona jurídica</w:t>
      </w:r>
      <w:r w:rsidR="08AB11D1" w:rsidRPr="7340B653">
        <w:rPr>
          <w:rFonts w:ascii="Arial Narrow" w:hAnsi="Arial Narrow"/>
          <w:i/>
          <w:iCs/>
          <w:sz w:val="22"/>
          <w:szCs w:val="22"/>
          <w:lang w:val="es-CO"/>
        </w:rPr>
        <w:t>)</w:t>
      </w:r>
      <w:r w:rsidRPr="7340B653">
        <w:rPr>
          <w:rFonts w:ascii="Arial Narrow" w:hAnsi="Arial Narrow"/>
          <w:i/>
          <w:iCs/>
          <w:sz w:val="22"/>
          <w:szCs w:val="22"/>
          <w:lang w:val="es-CO"/>
        </w:rPr>
        <w:t>”</w:t>
      </w:r>
      <w:r w:rsidRPr="009515A1">
        <w:rPr>
          <w:rFonts w:ascii="Arial Narrow" w:hAnsi="Arial Narrow"/>
          <w:i/>
          <w:iCs/>
          <w:sz w:val="22"/>
          <w:szCs w:val="22"/>
          <w:lang w:val="es-CO"/>
        </w:rPr>
        <w:t xml:space="preserve"> contiene datos sensibles, de acuerdo </w:t>
      </w:r>
      <w:r>
        <w:rPr>
          <w:rFonts w:ascii="Arial Narrow" w:hAnsi="Arial Narrow"/>
          <w:i/>
          <w:iCs/>
          <w:sz w:val="22"/>
          <w:szCs w:val="22"/>
          <w:lang w:val="es-CO"/>
        </w:rPr>
        <w:t xml:space="preserve">con </w:t>
      </w:r>
      <w:r w:rsidRPr="009515A1">
        <w:rPr>
          <w:rFonts w:ascii="Arial Narrow" w:hAnsi="Arial Narrow"/>
          <w:i/>
          <w:iCs/>
          <w:sz w:val="22"/>
          <w:szCs w:val="22"/>
          <w:lang w:val="es-CO"/>
        </w:rPr>
        <w:t>el artículo 6 de la Ley 1581 de 2012</w:t>
      </w:r>
      <w:r>
        <w:rPr>
          <w:rFonts w:ascii="Arial Narrow" w:hAnsi="Arial Narrow"/>
          <w:i/>
          <w:iCs/>
          <w:sz w:val="22"/>
          <w:szCs w:val="22"/>
          <w:lang w:val="es-CO"/>
        </w:rPr>
        <w:t>,</w:t>
      </w:r>
      <w:r w:rsidRPr="009515A1">
        <w:rPr>
          <w:rFonts w:ascii="Arial Narrow" w:hAnsi="Arial Narrow"/>
          <w:i/>
          <w:iCs/>
          <w:sz w:val="22"/>
          <w:szCs w:val="22"/>
          <w:lang w:val="es-CO"/>
        </w:rPr>
        <w:t xml:space="preserve">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w:t>
      </w:r>
      <w:r w:rsidRPr="009515A1">
        <w:rPr>
          <w:rFonts w:ascii="Arial Narrow" w:hAnsi="Arial Narrow"/>
          <w:i/>
          <w:iCs/>
          <w:sz w:val="22"/>
          <w:szCs w:val="22"/>
          <w:lang w:val="es-CO"/>
        </w:rPr>
        <w:t xml:space="preserve">l titular de la información, </w:t>
      </w:r>
      <w:r>
        <w:rPr>
          <w:rFonts w:ascii="Arial Narrow" w:hAnsi="Arial Narrow"/>
          <w:i/>
          <w:iCs/>
          <w:sz w:val="22"/>
          <w:szCs w:val="22"/>
          <w:lang w:val="es-CO"/>
        </w:rPr>
        <w:t>especialmente en</w:t>
      </w:r>
      <w:r w:rsidRPr="009515A1">
        <w:rPr>
          <w:rFonts w:ascii="Arial Narrow" w:hAnsi="Arial Narrow"/>
          <w:i/>
          <w:iCs/>
          <w:sz w:val="22"/>
          <w:szCs w:val="22"/>
          <w:lang w:val="es-CO"/>
        </w:rPr>
        <w:t xml:space="preserve"> el caso de la</w:t>
      </w:r>
      <w:r>
        <w:rPr>
          <w:rFonts w:ascii="Arial Narrow" w:hAnsi="Arial Narrow"/>
          <w:i/>
          <w:iCs/>
          <w:sz w:val="22"/>
          <w:szCs w:val="22"/>
          <w:lang w:val="es-CO"/>
        </w:rPr>
        <w:t>s</w:t>
      </w:r>
      <w:r w:rsidRPr="009515A1">
        <w:rPr>
          <w:rFonts w:ascii="Arial Narrow" w:hAnsi="Arial Narrow"/>
          <w:i/>
          <w:iCs/>
          <w:sz w:val="22"/>
          <w:szCs w:val="22"/>
          <w:lang w:val="es-CO"/>
        </w:rPr>
        <w:t xml:space="preserve"> mujer</w:t>
      </w:r>
      <w:r>
        <w:rPr>
          <w:rFonts w:ascii="Arial Narrow" w:hAnsi="Arial Narrow"/>
          <w:i/>
          <w:iCs/>
          <w:sz w:val="22"/>
          <w:szCs w:val="22"/>
          <w:lang w:val="es-CO"/>
        </w:rPr>
        <w:t>es</w:t>
      </w:r>
      <w:r w:rsidRPr="009515A1">
        <w:rPr>
          <w:rFonts w:ascii="Arial Narrow" w:hAnsi="Arial Narrow"/>
          <w:i/>
          <w:iCs/>
          <w:sz w:val="22"/>
          <w:szCs w:val="22"/>
          <w:lang w:val="es-CO"/>
        </w:rPr>
        <w:t xml:space="preserve"> víctima</w:t>
      </w:r>
      <w:r>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 diligencie el “Formato 11</w:t>
      </w:r>
      <w:r>
        <w:rPr>
          <w:rFonts w:ascii="Arial Narrow" w:hAnsi="Arial Narrow"/>
          <w:i/>
          <w:iCs/>
          <w:sz w:val="22"/>
          <w:szCs w:val="22"/>
          <w:lang w:val="es-CO"/>
        </w:rPr>
        <w:t xml:space="preserve"> –</w:t>
      </w:r>
      <w:r w:rsidRPr="009515A1">
        <w:rPr>
          <w:rFonts w:ascii="Arial Narrow" w:hAnsi="Arial Narrow"/>
          <w:i/>
          <w:iCs/>
          <w:sz w:val="22"/>
          <w:szCs w:val="22"/>
          <w:lang w:val="es-CO"/>
        </w:rPr>
        <w:t xml:space="preserve">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734A3D57" w14:textId="77777777" w:rsidR="00420144" w:rsidRPr="004D3570" w:rsidRDefault="00420144" w:rsidP="00420144">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02201703" w14:textId="36505A90" w:rsidR="00420144" w:rsidRDefault="00420144" w:rsidP="008D3008">
      <w:pPr>
        <w:pStyle w:val="NormalWeb"/>
        <w:numPr>
          <w:ilvl w:val="0"/>
          <w:numId w:val="41"/>
        </w:numPr>
        <w:tabs>
          <w:tab w:val="left" w:pos="993"/>
        </w:tabs>
        <w:spacing w:before="0" w:beforeAutospacing="0" w:after="0" w:afterAutospacing="0" w:line="276" w:lineRule="auto"/>
        <w:ind w:right="646" w:hanging="11"/>
        <w:jc w:val="both"/>
        <w:rPr>
          <w:rFonts w:ascii="Arial Narrow" w:hAnsi="Arial Narrow"/>
          <w:i/>
          <w:iCs/>
          <w:sz w:val="22"/>
          <w:szCs w:val="22"/>
          <w:lang w:val="es-MX"/>
        </w:rPr>
      </w:pPr>
      <w:r w:rsidRPr="00F62BD4">
        <w:rPr>
          <w:rFonts w:ascii="Arial Narrow" w:hAnsi="Arial Narrow"/>
          <w:i/>
          <w:iCs/>
          <w:sz w:val="22"/>
          <w:szCs w:val="22"/>
          <w:lang w:val="es-MX"/>
        </w:rPr>
        <w:t>Preferir la propuesta presentada por el proponente que acredite en las condiciones establecidas en la ley que por lo menos el diez por ciento (10%) de su nómina está en condición de discapacidad</w:t>
      </w:r>
      <w:r>
        <w:rPr>
          <w:rFonts w:ascii="Arial Narrow" w:hAnsi="Arial Narrow"/>
          <w:i/>
          <w:iCs/>
          <w:sz w:val="22"/>
          <w:szCs w:val="22"/>
          <w:lang w:val="es-MX"/>
        </w:rPr>
        <w:t xml:space="preserve">, de acuerdo con </w:t>
      </w:r>
      <w:r w:rsidRPr="00F62BD4">
        <w:rPr>
          <w:rFonts w:ascii="Arial Narrow" w:hAnsi="Arial Narrow"/>
          <w:i/>
          <w:iCs/>
          <w:sz w:val="22"/>
          <w:szCs w:val="22"/>
          <w:lang w:val="es-MX"/>
        </w:rPr>
        <w:t>la Ley 361 de 1997</w:t>
      </w:r>
      <w:r>
        <w:rPr>
          <w:rFonts w:ascii="Arial Narrow" w:hAnsi="Arial Narrow"/>
          <w:i/>
          <w:iCs/>
          <w:sz w:val="22"/>
          <w:szCs w:val="22"/>
          <w:lang w:val="es-MX"/>
        </w:rPr>
        <w:t>,</w:t>
      </w:r>
      <w:r w:rsidRPr="00F62BD4">
        <w:rPr>
          <w:rFonts w:ascii="Arial Narrow" w:hAnsi="Arial Narrow"/>
          <w:i/>
          <w:iCs/>
          <w:sz w:val="22"/>
          <w:szCs w:val="22"/>
          <w:lang w:val="es-MX"/>
        </w:rPr>
        <w:t xml:space="preserve"> debidamente certificadas por la oficina de trabajo de la respectiva zona, que hayan sido contratados con por lo menos un (1) año de anterioridad a la fecha de cierre del presente proceso de selección </w:t>
      </w:r>
      <w:r>
        <w:rPr>
          <w:rFonts w:ascii="Arial Narrow" w:hAnsi="Arial Narrow"/>
          <w:i/>
          <w:iCs/>
          <w:sz w:val="22"/>
          <w:szCs w:val="22"/>
          <w:lang w:val="es-MX"/>
        </w:rPr>
        <w:t xml:space="preserve">o desde el momento de la constitución de la </w:t>
      </w:r>
      <w:r w:rsidRPr="009C683D">
        <w:rPr>
          <w:rFonts w:ascii="Arial Narrow" w:hAnsi="Arial Narrow"/>
          <w:i/>
          <w:sz w:val="22"/>
          <w:szCs w:val="22"/>
          <w:lang w:val="es-MX"/>
        </w:rPr>
        <w:t>persona jurídica</w:t>
      </w:r>
      <w:r>
        <w:rPr>
          <w:rFonts w:ascii="Arial Narrow" w:hAnsi="Arial Narrow"/>
          <w:i/>
          <w:iCs/>
          <w:sz w:val="22"/>
          <w:szCs w:val="22"/>
          <w:lang w:val="es-MX"/>
        </w:rPr>
        <w:t xml:space="preserve"> </w:t>
      </w:r>
      <w:r w:rsidRPr="00F62BD4">
        <w:rPr>
          <w:rFonts w:ascii="Arial Narrow" w:hAnsi="Arial Narrow"/>
          <w:i/>
          <w:iCs/>
          <w:sz w:val="22"/>
          <w:szCs w:val="22"/>
          <w:lang w:val="es-MX"/>
        </w:rPr>
        <w:t xml:space="preserve">y que certifique adicionalmente que mantendrá dicho personal por un lapso igual </w:t>
      </w:r>
      <w:r>
        <w:rPr>
          <w:rFonts w:ascii="Arial Narrow" w:hAnsi="Arial Narrow"/>
          <w:i/>
          <w:iCs/>
          <w:sz w:val="22"/>
          <w:szCs w:val="22"/>
          <w:lang w:val="es-MX"/>
        </w:rPr>
        <w:t>al término de ejecución del contrato,</w:t>
      </w:r>
      <w:r w:rsidRPr="00F62BD4">
        <w:rPr>
          <w:rFonts w:ascii="Arial Narrow" w:hAnsi="Arial Narrow"/>
          <w:i/>
          <w:iCs/>
          <w:sz w:val="22"/>
          <w:szCs w:val="22"/>
          <w:lang w:val="es-MX"/>
        </w:rPr>
        <w:t xml:space="preserve"> para lo cual deberá diligenciar el </w:t>
      </w:r>
      <w:r>
        <w:rPr>
          <w:rFonts w:ascii="Arial Narrow" w:hAnsi="Arial Narrow"/>
          <w:i/>
          <w:iCs/>
          <w:sz w:val="22"/>
          <w:szCs w:val="22"/>
          <w:lang w:val="es-MX"/>
        </w:rPr>
        <w:t>“</w:t>
      </w:r>
      <w:r w:rsidRPr="00F62BD4">
        <w:rPr>
          <w:rFonts w:ascii="Arial Narrow" w:hAnsi="Arial Narrow"/>
          <w:i/>
          <w:iCs/>
          <w:sz w:val="22"/>
          <w:szCs w:val="22"/>
          <w:lang w:val="es-MX"/>
        </w:rPr>
        <w:t xml:space="preserve">Formato </w:t>
      </w:r>
      <w:r w:rsidR="00E503E7">
        <w:rPr>
          <w:rFonts w:ascii="Arial Narrow" w:hAnsi="Arial Narrow"/>
          <w:i/>
          <w:iCs/>
          <w:sz w:val="22"/>
          <w:szCs w:val="22"/>
          <w:lang w:val="es-MX"/>
        </w:rPr>
        <w:t xml:space="preserve">8 </w:t>
      </w:r>
      <w:r w:rsidRPr="00857E7D">
        <w:rPr>
          <w:rFonts w:ascii="Arial Narrow" w:hAnsi="Arial Narrow"/>
          <w:i/>
          <w:iCs/>
          <w:sz w:val="22"/>
          <w:szCs w:val="22"/>
          <w:lang w:val="es-MX"/>
        </w:rPr>
        <w:t>B</w:t>
      </w:r>
      <w:r w:rsidRPr="00F62BD4">
        <w:rPr>
          <w:rFonts w:ascii="Arial Narrow" w:hAnsi="Arial Narrow"/>
          <w:i/>
          <w:iCs/>
          <w:sz w:val="22"/>
          <w:szCs w:val="22"/>
          <w:lang w:val="es-MX"/>
        </w:rPr>
        <w:t xml:space="preserve"> – Vinculación de personas </w:t>
      </w:r>
      <w:r>
        <w:rPr>
          <w:rFonts w:ascii="Arial Narrow" w:hAnsi="Arial Narrow"/>
          <w:i/>
          <w:iCs/>
          <w:sz w:val="22"/>
          <w:szCs w:val="22"/>
          <w:lang w:val="es-MX"/>
        </w:rPr>
        <w:t>en condición de</w:t>
      </w:r>
      <w:r w:rsidRPr="00F62BD4">
        <w:rPr>
          <w:rFonts w:ascii="Arial Narrow" w:hAnsi="Arial Narrow"/>
          <w:i/>
          <w:iCs/>
          <w:sz w:val="22"/>
          <w:szCs w:val="22"/>
          <w:lang w:val="es-MX"/>
        </w:rPr>
        <w:t xml:space="preserve"> discapacidad</w:t>
      </w:r>
      <w:r>
        <w:rPr>
          <w:rFonts w:ascii="Arial Narrow" w:hAnsi="Arial Narrow"/>
          <w:i/>
          <w:iCs/>
          <w:sz w:val="22"/>
          <w:szCs w:val="22"/>
          <w:lang w:val="es-MX"/>
        </w:rPr>
        <w:t>”</w:t>
      </w:r>
      <w:r w:rsidRPr="00F62BD4">
        <w:rPr>
          <w:rFonts w:ascii="Arial Narrow" w:hAnsi="Arial Narrow"/>
          <w:i/>
          <w:iCs/>
          <w:sz w:val="22"/>
          <w:szCs w:val="22"/>
          <w:lang w:val="es-MX"/>
        </w:rPr>
        <w:t xml:space="preserve">. </w:t>
      </w:r>
    </w:p>
    <w:p w14:paraId="241F90DA" w14:textId="77777777" w:rsidR="00420144" w:rsidRDefault="00420144" w:rsidP="00420144">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6A04CEF7" w14:textId="77777777" w:rsidR="00420144" w:rsidRDefault="00420144" w:rsidP="00420144">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r w:rsidRPr="00F62BD4">
        <w:rPr>
          <w:rFonts w:ascii="Arial Narrow" w:hAnsi="Arial Narrow"/>
          <w:i/>
          <w:iCs/>
          <w:sz w:val="22"/>
          <w:szCs w:val="22"/>
          <w:lang w:val="es-MX"/>
        </w:rPr>
        <w:t>Si la oferta es presentada por un consorcio o unión temporal, el integrante del proponente que acredite que el diez por ciento (10%) de su nómina está en condición de discapacidad en los términos del presente numeral, debe tener una participación de por lo menos el veinticinco por ciento (25%) en el consorcio o unión temporal y aportar mínimo el veinticinco por ciento (25%) de la experiencia habilitante</w:t>
      </w:r>
      <w:r>
        <w:rPr>
          <w:rFonts w:ascii="Arial Narrow" w:hAnsi="Arial Narrow"/>
          <w:i/>
          <w:iCs/>
          <w:sz w:val="22"/>
          <w:szCs w:val="22"/>
          <w:lang w:val="es-MX"/>
        </w:rPr>
        <w:t>.</w:t>
      </w:r>
    </w:p>
    <w:p w14:paraId="5584CD6B" w14:textId="77777777" w:rsidR="00420144" w:rsidRPr="009101C1" w:rsidRDefault="00420144" w:rsidP="00420144">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62C96D17" w14:textId="1E154C63" w:rsidR="00420144" w:rsidRPr="00566E8A" w:rsidRDefault="00420144" w:rsidP="008D3008">
      <w:pPr>
        <w:pStyle w:val="NormalWeb"/>
        <w:numPr>
          <w:ilvl w:val="0"/>
          <w:numId w:val="41"/>
        </w:numPr>
        <w:tabs>
          <w:tab w:val="left" w:pos="709"/>
          <w:tab w:val="left" w:pos="851"/>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576DCF">
        <w:rPr>
          <w:rFonts w:ascii="Arial Narrow" w:hAnsi="Arial Narrow"/>
          <w:i/>
          <w:iCs/>
          <w:sz w:val="22"/>
          <w:szCs w:val="22"/>
          <w:lang w:val="es-MX"/>
        </w:rPr>
        <w:t xml:space="preserve">Preferir la propuesta presentada por el oferente que acredite la vinculación en mayor proporción de personas mayores que no sean beneficiarios de la pensión de vejez, familiar o de sobrevivencia y que hayan cumplido el requisito de edad de pensión establecido en la </w:t>
      </w:r>
      <w:r>
        <w:rPr>
          <w:rFonts w:ascii="Arial Narrow" w:hAnsi="Arial Narrow"/>
          <w:i/>
          <w:iCs/>
          <w:sz w:val="22"/>
          <w:szCs w:val="22"/>
          <w:lang w:val="es-MX"/>
        </w:rPr>
        <w:t>l</w:t>
      </w:r>
      <w:r w:rsidRPr="00576DCF">
        <w:rPr>
          <w:rFonts w:ascii="Arial Narrow" w:hAnsi="Arial Narrow"/>
          <w:i/>
          <w:iCs/>
          <w:sz w:val="22"/>
          <w:szCs w:val="22"/>
          <w:lang w:val="es-MX"/>
        </w:rPr>
        <w:t xml:space="preserve">ey, para lo cual, la persona natural, el representante legal de la persona jurídica o el revisor fiscal, según corresponda, diligenciará el “Formato </w:t>
      </w:r>
      <w:r w:rsidR="00597691">
        <w:rPr>
          <w:rFonts w:ascii="Arial Narrow" w:hAnsi="Arial Narrow"/>
          <w:i/>
          <w:iCs/>
          <w:sz w:val="22"/>
          <w:szCs w:val="22"/>
          <w:lang w:val="es-MX"/>
        </w:rPr>
        <w:t xml:space="preserve">8 </w:t>
      </w:r>
      <w:r w:rsidRPr="00576DCF">
        <w:rPr>
          <w:rFonts w:ascii="Arial Narrow" w:hAnsi="Arial Narrow"/>
          <w:i/>
          <w:iCs/>
          <w:sz w:val="22"/>
          <w:szCs w:val="22"/>
          <w:lang w:val="es-MX"/>
        </w:rPr>
        <w:t xml:space="preserve">C – </w:t>
      </w:r>
      <w:r w:rsidR="00E92020">
        <w:rPr>
          <w:rFonts w:ascii="Arial Narrow" w:hAnsi="Arial Narrow"/>
          <w:i/>
          <w:iCs/>
          <w:sz w:val="22"/>
          <w:szCs w:val="22"/>
          <w:lang w:val="es-MX"/>
        </w:rPr>
        <w:t>Vinculación de p</w:t>
      </w:r>
      <w:r w:rsidRPr="00576DCF">
        <w:rPr>
          <w:rFonts w:ascii="Arial Narrow" w:hAnsi="Arial Narrow"/>
          <w:i/>
          <w:iCs/>
          <w:sz w:val="22"/>
          <w:szCs w:val="22"/>
          <w:lang w:val="es-MX"/>
        </w:rPr>
        <w:t>ersona</w:t>
      </w:r>
      <w:r w:rsidR="00E92020">
        <w:rPr>
          <w:rFonts w:ascii="Arial Narrow" w:hAnsi="Arial Narrow"/>
          <w:i/>
          <w:iCs/>
          <w:sz w:val="22"/>
          <w:szCs w:val="22"/>
          <w:lang w:val="es-MX"/>
        </w:rPr>
        <w:t>s</w:t>
      </w:r>
      <w:r w:rsidRPr="00576DCF">
        <w:rPr>
          <w:rFonts w:ascii="Arial Narrow" w:hAnsi="Arial Narrow"/>
          <w:i/>
          <w:iCs/>
          <w:sz w:val="22"/>
          <w:szCs w:val="22"/>
          <w:lang w:val="es-MX"/>
        </w:rPr>
        <w:t xml:space="preserve"> mayor</w:t>
      </w:r>
      <w:r w:rsidR="00E92020">
        <w:rPr>
          <w:rFonts w:ascii="Arial Narrow" w:hAnsi="Arial Narrow"/>
          <w:i/>
          <w:iCs/>
          <w:sz w:val="22"/>
          <w:szCs w:val="22"/>
          <w:lang w:val="es-MX"/>
        </w:rPr>
        <w:t>es</w:t>
      </w:r>
      <w:r w:rsidRPr="00576DCF">
        <w:rPr>
          <w:rFonts w:ascii="Arial Narrow" w:hAnsi="Arial Narrow"/>
          <w:i/>
          <w:iCs/>
          <w:sz w:val="22"/>
          <w:szCs w:val="22"/>
          <w:lang w:val="es-MX"/>
        </w:rPr>
        <w:t xml:space="preserve"> y no beneficiaria</w:t>
      </w:r>
      <w:r w:rsidR="00E92020">
        <w:rPr>
          <w:rFonts w:ascii="Arial Narrow" w:hAnsi="Arial Narrow"/>
          <w:i/>
          <w:iCs/>
          <w:sz w:val="22"/>
          <w:szCs w:val="22"/>
          <w:lang w:val="es-MX"/>
        </w:rPr>
        <w:t>s</w:t>
      </w:r>
      <w:r w:rsidRPr="00576DCF">
        <w:rPr>
          <w:rFonts w:ascii="Arial Narrow" w:hAnsi="Arial Narrow"/>
          <w:i/>
          <w:iCs/>
          <w:sz w:val="22"/>
          <w:szCs w:val="22"/>
          <w:lang w:val="es-MX"/>
        </w:rPr>
        <w:t xml:space="preserve"> de </w:t>
      </w:r>
      <w:r w:rsidR="00E92020">
        <w:rPr>
          <w:rFonts w:ascii="Arial Narrow" w:hAnsi="Arial Narrow"/>
          <w:i/>
          <w:iCs/>
          <w:sz w:val="22"/>
          <w:szCs w:val="22"/>
          <w:lang w:val="es-MX"/>
        </w:rPr>
        <w:t xml:space="preserve">la </w:t>
      </w:r>
      <w:r w:rsidRPr="00576DCF">
        <w:rPr>
          <w:rFonts w:ascii="Arial Narrow" w:hAnsi="Arial Narrow"/>
          <w:i/>
          <w:iCs/>
          <w:sz w:val="22"/>
          <w:szCs w:val="22"/>
          <w:lang w:val="es-MX"/>
        </w:rPr>
        <w:t>pensión de vejez, familiar o sobrevivencia</w:t>
      </w:r>
      <w:r>
        <w:rPr>
          <w:rFonts w:ascii="Arial Narrow" w:hAnsi="Arial Narrow"/>
          <w:i/>
          <w:sz w:val="22"/>
          <w:szCs w:val="22"/>
          <w:lang w:val="es-MX"/>
        </w:rPr>
        <w:t xml:space="preserve"> –</w:t>
      </w:r>
      <w:r w:rsidRPr="009C683D">
        <w:rPr>
          <w:rFonts w:ascii="Arial Narrow" w:hAnsi="Arial Narrow"/>
          <w:i/>
          <w:sz w:val="22"/>
          <w:szCs w:val="22"/>
          <w:lang w:val="es-MX"/>
        </w:rPr>
        <w:t xml:space="preserve"> </w:t>
      </w:r>
      <w:r>
        <w:rPr>
          <w:rFonts w:ascii="Arial Narrow" w:hAnsi="Arial Narrow"/>
          <w:i/>
          <w:sz w:val="22"/>
          <w:szCs w:val="22"/>
          <w:lang w:val="es-MX"/>
        </w:rPr>
        <w:t>(</w:t>
      </w:r>
      <w:r w:rsidRPr="009C683D">
        <w:rPr>
          <w:rFonts w:ascii="Arial Narrow" w:hAnsi="Arial Narrow"/>
          <w:i/>
          <w:sz w:val="22"/>
          <w:szCs w:val="22"/>
          <w:lang w:val="es-MX"/>
        </w:rPr>
        <w:t>Empleador</w:t>
      </w:r>
      <w:r>
        <w:rPr>
          <w:rFonts w:ascii="Arial Narrow" w:hAnsi="Arial Narrow"/>
          <w:i/>
          <w:sz w:val="22"/>
          <w:szCs w:val="22"/>
          <w:lang w:val="es-MX"/>
        </w:rPr>
        <w:t xml:space="preserve"> – </w:t>
      </w:r>
      <w:r w:rsidR="009E3E8C">
        <w:rPr>
          <w:rFonts w:ascii="Arial Narrow" w:hAnsi="Arial Narrow"/>
          <w:i/>
          <w:sz w:val="22"/>
          <w:szCs w:val="22"/>
          <w:lang w:val="es-MX"/>
        </w:rPr>
        <w:t>p</w:t>
      </w:r>
      <w:r>
        <w:rPr>
          <w:rFonts w:ascii="Arial Narrow" w:hAnsi="Arial Narrow"/>
          <w:i/>
          <w:sz w:val="22"/>
          <w:szCs w:val="22"/>
          <w:lang w:val="es-MX"/>
        </w:rPr>
        <w:t>roponente)</w:t>
      </w:r>
      <w:r>
        <w:rPr>
          <w:rFonts w:ascii="Arial Narrow" w:hAnsi="Arial Narrow"/>
          <w:i/>
          <w:iCs/>
          <w:sz w:val="22"/>
          <w:szCs w:val="22"/>
          <w:lang w:val="es-MX"/>
        </w:rPr>
        <w:t>”</w:t>
      </w:r>
      <w:r w:rsidRPr="00576DCF">
        <w:rPr>
          <w:rFonts w:ascii="Arial Narrow" w:hAnsi="Arial Narrow"/>
          <w:i/>
          <w:iCs/>
          <w:sz w:val="22"/>
          <w:szCs w:val="22"/>
          <w:lang w:val="es-MX"/>
        </w:rPr>
        <w:t xml:space="preserve">, </w:t>
      </w:r>
      <w:r>
        <w:rPr>
          <w:rFonts w:ascii="Arial Narrow" w:hAnsi="Arial Narrow"/>
          <w:i/>
          <w:iCs/>
          <w:sz w:val="22"/>
          <w:szCs w:val="22"/>
          <w:lang w:val="es-MX"/>
        </w:rPr>
        <w:t>mediante</w:t>
      </w:r>
      <w:r w:rsidRPr="00576DCF">
        <w:rPr>
          <w:rFonts w:ascii="Arial Narrow" w:hAnsi="Arial Narrow"/>
          <w:i/>
          <w:iCs/>
          <w:sz w:val="22"/>
          <w:szCs w:val="22"/>
          <w:lang w:val="es-MX"/>
        </w:rPr>
        <w:t xml:space="preserve"> la cual certificará bajo la gravedad de juramento el número de trabajadores vinculado</w:t>
      </w:r>
      <w:r>
        <w:rPr>
          <w:rFonts w:ascii="Arial Narrow" w:hAnsi="Arial Narrow"/>
          <w:i/>
          <w:iCs/>
          <w:sz w:val="22"/>
          <w:szCs w:val="22"/>
          <w:lang w:val="es-MX"/>
        </w:rPr>
        <w:t>s</w:t>
      </w:r>
      <w:r w:rsidRPr="00576DCF">
        <w:rPr>
          <w:rFonts w:ascii="Arial Narrow" w:hAnsi="Arial Narrow"/>
          <w:i/>
          <w:iCs/>
          <w:sz w:val="22"/>
          <w:szCs w:val="22"/>
          <w:lang w:val="es-MX"/>
        </w:rPr>
        <w:t xml:space="preserve"> en la planta de personal</w:t>
      </w:r>
      <w:r>
        <w:rPr>
          <w:rFonts w:ascii="Arial Narrow" w:hAnsi="Arial Narrow"/>
          <w:i/>
          <w:iCs/>
          <w:sz w:val="22"/>
          <w:szCs w:val="22"/>
          <w:lang w:val="es-MX"/>
        </w:rPr>
        <w:t xml:space="preserve"> del proponente. Solo se tendrá en cuenta la vinculación de aquellas personas mayores que hayan estado vinculados con una anterioridad igual o mayor a un año. Para los casos de constitución inferior a un año se tendrá en cuenta a aquellos que hayan estado vinculados desde el momento de la constitución de la </w:t>
      </w:r>
      <w:r w:rsidRPr="00994C7B">
        <w:rPr>
          <w:rFonts w:ascii="Arial Narrow" w:hAnsi="Arial Narrow"/>
          <w:i/>
          <w:iCs/>
          <w:sz w:val="22"/>
          <w:szCs w:val="22"/>
          <w:lang w:val="es-MX"/>
        </w:rPr>
        <w:t>persona jurídica</w:t>
      </w:r>
      <w:r>
        <w:rPr>
          <w:rFonts w:ascii="Arial Narrow" w:hAnsi="Arial Narrow"/>
          <w:i/>
          <w:iCs/>
          <w:sz w:val="22"/>
          <w:szCs w:val="22"/>
          <w:lang w:val="es-MX"/>
        </w:rPr>
        <w:t xml:space="preserve">. </w:t>
      </w:r>
    </w:p>
    <w:p w14:paraId="646B08C9" w14:textId="77777777" w:rsidR="00420144" w:rsidRPr="009C683D" w:rsidRDefault="00420144" w:rsidP="00420144">
      <w:pPr>
        <w:pStyle w:val="NormalWeb"/>
        <w:tabs>
          <w:tab w:val="left" w:pos="709"/>
          <w:tab w:val="left" w:pos="851"/>
          <w:tab w:val="left" w:pos="993"/>
        </w:tabs>
        <w:spacing w:before="0" w:beforeAutospacing="0" w:after="0" w:afterAutospacing="0" w:line="276" w:lineRule="auto"/>
        <w:ind w:left="709" w:right="646"/>
        <w:jc w:val="both"/>
        <w:rPr>
          <w:rFonts w:ascii="Arial Narrow" w:hAnsi="Arial Narrow"/>
          <w:i/>
          <w:sz w:val="22"/>
          <w:szCs w:val="22"/>
          <w:lang w:val="es-MX"/>
        </w:rPr>
      </w:pPr>
    </w:p>
    <w:p w14:paraId="793CE367" w14:textId="3C525649" w:rsidR="00420144" w:rsidRDefault="00420144" w:rsidP="00420144">
      <w:pPr>
        <w:pStyle w:val="Prrafodelista"/>
        <w:spacing w:line="276" w:lineRule="auto"/>
        <w:ind w:right="644"/>
        <w:jc w:val="both"/>
        <w:rPr>
          <w:rFonts w:ascii="Arial Narrow" w:hAnsi="Arial Narrow"/>
          <w:i/>
          <w:iCs/>
          <w:sz w:val="22"/>
          <w:szCs w:val="22"/>
          <w:lang w:val="es-MX"/>
        </w:rPr>
      </w:pPr>
      <w:r>
        <w:rPr>
          <w:rFonts w:ascii="Arial Narrow" w:hAnsi="Arial Narrow"/>
          <w:i/>
          <w:iCs/>
          <w:sz w:val="22"/>
          <w:szCs w:val="22"/>
          <w:lang w:val="es-MX"/>
        </w:rPr>
        <w:lastRenderedPageBreak/>
        <w:t xml:space="preserve">En el caso de los proponentes plurales, </w:t>
      </w:r>
      <w:r w:rsidRPr="1F0F539B">
        <w:rPr>
          <w:rFonts w:ascii="Arial Narrow" w:hAnsi="Arial Narrow"/>
          <w:i/>
          <w:iCs/>
          <w:sz w:val="22"/>
          <w:szCs w:val="22"/>
          <w:lang w:val="es-MX"/>
        </w:rPr>
        <w:t>el representante legal del proponente plural,</w:t>
      </w:r>
      <w:r>
        <w:rPr>
          <w:rFonts w:ascii="Arial Narrow" w:hAnsi="Arial Narrow"/>
          <w:i/>
          <w:iCs/>
          <w:sz w:val="22"/>
          <w:szCs w:val="22"/>
          <w:lang w:val="es-MX"/>
        </w:rPr>
        <w:t xml:space="preserve"> </w:t>
      </w:r>
      <w:r w:rsidRPr="1F0F539B">
        <w:rPr>
          <w:rFonts w:ascii="Arial Narrow" w:hAnsi="Arial Narrow"/>
          <w:i/>
          <w:iCs/>
          <w:sz w:val="22"/>
          <w:szCs w:val="22"/>
          <w:lang w:val="es-MX"/>
        </w:rPr>
        <w:t xml:space="preserve">diligenciará el “Formato </w:t>
      </w:r>
      <w:r w:rsidR="000D4A86" w:rsidRPr="1F0F539B">
        <w:rPr>
          <w:rFonts w:ascii="Arial Narrow" w:hAnsi="Arial Narrow"/>
          <w:i/>
          <w:iCs/>
          <w:sz w:val="22"/>
          <w:szCs w:val="22"/>
          <w:lang w:val="es-MX"/>
        </w:rPr>
        <w:t>8</w:t>
      </w:r>
      <w:r w:rsidRPr="1F0F539B">
        <w:rPr>
          <w:rFonts w:ascii="Arial Narrow" w:hAnsi="Arial Narrow"/>
          <w:i/>
          <w:iCs/>
          <w:sz w:val="22"/>
          <w:szCs w:val="22"/>
          <w:lang w:val="es-MX"/>
        </w:rPr>
        <w:t xml:space="preserve"> C </w:t>
      </w:r>
      <w:r w:rsidR="000D4A86" w:rsidRPr="1F0F539B">
        <w:rPr>
          <w:rFonts w:ascii="Arial Narrow" w:hAnsi="Arial Narrow"/>
          <w:i/>
          <w:iCs/>
          <w:sz w:val="22"/>
          <w:szCs w:val="22"/>
          <w:lang w:val="es-MX"/>
        </w:rPr>
        <w:t>–</w:t>
      </w:r>
      <w:r w:rsidRPr="1F0F539B">
        <w:rPr>
          <w:rFonts w:ascii="Arial Narrow" w:hAnsi="Arial Narrow"/>
          <w:i/>
          <w:iCs/>
          <w:sz w:val="22"/>
          <w:szCs w:val="22"/>
          <w:lang w:val="es-MX"/>
        </w:rPr>
        <w:t xml:space="preserve"> </w:t>
      </w:r>
      <w:r w:rsidR="000D4A86" w:rsidRPr="1F0F539B">
        <w:rPr>
          <w:rFonts w:ascii="Arial Narrow" w:hAnsi="Arial Narrow"/>
          <w:i/>
          <w:iCs/>
          <w:sz w:val="22"/>
          <w:szCs w:val="22"/>
          <w:lang w:val="es-MX"/>
        </w:rPr>
        <w:t>Vinculación de p</w:t>
      </w:r>
      <w:r w:rsidRPr="1F0F539B">
        <w:rPr>
          <w:rFonts w:ascii="Arial Narrow" w:hAnsi="Arial Narrow"/>
          <w:i/>
          <w:iCs/>
          <w:sz w:val="22"/>
          <w:szCs w:val="22"/>
          <w:lang w:val="es-MX"/>
        </w:rPr>
        <w:t>ersona</w:t>
      </w:r>
      <w:r w:rsidR="000D4A86" w:rsidRPr="1F0F539B">
        <w:rPr>
          <w:rFonts w:ascii="Arial Narrow" w:hAnsi="Arial Narrow"/>
          <w:i/>
          <w:iCs/>
          <w:sz w:val="22"/>
          <w:szCs w:val="22"/>
          <w:lang w:val="es-MX"/>
        </w:rPr>
        <w:t>s</w:t>
      </w:r>
      <w:r w:rsidRPr="1F0F539B">
        <w:rPr>
          <w:rFonts w:ascii="Arial Narrow" w:hAnsi="Arial Narrow"/>
          <w:i/>
          <w:iCs/>
          <w:sz w:val="22"/>
          <w:szCs w:val="22"/>
          <w:lang w:val="es-MX"/>
        </w:rPr>
        <w:t xml:space="preserve"> mayor</w:t>
      </w:r>
      <w:r w:rsidR="000D4A86" w:rsidRPr="1F0F539B">
        <w:rPr>
          <w:rFonts w:ascii="Arial Narrow" w:hAnsi="Arial Narrow"/>
          <w:i/>
          <w:iCs/>
          <w:sz w:val="22"/>
          <w:szCs w:val="22"/>
          <w:lang w:val="es-MX"/>
        </w:rPr>
        <w:t>es</w:t>
      </w:r>
      <w:r w:rsidRPr="1F0F539B">
        <w:rPr>
          <w:rFonts w:ascii="Arial Narrow" w:hAnsi="Arial Narrow"/>
          <w:i/>
          <w:iCs/>
          <w:sz w:val="22"/>
          <w:szCs w:val="22"/>
          <w:lang w:val="es-MX"/>
        </w:rPr>
        <w:t xml:space="preserve"> y no beneficiaria</w:t>
      </w:r>
      <w:r w:rsidR="000D4A86" w:rsidRPr="1F0F539B">
        <w:rPr>
          <w:rFonts w:ascii="Arial Narrow" w:hAnsi="Arial Narrow"/>
          <w:i/>
          <w:iCs/>
          <w:sz w:val="22"/>
          <w:szCs w:val="22"/>
          <w:lang w:val="es-MX"/>
        </w:rPr>
        <w:t>s</w:t>
      </w:r>
      <w:r w:rsidRPr="1F0F539B">
        <w:rPr>
          <w:rFonts w:ascii="Arial Narrow" w:hAnsi="Arial Narrow"/>
          <w:i/>
          <w:iCs/>
          <w:sz w:val="22"/>
          <w:szCs w:val="22"/>
          <w:lang w:val="es-MX"/>
        </w:rPr>
        <w:t xml:space="preserve"> de pensión de vejez, familiar o sobrevivencia</w:t>
      </w:r>
      <w:r w:rsidR="6478E56D" w:rsidRPr="1F0F539B">
        <w:rPr>
          <w:rFonts w:ascii="Arial Narrow" w:hAnsi="Arial Narrow"/>
          <w:i/>
          <w:iCs/>
          <w:sz w:val="22"/>
          <w:szCs w:val="22"/>
          <w:lang w:val="es-MX"/>
        </w:rPr>
        <w:t xml:space="preserve"> – (Empleador </w:t>
      </w:r>
      <w:r w:rsidR="009E3E8C">
        <w:rPr>
          <w:rFonts w:ascii="Arial Narrow" w:hAnsi="Arial Narrow"/>
          <w:i/>
          <w:sz w:val="22"/>
          <w:szCs w:val="22"/>
          <w:lang w:val="es-MX"/>
        </w:rPr>
        <w:t xml:space="preserve">– </w:t>
      </w:r>
      <w:r w:rsidR="006D7E50">
        <w:rPr>
          <w:rFonts w:ascii="Arial Narrow" w:hAnsi="Arial Narrow"/>
          <w:i/>
          <w:iCs/>
          <w:sz w:val="22"/>
          <w:szCs w:val="22"/>
          <w:lang w:val="es-MX"/>
        </w:rPr>
        <w:t>p</w:t>
      </w:r>
      <w:r w:rsidR="6478E56D" w:rsidRPr="1F0F539B">
        <w:rPr>
          <w:rFonts w:ascii="Arial Narrow" w:hAnsi="Arial Narrow"/>
          <w:i/>
          <w:iCs/>
          <w:sz w:val="22"/>
          <w:szCs w:val="22"/>
          <w:lang w:val="es-MX"/>
        </w:rPr>
        <w:t>roponente)</w:t>
      </w:r>
      <w:r w:rsidR="4C86B0BA" w:rsidRPr="1F0F539B">
        <w:rPr>
          <w:rFonts w:ascii="Arial Narrow" w:hAnsi="Arial Narrow"/>
          <w:i/>
          <w:iCs/>
          <w:sz w:val="22"/>
          <w:szCs w:val="22"/>
          <w:lang w:val="es-MX"/>
        </w:rPr>
        <w:t>”,</w:t>
      </w:r>
      <w:r w:rsidRPr="1F0F539B">
        <w:rPr>
          <w:rFonts w:ascii="Arial Narrow" w:hAnsi="Arial Narrow"/>
          <w:i/>
          <w:iCs/>
          <w:sz w:val="22"/>
          <w:szCs w:val="22"/>
          <w:lang w:val="es-MX"/>
        </w:rPr>
        <w:t xml:space="preserve"> mediante el cual certifica el número de trabajadores vinculados de personas mayores que no son beneficiarios de la pensión de vejez, familiar o de sobrevivencia y que cumplieron el requisito de edad de pensión establecido en la ley de todos los integrantes del consorcio o unión temporal.</w:t>
      </w:r>
    </w:p>
    <w:p w14:paraId="2FECE533" w14:textId="77777777" w:rsidR="00420144" w:rsidRDefault="00420144" w:rsidP="00420144">
      <w:pPr>
        <w:pStyle w:val="Prrafodelista"/>
        <w:spacing w:line="276" w:lineRule="auto"/>
        <w:ind w:right="644"/>
        <w:jc w:val="both"/>
        <w:rPr>
          <w:rFonts w:ascii="Arial Narrow" w:hAnsi="Arial Narrow"/>
          <w:i/>
          <w:sz w:val="22"/>
          <w:szCs w:val="22"/>
          <w:lang w:val="es-MX"/>
        </w:rPr>
      </w:pPr>
    </w:p>
    <w:p w14:paraId="2E2195E4" w14:textId="49D33FDB" w:rsidR="00420144" w:rsidRDefault="00420144" w:rsidP="00420144">
      <w:pPr>
        <w:pStyle w:val="Prrafodelista"/>
        <w:spacing w:line="276" w:lineRule="auto"/>
        <w:ind w:right="644"/>
        <w:jc w:val="both"/>
        <w:rPr>
          <w:rFonts w:ascii="Arial Narrow" w:hAnsi="Arial Narrow"/>
          <w:i/>
          <w:iCs/>
          <w:sz w:val="22"/>
          <w:szCs w:val="22"/>
          <w:lang w:val="es-MX"/>
        </w:rPr>
      </w:pPr>
      <w:r>
        <w:rPr>
          <w:rFonts w:ascii="Arial Narrow" w:hAnsi="Arial Narrow"/>
          <w:i/>
          <w:sz w:val="22"/>
          <w:szCs w:val="22"/>
          <w:lang w:val="es-MX"/>
        </w:rPr>
        <w:t>En cualquiera de los dos supuestos anteriores</w:t>
      </w:r>
      <w:r w:rsidRPr="009C683D">
        <w:rPr>
          <w:rFonts w:ascii="Arial Narrow" w:hAnsi="Arial Narrow"/>
          <w:i/>
          <w:sz w:val="22"/>
          <w:szCs w:val="22"/>
          <w:lang w:val="es-MX"/>
        </w:rPr>
        <w:t xml:space="preserve">, para el otorgamiento del criterio de desempate cada uno de los trabajadores que cumplen las condiciones previstas por la ley diligenciará el “Formato </w:t>
      </w:r>
      <w:r w:rsidR="004913F2">
        <w:rPr>
          <w:rFonts w:ascii="Arial Narrow" w:hAnsi="Arial Narrow"/>
          <w:i/>
          <w:sz w:val="22"/>
          <w:szCs w:val="22"/>
          <w:lang w:val="es-MX"/>
        </w:rPr>
        <w:t>8</w:t>
      </w:r>
      <w:r w:rsidR="00B63D33">
        <w:rPr>
          <w:rFonts w:ascii="Arial Narrow" w:hAnsi="Arial Narrow"/>
          <w:i/>
          <w:sz w:val="22"/>
          <w:szCs w:val="22"/>
          <w:lang w:val="es-MX"/>
        </w:rPr>
        <w:t xml:space="preserve"> </w:t>
      </w:r>
      <w:r w:rsidRPr="009C683D">
        <w:rPr>
          <w:rFonts w:ascii="Arial Narrow" w:hAnsi="Arial Narrow"/>
          <w:i/>
          <w:sz w:val="22"/>
          <w:szCs w:val="22"/>
          <w:lang w:val="es-MX"/>
        </w:rPr>
        <w:t xml:space="preserve">C </w:t>
      </w:r>
      <w:r w:rsidR="00B63D33">
        <w:rPr>
          <w:rFonts w:ascii="Arial Narrow" w:hAnsi="Arial Narrow"/>
          <w:i/>
          <w:sz w:val="22"/>
          <w:szCs w:val="22"/>
          <w:lang w:val="es-MX"/>
        </w:rPr>
        <w:t>– Vinculación de p</w:t>
      </w:r>
      <w:r w:rsidRPr="009C683D">
        <w:rPr>
          <w:rFonts w:ascii="Arial Narrow" w:hAnsi="Arial Narrow"/>
          <w:i/>
          <w:sz w:val="22"/>
          <w:szCs w:val="22"/>
          <w:lang w:val="es-MX"/>
        </w:rPr>
        <w:t>ersona</w:t>
      </w:r>
      <w:r w:rsidR="00B63D33">
        <w:rPr>
          <w:rFonts w:ascii="Arial Narrow" w:hAnsi="Arial Narrow"/>
          <w:i/>
          <w:sz w:val="22"/>
          <w:szCs w:val="22"/>
          <w:lang w:val="es-MX"/>
        </w:rPr>
        <w:t>s</w:t>
      </w:r>
      <w:r w:rsidRPr="009C683D">
        <w:rPr>
          <w:rFonts w:ascii="Arial Narrow" w:hAnsi="Arial Narrow"/>
          <w:i/>
          <w:sz w:val="22"/>
          <w:szCs w:val="22"/>
          <w:lang w:val="es-MX"/>
        </w:rPr>
        <w:t xml:space="preserve"> mayor</w:t>
      </w:r>
      <w:r w:rsidR="00B63D33">
        <w:rPr>
          <w:rFonts w:ascii="Arial Narrow" w:hAnsi="Arial Narrow"/>
          <w:i/>
          <w:sz w:val="22"/>
          <w:szCs w:val="22"/>
          <w:lang w:val="es-MX"/>
        </w:rPr>
        <w:t>es</w:t>
      </w:r>
      <w:r w:rsidRPr="009C683D">
        <w:rPr>
          <w:rFonts w:ascii="Arial Narrow" w:hAnsi="Arial Narrow"/>
          <w:i/>
          <w:sz w:val="22"/>
          <w:szCs w:val="22"/>
          <w:lang w:val="es-MX"/>
        </w:rPr>
        <w:t xml:space="preserve"> y no beneficiaria</w:t>
      </w:r>
      <w:r w:rsidR="00B63D33">
        <w:rPr>
          <w:rFonts w:ascii="Arial Narrow" w:hAnsi="Arial Narrow"/>
          <w:i/>
          <w:sz w:val="22"/>
          <w:szCs w:val="22"/>
          <w:lang w:val="es-MX"/>
        </w:rPr>
        <w:t>s</w:t>
      </w:r>
      <w:r w:rsidRPr="009C683D">
        <w:rPr>
          <w:rFonts w:ascii="Arial Narrow" w:hAnsi="Arial Narrow"/>
          <w:i/>
          <w:sz w:val="22"/>
          <w:szCs w:val="22"/>
          <w:lang w:val="es-MX"/>
        </w:rPr>
        <w:t xml:space="preserve"> de pensión de vejez, familiar o sobrevivencia </w:t>
      </w:r>
      <w:r>
        <w:rPr>
          <w:rFonts w:ascii="Arial Narrow" w:hAnsi="Arial Narrow"/>
          <w:i/>
          <w:sz w:val="22"/>
          <w:szCs w:val="22"/>
          <w:lang w:val="es-MX"/>
        </w:rPr>
        <w:t>(</w:t>
      </w:r>
      <w:r w:rsidRPr="009C683D">
        <w:rPr>
          <w:rFonts w:ascii="Arial Narrow" w:hAnsi="Arial Narrow"/>
          <w:i/>
          <w:sz w:val="22"/>
          <w:szCs w:val="22"/>
          <w:lang w:val="es-MX"/>
        </w:rPr>
        <w:t>Trabajador</w:t>
      </w:r>
      <w:r>
        <w:rPr>
          <w:rFonts w:ascii="Arial Narrow" w:hAnsi="Arial Narrow"/>
          <w:i/>
          <w:sz w:val="22"/>
          <w:szCs w:val="22"/>
          <w:lang w:val="es-MX"/>
        </w:rPr>
        <w:t>)</w:t>
      </w:r>
      <w:r>
        <w:rPr>
          <w:rFonts w:ascii="Arial Narrow" w:hAnsi="Arial Narrow"/>
          <w:i/>
          <w:iCs/>
          <w:sz w:val="22"/>
          <w:szCs w:val="22"/>
          <w:lang w:val="es-MX"/>
        </w:rPr>
        <w:t>”</w:t>
      </w:r>
      <w:r w:rsidRPr="00D253D8">
        <w:rPr>
          <w:rFonts w:ascii="Arial Narrow" w:hAnsi="Arial Narrow"/>
          <w:i/>
          <w:iCs/>
          <w:sz w:val="22"/>
          <w:szCs w:val="22"/>
          <w:lang w:val="es-MX"/>
        </w:rPr>
        <w:t xml:space="preserve">, </w:t>
      </w:r>
      <w:r>
        <w:rPr>
          <w:rFonts w:ascii="Arial Narrow" w:hAnsi="Arial Narrow"/>
          <w:i/>
          <w:iCs/>
          <w:sz w:val="22"/>
          <w:szCs w:val="22"/>
          <w:lang w:val="es-MX"/>
        </w:rPr>
        <w:t xml:space="preserve">mediante </w:t>
      </w:r>
      <w:r w:rsidRPr="009C683D">
        <w:rPr>
          <w:rFonts w:ascii="Arial Narrow" w:hAnsi="Arial Narrow"/>
          <w:i/>
          <w:sz w:val="22"/>
          <w:szCs w:val="22"/>
          <w:lang w:val="es-MX"/>
        </w:rPr>
        <w:t>el cual certifica bajo la gravedad de juramento que no es beneficiario de pensión de vejez, familiar o sobrevivencia y cumple la edad de pensión</w:t>
      </w:r>
      <w:r>
        <w:rPr>
          <w:rFonts w:ascii="Arial Narrow" w:hAnsi="Arial Narrow"/>
          <w:i/>
          <w:iCs/>
          <w:sz w:val="22"/>
          <w:szCs w:val="22"/>
          <w:lang w:val="es-MX"/>
        </w:rPr>
        <w:t xml:space="preserve">, junto </w:t>
      </w:r>
      <w:r w:rsidRPr="00EC4370">
        <w:rPr>
          <w:rFonts w:ascii="Arial Narrow" w:hAnsi="Arial Narrow"/>
          <w:i/>
          <w:iCs/>
          <w:sz w:val="22"/>
          <w:szCs w:val="22"/>
          <w:lang w:val="es-CO"/>
        </w:rPr>
        <w:t>con los documentos de identificación de cada un</w:t>
      </w:r>
      <w:r>
        <w:rPr>
          <w:rFonts w:ascii="Arial Narrow" w:hAnsi="Arial Narrow"/>
          <w:i/>
          <w:iCs/>
          <w:sz w:val="22"/>
          <w:szCs w:val="22"/>
          <w:lang w:val="es-CO"/>
        </w:rPr>
        <w:t>o de los trabajadores.</w:t>
      </w:r>
    </w:p>
    <w:p w14:paraId="598026CA" w14:textId="77777777" w:rsidR="00420144" w:rsidRDefault="00420144" w:rsidP="00420144">
      <w:pPr>
        <w:pStyle w:val="Prrafodelista"/>
        <w:spacing w:line="276" w:lineRule="auto"/>
        <w:ind w:right="644"/>
        <w:jc w:val="both"/>
        <w:rPr>
          <w:rFonts w:ascii="Arial Narrow" w:hAnsi="Arial Narrow"/>
          <w:i/>
          <w:iCs/>
          <w:sz w:val="22"/>
          <w:szCs w:val="22"/>
          <w:lang w:val="es-MX"/>
        </w:rPr>
      </w:pPr>
    </w:p>
    <w:p w14:paraId="245D00DB" w14:textId="77777777" w:rsidR="00420144" w:rsidRPr="00EC4371" w:rsidRDefault="00420144" w:rsidP="00420144">
      <w:pPr>
        <w:pStyle w:val="Prrafodelista"/>
        <w:spacing w:line="276" w:lineRule="auto"/>
        <w:ind w:right="644"/>
        <w:jc w:val="both"/>
        <w:rPr>
          <w:rFonts w:ascii="Arial Narrow" w:hAnsi="Arial Narrow"/>
          <w:i/>
          <w:iCs/>
          <w:sz w:val="22"/>
          <w:szCs w:val="22"/>
          <w:lang w:val="es-MX"/>
        </w:rPr>
      </w:pPr>
      <w:r>
        <w:rPr>
          <w:rFonts w:ascii="Arial Narrow" w:hAnsi="Arial Narrow"/>
          <w:i/>
          <w:iCs/>
          <w:sz w:val="22"/>
          <w:szCs w:val="22"/>
          <w:lang w:val="es-MX"/>
        </w:rPr>
        <w:t>La mayor proporción se definirá en relación con el número total de trabajadores vinculados en la planta de personal, por lo que se preferirá al oferente que acredite un porcentaje mayor.</w:t>
      </w:r>
    </w:p>
    <w:p w14:paraId="1EF6937F" w14:textId="048ED9DD" w:rsidR="00420144" w:rsidRDefault="00420144" w:rsidP="00420144">
      <w:pPr>
        <w:pStyle w:val="NormalWeb"/>
        <w:spacing w:line="276" w:lineRule="auto"/>
        <w:ind w:left="709" w:right="644"/>
        <w:jc w:val="both"/>
        <w:rPr>
          <w:rFonts w:ascii="Arial Narrow" w:hAnsi="Arial Narrow"/>
          <w:i/>
          <w:iCs/>
          <w:sz w:val="22"/>
          <w:szCs w:val="22"/>
          <w:lang w:val="es-MX"/>
        </w:rPr>
      </w:pPr>
      <w:r w:rsidRPr="004D3570">
        <w:rPr>
          <w:rFonts w:ascii="Arial Narrow" w:hAnsi="Arial Narrow"/>
          <w:sz w:val="22"/>
          <w:szCs w:val="22"/>
          <w:lang w:val="es-CO"/>
        </w:rPr>
        <w:t xml:space="preserve">5. </w:t>
      </w:r>
      <w:r w:rsidRPr="009766D4">
        <w:rPr>
          <w:rFonts w:ascii="Arial Narrow" w:hAnsi="Arial Narrow"/>
          <w:i/>
          <w:iCs/>
          <w:sz w:val="22"/>
          <w:szCs w:val="22"/>
          <w:lang w:val="es-CO"/>
        </w:rPr>
        <w:t xml:space="preserve">Preferir la propuesta presentada por el oferente que acredite, en las condiciones establecidas en la ley, que por lo menos </w:t>
      </w:r>
      <w:r>
        <w:rPr>
          <w:rFonts w:ascii="Arial Narrow" w:hAnsi="Arial Narrow"/>
          <w:i/>
          <w:iCs/>
          <w:sz w:val="22"/>
          <w:szCs w:val="22"/>
          <w:lang w:val="es-CO"/>
        </w:rPr>
        <w:t xml:space="preserve">el </w:t>
      </w:r>
      <w:r w:rsidRPr="009766D4">
        <w:rPr>
          <w:rFonts w:ascii="Arial Narrow" w:hAnsi="Arial Narrow"/>
          <w:i/>
          <w:iCs/>
          <w:sz w:val="22"/>
          <w:szCs w:val="22"/>
          <w:lang w:val="es-CO"/>
        </w:rPr>
        <w:t xml:space="preserve">diez por ciento (10%) de su nómina pertenece a </w:t>
      </w:r>
      <w:r w:rsidRPr="00CC42AC">
        <w:rPr>
          <w:rFonts w:ascii="Arial Narrow" w:hAnsi="Arial Narrow"/>
          <w:i/>
          <w:iCs/>
          <w:sz w:val="22"/>
          <w:szCs w:val="22"/>
          <w:lang w:val="es-CO"/>
        </w:rPr>
        <w:t>población indígena, negra, afrocolombiana, raizal, palanquera,</w:t>
      </w:r>
      <w:r w:rsidRPr="009766D4">
        <w:rPr>
          <w:rFonts w:ascii="Arial Narrow" w:hAnsi="Arial Narrow"/>
          <w:i/>
          <w:iCs/>
          <w:sz w:val="22"/>
          <w:szCs w:val="22"/>
          <w:lang w:val="es-CO"/>
        </w:rPr>
        <w:t xml:space="preserve"> </w:t>
      </w:r>
      <w:proofErr w:type="spellStart"/>
      <w:r w:rsidRPr="009766D4">
        <w:rPr>
          <w:rFonts w:ascii="Arial Narrow" w:hAnsi="Arial Narrow"/>
          <w:i/>
          <w:iCs/>
          <w:sz w:val="22"/>
          <w:szCs w:val="22"/>
          <w:lang w:val="es-CO"/>
        </w:rPr>
        <w:t>Rrom</w:t>
      </w:r>
      <w:proofErr w:type="spellEnd"/>
      <w:r w:rsidRPr="009766D4">
        <w:rPr>
          <w:rFonts w:ascii="Arial Narrow" w:hAnsi="Arial Narrow"/>
          <w:i/>
          <w:iCs/>
          <w:sz w:val="22"/>
          <w:szCs w:val="22"/>
          <w:lang w:val="es-CO"/>
        </w:rPr>
        <w:t xml:space="preserve"> o gitanas</w:t>
      </w:r>
      <w:r>
        <w:rPr>
          <w:rFonts w:ascii="Arial Narrow" w:hAnsi="Arial Narrow"/>
          <w:i/>
          <w:iCs/>
          <w:sz w:val="22"/>
          <w:szCs w:val="22"/>
          <w:lang w:val="es-CO"/>
        </w:rPr>
        <w:t xml:space="preserve">, para lo cual, el representante legal o el revisor fiscal, según corresponda, diligenciará el  “Formato </w:t>
      </w:r>
      <w:r w:rsidR="007913DC">
        <w:rPr>
          <w:rFonts w:ascii="Arial Narrow" w:hAnsi="Arial Narrow"/>
          <w:i/>
          <w:iCs/>
          <w:sz w:val="22"/>
          <w:szCs w:val="22"/>
          <w:lang w:val="es-CO"/>
        </w:rPr>
        <w:t xml:space="preserve">8 </w:t>
      </w:r>
      <w:r>
        <w:rPr>
          <w:rFonts w:ascii="Arial Narrow" w:hAnsi="Arial Narrow"/>
          <w:i/>
          <w:iCs/>
          <w:sz w:val="22"/>
          <w:szCs w:val="22"/>
          <w:lang w:val="es-CO"/>
        </w:rPr>
        <w:t xml:space="preserve">D – Vinculación de población indígena, negra, afrocolombiana, raizal, palenquera, </w:t>
      </w:r>
      <w:proofErr w:type="spellStart"/>
      <w:r>
        <w:rPr>
          <w:rFonts w:ascii="Arial Narrow" w:hAnsi="Arial Narrow"/>
          <w:i/>
          <w:iCs/>
          <w:sz w:val="22"/>
          <w:szCs w:val="22"/>
          <w:lang w:val="es-CO"/>
        </w:rPr>
        <w:t>Rrom</w:t>
      </w:r>
      <w:proofErr w:type="spellEnd"/>
      <w:r>
        <w:rPr>
          <w:rFonts w:ascii="Arial Narrow" w:hAnsi="Arial Narrow"/>
          <w:i/>
          <w:iCs/>
          <w:sz w:val="22"/>
          <w:szCs w:val="22"/>
          <w:lang w:val="es-CO"/>
        </w:rPr>
        <w:t xml:space="preserve"> o gitanas” mediante el cual certifica las  </w:t>
      </w:r>
      <w:r w:rsidRPr="00FD387A">
        <w:rPr>
          <w:rFonts w:ascii="Arial Narrow" w:hAnsi="Arial Narrow"/>
          <w:i/>
          <w:iCs/>
          <w:sz w:val="22"/>
          <w:szCs w:val="22"/>
          <w:lang w:val="es-CO"/>
        </w:rPr>
        <w:t xml:space="preserve">personas vinculadas a su nómina y el número y nombre de las personas que pertenecen a población indígena, negra, afrocolombiana, raizal, palanquera, </w:t>
      </w:r>
      <w:proofErr w:type="spellStart"/>
      <w:r w:rsidRPr="00FD387A">
        <w:rPr>
          <w:rFonts w:ascii="Arial Narrow" w:hAnsi="Arial Narrow"/>
          <w:i/>
          <w:iCs/>
          <w:sz w:val="22"/>
          <w:szCs w:val="22"/>
          <w:lang w:val="es-CO"/>
        </w:rPr>
        <w:t>Rrom</w:t>
      </w:r>
      <w:proofErr w:type="spellEnd"/>
      <w:r w:rsidRPr="00FD387A">
        <w:rPr>
          <w:rFonts w:ascii="Arial Narrow" w:hAnsi="Arial Narrow"/>
          <w:i/>
          <w:iCs/>
          <w:sz w:val="22"/>
          <w:szCs w:val="22"/>
          <w:lang w:val="es-CO"/>
        </w:rPr>
        <w:t xml:space="preserve"> o gitanas, vinculados al proponente</w:t>
      </w:r>
      <w:r>
        <w:rPr>
          <w:rFonts w:ascii="Arial Narrow" w:hAnsi="Arial Narrow"/>
          <w:i/>
          <w:iCs/>
          <w:sz w:val="22"/>
          <w:szCs w:val="22"/>
          <w:lang w:val="es-CO"/>
        </w:rPr>
        <w:t xml:space="preserve"> </w:t>
      </w:r>
      <w:r>
        <w:rPr>
          <w:rFonts w:ascii="Arial Narrow" w:hAnsi="Arial Narrow"/>
          <w:i/>
          <w:iCs/>
          <w:sz w:val="22"/>
          <w:szCs w:val="22"/>
          <w:lang w:val="es-MX"/>
        </w:rPr>
        <w:t xml:space="preserve">y ii) la copia de la certificación expedida por el Ministerio del Interior en la cual acredite que el trabajador pertenece a la comunidad indígena, comunidades negras, afrocolombianas, raizales, palenqueras, </w:t>
      </w:r>
      <w:proofErr w:type="spellStart"/>
      <w:r>
        <w:rPr>
          <w:rFonts w:ascii="Arial Narrow" w:hAnsi="Arial Narrow"/>
          <w:i/>
          <w:iCs/>
          <w:sz w:val="22"/>
          <w:szCs w:val="22"/>
          <w:lang w:val="es-MX"/>
        </w:rPr>
        <w:t>Rrom</w:t>
      </w:r>
      <w:proofErr w:type="spellEnd"/>
      <w:r>
        <w:rPr>
          <w:rFonts w:ascii="Arial Narrow" w:hAnsi="Arial Narrow"/>
          <w:i/>
          <w:iCs/>
          <w:sz w:val="22"/>
          <w:szCs w:val="22"/>
          <w:lang w:val="es-MX"/>
        </w:rPr>
        <w:t xml:space="preserve"> o gitanas en los términos del Decreto </w:t>
      </w:r>
      <w:r w:rsidR="002B470D">
        <w:rPr>
          <w:rFonts w:ascii="Arial Narrow" w:hAnsi="Arial Narrow"/>
          <w:i/>
          <w:iCs/>
          <w:sz w:val="22"/>
          <w:szCs w:val="22"/>
          <w:lang w:val="es-MX"/>
        </w:rPr>
        <w:t>2893</w:t>
      </w:r>
      <w:r>
        <w:rPr>
          <w:rFonts w:ascii="Arial Narrow" w:hAnsi="Arial Narrow"/>
          <w:i/>
          <w:iCs/>
          <w:sz w:val="22"/>
          <w:szCs w:val="22"/>
          <w:lang w:val="es-MX"/>
        </w:rPr>
        <w:t xml:space="preserve"> de 201</w:t>
      </w:r>
      <w:r w:rsidR="002B470D">
        <w:rPr>
          <w:rFonts w:ascii="Arial Narrow" w:hAnsi="Arial Narrow"/>
          <w:i/>
          <w:iCs/>
          <w:sz w:val="22"/>
          <w:szCs w:val="22"/>
          <w:lang w:val="es-MX"/>
        </w:rPr>
        <w:t>1</w:t>
      </w:r>
      <w:r>
        <w:rPr>
          <w:rFonts w:ascii="Arial Narrow" w:hAnsi="Arial Narrow"/>
          <w:i/>
          <w:iCs/>
          <w:sz w:val="22"/>
          <w:szCs w:val="22"/>
          <w:lang w:val="es-MX"/>
        </w:rPr>
        <w:t>, o la norma que lo modifique, sustituya o complemente.</w:t>
      </w:r>
    </w:p>
    <w:p w14:paraId="748542FB" w14:textId="432E71FE" w:rsidR="00420144" w:rsidRPr="009C683D" w:rsidRDefault="00420144" w:rsidP="00420144">
      <w:pPr>
        <w:pStyle w:val="Prrafodelista"/>
        <w:spacing w:line="276" w:lineRule="auto"/>
        <w:ind w:right="644"/>
        <w:jc w:val="both"/>
        <w:rPr>
          <w:rFonts w:ascii="Arial Narrow" w:hAnsi="Arial Narrow"/>
          <w:i/>
          <w:sz w:val="22"/>
          <w:szCs w:val="22"/>
          <w:lang w:val="es-CO"/>
        </w:rPr>
      </w:pPr>
      <w:r w:rsidRPr="009C683D">
        <w:rPr>
          <w:rFonts w:ascii="Arial Narrow" w:hAnsi="Arial Narrow"/>
          <w:i/>
          <w:sz w:val="22"/>
          <w:szCs w:val="22"/>
          <w:lang w:val="es-MX"/>
        </w:rPr>
        <w:t xml:space="preserve">En el caso de los proponentes plurales, el representante legal del proponente plural diligenciará el “Formato </w:t>
      </w:r>
      <w:r w:rsidR="007913DC">
        <w:rPr>
          <w:rFonts w:ascii="Arial Narrow" w:hAnsi="Arial Narrow"/>
          <w:i/>
          <w:sz w:val="22"/>
          <w:szCs w:val="22"/>
          <w:lang w:val="es-MX"/>
        </w:rPr>
        <w:t>8</w:t>
      </w:r>
      <w:r w:rsidRPr="009C683D">
        <w:rPr>
          <w:rFonts w:ascii="Arial Narrow" w:hAnsi="Arial Narrow"/>
          <w:i/>
          <w:sz w:val="22"/>
          <w:szCs w:val="22"/>
          <w:lang w:val="es-MX"/>
        </w:rPr>
        <w:t xml:space="preserve"> D </w:t>
      </w:r>
      <w:r w:rsidRPr="009C683D">
        <w:rPr>
          <w:rFonts w:ascii="Arial Narrow" w:hAnsi="Arial Narrow"/>
          <w:i/>
          <w:sz w:val="22"/>
          <w:szCs w:val="22"/>
          <w:lang w:val="es-CO"/>
        </w:rPr>
        <w:t xml:space="preserve">– Vinculación de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w:t>
      </w:r>
      <w:r w:rsidRPr="009C683D">
        <w:rPr>
          <w:rFonts w:ascii="Arial Narrow" w:hAnsi="Arial Narrow"/>
          <w:i/>
          <w:sz w:val="22"/>
          <w:szCs w:val="22"/>
          <w:lang w:val="es-MX"/>
        </w:rPr>
        <w:t xml:space="preserve">”, </w:t>
      </w:r>
      <w:r>
        <w:rPr>
          <w:rFonts w:ascii="Arial Narrow" w:hAnsi="Arial Narrow"/>
          <w:i/>
          <w:sz w:val="22"/>
          <w:szCs w:val="22"/>
          <w:lang w:val="es-MX"/>
        </w:rPr>
        <w:t xml:space="preserve">mediante </w:t>
      </w:r>
      <w:r w:rsidRPr="009C683D">
        <w:rPr>
          <w:rFonts w:ascii="Arial Narrow" w:hAnsi="Arial Narrow"/>
          <w:i/>
          <w:sz w:val="22"/>
          <w:szCs w:val="22"/>
          <w:lang w:val="es-MX"/>
        </w:rPr>
        <w:t>el cual certifica que por lo menos diez por ciento (10%) de</w:t>
      </w:r>
      <w:r>
        <w:rPr>
          <w:rFonts w:ascii="Arial Narrow" w:hAnsi="Arial Narrow"/>
          <w:i/>
          <w:sz w:val="22"/>
          <w:szCs w:val="22"/>
          <w:lang w:val="es-MX"/>
        </w:rPr>
        <w:t xml:space="preserve">l total de la nómina de sus integrantes </w:t>
      </w:r>
      <w:r w:rsidRPr="009C683D">
        <w:rPr>
          <w:rFonts w:ascii="Arial Narrow" w:hAnsi="Arial Narrow"/>
          <w:i/>
          <w:sz w:val="22"/>
          <w:szCs w:val="22"/>
          <w:lang w:val="es-CO"/>
        </w:rPr>
        <w:t xml:space="preserve">pertenece a población indígena, negra, afrocolombiana, raizal, palanquera,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 Este porcentaje se definirá de acuerdo con la sumatoria de </w:t>
      </w:r>
      <w:r>
        <w:rPr>
          <w:rFonts w:ascii="Arial Narrow" w:hAnsi="Arial Narrow"/>
          <w:i/>
          <w:sz w:val="22"/>
          <w:szCs w:val="22"/>
          <w:lang w:val="es-CO"/>
        </w:rPr>
        <w:t xml:space="preserve">la </w:t>
      </w:r>
      <w:r w:rsidRPr="009C683D">
        <w:rPr>
          <w:rFonts w:ascii="Arial Narrow" w:hAnsi="Arial Narrow"/>
          <w:i/>
          <w:sz w:val="22"/>
          <w:szCs w:val="22"/>
          <w:lang w:val="es-CO"/>
        </w:rPr>
        <w:t xml:space="preserve">nómina de cada uno de los integrantes del proponente plural. </w:t>
      </w:r>
      <w:r>
        <w:rPr>
          <w:rFonts w:ascii="Arial Narrow" w:hAnsi="Arial Narrow"/>
          <w:i/>
          <w:sz w:val="22"/>
          <w:szCs w:val="22"/>
          <w:lang w:val="es-CO"/>
        </w:rPr>
        <w:t xml:space="preserve">En todo caso, deberá aportar </w:t>
      </w:r>
      <w:r>
        <w:rPr>
          <w:rFonts w:ascii="Arial Narrow" w:hAnsi="Arial Narrow"/>
          <w:i/>
          <w:iCs/>
          <w:sz w:val="22"/>
          <w:szCs w:val="22"/>
          <w:lang w:val="es-MX"/>
        </w:rPr>
        <w:t xml:space="preserve">la copia de la certificación expedida por el Ministerio del Interior en la cual acredite que el trabajador pertenece a la comunidad indígena, comunidades negras, afrocolombianas, raizales, palenqueras, </w:t>
      </w:r>
      <w:proofErr w:type="spellStart"/>
      <w:r>
        <w:rPr>
          <w:rFonts w:ascii="Arial Narrow" w:hAnsi="Arial Narrow"/>
          <w:i/>
          <w:iCs/>
          <w:sz w:val="22"/>
          <w:szCs w:val="22"/>
          <w:lang w:val="es-MX"/>
        </w:rPr>
        <w:t>Rrom</w:t>
      </w:r>
      <w:proofErr w:type="spellEnd"/>
      <w:r>
        <w:rPr>
          <w:rFonts w:ascii="Arial Narrow" w:hAnsi="Arial Narrow"/>
          <w:i/>
          <w:iCs/>
          <w:sz w:val="22"/>
          <w:szCs w:val="22"/>
          <w:lang w:val="es-MX"/>
        </w:rPr>
        <w:t xml:space="preserve"> o gitanas en los términos del Decreto </w:t>
      </w:r>
      <w:r w:rsidR="005B7258">
        <w:rPr>
          <w:rFonts w:ascii="Arial Narrow" w:hAnsi="Arial Narrow"/>
          <w:i/>
          <w:iCs/>
          <w:sz w:val="22"/>
          <w:szCs w:val="22"/>
          <w:lang w:val="es-MX"/>
        </w:rPr>
        <w:t>2893</w:t>
      </w:r>
      <w:r>
        <w:rPr>
          <w:rFonts w:ascii="Arial Narrow" w:hAnsi="Arial Narrow"/>
          <w:i/>
          <w:iCs/>
          <w:sz w:val="22"/>
          <w:szCs w:val="22"/>
          <w:lang w:val="es-MX"/>
        </w:rPr>
        <w:t xml:space="preserve"> de 201</w:t>
      </w:r>
      <w:r w:rsidR="005B7258">
        <w:rPr>
          <w:rFonts w:ascii="Arial Narrow" w:hAnsi="Arial Narrow"/>
          <w:i/>
          <w:iCs/>
          <w:sz w:val="22"/>
          <w:szCs w:val="22"/>
          <w:lang w:val="es-MX"/>
        </w:rPr>
        <w:t>1</w:t>
      </w:r>
      <w:r>
        <w:rPr>
          <w:rFonts w:ascii="Arial Narrow" w:hAnsi="Arial Narrow"/>
          <w:i/>
          <w:iCs/>
          <w:sz w:val="22"/>
          <w:szCs w:val="22"/>
          <w:lang w:val="es-MX"/>
        </w:rPr>
        <w:t>, o la norma que lo modifique, sustituya o complemente.</w:t>
      </w:r>
    </w:p>
    <w:p w14:paraId="37677AD7" w14:textId="77777777" w:rsidR="00420144" w:rsidRPr="009C683D" w:rsidRDefault="00420144" w:rsidP="00420144">
      <w:pPr>
        <w:pStyle w:val="Prrafodelista"/>
        <w:spacing w:line="276" w:lineRule="auto"/>
        <w:ind w:right="644"/>
        <w:jc w:val="both"/>
        <w:rPr>
          <w:rFonts w:ascii="Arial Narrow" w:hAnsi="Arial Narrow"/>
          <w:i/>
          <w:sz w:val="22"/>
          <w:szCs w:val="22"/>
          <w:lang w:val="es-CO"/>
        </w:rPr>
      </w:pPr>
    </w:p>
    <w:p w14:paraId="17E05410" w14:textId="77777777" w:rsidR="00420144" w:rsidRPr="00994C7B"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C683D">
        <w:rPr>
          <w:rFonts w:ascii="Arial Narrow" w:hAnsi="Arial Narrow"/>
          <w:i/>
          <w:sz w:val="22"/>
          <w:szCs w:val="22"/>
          <w:lang w:val="es-CO"/>
        </w:rPr>
        <w:t xml:space="preserve">Debido a que, para el otorgamiento de este criterio de desempate se entregan certificados que contienen datos sensibles, de acuerdo con el artículo 6 de la Ley 1581 de 2012, se requiere que el titular de la información de estos datos, como es el caso de las personas que pertenece a la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 diligencien el “Formato 11- Autorización para el tratamiento de datos personales” como requisito para el otorgamiento del criterio de desempate. </w:t>
      </w:r>
    </w:p>
    <w:p w14:paraId="1405A802" w14:textId="60A6426F" w:rsidR="00420144" w:rsidRDefault="00420144" w:rsidP="00420144">
      <w:pPr>
        <w:pStyle w:val="NormalWeb"/>
        <w:spacing w:line="276" w:lineRule="auto"/>
        <w:ind w:left="709" w:right="644"/>
        <w:jc w:val="both"/>
        <w:rPr>
          <w:rFonts w:ascii="Arial Narrow" w:hAnsi="Arial Narrow"/>
          <w:i/>
          <w:iCs/>
          <w:sz w:val="22"/>
          <w:szCs w:val="22"/>
          <w:lang w:val="es-CO"/>
        </w:rPr>
      </w:pPr>
      <w:r>
        <w:rPr>
          <w:rFonts w:ascii="Arial Narrow" w:hAnsi="Arial Narrow"/>
          <w:sz w:val="22"/>
          <w:szCs w:val="22"/>
          <w:lang w:val="es-CO"/>
        </w:rPr>
        <w:t xml:space="preserve">6. </w:t>
      </w:r>
      <w:r w:rsidRPr="00B6789D">
        <w:rPr>
          <w:rFonts w:ascii="Arial Narrow" w:hAnsi="Arial Narrow"/>
          <w:i/>
          <w:iCs/>
          <w:sz w:val="22"/>
          <w:szCs w:val="22"/>
          <w:lang w:val="es-CO"/>
        </w:rPr>
        <w:t>Preferir la propuesta de personas</w:t>
      </w:r>
      <w:r>
        <w:rPr>
          <w:rFonts w:ascii="Arial Narrow" w:hAnsi="Arial Narrow"/>
          <w:i/>
          <w:iCs/>
          <w:sz w:val="22"/>
          <w:szCs w:val="22"/>
          <w:lang w:val="es-CO"/>
        </w:rPr>
        <w:t xml:space="preserve"> </w:t>
      </w:r>
      <w:r w:rsidRPr="009C683D">
        <w:rPr>
          <w:rFonts w:ascii="Arial Narrow" w:hAnsi="Arial Narrow"/>
          <w:i/>
          <w:sz w:val="22"/>
          <w:szCs w:val="22"/>
          <w:lang w:val="es-CO"/>
        </w:rPr>
        <w:t>naturales</w:t>
      </w:r>
      <w:r w:rsidRPr="00B6789D">
        <w:rPr>
          <w:rFonts w:ascii="Arial Narrow" w:hAnsi="Arial Narrow"/>
          <w:i/>
          <w:iCs/>
          <w:sz w:val="22"/>
          <w:szCs w:val="22"/>
          <w:lang w:val="es-CO"/>
        </w:rPr>
        <w:t xml:space="preserve"> en proceso de reintegración o reincorporación </w:t>
      </w:r>
      <w:r>
        <w:rPr>
          <w:rFonts w:ascii="Arial Narrow" w:hAnsi="Arial Narrow"/>
          <w:i/>
          <w:iCs/>
          <w:sz w:val="22"/>
          <w:szCs w:val="22"/>
          <w:lang w:val="es-CO"/>
        </w:rPr>
        <w:t>para lo cual presentará copia de alguno de los siguientes documentos: i) la certificación en las desmovilizaciones colectivas que expide la Oficina de Alto Comisionado para la Paz, ii) el certificado que expida el Comité Operativo para la Dejación de las Armas respecto de las personas desmovilizadas en forma individual</w:t>
      </w:r>
      <w:r w:rsidR="005B7258">
        <w:rPr>
          <w:rFonts w:ascii="Arial Narrow" w:hAnsi="Arial Narrow"/>
          <w:i/>
          <w:iCs/>
          <w:sz w:val="22"/>
          <w:szCs w:val="22"/>
          <w:lang w:val="es-CO"/>
        </w:rPr>
        <w:t xml:space="preserve"> o iii) cualquier otro certificado que para el efecto determine la autoridad competente</w:t>
      </w:r>
      <w:r>
        <w:rPr>
          <w:rFonts w:ascii="Arial Narrow" w:hAnsi="Arial Narrow"/>
          <w:i/>
          <w:iCs/>
          <w:sz w:val="22"/>
          <w:szCs w:val="22"/>
          <w:lang w:val="es-CO"/>
        </w:rPr>
        <w:t>. Además, se entregará el documento de identificación de la persona en proceso de reintegración o reincorporación</w:t>
      </w:r>
      <w:r w:rsidRPr="004D7E5A">
        <w:rPr>
          <w:rFonts w:ascii="Arial Narrow" w:hAnsi="Arial Narrow"/>
          <w:i/>
          <w:iCs/>
          <w:sz w:val="22"/>
          <w:szCs w:val="22"/>
          <w:lang w:val="es-CO"/>
        </w:rPr>
        <w:t>.</w:t>
      </w:r>
    </w:p>
    <w:p w14:paraId="380AFF10" w14:textId="581A29E0" w:rsidR="00420144" w:rsidRPr="00A73159" w:rsidRDefault="00420144" w:rsidP="00420144">
      <w:pPr>
        <w:pStyle w:val="NormalWeb"/>
        <w:spacing w:before="0" w:beforeAutospacing="0" w:after="0" w:afterAutospacing="0" w:line="276" w:lineRule="auto"/>
        <w:ind w:left="709" w:right="644"/>
        <w:jc w:val="both"/>
        <w:rPr>
          <w:rFonts w:ascii="Arial Narrow" w:hAnsi="Arial Narrow"/>
          <w:i/>
          <w:iCs/>
          <w:sz w:val="22"/>
          <w:szCs w:val="22"/>
          <w:lang w:val="es-CO"/>
        </w:rPr>
      </w:pPr>
      <w:r w:rsidRPr="00B6789D">
        <w:rPr>
          <w:rFonts w:ascii="Arial Narrow" w:hAnsi="Arial Narrow"/>
          <w:i/>
          <w:iCs/>
          <w:sz w:val="22"/>
          <w:szCs w:val="22"/>
          <w:lang w:val="es-CO"/>
        </w:rPr>
        <w:lastRenderedPageBreak/>
        <w:t xml:space="preserve"> En el caso de las personas jurídicas, el representante legal o revisor fiscal</w:t>
      </w:r>
      <w:r>
        <w:rPr>
          <w:rFonts w:ascii="Arial Narrow" w:hAnsi="Arial Narrow"/>
          <w:i/>
          <w:iCs/>
          <w:sz w:val="22"/>
          <w:szCs w:val="22"/>
          <w:lang w:val="es-CO"/>
        </w:rPr>
        <w:t xml:space="preserve"> diligenciará el “Formato </w:t>
      </w:r>
      <w:r w:rsidR="00D25D6E">
        <w:rPr>
          <w:rFonts w:ascii="Arial Narrow" w:hAnsi="Arial Narrow"/>
          <w:i/>
          <w:iCs/>
          <w:sz w:val="22"/>
          <w:szCs w:val="22"/>
          <w:lang w:val="es-CO"/>
        </w:rPr>
        <w:t xml:space="preserve">8 </w:t>
      </w:r>
      <w:r>
        <w:rPr>
          <w:rFonts w:ascii="Arial Narrow" w:hAnsi="Arial Narrow"/>
          <w:i/>
          <w:iCs/>
          <w:sz w:val="22"/>
          <w:szCs w:val="22"/>
          <w:lang w:val="es-CO"/>
        </w:rPr>
        <w:t xml:space="preserve">E- </w:t>
      </w:r>
      <w:r w:rsidR="00D25D6E">
        <w:rPr>
          <w:rFonts w:ascii="Arial Narrow" w:hAnsi="Arial Narrow"/>
          <w:i/>
          <w:iCs/>
          <w:sz w:val="22"/>
          <w:szCs w:val="22"/>
          <w:lang w:val="es-CO"/>
        </w:rPr>
        <w:t>Participación mayoritaria de personas en proceso de reincorporación y/o reintegración</w:t>
      </w:r>
      <w:r w:rsidR="00FC4074">
        <w:rPr>
          <w:rFonts w:ascii="Arial Narrow" w:hAnsi="Arial Narrow"/>
          <w:i/>
          <w:iCs/>
          <w:sz w:val="22"/>
          <w:szCs w:val="22"/>
          <w:lang w:val="es-CO"/>
        </w:rPr>
        <w:t xml:space="preserve"> (personas jurídicas)</w:t>
      </w:r>
      <w:r>
        <w:rPr>
          <w:rFonts w:ascii="Arial Narrow" w:hAnsi="Arial Narrow"/>
          <w:i/>
          <w:iCs/>
          <w:sz w:val="22"/>
          <w:szCs w:val="22"/>
          <w:lang w:val="es-CO"/>
        </w:rPr>
        <w:t>”,</w:t>
      </w:r>
      <w:r w:rsidRPr="00B6789D">
        <w:rPr>
          <w:rFonts w:ascii="Arial Narrow" w:hAnsi="Arial Narrow"/>
          <w:i/>
          <w:iCs/>
          <w:sz w:val="22"/>
          <w:szCs w:val="22"/>
          <w:lang w:val="es-CO"/>
        </w:rPr>
        <w:t xml:space="preserve"> </w:t>
      </w:r>
      <w:r>
        <w:rPr>
          <w:rFonts w:ascii="Arial Narrow" w:hAnsi="Arial Narrow"/>
          <w:i/>
          <w:iCs/>
          <w:sz w:val="22"/>
          <w:szCs w:val="22"/>
          <w:lang w:val="es-CO"/>
        </w:rPr>
        <w:t xml:space="preserve">por medio del cual </w:t>
      </w:r>
      <w:r w:rsidRPr="00B6789D">
        <w:rPr>
          <w:rFonts w:ascii="Arial Narrow" w:hAnsi="Arial Narrow"/>
          <w:i/>
          <w:iCs/>
          <w:sz w:val="22"/>
          <w:szCs w:val="22"/>
          <w:lang w:val="es-CO"/>
        </w:rPr>
        <w:t>certificará</w:t>
      </w:r>
      <w:r>
        <w:rPr>
          <w:rFonts w:ascii="Arial Narrow" w:hAnsi="Arial Narrow"/>
          <w:i/>
          <w:iCs/>
          <w:sz w:val="22"/>
          <w:szCs w:val="22"/>
          <w:lang w:val="es-CO"/>
        </w:rPr>
        <w:t xml:space="preserve"> bajo la gravedad de juramento</w:t>
      </w:r>
      <w:r w:rsidRPr="00B6789D">
        <w:rPr>
          <w:rFonts w:ascii="Arial Narrow" w:hAnsi="Arial Narrow"/>
          <w:i/>
          <w:iCs/>
          <w:sz w:val="22"/>
          <w:szCs w:val="22"/>
          <w:lang w:val="es-CO"/>
        </w:rPr>
        <w:t xml:space="preserve"> que más del 5</w:t>
      </w:r>
      <w:r>
        <w:rPr>
          <w:rFonts w:ascii="Arial Narrow" w:hAnsi="Arial Narrow"/>
          <w:i/>
          <w:iCs/>
          <w:sz w:val="22"/>
          <w:szCs w:val="22"/>
          <w:lang w:val="es-CO"/>
        </w:rPr>
        <w:t>0</w:t>
      </w:r>
      <w:r w:rsidRPr="00B6789D">
        <w:rPr>
          <w:rFonts w:ascii="Arial Narrow" w:hAnsi="Arial Narrow"/>
          <w:i/>
          <w:iCs/>
          <w:sz w:val="22"/>
          <w:szCs w:val="22"/>
          <w:lang w:val="es-CO"/>
        </w:rPr>
        <w:t>% de la composición accionaria o cuotas partes de la persona jurídica está constituida por personas en proceso de</w:t>
      </w:r>
      <w:r>
        <w:rPr>
          <w:rFonts w:ascii="Arial Narrow" w:hAnsi="Arial Narrow"/>
          <w:i/>
          <w:iCs/>
          <w:sz w:val="22"/>
          <w:szCs w:val="22"/>
          <w:lang w:val="es-CO"/>
        </w:rPr>
        <w:t xml:space="preserve"> reintegración o</w:t>
      </w:r>
      <w:r w:rsidRPr="00B6789D">
        <w:rPr>
          <w:rFonts w:ascii="Arial Narrow" w:hAnsi="Arial Narrow"/>
          <w:i/>
          <w:iCs/>
          <w:sz w:val="22"/>
          <w:szCs w:val="22"/>
          <w:lang w:val="es-CO"/>
        </w:rPr>
        <w:t xml:space="preserve"> reincorporación</w:t>
      </w:r>
      <w:r>
        <w:rPr>
          <w:rFonts w:ascii="Arial Narrow" w:hAnsi="Arial Narrow"/>
          <w:i/>
          <w:iCs/>
          <w:sz w:val="22"/>
          <w:szCs w:val="22"/>
          <w:lang w:val="es-CO"/>
        </w:rPr>
        <w:t xml:space="preserve">. Además, deberá aportar alguno de los </w:t>
      </w:r>
      <w:r w:rsidRPr="00B6789D">
        <w:rPr>
          <w:rFonts w:ascii="Arial Narrow" w:hAnsi="Arial Narrow"/>
          <w:i/>
          <w:iCs/>
          <w:sz w:val="22"/>
          <w:szCs w:val="22"/>
          <w:lang w:val="es-CO"/>
        </w:rPr>
        <w:t xml:space="preserve">certificados del </w:t>
      </w:r>
      <w:r>
        <w:rPr>
          <w:rFonts w:ascii="Arial Narrow" w:hAnsi="Arial Narrow"/>
          <w:i/>
          <w:iCs/>
          <w:sz w:val="22"/>
          <w:szCs w:val="22"/>
          <w:lang w:val="es-CO"/>
        </w:rPr>
        <w:t>inciso anterior, junto con los</w:t>
      </w:r>
      <w:r w:rsidRPr="00B6789D">
        <w:rPr>
          <w:rFonts w:ascii="Arial Narrow" w:hAnsi="Arial Narrow"/>
          <w:i/>
          <w:iCs/>
          <w:sz w:val="22"/>
          <w:szCs w:val="22"/>
          <w:lang w:val="es-CO"/>
        </w:rPr>
        <w:t xml:space="preserve"> documentos de identificación</w:t>
      </w:r>
      <w:r>
        <w:rPr>
          <w:rFonts w:ascii="Arial Narrow" w:hAnsi="Arial Narrow"/>
          <w:i/>
          <w:iCs/>
          <w:sz w:val="22"/>
          <w:szCs w:val="22"/>
          <w:lang w:val="es-CO"/>
        </w:rPr>
        <w:t xml:space="preserve"> de cada una de las personas que están en proceso de reincorporación o reintegración</w:t>
      </w:r>
      <w:r w:rsidRPr="00B6789D">
        <w:rPr>
          <w:rFonts w:ascii="Arial Narrow" w:hAnsi="Arial Narrow"/>
          <w:i/>
          <w:iCs/>
          <w:sz w:val="22"/>
          <w:szCs w:val="22"/>
          <w:lang w:val="es-CO"/>
        </w:rPr>
        <w:t>.</w:t>
      </w:r>
    </w:p>
    <w:p w14:paraId="18E7D458" w14:textId="77777777" w:rsidR="00420144" w:rsidRPr="009C683D" w:rsidRDefault="00420144" w:rsidP="00420144">
      <w:pPr>
        <w:pStyle w:val="NormalWeb"/>
        <w:spacing w:before="0" w:beforeAutospacing="0" w:after="0" w:afterAutospacing="0" w:line="276" w:lineRule="auto"/>
        <w:ind w:left="709" w:right="644"/>
        <w:jc w:val="both"/>
        <w:rPr>
          <w:rFonts w:ascii="Arial Narrow" w:hAnsi="Arial Narrow"/>
          <w:i/>
          <w:sz w:val="22"/>
          <w:szCs w:val="22"/>
          <w:lang w:val="es-CO"/>
        </w:rPr>
      </w:pPr>
    </w:p>
    <w:p w14:paraId="10C9EB0B" w14:textId="77777777" w:rsidR="00420144" w:rsidRPr="009C683D" w:rsidRDefault="00420144" w:rsidP="00420144">
      <w:pPr>
        <w:pStyle w:val="NormalWeb"/>
        <w:spacing w:before="0" w:beforeAutospacing="0" w:after="0" w:afterAutospacing="0" w:line="276" w:lineRule="auto"/>
        <w:ind w:left="709" w:right="644"/>
        <w:jc w:val="both"/>
        <w:rPr>
          <w:rFonts w:ascii="Arial Narrow" w:hAnsi="Arial Narrow"/>
          <w:i/>
          <w:sz w:val="22"/>
          <w:szCs w:val="22"/>
          <w:lang w:val="es-CO"/>
        </w:rPr>
      </w:pPr>
      <w:r w:rsidRPr="009C683D">
        <w:rPr>
          <w:rFonts w:ascii="Arial Narrow" w:hAnsi="Arial Narrow"/>
          <w:i/>
          <w:sz w:val="22"/>
          <w:szCs w:val="22"/>
          <w:lang w:val="es-CO"/>
        </w:rPr>
        <w:t>Tratándose de proponentes plurales, se preferirá la oferta cuando cada uno de los integrantes acredite alguna de las condiciones señaladas en los incisos anteriores de este numeral.</w:t>
      </w:r>
    </w:p>
    <w:p w14:paraId="2D4ACBE1"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297C4A23" w14:textId="77777777" w:rsidR="00420144" w:rsidRPr="009515A1"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con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s</w:t>
      </w:r>
      <w:r w:rsidRPr="009515A1">
        <w:rPr>
          <w:rFonts w:ascii="Arial Narrow" w:hAnsi="Arial Narrow"/>
          <w:i/>
          <w:iCs/>
          <w:sz w:val="22"/>
          <w:szCs w:val="22"/>
          <w:lang w:val="es-CO"/>
        </w:rPr>
        <w:t xml:space="preserve"> </w:t>
      </w:r>
      <w:r>
        <w:rPr>
          <w:rFonts w:ascii="Arial Narrow" w:hAnsi="Arial Narrow"/>
          <w:i/>
          <w:iCs/>
          <w:sz w:val="22"/>
          <w:szCs w:val="22"/>
          <w:lang w:val="es-CO"/>
        </w:rPr>
        <w:t>personas en proceso de reincorporación 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2034DA90" w14:textId="77777777" w:rsidR="00420144" w:rsidRPr="00EA33F9" w:rsidRDefault="00420144" w:rsidP="00420144">
      <w:pPr>
        <w:pStyle w:val="NormalWeb"/>
        <w:tabs>
          <w:tab w:val="left" w:pos="993"/>
        </w:tabs>
        <w:spacing w:before="0" w:beforeAutospacing="0" w:after="0" w:afterAutospacing="0" w:line="276" w:lineRule="auto"/>
        <w:ind w:right="644"/>
        <w:jc w:val="both"/>
        <w:rPr>
          <w:rFonts w:ascii="Arial Narrow" w:hAnsi="Arial Narrow"/>
          <w:i/>
          <w:iCs/>
          <w:sz w:val="22"/>
          <w:szCs w:val="22"/>
          <w:lang w:val="es-CO"/>
        </w:rPr>
      </w:pPr>
    </w:p>
    <w:p w14:paraId="26B1827B" w14:textId="3DC5013E"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EA33F9">
        <w:rPr>
          <w:rFonts w:ascii="Arial Narrow" w:hAnsi="Arial Narrow"/>
          <w:i/>
          <w:iCs/>
          <w:sz w:val="22"/>
          <w:szCs w:val="22"/>
          <w:lang w:val="es-CO"/>
        </w:rPr>
        <w:t>7. Preferir la oferta presentada por un proponente plural siempre que</w:t>
      </w:r>
      <w:r>
        <w:rPr>
          <w:rFonts w:ascii="Arial Narrow" w:hAnsi="Arial Narrow"/>
          <w:i/>
          <w:iCs/>
          <w:sz w:val="22"/>
          <w:szCs w:val="22"/>
          <w:lang w:val="es-CO"/>
        </w:rPr>
        <w:t xml:space="preserve"> se cumplan las condiciones de los siguientes literales</w:t>
      </w:r>
      <w:r w:rsidRPr="00EA33F9">
        <w:rPr>
          <w:rFonts w:ascii="Arial Narrow" w:hAnsi="Arial Narrow"/>
          <w:i/>
          <w:iCs/>
          <w:sz w:val="22"/>
          <w:szCs w:val="22"/>
          <w:lang w:val="es-CO"/>
        </w:rPr>
        <w:t xml:space="preserve">: </w:t>
      </w:r>
      <w:r>
        <w:rPr>
          <w:rFonts w:ascii="Arial Narrow" w:hAnsi="Arial Narrow"/>
          <w:i/>
          <w:iCs/>
          <w:sz w:val="22"/>
          <w:szCs w:val="22"/>
          <w:lang w:val="es-CO"/>
        </w:rPr>
        <w:t>a) esté conformado por al menos una madre cabeza de familia y/o una persona en proceso de reincorporación o reintegración, para lo cual se acreditarán estas condiciones de acuerdo con lo previsto en el inciso 1 del numeral 2 y/o el inciso 1 del numeral 6</w:t>
      </w:r>
      <w:r w:rsidRPr="2B164995">
        <w:rPr>
          <w:rFonts w:ascii="Arial Narrow" w:hAnsi="Arial Narrow"/>
          <w:i/>
          <w:iCs/>
          <w:sz w:val="22"/>
          <w:szCs w:val="22"/>
          <w:lang w:val="es-CO"/>
        </w:rPr>
        <w:t xml:space="preserve">; o por una persona jurídica en la cual participe o participen mayoritariamente madres cabeza de familia y/o personas en proceso de reincorporación o reintegración, para lo cual el representante legal o el revisor fiscal, según corresponda, diligenciará el “Formato </w:t>
      </w:r>
      <w:r w:rsidR="00E712D5" w:rsidRPr="2B164995">
        <w:rPr>
          <w:rFonts w:ascii="Arial Narrow" w:hAnsi="Arial Narrow"/>
          <w:i/>
          <w:iCs/>
          <w:sz w:val="22"/>
          <w:szCs w:val="22"/>
          <w:lang w:val="es-CO"/>
        </w:rPr>
        <w:t xml:space="preserve">8 </w:t>
      </w:r>
      <w:r w:rsidRPr="2B164995">
        <w:rPr>
          <w:rFonts w:ascii="Arial Narrow" w:hAnsi="Arial Narrow"/>
          <w:i/>
          <w:iCs/>
          <w:sz w:val="22"/>
          <w:szCs w:val="22"/>
          <w:lang w:val="es-CO"/>
        </w:rPr>
        <w:t xml:space="preserve"> F – Participación mayoritaria </w:t>
      </w:r>
      <w:r w:rsidR="5F569720" w:rsidRPr="2B164995">
        <w:rPr>
          <w:rFonts w:ascii="Arial Narrow" w:hAnsi="Arial Narrow"/>
          <w:i/>
          <w:iCs/>
          <w:sz w:val="22"/>
          <w:szCs w:val="22"/>
          <w:lang w:val="es-CO"/>
        </w:rPr>
        <w:t xml:space="preserve">de </w:t>
      </w:r>
      <w:r w:rsidRPr="2B164995">
        <w:rPr>
          <w:rFonts w:ascii="Arial Narrow" w:hAnsi="Arial Narrow"/>
          <w:i/>
          <w:iCs/>
          <w:sz w:val="22"/>
          <w:szCs w:val="22"/>
          <w:lang w:val="es-CO"/>
        </w:rPr>
        <w:t>mujeres cabeza de familia y/o personas en proceso de reincorporación o reintegración</w:t>
      </w:r>
      <w:r w:rsidR="70C8F566" w:rsidRPr="31442CD6">
        <w:rPr>
          <w:rFonts w:ascii="Arial Narrow" w:hAnsi="Arial Narrow"/>
          <w:i/>
          <w:iCs/>
          <w:sz w:val="22"/>
          <w:szCs w:val="22"/>
          <w:lang w:val="es-CO"/>
        </w:rPr>
        <w:t xml:space="preserve"> (personas jurídicas)</w:t>
      </w:r>
      <w:r w:rsidRPr="31442CD6">
        <w:rPr>
          <w:rFonts w:ascii="Arial Narrow" w:hAnsi="Arial Narrow"/>
          <w:i/>
          <w:iCs/>
          <w:sz w:val="22"/>
          <w:szCs w:val="22"/>
          <w:lang w:val="es-CO"/>
        </w:rPr>
        <w:t>”,</w:t>
      </w:r>
      <w:r w:rsidRPr="2B164995">
        <w:rPr>
          <w:rFonts w:ascii="Arial Narrow" w:hAnsi="Arial Narrow"/>
          <w:i/>
          <w:iCs/>
          <w:sz w:val="22"/>
          <w:szCs w:val="22"/>
          <w:lang w:val="es-CO"/>
        </w:rPr>
        <w:t xml:space="preserve"> mediante</w:t>
      </w:r>
      <w:r>
        <w:rPr>
          <w:rFonts w:ascii="Arial Narrow" w:hAnsi="Arial Narrow"/>
          <w:i/>
          <w:iCs/>
          <w:sz w:val="22"/>
          <w:szCs w:val="22"/>
          <w:lang w:val="es-CO"/>
        </w:rPr>
        <w:t xml:space="preserve"> el cual certifica, bajo la gravedad de juramento, que más del 50% de la composición accionaria o cuota parte de la persona jurídica está constituida por madres cabeza de familia y/o personas en proceso de reincorporación y/o reintegración. Además, deberá acreditar la condición indicada de cada una de las personas que participen en la sociedad que sean </w:t>
      </w:r>
      <w:r w:rsidRPr="00994C7B">
        <w:rPr>
          <w:rFonts w:ascii="Arial Narrow" w:hAnsi="Arial Narrow"/>
          <w:i/>
          <w:iCs/>
          <w:sz w:val="22"/>
          <w:szCs w:val="22"/>
          <w:lang w:val="es-CO"/>
        </w:rPr>
        <w:t>mujeres cabeza de familia y/o personas en proceso de reincorporación y/o reintegración</w:t>
      </w:r>
      <w:r>
        <w:rPr>
          <w:rFonts w:ascii="Arial Narrow" w:hAnsi="Arial Narrow"/>
          <w:i/>
          <w:iCs/>
          <w:sz w:val="22"/>
          <w:szCs w:val="22"/>
          <w:lang w:val="es-CO"/>
        </w:rPr>
        <w:t>, aportando los documentos de cada una de ellas, de acuerdo con lo previsto en este literal. Este integrante debe tener una participación de por lo menos el veinticinco por ciento en el proponente plural.</w:t>
      </w:r>
    </w:p>
    <w:p w14:paraId="02E77D0F"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05B549CC"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b) El integrante del proponente plural debe aportar mínimo el veinticinco por ciento de la experiencia acreditada en la oferta.</w:t>
      </w:r>
    </w:p>
    <w:p w14:paraId="16DCC412"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2E5AB069" w14:textId="77777777" w:rsidR="00420144" w:rsidRPr="00EA33F9"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c) Ni la madre cabeza de familia o persona en proceso de reincorporación o reintegración, ni la persona jurídica, ni sus accionistas socios o representantes legales sean empleados, socios o accionistas de los miembros del proponente plural. </w:t>
      </w:r>
    </w:p>
    <w:p w14:paraId="682E7A7B" w14:textId="77777777" w:rsidR="00420144" w:rsidRDefault="00420144" w:rsidP="00420144">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5A1DAA12" w14:textId="1E26D7B7" w:rsidR="00420144" w:rsidRPr="006A6CFE" w:rsidRDefault="00420144" w:rsidP="00420144">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 xml:space="preserve">s personas en proceso de reincorporación </w:t>
      </w:r>
      <w:r w:rsidR="00BF2164">
        <w:rPr>
          <w:rFonts w:ascii="Arial Narrow" w:hAnsi="Arial Narrow"/>
          <w:i/>
          <w:iCs/>
          <w:sz w:val="22"/>
          <w:szCs w:val="22"/>
          <w:lang w:val="es-CO"/>
        </w:rPr>
        <w:t>y/</w:t>
      </w:r>
      <w:r>
        <w:rPr>
          <w:rFonts w:ascii="Arial Narrow" w:hAnsi="Arial Narrow"/>
          <w:i/>
          <w:iCs/>
          <w:sz w:val="22"/>
          <w:szCs w:val="22"/>
          <w:lang w:val="es-CO"/>
        </w:rPr>
        <w:t>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3F124D8E" w14:textId="77777777" w:rsidR="00420144" w:rsidRDefault="00420144" w:rsidP="00420144">
      <w:pPr>
        <w:pStyle w:val="Prrafodelista"/>
        <w:spacing w:line="276" w:lineRule="auto"/>
        <w:rPr>
          <w:rFonts w:ascii="Arial Narrow" w:hAnsi="Arial Narrow"/>
          <w:i/>
          <w:iCs/>
          <w:sz w:val="22"/>
          <w:szCs w:val="22"/>
          <w:lang w:val="es-CO"/>
        </w:rPr>
      </w:pPr>
    </w:p>
    <w:p w14:paraId="3C361255" w14:textId="385D39C1"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C03B1">
        <w:rPr>
          <w:rFonts w:ascii="Arial Narrow" w:hAnsi="Arial Narrow"/>
          <w:i/>
          <w:iCs/>
          <w:sz w:val="22"/>
          <w:szCs w:val="22"/>
          <w:lang w:val="es-CO"/>
        </w:rPr>
        <w:t xml:space="preserve">8. Preferir la oferta presentada por una </w:t>
      </w:r>
      <w:proofErr w:type="spellStart"/>
      <w:r w:rsidRPr="00DC03B1">
        <w:rPr>
          <w:rFonts w:ascii="Arial Narrow" w:hAnsi="Arial Narrow"/>
          <w:i/>
          <w:iCs/>
          <w:sz w:val="22"/>
          <w:szCs w:val="22"/>
          <w:lang w:val="es-CO"/>
        </w:rPr>
        <w:t>Mipyme</w:t>
      </w:r>
      <w:proofErr w:type="spellEnd"/>
      <w:r>
        <w:rPr>
          <w:rFonts w:ascii="Arial Narrow" w:hAnsi="Arial Narrow"/>
          <w:i/>
          <w:iCs/>
          <w:sz w:val="22"/>
          <w:szCs w:val="22"/>
          <w:lang w:val="es-CO"/>
        </w:rPr>
        <w:t xml:space="preserve">, para lo cual se acreditará dicha condición con la información contenida en el registro único de proponentes (RUP). </w:t>
      </w:r>
      <w:r w:rsidRPr="00994C7B">
        <w:rPr>
          <w:rFonts w:ascii="Arial Narrow" w:hAnsi="Arial Narrow"/>
          <w:i/>
          <w:iCs/>
          <w:sz w:val="22"/>
          <w:szCs w:val="22"/>
          <w:lang w:val="es-CO"/>
        </w:rPr>
        <w:t xml:space="preserve">En caso de que no se presente RUP, la </w:t>
      </w:r>
      <w:proofErr w:type="spellStart"/>
      <w:r w:rsidRPr="00994C7B">
        <w:rPr>
          <w:rFonts w:ascii="Arial Narrow" w:hAnsi="Arial Narrow"/>
          <w:i/>
          <w:iCs/>
          <w:sz w:val="22"/>
          <w:szCs w:val="22"/>
          <w:lang w:val="es-CO"/>
        </w:rPr>
        <w:t>Mipyme</w:t>
      </w:r>
      <w:proofErr w:type="spellEnd"/>
      <w:r w:rsidRPr="00994C7B">
        <w:rPr>
          <w:rFonts w:ascii="Arial Narrow" w:hAnsi="Arial Narrow"/>
          <w:i/>
          <w:iCs/>
          <w:sz w:val="22"/>
          <w:szCs w:val="22"/>
          <w:lang w:val="es-CO"/>
        </w:rPr>
        <w:t xml:space="preserve"> debe acreditar su condición </w:t>
      </w:r>
      <w:r>
        <w:rPr>
          <w:rFonts w:ascii="Arial Narrow" w:hAnsi="Arial Narrow"/>
          <w:i/>
          <w:iCs/>
          <w:sz w:val="22"/>
          <w:szCs w:val="22"/>
          <w:lang w:val="es-CO"/>
        </w:rPr>
        <w:t xml:space="preserve">diligenciando el “Formato </w:t>
      </w:r>
      <w:r w:rsidR="009932BB">
        <w:rPr>
          <w:rFonts w:ascii="Arial Narrow" w:hAnsi="Arial Narrow"/>
          <w:i/>
          <w:iCs/>
          <w:sz w:val="22"/>
          <w:szCs w:val="22"/>
          <w:lang w:val="es-CO"/>
        </w:rPr>
        <w:t>8</w:t>
      </w:r>
      <w:r>
        <w:rPr>
          <w:rFonts w:ascii="Arial Narrow" w:hAnsi="Arial Narrow"/>
          <w:i/>
          <w:iCs/>
          <w:sz w:val="22"/>
          <w:szCs w:val="22"/>
          <w:lang w:val="es-CO"/>
        </w:rPr>
        <w:t xml:space="preserve"> G – Acreditación </w:t>
      </w:r>
      <w:proofErr w:type="spellStart"/>
      <w:r w:rsidRPr="2568AE5F">
        <w:rPr>
          <w:rFonts w:ascii="Arial Narrow" w:hAnsi="Arial Narrow"/>
          <w:i/>
          <w:iCs/>
          <w:sz w:val="22"/>
          <w:szCs w:val="22"/>
          <w:lang w:val="es-CO"/>
        </w:rPr>
        <w:t>M</w:t>
      </w:r>
      <w:r w:rsidR="00A046F8">
        <w:rPr>
          <w:rFonts w:ascii="Arial Narrow" w:hAnsi="Arial Narrow"/>
          <w:i/>
          <w:iCs/>
          <w:sz w:val="22"/>
          <w:szCs w:val="22"/>
          <w:lang w:val="es-CO"/>
        </w:rPr>
        <w:t>ipyme</w:t>
      </w:r>
      <w:proofErr w:type="spellEnd"/>
      <w:r>
        <w:rPr>
          <w:rFonts w:ascii="Arial Narrow" w:hAnsi="Arial Narrow"/>
          <w:i/>
          <w:iCs/>
          <w:sz w:val="22"/>
          <w:szCs w:val="22"/>
          <w:lang w:val="es-CO"/>
        </w:rPr>
        <w:t xml:space="preserve">”, mediante el cual certifica bajo la gravedad de juramento que la </w:t>
      </w:r>
      <w:proofErr w:type="spellStart"/>
      <w:r w:rsidRPr="00994C7B">
        <w:rPr>
          <w:rFonts w:ascii="Arial Narrow" w:hAnsi="Arial Narrow"/>
          <w:i/>
          <w:iCs/>
          <w:sz w:val="22"/>
          <w:szCs w:val="22"/>
          <w:lang w:val="es-CO"/>
        </w:rPr>
        <w:t>Mipyme</w:t>
      </w:r>
      <w:proofErr w:type="spellEnd"/>
      <w:r w:rsidRPr="00994C7B">
        <w:rPr>
          <w:rFonts w:ascii="Arial Narrow" w:hAnsi="Arial Narrow"/>
          <w:i/>
          <w:iCs/>
          <w:sz w:val="22"/>
          <w:szCs w:val="22"/>
          <w:lang w:val="es-CO"/>
        </w:rPr>
        <w:t xml:space="preserve"> tiene el tamaño empresarial establecido de conformidad con la ley. </w:t>
      </w:r>
      <w:r>
        <w:rPr>
          <w:rFonts w:ascii="Arial Narrow" w:hAnsi="Arial Narrow"/>
          <w:i/>
          <w:iCs/>
          <w:sz w:val="22"/>
          <w:szCs w:val="22"/>
          <w:lang w:val="es-CO"/>
        </w:rPr>
        <w:t xml:space="preserve">Asimismo, se preferirá la oferta presentada por una cooperativa o asociaciones mutuales para lo cual se aportará el certificado de existencia y representación legal expedido por la Cámara de Comercio. </w:t>
      </w:r>
    </w:p>
    <w:p w14:paraId="016A273E"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60701943"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9C683D">
        <w:rPr>
          <w:rFonts w:ascii="Arial Narrow" w:hAnsi="Arial Narrow"/>
          <w:i/>
          <w:sz w:val="22"/>
          <w:szCs w:val="22"/>
          <w:lang w:val="es-CO"/>
        </w:rPr>
        <w:t xml:space="preserve">Tratándose de proponentes plurales, se preferirá la oferta cuando cada uno de los integrantes acredite alguna de las condiciones señaladas en </w:t>
      </w:r>
      <w:r>
        <w:rPr>
          <w:rFonts w:ascii="Arial Narrow" w:hAnsi="Arial Narrow"/>
          <w:i/>
          <w:sz w:val="22"/>
          <w:szCs w:val="22"/>
          <w:lang w:val="es-CO"/>
        </w:rPr>
        <w:t>el</w:t>
      </w:r>
      <w:r w:rsidRPr="009C683D">
        <w:rPr>
          <w:rFonts w:ascii="Arial Narrow" w:hAnsi="Arial Narrow"/>
          <w:i/>
          <w:sz w:val="22"/>
          <w:szCs w:val="22"/>
          <w:lang w:val="es-CO"/>
        </w:rPr>
        <w:t xml:space="preserve"> inciso anterior de este numeral.</w:t>
      </w:r>
    </w:p>
    <w:p w14:paraId="478611D5"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7D66EC4C"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4D3570">
        <w:rPr>
          <w:rFonts w:ascii="Arial Narrow" w:hAnsi="Arial Narrow"/>
          <w:sz w:val="22"/>
          <w:szCs w:val="22"/>
          <w:lang w:val="es-CO"/>
        </w:rPr>
        <w:t>9</w:t>
      </w:r>
      <w:r w:rsidRPr="00915562">
        <w:rPr>
          <w:rFonts w:ascii="Arial Narrow" w:hAnsi="Arial Narrow"/>
          <w:i/>
          <w:iCs/>
          <w:sz w:val="22"/>
          <w:szCs w:val="22"/>
          <w:lang w:val="es-CO"/>
        </w:rPr>
        <w:t xml:space="preserve">. Preferir la oferta presentada por el proponente plural constituido </w:t>
      </w:r>
      <w:r>
        <w:rPr>
          <w:rFonts w:ascii="Arial Narrow" w:hAnsi="Arial Narrow"/>
          <w:i/>
          <w:iCs/>
          <w:sz w:val="22"/>
          <w:szCs w:val="22"/>
          <w:lang w:val="es-CO"/>
        </w:rPr>
        <w:t xml:space="preserve">en su totalidad por </w:t>
      </w:r>
      <w:r w:rsidRPr="00915562">
        <w:rPr>
          <w:rFonts w:ascii="Arial Narrow" w:hAnsi="Arial Narrow"/>
          <w:i/>
          <w:iCs/>
          <w:sz w:val="22"/>
          <w:szCs w:val="22"/>
          <w:lang w:val="es-CO"/>
        </w:rPr>
        <w:t xml:space="preserve">micro y/o pequeñas </w:t>
      </w:r>
      <w:r>
        <w:rPr>
          <w:rFonts w:ascii="Arial Narrow" w:hAnsi="Arial Narrow"/>
          <w:i/>
          <w:iCs/>
          <w:sz w:val="22"/>
          <w:szCs w:val="22"/>
          <w:lang w:val="es-CO"/>
        </w:rPr>
        <w:t xml:space="preserve">empresas, </w:t>
      </w:r>
      <w:r w:rsidRPr="00915562">
        <w:rPr>
          <w:rFonts w:ascii="Arial Narrow" w:hAnsi="Arial Narrow"/>
          <w:i/>
          <w:iCs/>
          <w:sz w:val="22"/>
          <w:szCs w:val="22"/>
          <w:lang w:val="es-CO"/>
        </w:rPr>
        <w:t>cooperativa</w:t>
      </w:r>
      <w:r>
        <w:rPr>
          <w:rFonts w:ascii="Arial Narrow" w:hAnsi="Arial Narrow"/>
          <w:i/>
          <w:iCs/>
          <w:sz w:val="22"/>
          <w:szCs w:val="22"/>
          <w:lang w:val="es-CO"/>
        </w:rPr>
        <w:t>s</w:t>
      </w:r>
      <w:r w:rsidRPr="00915562">
        <w:rPr>
          <w:rFonts w:ascii="Arial Narrow" w:hAnsi="Arial Narrow"/>
          <w:i/>
          <w:iCs/>
          <w:sz w:val="22"/>
          <w:szCs w:val="22"/>
          <w:lang w:val="es-CO"/>
        </w:rPr>
        <w:t xml:space="preserve"> o asociaciones mutuales</w:t>
      </w:r>
      <w:r>
        <w:rPr>
          <w:rFonts w:ascii="Arial Narrow" w:hAnsi="Arial Narrow"/>
          <w:i/>
          <w:iCs/>
          <w:sz w:val="22"/>
          <w:szCs w:val="22"/>
          <w:lang w:val="es-CO"/>
        </w:rPr>
        <w:t xml:space="preserve">. </w:t>
      </w:r>
    </w:p>
    <w:p w14:paraId="70840A3B"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1489658F" w14:textId="078B1F3C"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La condición de micro o pequeña empresa </w:t>
      </w:r>
      <w:r w:rsidRPr="00915562">
        <w:rPr>
          <w:rFonts w:ascii="Arial Narrow" w:hAnsi="Arial Narrow"/>
          <w:i/>
          <w:iCs/>
          <w:sz w:val="22"/>
          <w:szCs w:val="22"/>
          <w:lang w:val="es-CO"/>
        </w:rPr>
        <w:t xml:space="preserve">se acreditará con la información contenida en el </w:t>
      </w:r>
      <w:r>
        <w:rPr>
          <w:rFonts w:ascii="Arial Narrow" w:hAnsi="Arial Narrow"/>
          <w:i/>
          <w:iCs/>
          <w:sz w:val="22"/>
          <w:szCs w:val="22"/>
          <w:lang w:val="es-CO"/>
        </w:rPr>
        <w:t>R</w:t>
      </w:r>
      <w:r w:rsidRPr="00915562">
        <w:rPr>
          <w:rFonts w:ascii="Arial Narrow" w:hAnsi="Arial Narrow"/>
          <w:i/>
          <w:iCs/>
          <w:sz w:val="22"/>
          <w:szCs w:val="22"/>
          <w:lang w:val="es-CO"/>
        </w:rPr>
        <w:t xml:space="preserve">egistro </w:t>
      </w:r>
      <w:r>
        <w:rPr>
          <w:rFonts w:ascii="Arial Narrow" w:hAnsi="Arial Narrow"/>
          <w:i/>
          <w:iCs/>
          <w:sz w:val="22"/>
          <w:szCs w:val="22"/>
          <w:lang w:val="es-CO"/>
        </w:rPr>
        <w:t>Ú</w:t>
      </w:r>
      <w:r w:rsidRPr="00915562">
        <w:rPr>
          <w:rFonts w:ascii="Arial Narrow" w:hAnsi="Arial Narrow"/>
          <w:i/>
          <w:iCs/>
          <w:sz w:val="22"/>
          <w:szCs w:val="22"/>
          <w:lang w:val="es-CO"/>
        </w:rPr>
        <w:t xml:space="preserve">nico de </w:t>
      </w:r>
      <w:r>
        <w:rPr>
          <w:rFonts w:ascii="Arial Narrow" w:hAnsi="Arial Narrow"/>
          <w:i/>
          <w:iCs/>
          <w:sz w:val="22"/>
          <w:szCs w:val="22"/>
          <w:lang w:val="es-CO"/>
        </w:rPr>
        <w:t>P</w:t>
      </w:r>
      <w:r w:rsidRPr="00915562">
        <w:rPr>
          <w:rFonts w:ascii="Arial Narrow" w:hAnsi="Arial Narrow"/>
          <w:i/>
          <w:iCs/>
          <w:sz w:val="22"/>
          <w:szCs w:val="22"/>
          <w:lang w:val="es-CO"/>
        </w:rPr>
        <w:t>roponentes</w:t>
      </w:r>
      <w:r>
        <w:rPr>
          <w:rFonts w:ascii="Arial Narrow" w:hAnsi="Arial Narrow"/>
          <w:i/>
          <w:iCs/>
          <w:sz w:val="22"/>
          <w:szCs w:val="22"/>
          <w:lang w:val="es-CO"/>
        </w:rPr>
        <w:t xml:space="preserve"> (RUP)</w:t>
      </w:r>
      <w:r w:rsidRPr="00915562">
        <w:rPr>
          <w:rFonts w:ascii="Arial Narrow" w:hAnsi="Arial Narrow"/>
          <w:i/>
          <w:iCs/>
          <w:sz w:val="22"/>
          <w:szCs w:val="22"/>
          <w:lang w:val="es-CO"/>
        </w:rPr>
        <w:t xml:space="preserve">. </w:t>
      </w:r>
      <w:r w:rsidRPr="00994C7B">
        <w:rPr>
          <w:rFonts w:ascii="Arial Narrow" w:hAnsi="Arial Narrow"/>
          <w:i/>
          <w:iCs/>
          <w:sz w:val="22"/>
          <w:szCs w:val="22"/>
          <w:lang w:val="es-CO"/>
        </w:rPr>
        <w:t xml:space="preserve">En caso de que no se presente </w:t>
      </w:r>
      <w:r>
        <w:rPr>
          <w:rFonts w:ascii="Arial Narrow" w:hAnsi="Arial Narrow"/>
          <w:i/>
          <w:iCs/>
          <w:sz w:val="22"/>
          <w:szCs w:val="22"/>
          <w:lang w:val="es-CO"/>
        </w:rPr>
        <w:t xml:space="preserve">el </w:t>
      </w:r>
      <w:r w:rsidRPr="00994C7B">
        <w:rPr>
          <w:rFonts w:ascii="Arial Narrow" w:hAnsi="Arial Narrow"/>
          <w:i/>
          <w:iCs/>
          <w:sz w:val="22"/>
          <w:szCs w:val="22"/>
          <w:lang w:val="es-CO"/>
        </w:rPr>
        <w:t xml:space="preserve">RUP, la </w:t>
      </w:r>
      <w:r>
        <w:rPr>
          <w:rFonts w:ascii="Arial Narrow" w:hAnsi="Arial Narrow"/>
          <w:i/>
          <w:iCs/>
          <w:sz w:val="22"/>
          <w:szCs w:val="22"/>
          <w:lang w:val="es-CO"/>
        </w:rPr>
        <w:t>micro o pequeña empresa</w:t>
      </w:r>
      <w:r w:rsidRPr="3BB95C71">
        <w:rPr>
          <w:rFonts w:ascii="Arial Narrow" w:hAnsi="Arial Narrow"/>
          <w:i/>
          <w:iCs/>
          <w:sz w:val="22"/>
          <w:szCs w:val="22"/>
          <w:lang w:val="es-CO"/>
        </w:rPr>
        <w:t xml:space="preserve"> </w:t>
      </w:r>
      <w:r>
        <w:rPr>
          <w:rFonts w:ascii="Arial Narrow" w:hAnsi="Arial Narrow"/>
          <w:i/>
          <w:iCs/>
          <w:sz w:val="22"/>
          <w:szCs w:val="22"/>
          <w:lang w:val="es-CO"/>
        </w:rPr>
        <w:t xml:space="preserve">acreditará su condición con el diligenciamiento del “Formato </w:t>
      </w:r>
      <w:r w:rsidR="005D3718">
        <w:rPr>
          <w:rFonts w:ascii="Arial Narrow" w:hAnsi="Arial Narrow"/>
          <w:i/>
          <w:iCs/>
          <w:sz w:val="22"/>
          <w:szCs w:val="22"/>
          <w:lang w:val="es-CO"/>
        </w:rPr>
        <w:t>8</w:t>
      </w:r>
      <w:r>
        <w:rPr>
          <w:rFonts w:ascii="Arial Narrow" w:hAnsi="Arial Narrow"/>
          <w:i/>
          <w:iCs/>
          <w:sz w:val="22"/>
          <w:szCs w:val="22"/>
          <w:lang w:val="es-CO"/>
        </w:rPr>
        <w:t xml:space="preserve"> G – Acreditación </w:t>
      </w:r>
      <w:proofErr w:type="spellStart"/>
      <w:r w:rsidRPr="444B340B">
        <w:rPr>
          <w:rFonts w:ascii="Arial Narrow" w:hAnsi="Arial Narrow"/>
          <w:i/>
          <w:iCs/>
          <w:sz w:val="22"/>
          <w:szCs w:val="22"/>
          <w:lang w:val="es-CO"/>
        </w:rPr>
        <w:t>M</w:t>
      </w:r>
      <w:r w:rsidR="006B34DF">
        <w:rPr>
          <w:rFonts w:ascii="Arial Narrow" w:hAnsi="Arial Narrow"/>
          <w:i/>
          <w:iCs/>
          <w:sz w:val="22"/>
          <w:szCs w:val="22"/>
          <w:lang w:val="es-CO"/>
        </w:rPr>
        <w:t>ipyme</w:t>
      </w:r>
      <w:proofErr w:type="spellEnd"/>
      <w:r>
        <w:rPr>
          <w:rFonts w:ascii="Arial Narrow" w:hAnsi="Arial Narrow"/>
          <w:i/>
          <w:iCs/>
          <w:sz w:val="22"/>
          <w:szCs w:val="22"/>
          <w:lang w:val="es-CO"/>
        </w:rPr>
        <w:t>”, mediante el cual bajo la gravedad de juramento certifica la condición de micro o pequeña empresa de acuerdo con las disposiciones legales vigentes.</w:t>
      </w:r>
    </w:p>
    <w:p w14:paraId="7609D69E"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727B6A06" w14:textId="77777777" w:rsidR="00420144" w:rsidRPr="00915562"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La condición de</w:t>
      </w:r>
      <w:r w:rsidRPr="00915562">
        <w:rPr>
          <w:rFonts w:ascii="Arial Narrow" w:hAnsi="Arial Narrow"/>
          <w:i/>
          <w:iCs/>
          <w:sz w:val="22"/>
          <w:szCs w:val="22"/>
          <w:lang w:val="es-CO"/>
        </w:rPr>
        <w:t xml:space="preserve"> cooperativa o asociaci</w:t>
      </w:r>
      <w:r>
        <w:rPr>
          <w:rFonts w:ascii="Arial Narrow" w:hAnsi="Arial Narrow"/>
          <w:i/>
          <w:iCs/>
          <w:sz w:val="22"/>
          <w:szCs w:val="22"/>
          <w:lang w:val="es-CO"/>
        </w:rPr>
        <w:t>ón</w:t>
      </w:r>
      <w:r w:rsidRPr="00915562">
        <w:rPr>
          <w:rFonts w:ascii="Arial Narrow" w:hAnsi="Arial Narrow"/>
          <w:i/>
          <w:iCs/>
          <w:sz w:val="22"/>
          <w:szCs w:val="22"/>
          <w:lang w:val="es-CO"/>
        </w:rPr>
        <w:t xml:space="preserve"> mutual</w:t>
      </w:r>
      <w:r>
        <w:rPr>
          <w:rFonts w:ascii="Arial Narrow" w:hAnsi="Arial Narrow"/>
          <w:i/>
          <w:iCs/>
          <w:sz w:val="22"/>
          <w:szCs w:val="22"/>
          <w:lang w:val="es-CO"/>
        </w:rPr>
        <w:t xml:space="preserve"> se acreditará con </w:t>
      </w:r>
      <w:r w:rsidRPr="00915562">
        <w:rPr>
          <w:rFonts w:ascii="Arial Narrow" w:hAnsi="Arial Narrow"/>
          <w:i/>
          <w:iCs/>
          <w:sz w:val="22"/>
          <w:szCs w:val="22"/>
          <w:lang w:val="es-CO"/>
        </w:rPr>
        <w:t>el certificado de existencia y representación legal expedido por la Cámara de Comercio</w:t>
      </w:r>
      <w:r>
        <w:rPr>
          <w:rFonts w:ascii="Arial Narrow" w:hAnsi="Arial Narrow"/>
          <w:i/>
          <w:iCs/>
          <w:sz w:val="22"/>
          <w:szCs w:val="22"/>
          <w:lang w:val="es-CO"/>
        </w:rPr>
        <w:t xml:space="preserve">. </w:t>
      </w:r>
    </w:p>
    <w:p w14:paraId="039F677D"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1551CAE7" w14:textId="40B6AA7D"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334893">
        <w:rPr>
          <w:rFonts w:ascii="Arial Narrow" w:hAnsi="Arial Narrow"/>
          <w:i/>
          <w:iCs/>
          <w:sz w:val="22"/>
          <w:szCs w:val="22"/>
          <w:lang w:val="es-CO"/>
        </w:rPr>
        <w:t xml:space="preserve">10. Preferir al oferente que acredite de acuerdo con sus estados financieros o información contable con corte a 31 de diciembre del año anterior, </w:t>
      </w:r>
      <w:r>
        <w:rPr>
          <w:rFonts w:ascii="Arial Narrow" w:hAnsi="Arial Narrow"/>
          <w:i/>
          <w:iCs/>
          <w:sz w:val="22"/>
          <w:szCs w:val="22"/>
          <w:lang w:val="es-CO"/>
        </w:rPr>
        <w:t xml:space="preserve">que </w:t>
      </w:r>
      <w:r w:rsidRPr="00334893">
        <w:rPr>
          <w:rFonts w:ascii="Arial Narrow" w:hAnsi="Arial Narrow"/>
          <w:i/>
          <w:iCs/>
          <w:sz w:val="22"/>
          <w:szCs w:val="22"/>
          <w:lang w:val="es-CO"/>
        </w:rPr>
        <w:t xml:space="preserve">por lo menos el veinticinco por ciento (25%) del total de pagos </w:t>
      </w:r>
      <w:r w:rsidRPr="000A0D45">
        <w:rPr>
          <w:rFonts w:ascii="Arial Narrow" w:hAnsi="Arial Narrow"/>
          <w:i/>
          <w:sz w:val="22"/>
          <w:szCs w:val="22"/>
          <w:lang w:val="es-CO"/>
        </w:rPr>
        <w:t>fueron</w:t>
      </w:r>
      <w:r>
        <w:rPr>
          <w:rFonts w:ascii="Arial Narrow" w:hAnsi="Arial Narrow"/>
          <w:i/>
          <w:iCs/>
          <w:sz w:val="22"/>
          <w:szCs w:val="22"/>
          <w:lang w:val="es-CO"/>
        </w:rPr>
        <w:t xml:space="preserve"> </w:t>
      </w:r>
      <w:r w:rsidRPr="00334893">
        <w:rPr>
          <w:rFonts w:ascii="Arial Narrow" w:hAnsi="Arial Narrow"/>
          <w:i/>
          <w:iCs/>
          <w:sz w:val="22"/>
          <w:szCs w:val="22"/>
          <w:lang w:val="es-CO"/>
        </w:rPr>
        <w:t>realizados a MIPYMES, cooperativas o asociaciones mutuales por concepto de proveeduría del oferente, realizados durante el año anterior</w:t>
      </w:r>
      <w:r>
        <w:rPr>
          <w:rFonts w:ascii="Arial Narrow" w:hAnsi="Arial Narrow"/>
          <w:i/>
          <w:iCs/>
          <w:sz w:val="22"/>
          <w:szCs w:val="22"/>
          <w:lang w:val="es-CO"/>
        </w:rPr>
        <w:t xml:space="preserve">, para lo cual diligenciará el “Formato </w:t>
      </w:r>
      <w:r w:rsidR="00716DD0">
        <w:rPr>
          <w:rFonts w:ascii="Arial Narrow" w:hAnsi="Arial Narrow"/>
          <w:i/>
          <w:iCs/>
          <w:sz w:val="22"/>
          <w:szCs w:val="22"/>
          <w:lang w:val="es-CO"/>
        </w:rPr>
        <w:t>8</w:t>
      </w:r>
      <w:r>
        <w:rPr>
          <w:rFonts w:ascii="Arial Narrow" w:hAnsi="Arial Narrow"/>
          <w:i/>
          <w:iCs/>
          <w:sz w:val="22"/>
          <w:szCs w:val="22"/>
          <w:lang w:val="es-CO"/>
        </w:rPr>
        <w:t xml:space="preserve"> H- Pagos realizados a </w:t>
      </w:r>
      <w:proofErr w:type="spellStart"/>
      <w:r>
        <w:rPr>
          <w:rFonts w:ascii="Arial Narrow" w:hAnsi="Arial Narrow"/>
          <w:i/>
          <w:iCs/>
          <w:sz w:val="22"/>
          <w:szCs w:val="22"/>
          <w:lang w:val="es-CO"/>
        </w:rPr>
        <w:t>Mipymes</w:t>
      </w:r>
      <w:proofErr w:type="spellEnd"/>
      <w:r>
        <w:rPr>
          <w:rFonts w:ascii="Arial Narrow" w:hAnsi="Arial Narrow"/>
          <w:i/>
          <w:iCs/>
          <w:sz w:val="22"/>
          <w:szCs w:val="22"/>
          <w:lang w:val="es-CO"/>
        </w:rPr>
        <w:t>, cooperativas o asociaciones mutuales”.</w:t>
      </w:r>
    </w:p>
    <w:p w14:paraId="7DE1C500"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594F7CF8" w14:textId="3A0309AF" w:rsidR="00420144" w:rsidRPr="00BF7300"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BF7300">
        <w:rPr>
          <w:rFonts w:ascii="Arial Narrow" w:hAnsi="Arial Narrow"/>
          <w:i/>
          <w:iCs/>
          <w:sz w:val="22"/>
          <w:szCs w:val="22"/>
          <w:lang w:val="es-CO"/>
        </w:rPr>
        <w:t xml:space="preserve">Cuando la oferta es presentada por un proponente plural se preferirá </w:t>
      </w:r>
      <w:r>
        <w:rPr>
          <w:rFonts w:ascii="Arial Narrow" w:hAnsi="Arial Narrow"/>
          <w:i/>
          <w:iCs/>
          <w:sz w:val="22"/>
          <w:szCs w:val="22"/>
          <w:lang w:val="es-CO"/>
        </w:rPr>
        <w:t xml:space="preserve">a este </w:t>
      </w:r>
      <w:r w:rsidRPr="00BF7300">
        <w:rPr>
          <w:rFonts w:ascii="Arial Narrow" w:hAnsi="Arial Narrow"/>
          <w:i/>
          <w:iCs/>
          <w:sz w:val="22"/>
          <w:szCs w:val="22"/>
          <w:lang w:val="es-CO"/>
        </w:rPr>
        <w:t>siempre que: (a) esté conformado por al menos una MIPYME, cooperativa o asociación mutual que tenga una participación de por lo menos el veinticinco por ciento (25%), para lo cual se presentará el documento de conformación del proponente plural y, además, ese integrante acredite la condición de MIPYME, cooperativa o asociación mutual en los términos de</w:t>
      </w:r>
      <w:r>
        <w:rPr>
          <w:rFonts w:ascii="Arial Narrow" w:hAnsi="Arial Narrow"/>
          <w:i/>
          <w:iCs/>
          <w:sz w:val="22"/>
          <w:szCs w:val="22"/>
          <w:lang w:val="es-CO"/>
        </w:rPr>
        <w:t>l numeral 8</w:t>
      </w:r>
      <w:r w:rsidRPr="00BF7300">
        <w:rPr>
          <w:rFonts w:ascii="Arial Narrow" w:hAnsi="Arial Narrow"/>
          <w:i/>
          <w:iCs/>
          <w:sz w:val="22"/>
          <w:szCs w:val="22"/>
          <w:lang w:val="es-CO"/>
        </w:rPr>
        <w:t>; (b) la MIPYME, cooperativa o asociación mutual aporte mínimo el veinticinco por ciento (25%) de la experiencia acreditada en la oferta</w:t>
      </w:r>
      <w:r>
        <w:rPr>
          <w:rFonts w:ascii="Arial Narrow" w:hAnsi="Arial Narrow"/>
          <w:i/>
          <w:iCs/>
          <w:sz w:val="22"/>
          <w:szCs w:val="22"/>
          <w:lang w:val="es-CO"/>
        </w:rPr>
        <w:t xml:space="preserve">; </w:t>
      </w:r>
      <w:r w:rsidRPr="00BF7300">
        <w:rPr>
          <w:rFonts w:ascii="Arial Narrow" w:hAnsi="Arial Narrow"/>
          <w:i/>
          <w:iCs/>
          <w:sz w:val="22"/>
          <w:szCs w:val="22"/>
          <w:lang w:val="es-CO"/>
        </w:rPr>
        <w:t>y (c) ni la MIPYME, cooperativa o asociación mutual ni sus accionistas, socios o representantes legales sean empleados, socios o accionistas de los miembros del proponente plural.</w:t>
      </w:r>
    </w:p>
    <w:p w14:paraId="597A2C8E" w14:textId="77777777" w:rsidR="00420144"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3F0C2418" w14:textId="77777777" w:rsidR="00420144" w:rsidRPr="007542FF" w:rsidRDefault="00420144" w:rsidP="00420144">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7542FF">
        <w:rPr>
          <w:rFonts w:ascii="Arial Narrow" w:hAnsi="Arial Narrow"/>
          <w:i/>
          <w:iCs/>
          <w:sz w:val="22"/>
          <w:szCs w:val="22"/>
          <w:lang w:val="es-CO"/>
        </w:rPr>
        <w:t xml:space="preserve">11. Preferir las empresas reconocidas y establecidas como Sociedad de Beneficio e Interés Colectivo o Sociedad BIC, del segmento MIPYMES, para lo cual se presentará el certificado de existencia y representación legal en el que conste </w:t>
      </w:r>
      <w:r>
        <w:rPr>
          <w:rFonts w:ascii="Arial Narrow" w:hAnsi="Arial Narrow"/>
          <w:i/>
          <w:iCs/>
          <w:sz w:val="22"/>
          <w:szCs w:val="22"/>
          <w:lang w:val="es-CO"/>
        </w:rPr>
        <w:t xml:space="preserve">el cumplimiento a </w:t>
      </w:r>
      <w:r w:rsidRPr="007542FF">
        <w:rPr>
          <w:rFonts w:ascii="Arial Narrow" w:hAnsi="Arial Narrow"/>
          <w:i/>
          <w:iCs/>
          <w:sz w:val="22"/>
          <w:szCs w:val="22"/>
          <w:lang w:val="es-CO"/>
        </w:rPr>
        <w:t>los requisitos del artículo 2 de la Ley 1901 de 2018</w:t>
      </w:r>
      <w:r>
        <w:rPr>
          <w:rFonts w:ascii="Arial Narrow" w:hAnsi="Arial Narrow"/>
          <w:i/>
          <w:iCs/>
          <w:sz w:val="22"/>
          <w:szCs w:val="22"/>
          <w:lang w:val="es-CO"/>
        </w:rPr>
        <w:t>, o la norma que la modifique o la sustituya</w:t>
      </w:r>
      <w:r w:rsidRPr="007542FF">
        <w:rPr>
          <w:rFonts w:ascii="Arial Narrow" w:hAnsi="Arial Narrow"/>
          <w:i/>
          <w:iCs/>
          <w:sz w:val="22"/>
          <w:szCs w:val="22"/>
          <w:lang w:val="es-CO"/>
        </w:rPr>
        <w:t>.</w:t>
      </w:r>
    </w:p>
    <w:p w14:paraId="4FD184C2" w14:textId="77777777" w:rsidR="00420144" w:rsidRPr="00D627F2" w:rsidRDefault="00420144" w:rsidP="00420144">
      <w:pPr>
        <w:pStyle w:val="NormalWeb"/>
        <w:spacing w:line="276" w:lineRule="auto"/>
        <w:ind w:left="709" w:right="502"/>
        <w:jc w:val="both"/>
        <w:rPr>
          <w:rFonts w:ascii="Arial Narrow" w:hAnsi="Arial Narrow"/>
          <w:i/>
          <w:iCs/>
          <w:sz w:val="22"/>
          <w:szCs w:val="22"/>
          <w:lang w:val="es-CO"/>
        </w:rPr>
      </w:pPr>
      <w:r w:rsidRPr="00D627F2">
        <w:rPr>
          <w:rFonts w:ascii="Arial Narrow" w:hAnsi="Arial Narrow"/>
          <w:i/>
          <w:iCs/>
          <w:sz w:val="22"/>
          <w:szCs w:val="22"/>
          <w:lang w:val="es-CO"/>
        </w:rPr>
        <w:t xml:space="preserve">12.  </w:t>
      </w:r>
      <w:r>
        <w:rPr>
          <w:rFonts w:ascii="Arial Narrow" w:hAnsi="Arial Narrow"/>
          <w:i/>
          <w:iCs/>
          <w:sz w:val="22"/>
          <w:szCs w:val="22"/>
          <w:lang w:val="es-CO"/>
        </w:rPr>
        <w:t>Si después de aplicar los criterios anteriormente mencionados persiste el empate</w:t>
      </w:r>
      <w:r w:rsidRPr="00D627F2">
        <w:rPr>
          <w:rFonts w:ascii="Arial Narrow" w:hAnsi="Arial Narrow"/>
          <w:i/>
          <w:iCs/>
          <w:sz w:val="22"/>
          <w:szCs w:val="22"/>
          <w:lang w:val="es-CO"/>
        </w:rPr>
        <w:t xml:space="preserve">: </w:t>
      </w:r>
    </w:p>
    <w:p w14:paraId="33DEF0BA" w14:textId="77777777" w:rsidR="00420144" w:rsidRPr="00D627F2" w:rsidRDefault="00420144" w:rsidP="00420144">
      <w:pPr>
        <w:pStyle w:val="NormalWeb"/>
        <w:spacing w:line="276" w:lineRule="auto"/>
        <w:ind w:left="709" w:right="502"/>
        <w:jc w:val="both"/>
        <w:rPr>
          <w:rFonts w:ascii="Arial Narrow" w:hAnsi="Arial Narrow"/>
          <w:i/>
          <w:iCs/>
          <w:sz w:val="22"/>
          <w:szCs w:val="22"/>
          <w:lang w:val="es-CO"/>
        </w:rPr>
      </w:pPr>
      <w:r w:rsidRPr="00D627F2">
        <w:rPr>
          <w:rFonts w:ascii="Arial Narrow" w:hAnsi="Arial Narrow"/>
          <w:i/>
          <w:iCs/>
          <w:sz w:val="22"/>
          <w:szCs w:val="22"/>
          <w:lang w:val="es-CO"/>
        </w:rPr>
        <w:t xml:space="preserve">a. La </w:t>
      </w:r>
      <w:r>
        <w:rPr>
          <w:rFonts w:ascii="Arial Narrow" w:hAnsi="Arial Narrow"/>
          <w:i/>
          <w:iCs/>
          <w:sz w:val="22"/>
          <w:szCs w:val="22"/>
          <w:lang w:val="es-CO"/>
        </w:rPr>
        <w:t>e</w:t>
      </w:r>
      <w:r w:rsidRPr="00D627F2">
        <w:rPr>
          <w:rFonts w:ascii="Arial Narrow" w:hAnsi="Arial Narrow"/>
          <w:i/>
          <w:iCs/>
          <w:sz w:val="22"/>
          <w:szCs w:val="22"/>
          <w:lang w:val="es-CO"/>
        </w:rPr>
        <w:t xml:space="preserve">ntidad ordenará a los </w:t>
      </w:r>
      <w:r>
        <w:rPr>
          <w:rFonts w:ascii="Arial Narrow" w:hAnsi="Arial Narrow"/>
          <w:i/>
          <w:iCs/>
          <w:sz w:val="22"/>
          <w:szCs w:val="22"/>
          <w:lang w:val="es-CO"/>
        </w:rPr>
        <w:t>proponentes</w:t>
      </w:r>
      <w:r w:rsidRPr="00D627F2">
        <w:rPr>
          <w:rFonts w:ascii="Arial Narrow" w:hAnsi="Arial Narrow"/>
          <w:i/>
          <w:iCs/>
          <w:sz w:val="22"/>
          <w:szCs w:val="22"/>
          <w:lang w:val="es-CO"/>
        </w:rPr>
        <w:t xml:space="preserve"> empatados en orden alfabético según el nombre </w:t>
      </w:r>
      <w:r>
        <w:rPr>
          <w:rFonts w:ascii="Arial Narrow" w:hAnsi="Arial Narrow"/>
          <w:i/>
          <w:iCs/>
          <w:sz w:val="22"/>
          <w:szCs w:val="22"/>
          <w:lang w:val="es-CO"/>
        </w:rPr>
        <w:t>de la persona natural, la persona jurídica o el proponente plural</w:t>
      </w:r>
      <w:r w:rsidRPr="00D627F2">
        <w:rPr>
          <w:rFonts w:ascii="Arial Narrow" w:hAnsi="Arial Narrow"/>
          <w:i/>
          <w:iCs/>
          <w:sz w:val="22"/>
          <w:szCs w:val="22"/>
          <w:lang w:val="es-CO"/>
        </w:rPr>
        <w:t xml:space="preserve">. Una vez ordenados, la </w:t>
      </w:r>
      <w:r>
        <w:rPr>
          <w:rFonts w:ascii="Arial Narrow" w:hAnsi="Arial Narrow"/>
          <w:i/>
          <w:iCs/>
          <w:sz w:val="22"/>
          <w:szCs w:val="22"/>
          <w:lang w:val="es-CO"/>
        </w:rPr>
        <w:t>e</w:t>
      </w:r>
      <w:r w:rsidRPr="00D627F2">
        <w:rPr>
          <w:rFonts w:ascii="Arial Narrow" w:hAnsi="Arial Narrow"/>
          <w:i/>
          <w:iCs/>
          <w:sz w:val="22"/>
          <w:szCs w:val="22"/>
          <w:lang w:val="es-CO"/>
        </w:rPr>
        <w:t xml:space="preserve">ntidad </w:t>
      </w:r>
      <w:r>
        <w:rPr>
          <w:rFonts w:ascii="Arial Narrow" w:hAnsi="Arial Narrow"/>
          <w:i/>
          <w:iCs/>
          <w:sz w:val="22"/>
          <w:szCs w:val="22"/>
          <w:lang w:val="es-CO"/>
        </w:rPr>
        <w:t>c</w:t>
      </w:r>
      <w:r w:rsidRPr="00D627F2">
        <w:rPr>
          <w:rFonts w:ascii="Arial Narrow" w:hAnsi="Arial Narrow"/>
          <w:i/>
          <w:iCs/>
          <w:sz w:val="22"/>
          <w:szCs w:val="22"/>
          <w:lang w:val="es-CO"/>
        </w:rPr>
        <w:t>ompradora le asigna un número entero a cada uno de estos de forma ascendente, de tal manera que al primero de la lista le corresponde el número 1</w:t>
      </w:r>
      <w:r>
        <w:rPr>
          <w:rFonts w:ascii="Arial Narrow" w:hAnsi="Arial Narrow"/>
          <w:i/>
          <w:iCs/>
          <w:sz w:val="22"/>
          <w:szCs w:val="22"/>
          <w:lang w:val="es-CO"/>
        </w:rPr>
        <w:t>.</w:t>
      </w:r>
    </w:p>
    <w:p w14:paraId="0AC5D8C7" w14:textId="77777777" w:rsidR="00420144" w:rsidRPr="00D627F2" w:rsidRDefault="00420144" w:rsidP="00420144">
      <w:pPr>
        <w:pStyle w:val="NormalWeb"/>
        <w:spacing w:line="276" w:lineRule="auto"/>
        <w:ind w:left="709" w:right="502"/>
        <w:jc w:val="both"/>
        <w:rPr>
          <w:rFonts w:ascii="Arial Narrow" w:hAnsi="Arial Narrow"/>
          <w:i/>
          <w:iCs/>
          <w:sz w:val="22"/>
          <w:szCs w:val="22"/>
          <w:lang w:val="es-CO"/>
        </w:rPr>
      </w:pPr>
      <w:r w:rsidRPr="00D627F2">
        <w:rPr>
          <w:rFonts w:ascii="Arial Narrow" w:hAnsi="Arial Narrow"/>
          <w:i/>
          <w:iCs/>
          <w:sz w:val="22"/>
          <w:szCs w:val="22"/>
          <w:lang w:val="es-CO"/>
        </w:rPr>
        <w:t xml:space="preserve">b. Seguidamente, la </w:t>
      </w:r>
      <w:r>
        <w:rPr>
          <w:rFonts w:ascii="Arial Narrow" w:hAnsi="Arial Narrow"/>
          <w:i/>
          <w:iCs/>
          <w:sz w:val="22"/>
          <w:szCs w:val="22"/>
          <w:lang w:val="es-CO"/>
        </w:rPr>
        <w:t>e</w:t>
      </w:r>
      <w:r w:rsidRPr="00D627F2">
        <w:rPr>
          <w:rFonts w:ascii="Arial Narrow" w:hAnsi="Arial Narrow"/>
          <w:i/>
          <w:iCs/>
          <w:sz w:val="22"/>
          <w:szCs w:val="22"/>
          <w:lang w:val="es-CO"/>
        </w:rPr>
        <w:t xml:space="preserve">ntidad debe tomar la parte entera (números a la izquierda de la coma decimal) de la TRM </w:t>
      </w:r>
      <w:r>
        <w:rPr>
          <w:rFonts w:ascii="Arial Narrow" w:hAnsi="Arial Narrow"/>
          <w:i/>
          <w:iCs/>
          <w:sz w:val="22"/>
          <w:szCs w:val="22"/>
          <w:lang w:val="es-CO"/>
        </w:rPr>
        <w:t xml:space="preserve">que rigió </w:t>
      </w:r>
      <w:r w:rsidRPr="00D627F2">
        <w:rPr>
          <w:rFonts w:ascii="Arial Narrow" w:hAnsi="Arial Narrow"/>
          <w:i/>
          <w:iCs/>
          <w:sz w:val="22"/>
          <w:szCs w:val="22"/>
          <w:lang w:val="es-CO"/>
        </w:rPr>
        <w:t xml:space="preserve">el día del cierre </w:t>
      </w:r>
      <w:r>
        <w:rPr>
          <w:rFonts w:ascii="Arial Narrow" w:hAnsi="Arial Narrow"/>
          <w:i/>
          <w:iCs/>
          <w:sz w:val="22"/>
          <w:szCs w:val="22"/>
          <w:lang w:val="es-CO"/>
        </w:rPr>
        <w:t>del proceso</w:t>
      </w:r>
      <w:r w:rsidRPr="00D627F2">
        <w:rPr>
          <w:rFonts w:ascii="Arial Narrow" w:hAnsi="Arial Narrow"/>
          <w:i/>
          <w:iCs/>
          <w:sz w:val="22"/>
          <w:szCs w:val="22"/>
          <w:lang w:val="es-CO"/>
        </w:rPr>
        <w:t xml:space="preserve">. La </w:t>
      </w:r>
      <w:r>
        <w:rPr>
          <w:rFonts w:ascii="Arial Narrow" w:hAnsi="Arial Narrow"/>
          <w:i/>
          <w:iCs/>
          <w:sz w:val="22"/>
          <w:szCs w:val="22"/>
          <w:lang w:val="es-CO"/>
        </w:rPr>
        <w:t>e</w:t>
      </w:r>
      <w:r w:rsidRPr="00D627F2">
        <w:rPr>
          <w:rFonts w:ascii="Arial Narrow" w:hAnsi="Arial Narrow"/>
          <w:i/>
          <w:iCs/>
          <w:sz w:val="22"/>
          <w:szCs w:val="22"/>
          <w:lang w:val="es-CO"/>
        </w:rPr>
        <w:t xml:space="preserve">ntidad debe dividir esta parte entera entre el número total de </w:t>
      </w:r>
      <w:r>
        <w:rPr>
          <w:rFonts w:ascii="Arial Narrow" w:hAnsi="Arial Narrow"/>
          <w:i/>
          <w:iCs/>
          <w:sz w:val="22"/>
          <w:szCs w:val="22"/>
          <w:lang w:val="es-CO"/>
        </w:rPr>
        <w:t>p</w:t>
      </w:r>
      <w:r w:rsidRPr="00D627F2">
        <w:rPr>
          <w:rFonts w:ascii="Arial Narrow" w:hAnsi="Arial Narrow"/>
          <w:i/>
          <w:iCs/>
          <w:sz w:val="22"/>
          <w:szCs w:val="22"/>
          <w:lang w:val="es-CO"/>
        </w:rPr>
        <w:t xml:space="preserve">roveedores en empate, para posteriormente tomar su residuo y utilizarlo en la selección final. </w:t>
      </w:r>
    </w:p>
    <w:p w14:paraId="0C66BB7A" w14:textId="6586BE08" w:rsidR="00420144" w:rsidRPr="008D3008" w:rsidRDefault="00420144" w:rsidP="008D3008">
      <w:pPr>
        <w:pStyle w:val="NormalWeb"/>
        <w:spacing w:line="276" w:lineRule="auto"/>
        <w:ind w:left="709" w:right="502"/>
        <w:jc w:val="both"/>
        <w:rPr>
          <w:rFonts w:ascii="Arial Narrow" w:hAnsi="Arial Narrow"/>
          <w:i/>
          <w:iCs/>
          <w:sz w:val="22"/>
          <w:szCs w:val="22"/>
          <w:lang w:val="es-CO"/>
        </w:rPr>
      </w:pPr>
      <w:r w:rsidRPr="00D627F2">
        <w:rPr>
          <w:rFonts w:ascii="Arial Narrow" w:hAnsi="Arial Narrow"/>
          <w:i/>
          <w:iCs/>
          <w:sz w:val="22"/>
          <w:szCs w:val="22"/>
          <w:lang w:val="es-CO"/>
        </w:rPr>
        <w:t xml:space="preserve">c. Realizados estos cálculos, la </w:t>
      </w:r>
      <w:r>
        <w:rPr>
          <w:rFonts w:ascii="Arial Narrow" w:hAnsi="Arial Narrow"/>
          <w:i/>
          <w:iCs/>
          <w:sz w:val="22"/>
          <w:szCs w:val="22"/>
          <w:lang w:val="es-CO"/>
        </w:rPr>
        <w:t>e</w:t>
      </w:r>
      <w:r w:rsidRPr="00D627F2">
        <w:rPr>
          <w:rFonts w:ascii="Arial Narrow" w:hAnsi="Arial Narrow"/>
          <w:i/>
          <w:iCs/>
          <w:sz w:val="22"/>
          <w:szCs w:val="22"/>
          <w:lang w:val="es-CO"/>
        </w:rPr>
        <w:t xml:space="preserve">ntidad seleccionará a aquel </w:t>
      </w:r>
      <w:r>
        <w:rPr>
          <w:rFonts w:ascii="Arial Narrow" w:hAnsi="Arial Narrow"/>
          <w:i/>
          <w:iCs/>
          <w:sz w:val="22"/>
          <w:szCs w:val="22"/>
          <w:lang w:val="es-CO"/>
        </w:rPr>
        <w:t>proponente</w:t>
      </w:r>
      <w:r w:rsidRPr="00D627F2">
        <w:rPr>
          <w:rFonts w:ascii="Arial Narrow" w:hAnsi="Arial Narrow"/>
          <w:i/>
          <w:iCs/>
          <w:sz w:val="22"/>
          <w:szCs w:val="22"/>
          <w:lang w:val="es-CO"/>
        </w:rPr>
        <w:t xml:space="preserve"> que presente coincidencia entre el número asignado y el residuo encontrado. En caso de que el residuo sea cero (0), la </w:t>
      </w:r>
      <w:r>
        <w:rPr>
          <w:rFonts w:ascii="Arial Narrow" w:hAnsi="Arial Narrow"/>
          <w:i/>
          <w:iCs/>
          <w:sz w:val="22"/>
          <w:szCs w:val="22"/>
          <w:lang w:val="es-CO"/>
        </w:rPr>
        <w:t>e</w:t>
      </w:r>
      <w:r w:rsidRPr="00D627F2">
        <w:rPr>
          <w:rFonts w:ascii="Arial Narrow" w:hAnsi="Arial Narrow"/>
          <w:i/>
          <w:iCs/>
          <w:sz w:val="22"/>
          <w:szCs w:val="22"/>
          <w:lang w:val="es-CO"/>
        </w:rPr>
        <w:t xml:space="preserve">ntidad seleccionará al </w:t>
      </w:r>
      <w:r>
        <w:rPr>
          <w:rFonts w:ascii="Arial Narrow" w:hAnsi="Arial Narrow"/>
          <w:i/>
          <w:iCs/>
          <w:sz w:val="22"/>
          <w:szCs w:val="22"/>
          <w:lang w:val="es-CO"/>
        </w:rPr>
        <w:t>proponente</w:t>
      </w:r>
      <w:r w:rsidRPr="00D627F2">
        <w:rPr>
          <w:rFonts w:ascii="Arial Narrow" w:hAnsi="Arial Narrow"/>
          <w:i/>
          <w:iCs/>
          <w:sz w:val="22"/>
          <w:szCs w:val="22"/>
          <w:lang w:val="es-CO"/>
        </w:rPr>
        <w:t xml:space="preserve"> con el mayor número asignado. </w:t>
      </w:r>
    </w:p>
    <w:p w14:paraId="78E25730" w14:textId="77777777" w:rsidR="002A4762" w:rsidRPr="008D3008" w:rsidRDefault="002A4762" w:rsidP="008D3008">
      <w:pPr>
        <w:pStyle w:val="Prrafodelista"/>
        <w:rPr>
          <w:rFonts w:ascii="Arial Narrow" w:hAnsi="Arial Narrow"/>
          <w:b/>
          <w:bCs/>
          <w:sz w:val="22"/>
          <w:szCs w:val="22"/>
          <w:lang w:val="es-CO"/>
        </w:rPr>
      </w:pPr>
    </w:p>
    <w:p w14:paraId="1BF3F3F2" w14:textId="30707784" w:rsidR="002A4762" w:rsidRPr="008D3008" w:rsidRDefault="001F095A" w:rsidP="00D06A41">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lastRenderedPageBreak/>
        <w:t>MODÍFIQUESE</w:t>
      </w:r>
      <w:r w:rsidR="00F93327">
        <w:rPr>
          <w:rFonts w:ascii="Arial Narrow" w:hAnsi="Arial Narrow"/>
          <w:b/>
          <w:bCs/>
          <w:sz w:val="22"/>
          <w:szCs w:val="22"/>
          <w:lang w:val="es-CO"/>
        </w:rPr>
        <w:t xml:space="preserve"> EL FORMATO </w:t>
      </w:r>
      <w:r>
        <w:rPr>
          <w:rFonts w:ascii="Arial Narrow" w:hAnsi="Arial Narrow"/>
          <w:b/>
          <w:bCs/>
          <w:sz w:val="22"/>
          <w:szCs w:val="22"/>
          <w:lang w:val="es-CO"/>
        </w:rPr>
        <w:t>8</w:t>
      </w:r>
      <w:r w:rsidR="00F93327">
        <w:rPr>
          <w:rFonts w:ascii="Arial Narrow" w:hAnsi="Arial Narrow"/>
          <w:b/>
          <w:bCs/>
          <w:sz w:val="22"/>
          <w:szCs w:val="22"/>
          <w:lang w:val="es-CO"/>
        </w:rPr>
        <w:t xml:space="preserve"> – </w:t>
      </w:r>
      <w:r w:rsidR="00786BF6">
        <w:rPr>
          <w:rFonts w:ascii="Arial Narrow" w:hAnsi="Arial Narrow"/>
          <w:b/>
          <w:bCs/>
          <w:sz w:val="22"/>
          <w:szCs w:val="22"/>
          <w:lang w:val="es-CO"/>
        </w:rPr>
        <w:t xml:space="preserve">VINCULACIÓN DE PERSONAS </w:t>
      </w:r>
      <w:r w:rsidR="00767733">
        <w:rPr>
          <w:rFonts w:ascii="Arial Narrow" w:hAnsi="Arial Narrow"/>
          <w:b/>
          <w:bCs/>
          <w:sz w:val="22"/>
          <w:szCs w:val="22"/>
          <w:lang w:val="es-CO"/>
        </w:rPr>
        <w:t>EN CONDICIÓN DE</w:t>
      </w:r>
      <w:r w:rsidR="00786BF6">
        <w:rPr>
          <w:rFonts w:ascii="Arial Narrow" w:hAnsi="Arial Narrow"/>
          <w:b/>
          <w:bCs/>
          <w:sz w:val="22"/>
          <w:szCs w:val="22"/>
          <w:lang w:val="es-CO"/>
        </w:rPr>
        <w:t xml:space="preserve"> DISCAPACIDAD</w:t>
      </w:r>
      <w:r w:rsidR="00F93327">
        <w:rPr>
          <w:rFonts w:ascii="Arial Narrow" w:hAnsi="Arial Narrow"/>
          <w:b/>
          <w:bCs/>
          <w:sz w:val="22"/>
          <w:szCs w:val="22"/>
          <w:lang w:val="es-CO"/>
        </w:rPr>
        <w:t xml:space="preserve">. </w:t>
      </w:r>
      <w:r w:rsidR="00BB3F9E">
        <w:rPr>
          <w:rFonts w:ascii="Arial Narrow" w:hAnsi="Arial Narrow" w:cs="Arial"/>
          <w:sz w:val="22"/>
          <w:szCs w:val="22"/>
        </w:rPr>
        <w:t>Modifíquese</w:t>
      </w:r>
      <w:r w:rsidR="00F93327">
        <w:rPr>
          <w:rFonts w:ascii="Arial Narrow" w:hAnsi="Arial Narrow" w:cs="Arial"/>
          <w:sz w:val="22"/>
          <w:szCs w:val="22"/>
        </w:rPr>
        <w:t xml:space="preserve"> el </w:t>
      </w:r>
      <w:r w:rsidR="00786BF6">
        <w:rPr>
          <w:rFonts w:ascii="Arial Narrow" w:hAnsi="Arial Narrow" w:cs="Arial"/>
          <w:sz w:val="22"/>
          <w:szCs w:val="22"/>
        </w:rPr>
        <w:t>“</w:t>
      </w:r>
      <w:r w:rsidR="00F93327">
        <w:rPr>
          <w:rFonts w:ascii="Arial Narrow" w:hAnsi="Arial Narrow" w:cs="Arial"/>
          <w:sz w:val="22"/>
          <w:szCs w:val="22"/>
        </w:rPr>
        <w:t>Formato</w:t>
      </w:r>
      <w:r w:rsidR="00BB3F9E">
        <w:rPr>
          <w:rFonts w:ascii="Arial Narrow" w:hAnsi="Arial Narrow" w:cs="Arial"/>
          <w:sz w:val="22"/>
          <w:szCs w:val="22"/>
        </w:rPr>
        <w:t xml:space="preserve"> 8 – </w:t>
      </w:r>
      <w:r w:rsidR="00F70ED3">
        <w:rPr>
          <w:rFonts w:ascii="Arial Narrow" w:hAnsi="Arial Narrow" w:cs="Arial"/>
          <w:sz w:val="22"/>
          <w:szCs w:val="22"/>
        </w:rPr>
        <w:t>V</w:t>
      </w:r>
      <w:r w:rsidR="00BB3F9E">
        <w:rPr>
          <w:rFonts w:ascii="Arial Narrow" w:hAnsi="Arial Narrow" w:cs="Arial"/>
          <w:sz w:val="22"/>
          <w:szCs w:val="22"/>
        </w:rPr>
        <w:t xml:space="preserve">inculación de personas </w:t>
      </w:r>
      <w:r w:rsidR="00767733">
        <w:rPr>
          <w:rFonts w:ascii="Arial Narrow" w:hAnsi="Arial Narrow" w:cs="Arial"/>
          <w:sz w:val="22"/>
          <w:szCs w:val="22"/>
        </w:rPr>
        <w:t>en condición de</w:t>
      </w:r>
      <w:r w:rsidR="00BB3F9E">
        <w:rPr>
          <w:rFonts w:ascii="Arial Narrow" w:hAnsi="Arial Narrow" w:cs="Arial"/>
          <w:sz w:val="22"/>
          <w:szCs w:val="22"/>
        </w:rPr>
        <w:t xml:space="preserve"> discapacidad</w:t>
      </w:r>
      <w:r w:rsidR="00786BF6">
        <w:rPr>
          <w:rFonts w:ascii="Arial Narrow" w:hAnsi="Arial Narrow" w:cs="Arial"/>
          <w:sz w:val="22"/>
          <w:szCs w:val="22"/>
        </w:rPr>
        <w:t>”</w:t>
      </w:r>
      <w:r w:rsidR="00BB3F9E">
        <w:rPr>
          <w:rFonts w:ascii="Arial Narrow" w:hAnsi="Arial Narrow" w:cs="Arial"/>
          <w:sz w:val="22"/>
          <w:szCs w:val="22"/>
        </w:rPr>
        <w:t xml:space="preserve"> </w:t>
      </w:r>
      <w:r w:rsidR="00153349">
        <w:rPr>
          <w:rFonts w:ascii="Arial Narrow" w:hAnsi="Arial Narrow" w:cs="Arial"/>
          <w:sz w:val="22"/>
          <w:szCs w:val="22"/>
        </w:rPr>
        <w:t>de</w:t>
      </w:r>
      <w:r w:rsidR="00F93327">
        <w:rPr>
          <w:rFonts w:ascii="Arial Narrow" w:hAnsi="Arial Narrow" w:cs="Arial"/>
          <w:sz w:val="22"/>
          <w:szCs w:val="22"/>
        </w:rPr>
        <w:t xml:space="preserve"> los </w:t>
      </w:r>
      <w:r w:rsidR="00F93327" w:rsidRPr="009356B7">
        <w:rPr>
          <w:rFonts w:ascii="Arial Narrow" w:hAnsi="Arial Narrow" w:cs="Arial"/>
          <w:sz w:val="22"/>
          <w:szCs w:val="22"/>
        </w:rPr>
        <w:t>documentos tipo de obra pública de infraestructura de transporte adelantados bajo la</w:t>
      </w:r>
      <w:r w:rsidR="00F93327">
        <w:rPr>
          <w:rFonts w:ascii="Arial Narrow" w:hAnsi="Arial Narrow" w:cs="Arial"/>
          <w:sz w:val="22"/>
          <w:szCs w:val="22"/>
        </w:rPr>
        <w:t xml:space="preserve"> modalidad de selección abreviada de menor cuantía </w:t>
      </w:r>
      <w:r w:rsidR="00E21242">
        <w:rPr>
          <w:rFonts w:ascii="Arial Narrow" w:hAnsi="Arial Narrow" w:cs="Arial"/>
          <w:sz w:val="22"/>
          <w:szCs w:val="22"/>
        </w:rPr>
        <w:t xml:space="preserve">–Versión 2–, adoptados mediante la </w:t>
      </w:r>
      <w:r w:rsidR="001908C7">
        <w:rPr>
          <w:rFonts w:ascii="Arial Narrow" w:hAnsi="Arial Narrow" w:cs="Arial"/>
          <w:sz w:val="22"/>
          <w:szCs w:val="22"/>
        </w:rPr>
        <w:t>R</w:t>
      </w:r>
      <w:r w:rsidR="00E21242">
        <w:rPr>
          <w:rFonts w:ascii="Arial Narrow" w:hAnsi="Arial Narrow" w:cs="Arial"/>
          <w:sz w:val="22"/>
          <w:szCs w:val="22"/>
        </w:rPr>
        <w:t xml:space="preserve">esolución 241 del 27 de noviembre de 2020. </w:t>
      </w:r>
      <w:r w:rsidR="008C6074">
        <w:rPr>
          <w:rFonts w:ascii="Arial Narrow" w:hAnsi="Arial Narrow" w:cs="Arial"/>
          <w:sz w:val="22"/>
          <w:szCs w:val="22"/>
        </w:rPr>
        <w:t xml:space="preserve">A partir de la expedición de esta resolución se cambia el nombre a “Formato 8 – </w:t>
      </w:r>
      <w:r w:rsidR="00232086">
        <w:rPr>
          <w:rFonts w:ascii="Arial Narrow" w:hAnsi="Arial Narrow" w:cs="Arial"/>
          <w:sz w:val="22"/>
          <w:szCs w:val="22"/>
        </w:rPr>
        <w:t>Factores</w:t>
      </w:r>
      <w:r w:rsidR="008C6074">
        <w:rPr>
          <w:rFonts w:ascii="Arial Narrow" w:hAnsi="Arial Narrow" w:cs="Arial"/>
          <w:sz w:val="22"/>
          <w:szCs w:val="22"/>
        </w:rPr>
        <w:t xml:space="preserve"> de desempate”.</w:t>
      </w:r>
    </w:p>
    <w:p w14:paraId="2546097C" w14:textId="77777777" w:rsidR="00E21242" w:rsidRPr="008D3008" w:rsidRDefault="00E21242" w:rsidP="008D3008">
      <w:pPr>
        <w:pStyle w:val="Prrafodelista"/>
        <w:rPr>
          <w:rFonts w:ascii="Arial Narrow" w:hAnsi="Arial Narrow"/>
          <w:b/>
          <w:bCs/>
          <w:sz w:val="22"/>
          <w:szCs w:val="22"/>
          <w:lang w:val="es-CO"/>
        </w:rPr>
      </w:pPr>
    </w:p>
    <w:p w14:paraId="03E0D8B1" w14:textId="1470E68A" w:rsidR="004967F6" w:rsidRDefault="00E21242" w:rsidP="005F13B7">
      <w:pPr>
        <w:pStyle w:val="Prrafodelista"/>
        <w:shd w:val="clear" w:color="auto" w:fill="FFFFFF" w:themeFill="background1"/>
        <w:tabs>
          <w:tab w:val="left" w:pos="1134"/>
        </w:tabs>
        <w:spacing w:line="264" w:lineRule="auto"/>
        <w:ind w:left="0"/>
        <w:jc w:val="both"/>
        <w:rPr>
          <w:rFonts w:ascii="Arial Narrow" w:hAnsi="Arial Narrow" w:cs="Arial"/>
          <w:b/>
          <w:bCs/>
          <w:sz w:val="22"/>
          <w:szCs w:val="22"/>
        </w:rPr>
      </w:pPr>
      <w:r w:rsidRPr="00D140F5">
        <w:rPr>
          <w:rFonts w:ascii="Arial Narrow" w:hAnsi="Arial Narrow"/>
          <w:sz w:val="22"/>
          <w:szCs w:val="22"/>
          <w:lang w:val="es-CO"/>
        </w:rPr>
        <w:t xml:space="preserve">Los modelos de estos </w:t>
      </w:r>
      <w:r>
        <w:rPr>
          <w:rFonts w:ascii="Arial Narrow" w:hAnsi="Arial Narrow"/>
          <w:sz w:val="22"/>
          <w:szCs w:val="22"/>
          <w:lang w:val="es-CO"/>
        </w:rPr>
        <w:t>documentos</w:t>
      </w:r>
      <w:r w:rsidRPr="00D140F5">
        <w:rPr>
          <w:rFonts w:ascii="Arial Narrow" w:hAnsi="Arial Narrow"/>
          <w:sz w:val="22"/>
          <w:szCs w:val="22"/>
          <w:lang w:val="es-CO"/>
        </w:rPr>
        <w:t xml:space="preserve"> se adjuntan como </w:t>
      </w:r>
      <w:r>
        <w:rPr>
          <w:rFonts w:ascii="Arial Narrow" w:hAnsi="Arial Narrow"/>
          <w:sz w:val="22"/>
          <w:szCs w:val="22"/>
          <w:lang w:val="es-CO"/>
        </w:rPr>
        <w:t>Formatos a</w:t>
      </w:r>
      <w:r w:rsidRPr="0009251B">
        <w:rPr>
          <w:rFonts w:ascii="Arial Narrow" w:hAnsi="Arial Narrow"/>
          <w:sz w:val="22"/>
          <w:szCs w:val="22"/>
          <w:lang w:val="es-CO"/>
        </w:rPr>
        <w:t>nexos (Anexo 1</w:t>
      </w:r>
      <w:r w:rsidR="00A75A17">
        <w:rPr>
          <w:rFonts w:ascii="Arial Narrow" w:hAnsi="Arial Narrow"/>
          <w:sz w:val="22"/>
          <w:szCs w:val="22"/>
          <w:lang w:val="es-CO"/>
        </w:rPr>
        <w:t>1</w:t>
      </w:r>
      <w:r>
        <w:rPr>
          <w:rFonts w:ascii="Arial Narrow" w:hAnsi="Arial Narrow"/>
          <w:sz w:val="22"/>
          <w:szCs w:val="22"/>
          <w:lang w:val="es-CO"/>
        </w:rPr>
        <w:t>:</w:t>
      </w:r>
      <w:r w:rsidR="00911C59">
        <w:rPr>
          <w:rFonts w:ascii="Arial Narrow" w:hAnsi="Arial Narrow"/>
          <w:sz w:val="22"/>
          <w:szCs w:val="22"/>
          <w:lang w:val="es-CO"/>
        </w:rPr>
        <w:t xml:space="preserve"> Formato 8 A </w:t>
      </w:r>
      <w:r w:rsidR="00911C59" w:rsidRPr="0009251B">
        <w:rPr>
          <w:rFonts w:ascii="Arial Narrow" w:hAnsi="Arial Narrow"/>
          <w:sz w:val="22"/>
          <w:szCs w:val="22"/>
          <w:lang w:val="es-CO"/>
        </w:rPr>
        <w:t>–</w:t>
      </w:r>
      <w:r w:rsidRPr="0009251B">
        <w:rPr>
          <w:rFonts w:ascii="Arial Narrow" w:hAnsi="Arial Narrow"/>
          <w:sz w:val="22"/>
          <w:szCs w:val="22"/>
          <w:lang w:val="es-CO"/>
        </w:rPr>
        <w:t xml:space="preserve"> </w:t>
      </w:r>
      <w:r w:rsidR="00911C59" w:rsidRPr="0009251B">
        <w:rPr>
          <w:rFonts w:ascii="Arial Narrow" w:hAnsi="Arial Narrow"/>
          <w:sz w:val="22"/>
          <w:szCs w:val="22"/>
          <w:lang w:val="es-CO"/>
        </w:rPr>
        <w:t>Participación mayoritaria de mujeres cabeza de familia y</w:t>
      </w:r>
      <w:r w:rsidR="00911C59">
        <w:rPr>
          <w:rFonts w:ascii="Arial Narrow" w:hAnsi="Arial Narrow"/>
          <w:sz w:val="22"/>
          <w:szCs w:val="22"/>
          <w:lang w:val="es-CO"/>
        </w:rPr>
        <w:t>/o</w:t>
      </w:r>
      <w:r w:rsidR="00911C59" w:rsidRPr="0009251B">
        <w:rPr>
          <w:rFonts w:ascii="Arial Narrow" w:hAnsi="Arial Narrow"/>
          <w:sz w:val="22"/>
          <w:szCs w:val="22"/>
          <w:lang w:val="es-CO"/>
        </w:rPr>
        <w:t xml:space="preserve"> mujeres víctima</w:t>
      </w:r>
      <w:r w:rsidR="00911C59">
        <w:rPr>
          <w:rFonts w:ascii="Arial Narrow" w:hAnsi="Arial Narrow"/>
          <w:sz w:val="22"/>
          <w:szCs w:val="22"/>
          <w:lang w:val="es-CO"/>
        </w:rPr>
        <w:t>s</w:t>
      </w:r>
      <w:r w:rsidR="00911C59" w:rsidRPr="00D140F5">
        <w:rPr>
          <w:rFonts w:ascii="Arial Narrow" w:hAnsi="Arial Narrow"/>
          <w:sz w:val="22"/>
          <w:szCs w:val="22"/>
          <w:lang w:val="es-CO"/>
        </w:rPr>
        <w:t xml:space="preserve"> de violencia intrafamiliar</w:t>
      </w:r>
      <w:r w:rsidR="00911C59">
        <w:rPr>
          <w:rFonts w:ascii="Arial Narrow" w:hAnsi="Arial Narrow"/>
          <w:sz w:val="22"/>
          <w:szCs w:val="22"/>
          <w:lang w:val="es-CO"/>
        </w:rPr>
        <w:t xml:space="preserve"> (persona jurídica);</w:t>
      </w:r>
      <w:r w:rsidR="00911C59" w:rsidRPr="0009251B">
        <w:rPr>
          <w:rFonts w:ascii="Arial Narrow" w:hAnsi="Arial Narrow"/>
          <w:sz w:val="22"/>
          <w:szCs w:val="22"/>
          <w:lang w:val="es-CO"/>
        </w:rPr>
        <w:t xml:space="preserve"> Anexo </w:t>
      </w:r>
      <w:r w:rsidR="00911C59">
        <w:rPr>
          <w:rFonts w:ascii="Arial Narrow" w:hAnsi="Arial Narrow"/>
          <w:sz w:val="22"/>
          <w:szCs w:val="22"/>
          <w:lang w:val="es-CO"/>
        </w:rPr>
        <w:t>1</w:t>
      </w:r>
      <w:r w:rsidR="00A75A17">
        <w:rPr>
          <w:rFonts w:ascii="Arial Narrow" w:hAnsi="Arial Narrow"/>
          <w:sz w:val="22"/>
          <w:szCs w:val="22"/>
          <w:lang w:val="es-CO"/>
        </w:rPr>
        <w:t>2</w:t>
      </w:r>
      <w:r w:rsidR="00911C59">
        <w:rPr>
          <w:rFonts w:ascii="Arial Narrow" w:hAnsi="Arial Narrow"/>
          <w:sz w:val="22"/>
          <w:szCs w:val="22"/>
          <w:lang w:val="es-CO"/>
        </w:rPr>
        <w:t>:</w:t>
      </w:r>
      <w:r w:rsidR="00911C59" w:rsidRPr="0009251B">
        <w:rPr>
          <w:rFonts w:ascii="Arial Narrow" w:hAnsi="Arial Narrow"/>
          <w:sz w:val="22"/>
          <w:szCs w:val="22"/>
          <w:lang w:val="es-CO"/>
        </w:rPr>
        <w:t xml:space="preserve"> Formato </w:t>
      </w:r>
      <w:r w:rsidR="00911C59">
        <w:rPr>
          <w:rFonts w:ascii="Arial Narrow" w:hAnsi="Arial Narrow"/>
          <w:sz w:val="22"/>
          <w:szCs w:val="22"/>
          <w:lang w:val="es-CO"/>
        </w:rPr>
        <w:t>8</w:t>
      </w:r>
      <w:r w:rsidR="00911C59" w:rsidRPr="0009251B">
        <w:rPr>
          <w:rFonts w:ascii="Arial Narrow" w:hAnsi="Arial Narrow"/>
          <w:sz w:val="22"/>
          <w:szCs w:val="22"/>
          <w:lang w:val="es-CO"/>
        </w:rPr>
        <w:t xml:space="preserve"> B – Vinculación de personas </w:t>
      </w:r>
      <w:r w:rsidR="00911C59">
        <w:rPr>
          <w:rFonts w:ascii="Arial Narrow" w:hAnsi="Arial Narrow"/>
          <w:sz w:val="22"/>
          <w:szCs w:val="22"/>
          <w:lang w:val="es-CO"/>
        </w:rPr>
        <w:t>en condición de</w:t>
      </w:r>
      <w:r w:rsidR="00911C59" w:rsidRPr="0009251B">
        <w:rPr>
          <w:rFonts w:ascii="Arial Narrow" w:hAnsi="Arial Narrow"/>
          <w:sz w:val="22"/>
          <w:szCs w:val="22"/>
          <w:lang w:val="es-CO"/>
        </w:rPr>
        <w:t xml:space="preserve"> discapacidad, Anexo </w:t>
      </w:r>
      <w:r w:rsidR="00911C59">
        <w:rPr>
          <w:rFonts w:ascii="Arial Narrow" w:hAnsi="Arial Narrow"/>
          <w:sz w:val="22"/>
          <w:szCs w:val="22"/>
          <w:lang w:val="es-CO"/>
        </w:rPr>
        <w:t>1</w:t>
      </w:r>
      <w:r w:rsidR="00A75A17">
        <w:rPr>
          <w:rFonts w:ascii="Arial Narrow" w:hAnsi="Arial Narrow"/>
          <w:sz w:val="22"/>
          <w:szCs w:val="22"/>
          <w:lang w:val="es-CO"/>
        </w:rPr>
        <w:t>3</w:t>
      </w:r>
      <w:r w:rsidR="00911C59">
        <w:rPr>
          <w:rFonts w:ascii="Arial Narrow" w:hAnsi="Arial Narrow"/>
          <w:sz w:val="22"/>
          <w:szCs w:val="22"/>
          <w:lang w:val="es-CO"/>
        </w:rPr>
        <w:t>:</w:t>
      </w:r>
      <w:r w:rsidR="00911C59" w:rsidRPr="0009251B">
        <w:rPr>
          <w:rFonts w:ascii="Arial Narrow" w:hAnsi="Arial Narrow"/>
          <w:sz w:val="22"/>
          <w:szCs w:val="22"/>
          <w:lang w:val="es-CO"/>
        </w:rPr>
        <w:t xml:space="preserve"> Formato </w:t>
      </w:r>
      <w:r w:rsidR="00911C59">
        <w:rPr>
          <w:rFonts w:ascii="Arial Narrow" w:hAnsi="Arial Narrow"/>
          <w:sz w:val="22"/>
          <w:szCs w:val="22"/>
          <w:lang w:val="es-CO"/>
        </w:rPr>
        <w:t>8</w:t>
      </w:r>
      <w:r w:rsidR="00911C59" w:rsidRPr="0009251B">
        <w:rPr>
          <w:rFonts w:ascii="Arial Narrow" w:hAnsi="Arial Narrow"/>
          <w:sz w:val="22"/>
          <w:szCs w:val="22"/>
          <w:lang w:val="es-CO"/>
        </w:rPr>
        <w:t xml:space="preserve"> C – </w:t>
      </w:r>
      <w:r w:rsidR="00911C59">
        <w:rPr>
          <w:rFonts w:ascii="Arial Narrow" w:hAnsi="Arial Narrow"/>
          <w:sz w:val="22"/>
          <w:szCs w:val="22"/>
          <w:lang w:val="es-CO"/>
        </w:rPr>
        <w:t>V</w:t>
      </w:r>
      <w:r w:rsidR="00911C59" w:rsidRPr="00D140F5">
        <w:rPr>
          <w:rFonts w:ascii="Arial Narrow" w:hAnsi="Arial Narrow"/>
          <w:sz w:val="22"/>
          <w:szCs w:val="22"/>
          <w:lang w:val="es-CO"/>
        </w:rPr>
        <w:t>inculación de personas mayores y no beneficiarias de la pensión de vejez, familiar o sobrevivencia</w:t>
      </w:r>
      <w:r w:rsidR="00911C59">
        <w:rPr>
          <w:rFonts w:ascii="Arial Narrow" w:hAnsi="Arial Narrow"/>
          <w:sz w:val="22"/>
          <w:szCs w:val="22"/>
          <w:lang w:val="es-CO"/>
        </w:rPr>
        <w:t>;</w:t>
      </w:r>
      <w:r w:rsidR="00911C59" w:rsidRPr="0009251B">
        <w:rPr>
          <w:rFonts w:ascii="Arial Narrow" w:hAnsi="Arial Narrow"/>
          <w:sz w:val="22"/>
          <w:szCs w:val="22"/>
          <w:lang w:val="es-CO"/>
        </w:rPr>
        <w:t xml:space="preserve"> Anexo </w:t>
      </w:r>
      <w:r w:rsidR="00911C59">
        <w:rPr>
          <w:rFonts w:ascii="Arial Narrow" w:hAnsi="Arial Narrow"/>
          <w:sz w:val="22"/>
          <w:szCs w:val="22"/>
          <w:lang w:val="es-CO"/>
        </w:rPr>
        <w:t>1</w:t>
      </w:r>
      <w:r w:rsidR="00A75A17">
        <w:rPr>
          <w:rFonts w:ascii="Arial Narrow" w:hAnsi="Arial Narrow"/>
          <w:sz w:val="22"/>
          <w:szCs w:val="22"/>
          <w:lang w:val="es-CO"/>
        </w:rPr>
        <w:t>4</w:t>
      </w:r>
      <w:r w:rsidR="00911C59">
        <w:rPr>
          <w:rFonts w:ascii="Arial Narrow" w:hAnsi="Arial Narrow"/>
          <w:sz w:val="22"/>
          <w:szCs w:val="22"/>
          <w:lang w:val="es-CO"/>
        </w:rPr>
        <w:t>:</w:t>
      </w:r>
      <w:r w:rsidR="00911C59" w:rsidRPr="0009251B">
        <w:rPr>
          <w:rFonts w:ascii="Arial Narrow" w:hAnsi="Arial Narrow"/>
          <w:sz w:val="22"/>
          <w:szCs w:val="22"/>
          <w:lang w:val="es-CO"/>
        </w:rPr>
        <w:t xml:space="preserve"> Formato </w:t>
      </w:r>
      <w:r w:rsidR="007159FB">
        <w:rPr>
          <w:rFonts w:ascii="Arial Narrow" w:hAnsi="Arial Narrow"/>
          <w:sz w:val="22"/>
          <w:szCs w:val="22"/>
          <w:lang w:val="es-CO"/>
        </w:rPr>
        <w:t>8</w:t>
      </w:r>
      <w:r w:rsidR="00911C59" w:rsidRPr="0009251B">
        <w:rPr>
          <w:rFonts w:ascii="Arial Narrow" w:hAnsi="Arial Narrow"/>
          <w:sz w:val="22"/>
          <w:szCs w:val="22"/>
          <w:lang w:val="es-CO"/>
        </w:rPr>
        <w:t xml:space="preserve"> D – Vinculación de población indígena, negra, afrocolombiana, raizal, palenquera, </w:t>
      </w:r>
      <w:proofErr w:type="spellStart"/>
      <w:r w:rsidR="00911C59" w:rsidRPr="0009251B">
        <w:rPr>
          <w:rFonts w:ascii="Arial Narrow" w:hAnsi="Arial Narrow"/>
          <w:sz w:val="22"/>
          <w:szCs w:val="22"/>
          <w:lang w:val="es-CO"/>
        </w:rPr>
        <w:t>R</w:t>
      </w:r>
      <w:r w:rsidR="00911C59">
        <w:rPr>
          <w:rFonts w:ascii="Arial Narrow" w:hAnsi="Arial Narrow"/>
          <w:sz w:val="22"/>
          <w:szCs w:val="22"/>
          <w:lang w:val="es-CO"/>
        </w:rPr>
        <w:t>r</w:t>
      </w:r>
      <w:r w:rsidR="00911C59" w:rsidRPr="00D140F5">
        <w:rPr>
          <w:rFonts w:ascii="Arial Narrow" w:hAnsi="Arial Narrow"/>
          <w:sz w:val="22"/>
          <w:szCs w:val="22"/>
          <w:lang w:val="es-CO"/>
        </w:rPr>
        <w:t>o</w:t>
      </w:r>
      <w:r w:rsidR="00911C59">
        <w:rPr>
          <w:rFonts w:ascii="Arial Narrow" w:hAnsi="Arial Narrow"/>
          <w:sz w:val="22"/>
          <w:szCs w:val="22"/>
          <w:lang w:val="es-CO"/>
        </w:rPr>
        <w:t>m</w:t>
      </w:r>
      <w:proofErr w:type="spellEnd"/>
      <w:r w:rsidR="00911C59" w:rsidRPr="0009251B">
        <w:rPr>
          <w:rFonts w:ascii="Arial Narrow" w:hAnsi="Arial Narrow"/>
          <w:sz w:val="22"/>
          <w:szCs w:val="22"/>
          <w:lang w:val="es-CO"/>
        </w:rPr>
        <w:t>, o gitanas</w:t>
      </w:r>
      <w:r w:rsidR="00911C59">
        <w:rPr>
          <w:rFonts w:ascii="Arial Narrow" w:hAnsi="Arial Narrow"/>
          <w:sz w:val="22"/>
          <w:szCs w:val="22"/>
          <w:lang w:val="es-CO"/>
        </w:rPr>
        <w:t>;</w:t>
      </w:r>
      <w:r w:rsidR="00911C59" w:rsidRPr="0009251B">
        <w:rPr>
          <w:rFonts w:ascii="Arial Narrow" w:hAnsi="Arial Narrow"/>
          <w:sz w:val="22"/>
          <w:szCs w:val="22"/>
          <w:lang w:val="es-CO"/>
        </w:rPr>
        <w:t xml:space="preserve"> Anexo </w:t>
      </w:r>
      <w:r w:rsidR="007159FB">
        <w:rPr>
          <w:rFonts w:ascii="Arial Narrow" w:hAnsi="Arial Narrow"/>
          <w:sz w:val="22"/>
          <w:szCs w:val="22"/>
          <w:lang w:val="es-CO"/>
        </w:rPr>
        <w:t>1</w:t>
      </w:r>
      <w:r w:rsidR="00A75A17">
        <w:rPr>
          <w:rFonts w:ascii="Arial Narrow" w:hAnsi="Arial Narrow"/>
          <w:sz w:val="22"/>
          <w:szCs w:val="22"/>
          <w:lang w:val="es-CO"/>
        </w:rPr>
        <w:t>5</w:t>
      </w:r>
      <w:r w:rsidR="00911C59">
        <w:rPr>
          <w:rFonts w:ascii="Arial Narrow" w:hAnsi="Arial Narrow"/>
          <w:sz w:val="22"/>
          <w:szCs w:val="22"/>
          <w:lang w:val="es-CO"/>
        </w:rPr>
        <w:t>:</w:t>
      </w:r>
      <w:r w:rsidR="00911C59" w:rsidRPr="0009251B">
        <w:rPr>
          <w:rFonts w:ascii="Arial Narrow" w:hAnsi="Arial Narrow"/>
          <w:sz w:val="22"/>
          <w:szCs w:val="22"/>
          <w:lang w:val="es-CO"/>
        </w:rPr>
        <w:t xml:space="preserve"> Formato </w:t>
      </w:r>
      <w:r w:rsidR="007159FB">
        <w:rPr>
          <w:rFonts w:ascii="Arial Narrow" w:hAnsi="Arial Narrow"/>
          <w:sz w:val="22"/>
          <w:szCs w:val="22"/>
          <w:lang w:val="es-CO"/>
        </w:rPr>
        <w:t>8</w:t>
      </w:r>
      <w:r w:rsidR="00911C59" w:rsidRPr="0009251B">
        <w:rPr>
          <w:rFonts w:ascii="Arial Narrow" w:hAnsi="Arial Narrow"/>
          <w:sz w:val="22"/>
          <w:szCs w:val="22"/>
          <w:lang w:val="es-CO"/>
        </w:rPr>
        <w:t xml:space="preserve"> E – </w:t>
      </w:r>
      <w:r w:rsidR="00911C59">
        <w:rPr>
          <w:rFonts w:ascii="Arial Narrow" w:hAnsi="Arial Narrow"/>
          <w:sz w:val="22"/>
          <w:szCs w:val="22"/>
          <w:lang w:val="es-CO"/>
        </w:rPr>
        <w:t>P</w:t>
      </w:r>
      <w:r w:rsidR="00911C59" w:rsidRPr="00444E73">
        <w:rPr>
          <w:rFonts w:ascii="Arial Narrow" w:hAnsi="Arial Narrow"/>
          <w:sz w:val="22"/>
          <w:szCs w:val="22"/>
          <w:lang w:val="es-CO"/>
        </w:rPr>
        <w:t xml:space="preserve">articipación mayoritaria de personas en proceso de reincorporación </w:t>
      </w:r>
      <w:r w:rsidR="00911C59">
        <w:rPr>
          <w:rFonts w:ascii="Arial Narrow" w:hAnsi="Arial Narrow"/>
          <w:sz w:val="22"/>
          <w:szCs w:val="22"/>
          <w:lang w:val="es-CO"/>
        </w:rPr>
        <w:t>y/</w:t>
      </w:r>
      <w:r w:rsidR="00911C59" w:rsidRPr="00444E73">
        <w:rPr>
          <w:rFonts w:ascii="Arial Narrow" w:hAnsi="Arial Narrow"/>
          <w:sz w:val="22"/>
          <w:szCs w:val="22"/>
          <w:lang w:val="es-CO"/>
        </w:rPr>
        <w:t>o reintegración (personas jurídicas)</w:t>
      </w:r>
      <w:r w:rsidR="00911C59">
        <w:rPr>
          <w:rFonts w:ascii="Arial Narrow" w:hAnsi="Arial Narrow"/>
          <w:sz w:val="22"/>
          <w:szCs w:val="22"/>
          <w:lang w:val="es-CO"/>
        </w:rPr>
        <w:t>;</w:t>
      </w:r>
      <w:r w:rsidR="00911C59" w:rsidRPr="0009251B">
        <w:rPr>
          <w:rFonts w:ascii="Arial Narrow" w:hAnsi="Arial Narrow"/>
          <w:sz w:val="22"/>
          <w:szCs w:val="22"/>
          <w:lang w:val="es-CO"/>
        </w:rPr>
        <w:t xml:space="preserve"> Anexo </w:t>
      </w:r>
      <w:r w:rsidR="007159FB">
        <w:rPr>
          <w:rFonts w:ascii="Arial Narrow" w:hAnsi="Arial Narrow"/>
          <w:sz w:val="22"/>
          <w:szCs w:val="22"/>
          <w:lang w:val="es-CO"/>
        </w:rPr>
        <w:t>1</w:t>
      </w:r>
      <w:r w:rsidR="00A75A17">
        <w:rPr>
          <w:rFonts w:ascii="Arial Narrow" w:hAnsi="Arial Narrow"/>
          <w:sz w:val="22"/>
          <w:szCs w:val="22"/>
          <w:lang w:val="es-CO"/>
        </w:rPr>
        <w:t>6</w:t>
      </w:r>
      <w:r w:rsidR="00911C59">
        <w:rPr>
          <w:rFonts w:ascii="Arial Narrow" w:hAnsi="Arial Narrow"/>
          <w:sz w:val="22"/>
          <w:szCs w:val="22"/>
          <w:lang w:val="es-CO"/>
        </w:rPr>
        <w:t xml:space="preserve">: Formato </w:t>
      </w:r>
      <w:r w:rsidR="007159FB">
        <w:rPr>
          <w:rFonts w:ascii="Arial Narrow" w:hAnsi="Arial Narrow"/>
          <w:sz w:val="22"/>
          <w:szCs w:val="22"/>
          <w:lang w:val="es-CO"/>
        </w:rPr>
        <w:t>8</w:t>
      </w:r>
      <w:r w:rsidR="00911C59">
        <w:rPr>
          <w:rFonts w:ascii="Arial Narrow" w:hAnsi="Arial Narrow"/>
          <w:sz w:val="22"/>
          <w:szCs w:val="22"/>
          <w:lang w:val="es-CO"/>
        </w:rPr>
        <w:t xml:space="preserve"> F</w:t>
      </w:r>
      <w:r w:rsidR="00911C59" w:rsidRPr="00D140F5">
        <w:rPr>
          <w:rFonts w:ascii="Arial Narrow" w:hAnsi="Arial Narrow"/>
          <w:sz w:val="22"/>
          <w:szCs w:val="22"/>
          <w:lang w:val="es-CO"/>
        </w:rPr>
        <w:t xml:space="preserve"> –</w:t>
      </w:r>
      <w:r w:rsidR="00911C59">
        <w:rPr>
          <w:rFonts w:ascii="Arial Narrow" w:hAnsi="Arial Narrow"/>
          <w:sz w:val="22"/>
          <w:szCs w:val="22"/>
          <w:lang w:val="es-CO"/>
        </w:rPr>
        <w:t xml:space="preserve"> Participación mayoritaria de mujeres cabeza de familia y/o personas en proceso de reincorporación o reintegración</w:t>
      </w:r>
      <w:r w:rsidR="2934B3EA" w:rsidRPr="04B3370C">
        <w:rPr>
          <w:rFonts w:ascii="Arial Narrow" w:hAnsi="Arial Narrow"/>
          <w:sz w:val="22"/>
          <w:szCs w:val="22"/>
          <w:lang w:val="es-CO"/>
        </w:rPr>
        <w:t xml:space="preserve"> (</w:t>
      </w:r>
      <w:r w:rsidR="2934B3EA" w:rsidRPr="7609252B">
        <w:rPr>
          <w:rFonts w:ascii="Arial Narrow" w:hAnsi="Arial Narrow"/>
          <w:sz w:val="22"/>
          <w:szCs w:val="22"/>
          <w:lang w:val="es-CO"/>
        </w:rPr>
        <w:t>personas jurídicas)</w:t>
      </w:r>
      <w:r w:rsidR="54F47252" w:rsidRPr="7609252B">
        <w:rPr>
          <w:rFonts w:ascii="Arial Narrow" w:hAnsi="Arial Narrow"/>
          <w:sz w:val="22"/>
          <w:szCs w:val="22"/>
          <w:lang w:val="es-CO"/>
        </w:rPr>
        <w:t>;</w:t>
      </w:r>
      <w:r w:rsidR="00911C59">
        <w:rPr>
          <w:rFonts w:ascii="Arial Narrow" w:hAnsi="Arial Narrow"/>
          <w:sz w:val="22"/>
          <w:szCs w:val="22"/>
          <w:lang w:val="es-CO"/>
        </w:rPr>
        <w:t xml:space="preserve"> Anexo </w:t>
      </w:r>
      <w:r w:rsidR="007159FB">
        <w:rPr>
          <w:rFonts w:ascii="Arial Narrow" w:hAnsi="Arial Narrow"/>
          <w:sz w:val="22"/>
          <w:szCs w:val="22"/>
          <w:lang w:val="es-CO"/>
        </w:rPr>
        <w:t>1</w:t>
      </w:r>
      <w:r w:rsidR="00A75A17">
        <w:rPr>
          <w:rFonts w:ascii="Arial Narrow" w:hAnsi="Arial Narrow"/>
          <w:sz w:val="22"/>
          <w:szCs w:val="22"/>
          <w:lang w:val="es-CO"/>
        </w:rPr>
        <w:t>7</w:t>
      </w:r>
      <w:r w:rsidR="00480153">
        <w:rPr>
          <w:rFonts w:ascii="Arial Narrow" w:hAnsi="Arial Narrow"/>
          <w:sz w:val="22"/>
          <w:szCs w:val="22"/>
          <w:lang w:val="es-CO"/>
        </w:rPr>
        <w:t xml:space="preserve">: </w:t>
      </w:r>
      <w:r w:rsidR="00911C59">
        <w:rPr>
          <w:rFonts w:ascii="Arial Narrow" w:hAnsi="Arial Narrow"/>
          <w:sz w:val="22"/>
          <w:szCs w:val="22"/>
          <w:lang w:val="es-CO"/>
        </w:rPr>
        <w:t xml:space="preserve">Formato </w:t>
      </w:r>
      <w:r w:rsidR="007159FB">
        <w:rPr>
          <w:rFonts w:ascii="Arial Narrow" w:hAnsi="Arial Narrow"/>
          <w:sz w:val="22"/>
          <w:szCs w:val="22"/>
          <w:lang w:val="es-CO"/>
        </w:rPr>
        <w:t>8</w:t>
      </w:r>
      <w:r w:rsidR="00911C59">
        <w:rPr>
          <w:rFonts w:ascii="Arial Narrow" w:hAnsi="Arial Narrow"/>
          <w:sz w:val="22"/>
          <w:szCs w:val="22"/>
          <w:lang w:val="es-CO"/>
        </w:rPr>
        <w:t xml:space="preserve"> G</w:t>
      </w:r>
      <w:r w:rsidR="00911C59" w:rsidRPr="00D140F5">
        <w:rPr>
          <w:rFonts w:ascii="Arial Narrow" w:hAnsi="Arial Narrow"/>
          <w:sz w:val="22"/>
          <w:szCs w:val="22"/>
          <w:lang w:val="es-CO"/>
        </w:rPr>
        <w:t xml:space="preserve"> </w:t>
      </w:r>
      <w:r w:rsidR="00911C59">
        <w:rPr>
          <w:rFonts w:ascii="Arial Narrow" w:hAnsi="Arial Narrow"/>
          <w:sz w:val="22"/>
          <w:szCs w:val="22"/>
          <w:lang w:val="es-CO"/>
        </w:rPr>
        <w:t xml:space="preserve">– </w:t>
      </w:r>
      <w:r w:rsidR="00911C59" w:rsidRPr="00D140F5">
        <w:rPr>
          <w:rFonts w:ascii="Arial Narrow" w:hAnsi="Arial Narrow"/>
          <w:sz w:val="22"/>
          <w:szCs w:val="22"/>
          <w:lang w:val="es-CO"/>
        </w:rPr>
        <w:t xml:space="preserve">Acreditación </w:t>
      </w:r>
      <w:proofErr w:type="spellStart"/>
      <w:r w:rsidR="00911C59" w:rsidRPr="00D140F5">
        <w:rPr>
          <w:rFonts w:ascii="Arial Narrow" w:hAnsi="Arial Narrow"/>
          <w:sz w:val="22"/>
          <w:szCs w:val="22"/>
          <w:lang w:val="es-CO"/>
        </w:rPr>
        <w:t>M</w:t>
      </w:r>
      <w:r w:rsidR="009679C8">
        <w:rPr>
          <w:rFonts w:ascii="Arial Narrow" w:hAnsi="Arial Narrow"/>
          <w:sz w:val="22"/>
          <w:szCs w:val="22"/>
          <w:lang w:val="es-CO"/>
        </w:rPr>
        <w:t>ipyme</w:t>
      </w:r>
      <w:proofErr w:type="spellEnd"/>
      <w:r w:rsidR="00911C59">
        <w:rPr>
          <w:rFonts w:ascii="Arial Narrow" w:hAnsi="Arial Narrow"/>
          <w:sz w:val="22"/>
          <w:szCs w:val="22"/>
          <w:lang w:val="es-CO"/>
        </w:rPr>
        <w:t>; Anex</w:t>
      </w:r>
      <w:r w:rsidR="00911C59" w:rsidRPr="003D7C61">
        <w:rPr>
          <w:rFonts w:ascii="Arial Narrow" w:hAnsi="Arial Narrow"/>
          <w:sz w:val="22"/>
          <w:szCs w:val="22"/>
          <w:lang w:val="es-CO"/>
        </w:rPr>
        <w:t xml:space="preserve">o </w:t>
      </w:r>
      <w:r w:rsidR="00A75A17" w:rsidRPr="003D7C61">
        <w:rPr>
          <w:rFonts w:ascii="Arial Narrow" w:hAnsi="Arial Narrow"/>
          <w:sz w:val="22"/>
          <w:szCs w:val="22"/>
          <w:lang w:val="es-CO"/>
        </w:rPr>
        <w:t>18</w:t>
      </w:r>
      <w:r w:rsidR="00911C59">
        <w:rPr>
          <w:rFonts w:ascii="Arial Narrow" w:hAnsi="Arial Narrow"/>
          <w:sz w:val="22"/>
          <w:szCs w:val="22"/>
          <w:lang w:val="es-CO"/>
        </w:rPr>
        <w:t xml:space="preserve">: Formato </w:t>
      </w:r>
      <w:r w:rsidR="007159FB">
        <w:rPr>
          <w:rFonts w:ascii="Arial Narrow" w:hAnsi="Arial Narrow"/>
          <w:sz w:val="22"/>
          <w:szCs w:val="22"/>
          <w:lang w:val="es-CO"/>
        </w:rPr>
        <w:t>8</w:t>
      </w:r>
      <w:r w:rsidR="00911C59">
        <w:rPr>
          <w:rFonts w:ascii="Arial Narrow" w:hAnsi="Arial Narrow"/>
          <w:sz w:val="22"/>
          <w:szCs w:val="22"/>
          <w:lang w:val="es-CO"/>
        </w:rPr>
        <w:t xml:space="preserve"> H -Pagos realizados a </w:t>
      </w:r>
      <w:proofErr w:type="spellStart"/>
      <w:r w:rsidR="00911C59">
        <w:rPr>
          <w:rFonts w:ascii="Arial Narrow" w:hAnsi="Arial Narrow"/>
          <w:sz w:val="22"/>
          <w:szCs w:val="22"/>
          <w:lang w:val="es-CO"/>
        </w:rPr>
        <w:t>Mipymes</w:t>
      </w:r>
      <w:proofErr w:type="spellEnd"/>
      <w:r w:rsidR="00911C59">
        <w:rPr>
          <w:rFonts w:ascii="Arial Narrow" w:hAnsi="Arial Narrow"/>
          <w:sz w:val="22"/>
          <w:szCs w:val="22"/>
          <w:lang w:val="es-CO"/>
        </w:rPr>
        <w:t>, cooperativas o asociaciones mutuales</w:t>
      </w:r>
      <w:r w:rsidRPr="00D140F5">
        <w:rPr>
          <w:rFonts w:ascii="Arial Narrow" w:hAnsi="Arial Narrow"/>
          <w:sz w:val="22"/>
          <w:szCs w:val="22"/>
          <w:lang w:val="es-CO"/>
        </w:rPr>
        <w:t>).</w:t>
      </w:r>
    </w:p>
    <w:p w14:paraId="1A90E3D1" w14:textId="77777777" w:rsidR="00D16267" w:rsidRPr="008D3008" w:rsidRDefault="00D16267" w:rsidP="008D3008">
      <w:pPr>
        <w:pStyle w:val="Prrafodelista"/>
        <w:shd w:val="clear" w:color="auto" w:fill="FFFFFF" w:themeFill="background1"/>
        <w:tabs>
          <w:tab w:val="left" w:pos="1134"/>
        </w:tabs>
        <w:spacing w:line="264" w:lineRule="auto"/>
        <w:ind w:left="0"/>
        <w:jc w:val="both"/>
        <w:rPr>
          <w:rFonts w:ascii="Arial Narrow" w:hAnsi="Arial Narrow" w:cs="Arial"/>
          <w:b/>
          <w:sz w:val="22"/>
          <w:szCs w:val="22"/>
        </w:rPr>
      </w:pPr>
    </w:p>
    <w:p w14:paraId="45D04015" w14:textId="4F4324D0" w:rsidR="00D754AE" w:rsidRPr="008D3008" w:rsidRDefault="00EA5909">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sz w:val="22"/>
          <w:szCs w:val="22"/>
          <w:lang w:val="es-CO"/>
        </w:rPr>
      </w:pPr>
      <w:r w:rsidRPr="008D3008">
        <w:rPr>
          <w:rFonts w:ascii="Arial Narrow" w:hAnsi="Arial Narrow"/>
          <w:b/>
          <w:bCs/>
          <w:sz w:val="22"/>
          <w:szCs w:val="22"/>
          <w:lang w:val="es-CO"/>
        </w:rPr>
        <w:t>MODIF</w:t>
      </w:r>
      <w:r>
        <w:rPr>
          <w:rFonts w:ascii="Arial Narrow" w:hAnsi="Arial Narrow"/>
          <w:b/>
          <w:bCs/>
          <w:sz w:val="22"/>
          <w:szCs w:val="22"/>
          <w:lang w:val="es-CO"/>
        </w:rPr>
        <w:t>Í</w:t>
      </w:r>
      <w:r w:rsidRPr="008D3008">
        <w:rPr>
          <w:rFonts w:ascii="Arial Narrow" w:hAnsi="Arial Narrow"/>
          <w:b/>
          <w:bCs/>
          <w:sz w:val="22"/>
          <w:szCs w:val="22"/>
          <w:lang w:val="es-CO"/>
        </w:rPr>
        <w:t xml:space="preserve">QUESE </w:t>
      </w:r>
      <w:r>
        <w:rPr>
          <w:rFonts w:ascii="Arial Narrow" w:hAnsi="Arial Narrow"/>
          <w:b/>
          <w:bCs/>
          <w:sz w:val="22"/>
          <w:szCs w:val="22"/>
          <w:lang w:val="es-CO"/>
        </w:rPr>
        <w:t xml:space="preserve">EL NUMERAL 9.2 FORMATOS DEL DOCUMENTO BASE: </w:t>
      </w:r>
      <w:r>
        <w:rPr>
          <w:rFonts w:ascii="Arial Narrow" w:hAnsi="Arial Narrow" w:cs="Arial"/>
          <w:sz w:val="22"/>
          <w:szCs w:val="22"/>
        </w:rPr>
        <w:t xml:space="preserve">Modifíquese el numeral 9.2 Formatos del documento base de los </w:t>
      </w:r>
      <w:r w:rsidRPr="009356B7">
        <w:rPr>
          <w:rFonts w:ascii="Arial Narrow" w:hAnsi="Arial Narrow" w:cs="Arial"/>
          <w:sz w:val="22"/>
          <w:szCs w:val="22"/>
        </w:rPr>
        <w:t>documentos tipo de obra pública de infraestructura de transporte adelantados bajo la</w:t>
      </w:r>
      <w:r>
        <w:rPr>
          <w:rFonts w:ascii="Arial Narrow" w:hAnsi="Arial Narrow" w:cs="Arial"/>
          <w:sz w:val="22"/>
          <w:szCs w:val="22"/>
        </w:rPr>
        <w:t xml:space="preserve"> modalidad de selección abreviada de menor cuantía –Versión 2–, adoptados mediante la </w:t>
      </w:r>
      <w:r w:rsidR="002348DF">
        <w:rPr>
          <w:rFonts w:ascii="Arial Narrow" w:hAnsi="Arial Narrow" w:cs="Arial"/>
          <w:sz w:val="22"/>
          <w:szCs w:val="22"/>
        </w:rPr>
        <w:t>R</w:t>
      </w:r>
      <w:r>
        <w:rPr>
          <w:rFonts w:ascii="Arial Narrow" w:hAnsi="Arial Narrow" w:cs="Arial"/>
          <w:sz w:val="22"/>
          <w:szCs w:val="22"/>
        </w:rPr>
        <w:t xml:space="preserve">esolución 241 del 27 de noviembre de 2020. Dicho numeral quedará así: </w:t>
      </w:r>
    </w:p>
    <w:p w14:paraId="4879059B" w14:textId="77777777" w:rsidR="000C7307" w:rsidRPr="00640069" w:rsidRDefault="000C7307" w:rsidP="008D3008">
      <w:pPr>
        <w:pStyle w:val="Prrafodelista"/>
        <w:shd w:val="clear" w:color="auto" w:fill="FFFFFF" w:themeFill="background1"/>
        <w:tabs>
          <w:tab w:val="left" w:pos="1134"/>
        </w:tabs>
        <w:spacing w:line="264" w:lineRule="auto"/>
        <w:ind w:left="0"/>
        <w:jc w:val="both"/>
        <w:rPr>
          <w:rFonts w:ascii="Arial Narrow" w:hAnsi="Arial Narrow"/>
          <w:b/>
          <w:sz w:val="22"/>
          <w:szCs w:val="22"/>
          <w:lang w:val="es-CO"/>
        </w:rPr>
      </w:pPr>
    </w:p>
    <w:p w14:paraId="0CF6E5C5" w14:textId="7E29C45A" w:rsidR="003E3BF0" w:rsidRPr="008D3008" w:rsidRDefault="003E3BF0" w:rsidP="008D3008">
      <w:pPr>
        <w:pStyle w:val="Captulo8"/>
        <w:numPr>
          <w:ilvl w:val="1"/>
          <w:numId w:val="34"/>
        </w:numPr>
        <w:outlineLvl w:val="1"/>
        <w:rPr>
          <w:rFonts w:ascii="Arial Narrow" w:eastAsia="Times New Roman" w:hAnsi="Arial Narrow" w:cs="Times New Roman"/>
          <w:i/>
          <w:iCs/>
          <w:color w:val="auto"/>
          <w:sz w:val="22"/>
          <w:szCs w:val="22"/>
          <w:lang w:eastAsia="es-ES"/>
        </w:rPr>
      </w:pPr>
      <w:bookmarkStart w:id="5" w:name="_Toc508984073"/>
      <w:bookmarkStart w:id="6" w:name="_Toc509843904"/>
      <w:bookmarkStart w:id="7" w:name="_Toc511924813"/>
      <w:bookmarkStart w:id="8" w:name="_Toc518641692"/>
      <w:bookmarkStart w:id="9" w:name="_Toc32147440"/>
      <w:bookmarkStart w:id="10" w:name="_Toc56149470"/>
      <w:r w:rsidRPr="008D3008">
        <w:rPr>
          <w:rFonts w:ascii="Arial Narrow" w:eastAsia="Times New Roman" w:hAnsi="Arial Narrow" w:cs="Times New Roman"/>
          <w:i/>
          <w:iCs/>
          <w:color w:val="auto"/>
          <w:sz w:val="22"/>
          <w:szCs w:val="22"/>
          <w:lang w:eastAsia="es-ES"/>
        </w:rPr>
        <w:t>FORMATOS</w:t>
      </w:r>
      <w:bookmarkEnd w:id="5"/>
      <w:bookmarkEnd w:id="6"/>
      <w:bookmarkEnd w:id="7"/>
      <w:bookmarkEnd w:id="8"/>
      <w:bookmarkEnd w:id="9"/>
      <w:bookmarkEnd w:id="10"/>
    </w:p>
    <w:p w14:paraId="76D975E1"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bookmarkStart w:id="11" w:name="_Ref508649152"/>
      <w:r w:rsidRPr="008D3008">
        <w:rPr>
          <w:i/>
          <w:iCs/>
          <w:sz w:val="22"/>
          <w:szCs w:val="22"/>
        </w:rPr>
        <w:t>Formato 1 – Carta de presentación de la oferta</w:t>
      </w:r>
      <w:bookmarkEnd w:id="11"/>
    </w:p>
    <w:p w14:paraId="0F8C253D"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bookmarkStart w:id="12" w:name="_Ref508649477"/>
      <w:bookmarkStart w:id="13" w:name="_Ref511409108"/>
      <w:r w:rsidRPr="008D3008">
        <w:rPr>
          <w:i/>
          <w:iCs/>
          <w:sz w:val="22"/>
          <w:szCs w:val="22"/>
        </w:rPr>
        <w:t>Formato 2 – Conformación de Proponente plural (Formato 2A- Consorcios) (Formato 2B- UT)</w:t>
      </w:r>
      <w:bookmarkEnd w:id="12"/>
      <w:r w:rsidRPr="008D3008">
        <w:rPr>
          <w:i/>
          <w:iCs/>
          <w:sz w:val="22"/>
          <w:szCs w:val="22"/>
        </w:rPr>
        <w:t xml:space="preserve"> </w:t>
      </w:r>
      <w:bookmarkEnd w:id="13"/>
    </w:p>
    <w:p w14:paraId="0E7D493D"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bookmarkStart w:id="14" w:name="_Ref508649424"/>
      <w:r w:rsidRPr="008D3008">
        <w:rPr>
          <w:i/>
          <w:iCs/>
          <w:sz w:val="22"/>
          <w:szCs w:val="22"/>
        </w:rPr>
        <w:t>Formato 3 – Experiencia</w:t>
      </w:r>
      <w:bookmarkEnd w:id="14"/>
    </w:p>
    <w:p w14:paraId="776F65D9"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bookmarkStart w:id="15" w:name="_Ref508649434"/>
      <w:r w:rsidRPr="008D3008">
        <w:rPr>
          <w:i/>
          <w:iCs/>
          <w:sz w:val="22"/>
          <w:szCs w:val="22"/>
        </w:rPr>
        <w:t>Formato 4 – Capacidad financiera y organizacional</w:t>
      </w:r>
      <w:bookmarkEnd w:id="15"/>
    </w:p>
    <w:p w14:paraId="07A33AFC"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bookmarkStart w:id="16" w:name="_Ref508649250"/>
      <w:r w:rsidRPr="008D3008">
        <w:rPr>
          <w:i/>
          <w:iCs/>
          <w:sz w:val="22"/>
          <w:szCs w:val="22"/>
        </w:rPr>
        <w:t>Formato 5 – Capacidad residual</w:t>
      </w:r>
      <w:bookmarkEnd w:id="16"/>
      <w:r w:rsidRPr="008D3008">
        <w:rPr>
          <w:i/>
          <w:iCs/>
          <w:sz w:val="22"/>
          <w:szCs w:val="22"/>
        </w:rPr>
        <w:t xml:space="preserve"> </w:t>
      </w:r>
    </w:p>
    <w:p w14:paraId="1C1A807C" w14:textId="77777777" w:rsidR="003E3BF0" w:rsidRPr="008D3008" w:rsidRDefault="003E3BF0" w:rsidP="003E3BF0">
      <w:pPr>
        <w:pStyle w:val="Invias-VietaAlfabetica"/>
        <w:numPr>
          <w:ilvl w:val="0"/>
          <w:numId w:val="32"/>
        </w:numPr>
        <w:tabs>
          <w:tab w:val="left" w:pos="426"/>
        </w:tabs>
        <w:spacing w:before="0" w:after="0" w:line="276" w:lineRule="auto"/>
        <w:rPr>
          <w:i/>
          <w:iCs/>
          <w:sz w:val="22"/>
          <w:szCs w:val="22"/>
        </w:rPr>
      </w:pPr>
      <w:r w:rsidRPr="008D3008">
        <w:rPr>
          <w:i/>
          <w:iCs/>
          <w:sz w:val="22"/>
          <w:szCs w:val="22"/>
        </w:rPr>
        <w:t>Formato 6 – Pagos de seguridad social y aportes legales</w:t>
      </w:r>
    </w:p>
    <w:p w14:paraId="3FBFCB98" w14:textId="77777777" w:rsidR="003E3BF0" w:rsidRPr="008D3008" w:rsidRDefault="003E3BF0" w:rsidP="003E3BF0">
      <w:pPr>
        <w:pStyle w:val="Prrafodelista"/>
        <w:numPr>
          <w:ilvl w:val="0"/>
          <w:numId w:val="32"/>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t xml:space="preserve">Formato 7 – Factor de calidad </w:t>
      </w:r>
    </w:p>
    <w:p w14:paraId="3BF2690D" w14:textId="7BD4760B" w:rsidR="003E3BF0" w:rsidRPr="008D3008" w:rsidRDefault="003E3BF0" w:rsidP="003E3BF0">
      <w:pPr>
        <w:pStyle w:val="Prrafodelista"/>
        <w:numPr>
          <w:ilvl w:val="0"/>
          <w:numId w:val="32"/>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t xml:space="preserve">Formato 8 – </w:t>
      </w:r>
      <w:r w:rsidR="00730943">
        <w:rPr>
          <w:rFonts w:ascii="Arial Narrow" w:hAnsi="Arial Narrow"/>
          <w:i/>
          <w:iCs/>
          <w:sz w:val="22"/>
          <w:szCs w:val="22"/>
          <w:lang w:val="es-CO"/>
        </w:rPr>
        <w:t>Factores</w:t>
      </w:r>
      <w:r>
        <w:rPr>
          <w:rFonts w:ascii="Arial Narrow" w:hAnsi="Arial Narrow"/>
          <w:i/>
          <w:iCs/>
          <w:sz w:val="22"/>
          <w:szCs w:val="22"/>
          <w:lang w:val="es-CO"/>
        </w:rPr>
        <w:t xml:space="preserve"> de desempate</w:t>
      </w:r>
    </w:p>
    <w:p w14:paraId="5DB4E19A" w14:textId="77777777" w:rsidR="003E3BF0" w:rsidRPr="008D3008" w:rsidRDefault="003E3BF0" w:rsidP="003E3BF0">
      <w:pPr>
        <w:pStyle w:val="Prrafodelista"/>
        <w:numPr>
          <w:ilvl w:val="0"/>
          <w:numId w:val="32"/>
        </w:numPr>
        <w:spacing w:after="200" w:line="276" w:lineRule="auto"/>
        <w:ind w:left="714" w:hanging="357"/>
        <w:contextualSpacing/>
        <w:rPr>
          <w:rFonts w:ascii="Arial Narrow" w:hAnsi="Arial Narrow"/>
          <w:i/>
          <w:iCs/>
          <w:sz w:val="22"/>
          <w:szCs w:val="22"/>
          <w:lang w:val="es-CO"/>
        </w:rPr>
      </w:pPr>
      <w:bookmarkStart w:id="17" w:name="_Ref3387457"/>
      <w:r w:rsidRPr="008D3008">
        <w:rPr>
          <w:rFonts w:ascii="Arial Narrow" w:hAnsi="Arial Narrow"/>
          <w:i/>
          <w:iCs/>
          <w:sz w:val="22"/>
          <w:szCs w:val="22"/>
          <w:lang w:val="es-CO"/>
        </w:rPr>
        <w:t>Formato 9 – Puntaje de Industria Nacional.</w:t>
      </w:r>
      <w:bookmarkEnd w:id="17"/>
    </w:p>
    <w:p w14:paraId="7F3FAE87" w14:textId="7D897FD7" w:rsidR="003E3BF0" w:rsidRDefault="003E3BF0" w:rsidP="003E3BF0">
      <w:pPr>
        <w:pStyle w:val="Prrafodelista"/>
        <w:numPr>
          <w:ilvl w:val="0"/>
          <w:numId w:val="32"/>
        </w:numPr>
        <w:spacing w:after="200" w:line="276" w:lineRule="auto"/>
        <w:contextualSpacing/>
        <w:rPr>
          <w:rFonts w:ascii="Arial Narrow" w:hAnsi="Arial Narrow"/>
          <w:i/>
          <w:iCs/>
          <w:sz w:val="22"/>
          <w:szCs w:val="22"/>
          <w:lang w:val="es-CO"/>
        </w:rPr>
      </w:pPr>
      <w:bookmarkStart w:id="18" w:name="_Ref25305885"/>
      <w:r w:rsidRPr="008D3008">
        <w:rPr>
          <w:rFonts w:ascii="Arial Narrow" w:hAnsi="Arial Narrow"/>
          <w:i/>
          <w:iCs/>
          <w:sz w:val="22"/>
          <w:szCs w:val="22"/>
          <w:lang w:val="es-CO"/>
        </w:rPr>
        <w:t>Formato 10 – Carta Manifestación de Interés</w:t>
      </w:r>
      <w:bookmarkEnd w:id="18"/>
    </w:p>
    <w:p w14:paraId="10544C11" w14:textId="2A683A46" w:rsidR="003E3BF0" w:rsidRDefault="003E3BF0" w:rsidP="00D754AE">
      <w:pPr>
        <w:pStyle w:val="Prrafodelista"/>
        <w:numPr>
          <w:ilvl w:val="0"/>
          <w:numId w:val="32"/>
        </w:numPr>
        <w:spacing w:after="200" w:line="276" w:lineRule="auto"/>
        <w:contextualSpacing/>
        <w:rPr>
          <w:rFonts w:ascii="Arial Narrow" w:hAnsi="Arial Narrow"/>
          <w:i/>
          <w:sz w:val="22"/>
          <w:szCs w:val="22"/>
          <w:lang w:val="es-CO"/>
        </w:rPr>
      </w:pPr>
      <w:r>
        <w:rPr>
          <w:rFonts w:ascii="Arial Narrow" w:hAnsi="Arial Narrow"/>
          <w:i/>
          <w:iCs/>
          <w:sz w:val="22"/>
          <w:szCs w:val="22"/>
          <w:lang w:val="es-CO"/>
        </w:rPr>
        <w:t xml:space="preserve">Formato 11 </w:t>
      </w:r>
      <w:r w:rsidRPr="00AD3E0B">
        <w:rPr>
          <w:rFonts w:ascii="Arial Narrow" w:hAnsi="Arial Narrow"/>
          <w:i/>
          <w:iCs/>
          <w:sz w:val="22"/>
          <w:szCs w:val="22"/>
          <w:lang w:val="es-CO"/>
        </w:rPr>
        <w:t>–</w:t>
      </w:r>
      <w:r>
        <w:rPr>
          <w:rFonts w:ascii="Arial Narrow" w:hAnsi="Arial Narrow"/>
          <w:i/>
          <w:iCs/>
          <w:sz w:val="22"/>
          <w:szCs w:val="22"/>
          <w:lang w:val="es-CO"/>
        </w:rPr>
        <w:t xml:space="preserve"> Autorización para el tratamiento de datos personales</w:t>
      </w:r>
    </w:p>
    <w:p w14:paraId="7C61E6F7" w14:textId="77777777" w:rsidR="00C731A2" w:rsidRDefault="00C731A2" w:rsidP="007F20CA">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4F9E4529" w14:textId="19AA4BAF" w:rsidR="003E3BF0" w:rsidRPr="003D7C61" w:rsidRDefault="7E2F6AF9" w:rsidP="776BB303">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i/>
          <w:iCs/>
          <w:sz w:val="22"/>
          <w:szCs w:val="22"/>
          <w:lang w:val="es-CO"/>
        </w:rPr>
      </w:pPr>
      <w:r w:rsidRPr="776BB303">
        <w:rPr>
          <w:rFonts w:ascii="Arial Narrow" w:hAnsi="Arial Narrow"/>
          <w:b/>
          <w:bCs/>
          <w:sz w:val="22"/>
          <w:szCs w:val="22"/>
          <w:lang w:val="es-CO"/>
        </w:rPr>
        <w:t>MODÍFIQUESE EL NUMERAL 5.1.4 DE LA INVITACIÓN DE LOS DOCUMENTOS TIPO DE OBRA PÚBLICA DE INFRAESTRUCTURA DE TRANSPORTE ADELANTADOS BAJO LA MODALIDAD DE MÍNIMA CUANTÍA</w:t>
      </w:r>
      <w:r w:rsidRPr="776BB303">
        <w:rPr>
          <w:rFonts w:ascii="Arial Narrow" w:hAnsi="Arial Narrow"/>
          <w:b/>
          <w:bCs/>
          <w:i/>
          <w:iCs/>
          <w:sz w:val="22"/>
          <w:szCs w:val="22"/>
          <w:lang w:val="es-CO"/>
        </w:rPr>
        <w:t xml:space="preserve">. </w:t>
      </w:r>
      <w:r w:rsidR="79E06DC8" w:rsidRPr="776BB303">
        <w:rPr>
          <w:rFonts w:ascii="Arial Narrow" w:hAnsi="Arial Narrow"/>
          <w:sz w:val="22"/>
          <w:szCs w:val="22"/>
          <w:lang w:val="es-CO"/>
        </w:rPr>
        <w:t xml:space="preserve">Modifíquese el numeral 5.1.4 </w:t>
      </w:r>
      <w:r w:rsidR="4DA63CA4" w:rsidRPr="776BB303">
        <w:rPr>
          <w:rFonts w:ascii="Arial Narrow" w:hAnsi="Arial Narrow"/>
          <w:sz w:val="22"/>
          <w:szCs w:val="22"/>
          <w:lang w:val="es-CO"/>
        </w:rPr>
        <w:t xml:space="preserve">en la “Invitación” </w:t>
      </w:r>
      <w:r w:rsidR="79E06DC8" w:rsidRPr="776BB303">
        <w:rPr>
          <w:rFonts w:ascii="Arial Narrow" w:hAnsi="Arial Narrow"/>
          <w:sz w:val="22"/>
          <w:szCs w:val="22"/>
          <w:lang w:val="es-CO"/>
        </w:rPr>
        <w:t>de los documentos tipo de obra pública de infraestructura de transporte adelantados bajo la modalidad de mínima cuantía</w:t>
      </w:r>
      <w:r w:rsidR="77A2F2A3" w:rsidRPr="776BB303">
        <w:rPr>
          <w:rFonts w:ascii="Arial Narrow" w:hAnsi="Arial Narrow"/>
          <w:sz w:val="22"/>
          <w:szCs w:val="22"/>
          <w:lang w:val="es-CO"/>
        </w:rPr>
        <w:t>, adoptados mediante la Resolución 094 del 21 de mayo de 2020</w:t>
      </w:r>
      <w:r w:rsidR="15B5800B" w:rsidRPr="776BB303">
        <w:rPr>
          <w:rFonts w:ascii="Arial Narrow" w:hAnsi="Arial Narrow"/>
          <w:sz w:val="22"/>
          <w:szCs w:val="22"/>
          <w:lang w:val="es-CO"/>
        </w:rPr>
        <w:t>, en los siguientes términos:</w:t>
      </w:r>
    </w:p>
    <w:p w14:paraId="1A0EF13B" w14:textId="77777777" w:rsidR="001B0B0A" w:rsidRDefault="001B0B0A" w:rsidP="001B0B0A">
      <w:pPr>
        <w:pStyle w:val="Prrafodelista"/>
        <w:shd w:val="clear" w:color="auto" w:fill="FFFFFF" w:themeFill="background1"/>
        <w:tabs>
          <w:tab w:val="left" w:pos="1134"/>
        </w:tabs>
        <w:spacing w:line="264" w:lineRule="auto"/>
        <w:ind w:left="0"/>
        <w:jc w:val="both"/>
        <w:rPr>
          <w:rFonts w:ascii="Arial Narrow" w:hAnsi="Arial Narrow"/>
          <w:b/>
          <w:sz w:val="22"/>
          <w:szCs w:val="22"/>
          <w:highlight w:val="yellow"/>
          <w:lang w:val="es-CO"/>
        </w:rPr>
      </w:pPr>
    </w:p>
    <w:p w14:paraId="6F7A4C1B" w14:textId="7148BA41" w:rsidR="001B0B0A" w:rsidRPr="00C17C85" w:rsidRDefault="004C214C" w:rsidP="008D3008">
      <w:pPr>
        <w:shd w:val="clear" w:color="auto" w:fill="FFFFFF" w:themeFill="background1"/>
        <w:spacing w:line="264" w:lineRule="auto"/>
        <w:ind w:firstLine="709"/>
        <w:jc w:val="both"/>
        <w:rPr>
          <w:rFonts w:ascii="Arial Narrow" w:hAnsi="Arial Narrow" w:cs="Arial"/>
          <w:b/>
          <w:bCs/>
          <w:i/>
          <w:iCs/>
          <w:sz w:val="22"/>
          <w:szCs w:val="22"/>
        </w:rPr>
      </w:pPr>
      <w:r w:rsidRPr="008D3008">
        <w:rPr>
          <w:rFonts w:ascii="Arial Narrow" w:hAnsi="Arial Narrow" w:cs="Arial"/>
          <w:b/>
          <w:bCs/>
          <w:i/>
          <w:iCs/>
          <w:sz w:val="22"/>
          <w:szCs w:val="22"/>
        </w:rPr>
        <w:t>5.1.4</w:t>
      </w:r>
      <w:r w:rsidR="001B0B0A" w:rsidRPr="008D3008">
        <w:rPr>
          <w:rFonts w:ascii="Arial Narrow" w:hAnsi="Arial Narrow" w:cs="Arial"/>
          <w:b/>
          <w:bCs/>
          <w:i/>
          <w:iCs/>
          <w:sz w:val="22"/>
          <w:szCs w:val="22"/>
        </w:rPr>
        <w:t xml:space="preserve"> </w:t>
      </w:r>
      <w:r w:rsidR="001B0B0A" w:rsidRPr="00C17C85">
        <w:rPr>
          <w:rFonts w:ascii="Arial Narrow" w:hAnsi="Arial Narrow" w:cs="Arial"/>
          <w:b/>
          <w:bCs/>
          <w:i/>
          <w:iCs/>
          <w:sz w:val="22"/>
          <w:szCs w:val="22"/>
        </w:rPr>
        <w:t>CRITERIOS DE DESEMPATE</w:t>
      </w:r>
    </w:p>
    <w:p w14:paraId="41C69607" w14:textId="77777777" w:rsidR="001B0B0A" w:rsidRDefault="001B0B0A" w:rsidP="001B0B0A">
      <w:pPr>
        <w:shd w:val="clear" w:color="auto" w:fill="FFFFFF" w:themeFill="background1"/>
        <w:ind w:left="709"/>
        <w:jc w:val="both"/>
        <w:rPr>
          <w:rFonts w:ascii="Arial Narrow" w:hAnsi="Arial Narrow"/>
          <w:i/>
          <w:iCs/>
          <w:sz w:val="22"/>
          <w:szCs w:val="22"/>
          <w:lang w:val="es-CO"/>
        </w:rPr>
      </w:pPr>
    </w:p>
    <w:p w14:paraId="7A766BDF" w14:textId="77777777" w:rsidR="001B0B0A" w:rsidRDefault="001B0B0A" w:rsidP="001B0B0A">
      <w:pPr>
        <w:shd w:val="clear" w:color="auto" w:fill="FFFFFF" w:themeFill="background1"/>
        <w:spacing w:line="276" w:lineRule="auto"/>
        <w:ind w:left="709" w:right="644"/>
        <w:jc w:val="both"/>
        <w:rPr>
          <w:rFonts w:ascii="Arial Narrow" w:hAnsi="Arial Narrow"/>
          <w:i/>
          <w:iCs/>
          <w:sz w:val="22"/>
          <w:szCs w:val="22"/>
          <w:lang w:val="es-CO"/>
        </w:rPr>
      </w:pPr>
      <w:r w:rsidRPr="00FE6325">
        <w:rPr>
          <w:rFonts w:ascii="Arial Narrow" w:hAnsi="Arial Narrow"/>
          <w:i/>
          <w:iCs/>
          <w:sz w:val="22"/>
          <w:szCs w:val="22"/>
          <w:lang w:val="es-CO"/>
        </w:rPr>
        <w:t>En caso de empate en el puntaje total de dos o más ofertas</w:t>
      </w:r>
      <w:r>
        <w:rPr>
          <w:rFonts w:ascii="Arial Narrow" w:hAnsi="Arial Narrow"/>
          <w:i/>
          <w:iCs/>
          <w:sz w:val="22"/>
          <w:szCs w:val="22"/>
          <w:lang w:val="es-CO"/>
        </w:rPr>
        <w:t>, se</w:t>
      </w:r>
      <w:r w:rsidRPr="00FE6325">
        <w:rPr>
          <w:rFonts w:ascii="Arial Narrow" w:hAnsi="Arial Narrow"/>
          <w:i/>
          <w:iCs/>
          <w:sz w:val="22"/>
          <w:szCs w:val="22"/>
          <w:lang w:val="es-CO"/>
        </w:rPr>
        <w:t xml:space="preserve"> deberá</w:t>
      </w:r>
      <w:r>
        <w:rPr>
          <w:rFonts w:ascii="Arial Narrow" w:hAnsi="Arial Narrow"/>
          <w:i/>
          <w:iCs/>
          <w:sz w:val="22"/>
          <w:szCs w:val="22"/>
          <w:lang w:val="es-CO"/>
        </w:rPr>
        <w:t>n</w:t>
      </w:r>
      <w:r w:rsidRPr="00FE6325">
        <w:rPr>
          <w:rFonts w:ascii="Arial Narrow" w:hAnsi="Arial Narrow"/>
          <w:i/>
          <w:iCs/>
          <w:sz w:val="22"/>
          <w:szCs w:val="22"/>
          <w:lang w:val="es-CO"/>
        </w:rPr>
        <w:t xml:space="preserve"> utilizar las siguientes reglas</w:t>
      </w:r>
      <w:r>
        <w:rPr>
          <w:rFonts w:ascii="Arial Narrow" w:hAnsi="Arial Narrow"/>
          <w:i/>
          <w:iCs/>
          <w:sz w:val="22"/>
          <w:szCs w:val="22"/>
          <w:lang w:val="es-CO"/>
        </w:rPr>
        <w:t>, de acuerdo con cada uno de los numerales,</w:t>
      </w:r>
      <w:r w:rsidRPr="00FE6325">
        <w:rPr>
          <w:rFonts w:ascii="Arial Narrow" w:hAnsi="Arial Narrow"/>
          <w:i/>
          <w:iCs/>
          <w:sz w:val="22"/>
          <w:szCs w:val="22"/>
          <w:lang w:val="es-CO"/>
        </w:rPr>
        <w:t xml:space="preserve"> de forma sucesiva y excluyente</w:t>
      </w:r>
      <w:r>
        <w:rPr>
          <w:rFonts w:ascii="Arial Narrow" w:hAnsi="Arial Narrow"/>
          <w:i/>
          <w:iCs/>
          <w:sz w:val="22"/>
          <w:szCs w:val="22"/>
          <w:lang w:val="es-CO"/>
        </w:rPr>
        <w:t>,</w:t>
      </w:r>
      <w:r w:rsidRPr="00FE6325">
        <w:rPr>
          <w:rFonts w:ascii="Arial Narrow" w:hAnsi="Arial Narrow"/>
          <w:i/>
          <w:iCs/>
          <w:sz w:val="22"/>
          <w:szCs w:val="22"/>
          <w:lang w:val="es-CO"/>
        </w:rPr>
        <w:t xml:space="preserve"> para seleccionar al </w:t>
      </w:r>
      <w:r>
        <w:rPr>
          <w:rFonts w:ascii="Arial Narrow" w:hAnsi="Arial Narrow"/>
          <w:i/>
          <w:iCs/>
          <w:sz w:val="22"/>
          <w:szCs w:val="22"/>
          <w:lang w:val="es-CO"/>
        </w:rPr>
        <w:t>proponente</w:t>
      </w:r>
      <w:r w:rsidRPr="00FE6325">
        <w:rPr>
          <w:rFonts w:ascii="Arial Narrow" w:hAnsi="Arial Narrow"/>
          <w:i/>
          <w:iCs/>
          <w:sz w:val="22"/>
          <w:szCs w:val="22"/>
          <w:lang w:val="es-CO"/>
        </w:rPr>
        <w:t xml:space="preserve"> favorecido, respetando en todo caso los compromisos internacionales vigentes.</w:t>
      </w:r>
    </w:p>
    <w:p w14:paraId="2C154858" w14:textId="77777777" w:rsidR="001B0B0A" w:rsidRPr="00B30FB0" w:rsidRDefault="001B0B0A" w:rsidP="001B0B0A">
      <w:pPr>
        <w:shd w:val="clear" w:color="auto" w:fill="FFFFFF" w:themeFill="background1"/>
        <w:spacing w:line="276" w:lineRule="auto"/>
        <w:ind w:left="709"/>
        <w:jc w:val="both"/>
        <w:rPr>
          <w:rFonts w:ascii="Arial Narrow" w:hAnsi="Arial Narrow" w:cs="Arial"/>
          <w:b/>
          <w:bCs/>
          <w:i/>
          <w:iCs/>
          <w:sz w:val="22"/>
          <w:szCs w:val="22"/>
        </w:rPr>
      </w:pPr>
    </w:p>
    <w:p w14:paraId="5784D588" w14:textId="0D54D93B" w:rsidR="001B0B0A" w:rsidRDefault="00585716" w:rsidP="008D3008">
      <w:pPr>
        <w:pStyle w:val="NormalWeb"/>
        <w:numPr>
          <w:ilvl w:val="0"/>
          <w:numId w:val="45"/>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3744A7">
        <w:rPr>
          <w:rFonts w:ascii="Arial Narrow" w:hAnsi="Arial Narrow"/>
          <w:i/>
          <w:iCs/>
          <w:sz w:val="22"/>
          <w:szCs w:val="22"/>
          <w:lang w:val="es-CO"/>
        </w:rPr>
        <w:t>Preferir la oferta de servicios nacionales frente a la oferta de servicios extranjeros. El proponente acreditará el origen de los servicios con los documentos señalados en las secciones 4.3.1</w:t>
      </w:r>
      <w:r w:rsidR="00D36A92" w:rsidRPr="003744A7">
        <w:rPr>
          <w:rFonts w:ascii="Arial Narrow" w:hAnsi="Arial Narrow"/>
          <w:i/>
          <w:iCs/>
          <w:sz w:val="22"/>
          <w:szCs w:val="22"/>
          <w:lang w:val="es-CO"/>
        </w:rPr>
        <w:t xml:space="preserve"> </w:t>
      </w:r>
      <w:r w:rsidR="00951BC2" w:rsidRPr="003744A7">
        <w:rPr>
          <w:rFonts w:ascii="Arial Narrow" w:hAnsi="Arial Narrow"/>
          <w:i/>
          <w:iCs/>
          <w:sz w:val="22"/>
          <w:szCs w:val="22"/>
          <w:lang w:val="es-CO"/>
        </w:rPr>
        <w:t>y 4.3.2</w:t>
      </w:r>
      <w:r w:rsidR="00951BC2">
        <w:rPr>
          <w:rFonts w:ascii="Arial Narrow" w:hAnsi="Arial Narrow"/>
          <w:i/>
          <w:iCs/>
          <w:sz w:val="22"/>
          <w:szCs w:val="22"/>
          <w:lang w:val="es-CO"/>
        </w:rPr>
        <w:t xml:space="preserve"> </w:t>
      </w:r>
      <w:r w:rsidR="00951BC2" w:rsidRPr="00FF094F">
        <w:rPr>
          <w:rFonts w:ascii="Arial Narrow" w:hAnsi="Arial Narrow"/>
          <w:i/>
          <w:iCs/>
          <w:sz w:val="22"/>
          <w:szCs w:val="22"/>
          <w:lang w:val="es-CO"/>
        </w:rPr>
        <w:t>de</w:t>
      </w:r>
      <w:r w:rsidR="00951BC2">
        <w:rPr>
          <w:rFonts w:ascii="Arial Narrow" w:hAnsi="Arial Narrow"/>
          <w:i/>
          <w:iCs/>
          <w:sz w:val="22"/>
          <w:szCs w:val="22"/>
          <w:lang w:val="es-CO"/>
        </w:rPr>
        <w:t xml:space="preserve"> la invitación</w:t>
      </w:r>
      <w:r w:rsidRPr="00FF094F">
        <w:rPr>
          <w:rFonts w:ascii="Arial Narrow" w:hAnsi="Arial Narrow"/>
          <w:i/>
          <w:iCs/>
          <w:sz w:val="22"/>
          <w:szCs w:val="22"/>
          <w:lang w:val="es-CO"/>
        </w:rPr>
        <w:t>. Para el caso de los proponentes plurales, todos los miembros deberán acreditar el origen nacional de la oferta en las condiciones señaladas en la ley</w:t>
      </w:r>
      <w:r w:rsidR="007A0024">
        <w:rPr>
          <w:rFonts w:ascii="Arial Narrow" w:hAnsi="Arial Narrow"/>
          <w:i/>
          <w:iCs/>
          <w:sz w:val="22"/>
          <w:szCs w:val="22"/>
          <w:lang w:val="es-CO"/>
        </w:rPr>
        <w:t>.</w:t>
      </w:r>
    </w:p>
    <w:p w14:paraId="7C2CDF7E" w14:textId="77777777" w:rsidR="00585716" w:rsidRDefault="00585716"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1E00A564" w14:textId="5D33F8DE" w:rsidR="001B0B0A" w:rsidRDefault="001B0B0A" w:rsidP="008D3008">
      <w:pPr>
        <w:pStyle w:val="NormalWeb"/>
        <w:numPr>
          <w:ilvl w:val="0"/>
          <w:numId w:val="45"/>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FE6325">
        <w:rPr>
          <w:rFonts w:ascii="Arial Narrow" w:hAnsi="Arial Narrow"/>
          <w:i/>
          <w:iCs/>
          <w:sz w:val="22"/>
          <w:szCs w:val="22"/>
          <w:lang w:val="es-CO"/>
        </w:rPr>
        <w:t>Preferir la propuesta de la mujer cabeza de familia</w:t>
      </w:r>
      <w:r>
        <w:rPr>
          <w:rFonts w:ascii="Arial Narrow" w:hAnsi="Arial Narrow"/>
          <w:i/>
          <w:iCs/>
          <w:sz w:val="22"/>
          <w:szCs w:val="22"/>
          <w:lang w:val="es-CO"/>
        </w:rPr>
        <w:t>.</w:t>
      </w:r>
      <w:r w:rsidRPr="00FE6325">
        <w:rPr>
          <w:rFonts w:ascii="Arial Narrow" w:hAnsi="Arial Narrow"/>
          <w:i/>
          <w:iCs/>
          <w:sz w:val="22"/>
          <w:szCs w:val="22"/>
          <w:lang w:val="es-CO"/>
        </w:rPr>
        <w:t xml:space="preserve"> </w:t>
      </w:r>
      <w:r>
        <w:rPr>
          <w:rFonts w:ascii="Arial Narrow" w:hAnsi="Arial Narrow"/>
          <w:i/>
          <w:iCs/>
          <w:sz w:val="22"/>
          <w:szCs w:val="22"/>
          <w:lang w:val="es-CO"/>
        </w:rPr>
        <w:t>S</w:t>
      </w:r>
      <w:r w:rsidRPr="00FE6325">
        <w:rPr>
          <w:rFonts w:ascii="Arial Narrow" w:hAnsi="Arial Narrow"/>
          <w:i/>
          <w:iCs/>
          <w:sz w:val="22"/>
          <w:szCs w:val="22"/>
          <w:lang w:val="es-CO"/>
        </w:rPr>
        <w:t>u acreditación se realizará en los términos del artículo 2 de la Ley 82 de 1993, o la norma que lo modifique, aclare, adicione o sustituya</w:t>
      </w:r>
      <w:r>
        <w:rPr>
          <w:rFonts w:ascii="Arial Narrow" w:hAnsi="Arial Narrow"/>
          <w:i/>
          <w:iCs/>
          <w:sz w:val="22"/>
          <w:szCs w:val="22"/>
          <w:lang w:val="es-CO"/>
        </w:rPr>
        <w:t>, e</w:t>
      </w:r>
      <w:r w:rsidRPr="00FE6325">
        <w:rPr>
          <w:rFonts w:ascii="Arial Narrow" w:hAnsi="Arial Narrow"/>
          <w:i/>
          <w:iCs/>
          <w:sz w:val="22"/>
          <w:szCs w:val="22"/>
          <w:lang w:val="es-CO"/>
        </w:rPr>
        <w:t xml:space="preserve">s </w:t>
      </w:r>
      <w:r w:rsidRPr="00FE6325">
        <w:rPr>
          <w:rFonts w:ascii="Arial Narrow" w:hAnsi="Arial Narrow"/>
          <w:i/>
          <w:iCs/>
          <w:sz w:val="22"/>
          <w:szCs w:val="22"/>
          <w:lang w:val="es-CO"/>
        </w:rPr>
        <w:lastRenderedPageBreak/>
        <w:t xml:space="preserve">decir, la condición de mujer cabeza de familia y la cesación de esta se otorgará desde el momento en que ocurra el respectivo evento y se declare ante un notario. </w:t>
      </w:r>
    </w:p>
    <w:p w14:paraId="19D59EC9"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33393400"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Igualmente</w:t>
      </w:r>
      <w:r w:rsidRPr="00FE6325">
        <w:rPr>
          <w:rFonts w:ascii="Arial Narrow" w:hAnsi="Arial Narrow"/>
          <w:i/>
          <w:iCs/>
          <w:sz w:val="22"/>
          <w:szCs w:val="22"/>
          <w:lang w:val="es-CO"/>
        </w:rPr>
        <w:t xml:space="preserve">, se preferirá la propuesta de </w:t>
      </w:r>
      <w:r>
        <w:rPr>
          <w:rFonts w:ascii="Arial Narrow" w:hAnsi="Arial Narrow"/>
          <w:i/>
          <w:iCs/>
          <w:sz w:val="22"/>
          <w:szCs w:val="22"/>
          <w:lang w:val="es-CO"/>
        </w:rPr>
        <w:t xml:space="preserve">la </w:t>
      </w:r>
      <w:r w:rsidRPr="00FE6325">
        <w:rPr>
          <w:rFonts w:ascii="Arial Narrow" w:hAnsi="Arial Narrow"/>
          <w:i/>
          <w:iCs/>
          <w:sz w:val="22"/>
          <w:szCs w:val="22"/>
          <w:lang w:val="es-CO"/>
        </w:rPr>
        <w:t>mujer víctima de violencia intrafamiliar</w:t>
      </w:r>
      <w:r>
        <w:rPr>
          <w:rFonts w:ascii="Arial Narrow" w:hAnsi="Arial Narrow"/>
          <w:i/>
          <w:iCs/>
          <w:sz w:val="22"/>
          <w:szCs w:val="22"/>
          <w:lang w:val="es-CO"/>
        </w:rPr>
        <w:t>,</w:t>
      </w:r>
      <w:r w:rsidRPr="00FE6325">
        <w:rPr>
          <w:rFonts w:ascii="Arial Narrow" w:hAnsi="Arial Narrow"/>
          <w:i/>
          <w:iCs/>
          <w:sz w:val="22"/>
          <w:szCs w:val="22"/>
          <w:lang w:val="es-CO"/>
        </w:rPr>
        <w:t xml:space="preserve"> la cual acreditará dicha condición de conformidad con lo previsto en el artículo 21 de la Ley 1257 de 2009, esto es</w:t>
      </w:r>
      <w:r>
        <w:rPr>
          <w:rFonts w:ascii="Arial Narrow" w:hAnsi="Arial Narrow"/>
          <w:i/>
          <w:iCs/>
          <w:sz w:val="22"/>
          <w:szCs w:val="22"/>
          <w:lang w:val="es-CO"/>
        </w:rPr>
        <w:t>,</w:t>
      </w:r>
      <w:r w:rsidRPr="00FE6325">
        <w:rPr>
          <w:rFonts w:ascii="Arial Narrow" w:hAnsi="Arial Narrow"/>
          <w:i/>
          <w:iCs/>
          <w:sz w:val="22"/>
          <w:szCs w:val="22"/>
          <w:lang w:val="es-CO"/>
        </w:rPr>
        <w:t xml:space="preserve"> cuando se profiera una medida de protección expedida por la autoridad competente</w:t>
      </w:r>
      <w:r>
        <w:rPr>
          <w:rFonts w:ascii="Arial Narrow" w:hAnsi="Arial Narrow"/>
          <w:i/>
          <w:iCs/>
          <w:sz w:val="22"/>
          <w:szCs w:val="22"/>
          <w:lang w:val="es-CO"/>
        </w:rPr>
        <w:t xml:space="preserve">: </w:t>
      </w:r>
      <w:r w:rsidRPr="001B74D6">
        <w:rPr>
          <w:rFonts w:ascii="Arial Narrow" w:hAnsi="Arial Narrow"/>
          <w:i/>
          <w:iCs/>
          <w:sz w:val="22"/>
          <w:szCs w:val="22"/>
          <w:lang w:val="es-CO"/>
        </w:rPr>
        <w:t xml:space="preserve">comisario de familia del lugar donde ocurrieron los hechos y a falta de este el juez civil municipal o promiscuo municipal, o la autoridad indígena en los casos de violencia intrafamiliar en las comunidades </w:t>
      </w:r>
      <w:r>
        <w:rPr>
          <w:rFonts w:ascii="Arial Narrow" w:hAnsi="Arial Narrow"/>
          <w:i/>
          <w:iCs/>
          <w:sz w:val="22"/>
          <w:szCs w:val="22"/>
          <w:lang w:val="es-CO"/>
        </w:rPr>
        <w:t>de esta naturaleza</w:t>
      </w:r>
      <w:r w:rsidRPr="00FE6325">
        <w:rPr>
          <w:rFonts w:ascii="Arial Narrow" w:hAnsi="Arial Narrow"/>
          <w:i/>
          <w:iCs/>
          <w:sz w:val="22"/>
          <w:szCs w:val="22"/>
          <w:lang w:val="es-CO"/>
        </w:rPr>
        <w:t xml:space="preserve">. </w:t>
      </w:r>
    </w:p>
    <w:p w14:paraId="348CB992" w14:textId="77777777" w:rsidR="001B0B0A" w:rsidRDefault="001B0B0A" w:rsidP="001B0B0A">
      <w:pPr>
        <w:pStyle w:val="Prrafodelista"/>
        <w:spacing w:line="276" w:lineRule="auto"/>
        <w:rPr>
          <w:rFonts w:ascii="Arial Narrow" w:hAnsi="Arial Narrow"/>
          <w:i/>
          <w:iCs/>
          <w:sz w:val="22"/>
          <w:szCs w:val="22"/>
          <w:lang w:val="es-CO"/>
        </w:rPr>
      </w:pPr>
    </w:p>
    <w:p w14:paraId="15B7DA27" w14:textId="1CC16240" w:rsidR="001B0B0A" w:rsidRPr="000B0465"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Pr>
          <w:rFonts w:ascii="Arial Narrow" w:hAnsi="Arial Narrow"/>
          <w:i/>
          <w:iCs/>
          <w:sz w:val="20"/>
          <w:szCs w:val="20"/>
          <w:lang w:val="es-CO"/>
        </w:rPr>
        <w:t>“</w:t>
      </w:r>
      <w:r>
        <w:rPr>
          <w:rFonts w:ascii="Arial Narrow" w:hAnsi="Arial Narrow"/>
          <w:i/>
          <w:iCs/>
          <w:sz w:val="22"/>
          <w:szCs w:val="22"/>
          <w:lang w:val="es-CO"/>
        </w:rPr>
        <w:t xml:space="preserve">Formato </w:t>
      </w:r>
      <w:r w:rsidR="00951BC2">
        <w:rPr>
          <w:rFonts w:ascii="Arial Narrow" w:hAnsi="Arial Narrow"/>
          <w:i/>
          <w:iCs/>
          <w:sz w:val="22"/>
          <w:szCs w:val="22"/>
          <w:lang w:val="es-CO"/>
        </w:rPr>
        <w:t xml:space="preserve">7 </w:t>
      </w:r>
      <w:r>
        <w:rPr>
          <w:rFonts w:ascii="Arial Narrow" w:hAnsi="Arial Narrow"/>
          <w:i/>
          <w:iCs/>
          <w:sz w:val="22"/>
          <w:szCs w:val="22"/>
          <w:lang w:val="es-CO"/>
        </w:rPr>
        <w:t xml:space="preserve">A – </w:t>
      </w:r>
      <w:r w:rsidR="00951BC2">
        <w:rPr>
          <w:rFonts w:ascii="Arial Narrow" w:hAnsi="Arial Narrow"/>
          <w:i/>
          <w:iCs/>
          <w:sz w:val="22"/>
          <w:szCs w:val="22"/>
          <w:lang w:val="es-CO"/>
        </w:rPr>
        <w:t>P</w:t>
      </w:r>
      <w:r>
        <w:rPr>
          <w:rFonts w:ascii="Arial Narrow" w:hAnsi="Arial Narrow"/>
          <w:i/>
          <w:iCs/>
          <w:sz w:val="22"/>
          <w:szCs w:val="22"/>
          <w:lang w:val="es-CO"/>
        </w:rPr>
        <w:t>articipación mayoritaria de mujeres cabeza de familia y/o mujeres víctimas de violencia intrafamiliar</w:t>
      </w:r>
      <w:r w:rsidR="00C0181F">
        <w:rPr>
          <w:rFonts w:ascii="Arial Narrow" w:hAnsi="Arial Narrow"/>
          <w:i/>
          <w:iCs/>
          <w:sz w:val="22"/>
          <w:szCs w:val="22"/>
          <w:lang w:val="es-CO"/>
        </w:rPr>
        <w:t xml:space="preserve"> (persona jurídica)</w:t>
      </w:r>
      <w:r>
        <w:rPr>
          <w:rFonts w:ascii="Arial Narrow" w:hAnsi="Arial Narrow"/>
          <w:i/>
          <w:iCs/>
          <w:sz w:val="22"/>
          <w:szCs w:val="22"/>
          <w:lang w:val="es-CO"/>
        </w:rPr>
        <w:t xml:space="preserve">”, mediante el cual certifica, bajo la gravedad de juramento, que más del 50%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4938C1EA"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21740D3E"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DC3307">
        <w:rPr>
          <w:rFonts w:ascii="Arial Narrow" w:hAnsi="Arial Narrow"/>
          <w:i/>
          <w:iCs/>
          <w:sz w:val="22"/>
          <w:szCs w:val="22"/>
          <w:lang w:val="es-CO"/>
        </w:rPr>
        <w:t>Finalmente, en el caso de los proponentes plurales</w:t>
      </w:r>
      <w:r>
        <w:rPr>
          <w:rFonts w:ascii="Arial Narrow" w:hAnsi="Arial Narrow"/>
          <w:i/>
          <w:iCs/>
          <w:sz w:val="22"/>
          <w:szCs w:val="22"/>
          <w:lang w:val="es-CO"/>
        </w:rPr>
        <w:t>,</w:t>
      </w:r>
      <w:r w:rsidRPr="00DC3307">
        <w:rPr>
          <w:rFonts w:ascii="Arial Narrow" w:hAnsi="Arial Narrow"/>
          <w:i/>
          <w:iCs/>
          <w:sz w:val="22"/>
          <w:szCs w:val="22"/>
          <w:lang w:val="es-CO"/>
        </w:rPr>
        <w:t xml:space="preserve"> se</w:t>
      </w:r>
      <w:r>
        <w:rPr>
          <w:rFonts w:ascii="Arial Narrow" w:hAnsi="Arial Narrow"/>
          <w:i/>
          <w:iCs/>
          <w:sz w:val="22"/>
          <w:szCs w:val="22"/>
          <w:lang w:val="es-CO"/>
        </w:rPr>
        <w:t xml:space="preserve"> preferirá la oferta cuando cada uno de los integrantes acredite alguna de las condiciones señaladas en los incisos anteriores de este numeral.  </w:t>
      </w:r>
    </w:p>
    <w:p w14:paraId="7C2CD830"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5F6EB361" w14:textId="4A48F2D5" w:rsidR="001B0B0A" w:rsidRPr="009515A1"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el</w:t>
      </w:r>
      <w:r w:rsidRPr="009515A1">
        <w:rPr>
          <w:rFonts w:ascii="Arial Narrow" w:hAnsi="Arial Narrow"/>
          <w:i/>
          <w:iCs/>
          <w:sz w:val="22"/>
          <w:szCs w:val="22"/>
          <w:lang w:val="es-CO"/>
        </w:rPr>
        <w:t xml:space="preserve"> diligenciamiento del “Formato </w:t>
      </w:r>
      <w:r w:rsidR="00061A15">
        <w:rPr>
          <w:rFonts w:ascii="Arial Narrow" w:hAnsi="Arial Narrow"/>
          <w:i/>
          <w:iCs/>
          <w:sz w:val="22"/>
          <w:szCs w:val="22"/>
          <w:lang w:val="es-CO"/>
        </w:rPr>
        <w:t>7</w:t>
      </w:r>
      <w:r w:rsidRPr="009515A1">
        <w:rPr>
          <w:rFonts w:ascii="Arial Narrow" w:hAnsi="Arial Narrow"/>
          <w:i/>
          <w:iCs/>
          <w:sz w:val="22"/>
          <w:szCs w:val="22"/>
          <w:lang w:val="es-CO"/>
        </w:rPr>
        <w:t xml:space="preserve"> A –</w:t>
      </w:r>
      <w:r>
        <w:rPr>
          <w:rFonts w:ascii="Arial Narrow" w:hAnsi="Arial Narrow"/>
          <w:i/>
          <w:iCs/>
          <w:sz w:val="22"/>
          <w:szCs w:val="22"/>
          <w:lang w:val="es-CO"/>
        </w:rPr>
        <w:t xml:space="preserve"> Participación mayoritaria de </w:t>
      </w:r>
      <w:r w:rsidRPr="009515A1">
        <w:rPr>
          <w:rFonts w:ascii="Arial Narrow" w:hAnsi="Arial Narrow"/>
          <w:i/>
          <w:iCs/>
          <w:sz w:val="22"/>
          <w:szCs w:val="22"/>
          <w:lang w:val="es-CO"/>
        </w:rPr>
        <w:t>mujeres cabeza de familia y</w:t>
      </w:r>
      <w:r>
        <w:rPr>
          <w:rFonts w:ascii="Arial Narrow" w:hAnsi="Arial Narrow"/>
          <w:i/>
          <w:iCs/>
          <w:sz w:val="22"/>
          <w:szCs w:val="22"/>
          <w:lang w:val="es-CO"/>
        </w:rPr>
        <w:t>/o</w:t>
      </w:r>
      <w:r w:rsidRPr="009515A1">
        <w:rPr>
          <w:rFonts w:ascii="Arial Narrow" w:hAnsi="Arial Narrow"/>
          <w:i/>
          <w:iCs/>
          <w:sz w:val="22"/>
          <w:szCs w:val="22"/>
          <w:lang w:val="es-CO"/>
        </w:rPr>
        <w:t xml:space="preserve"> mujeres víctima</w:t>
      </w:r>
      <w:r>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w:t>
      </w:r>
      <w:r w:rsidR="00C0181F">
        <w:rPr>
          <w:rFonts w:ascii="Arial Narrow" w:hAnsi="Arial Narrow"/>
          <w:i/>
          <w:iCs/>
          <w:sz w:val="22"/>
          <w:szCs w:val="22"/>
          <w:lang w:val="es-CO"/>
        </w:rPr>
        <w:t xml:space="preserve"> (persona jurídica)</w:t>
      </w:r>
      <w:r w:rsidRPr="009515A1">
        <w:rPr>
          <w:rFonts w:ascii="Arial Narrow" w:hAnsi="Arial Narrow"/>
          <w:i/>
          <w:iCs/>
          <w:sz w:val="22"/>
          <w:szCs w:val="22"/>
          <w:lang w:val="es-CO"/>
        </w:rPr>
        <w:t xml:space="preserve">” contiene datos sensibles, de acuerdo </w:t>
      </w:r>
      <w:r>
        <w:rPr>
          <w:rFonts w:ascii="Arial Narrow" w:hAnsi="Arial Narrow"/>
          <w:i/>
          <w:iCs/>
          <w:sz w:val="22"/>
          <w:szCs w:val="22"/>
          <w:lang w:val="es-CO"/>
        </w:rPr>
        <w:t xml:space="preserve">con </w:t>
      </w:r>
      <w:r w:rsidRPr="009515A1">
        <w:rPr>
          <w:rFonts w:ascii="Arial Narrow" w:hAnsi="Arial Narrow"/>
          <w:i/>
          <w:iCs/>
          <w:sz w:val="22"/>
          <w:szCs w:val="22"/>
          <w:lang w:val="es-CO"/>
        </w:rPr>
        <w:t>el artículo 6 de la Ley 1581 de 2012</w:t>
      </w:r>
      <w:r>
        <w:rPr>
          <w:rFonts w:ascii="Arial Narrow" w:hAnsi="Arial Narrow"/>
          <w:i/>
          <w:iCs/>
          <w:sz w:val="22"/>
          <w:szCs w:val="22"/>
          <w:lang w:val="es-CO"/>
        </w:rPr>
        <w:t>,</w:t>
      </w:r>
      <w:r w:rsidRPr="009515A1">
        <w:rPr>
          <w:rFonts w:ascii="Arial Narrow" w:hAnsi="Arial Narrow"/>
          <w:i/>
          <w:iCs/>
          <w:sz w:val="22"/>
          <w:szCs w:val="22"/>
          <w:lang w:val="es-CO"/>
        </w:rPr>
        <w:t xml:space="preserve">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w:t>
      </w:r>
      <w:r w:rsidRPr="009515A1">
        <w:rPr>
          <w:rFonts w:ascii="Arial Narrow" w:hAnsi="Arial Narrow"/>
          <w:i/>
          <w:iCs/>
          <w:sz w:val="22"/>
          <w:szCs w:val="22"/>
          <w:lang w:val="es-CO"/>
        </w:rPr>
        <w:t xml:space="preserve">l titular de la información, </w:t>
      </w:r>
      <w:r>
        <w:rPr>
          <w:rFonts w:ascii="Arial Narrow" w:hAnsi="Arial Narrow"/>
          <w:i/>
          <w:iCs/>
          <w:sz w:val="22"/>
          <w:szCs w:val="22"/>
          <w:lang w:val="es-CO"/>
        </w:rPr>
        <w:t>especialmente en</w:t>
      </w:r>
      <w:r w:rsidRPr="009515A1">
        <w:rPr>
          <w:rFonts w:ascii="Arial Narrow" w:hAnsi="Arial Narrow"/>
          <w:i/>
          <w:iCs/>
          <w:sz w:val="22"/>
          <w:szCs w:val="22"/>
          <w:lang w:val="es-CO"/>
        </w:rPr>
        <w:t xml:space="preserve"> el caso de la</w:t>
      </w:r>
      <w:r>
        <w:rPr>
          <w:rFonts w:ascii="Arial Narrow" w:hAnsi="Arial Narrow"/>
          <w:i/>
          <w:iCs/>
          <w:sz w:val="22"/>
          <w:szCs w:val="22"/>
          <w:lang w:val="es-CO"/>
        </w:rPr>
        <w:t>s</w:t>
      </w:r>
      <w:r w:rsidRPr="009515A1">
        <w:rPr>
          <w:rFonts w:ascii="Arial Narrow" w:hAnsi="Arial Narrow"/>
          <w:i/>
          <w:iCs/>
          <w:sz w:val="22"/>
          <w:szCs w:val="22"/>
          <w:lang w:val="es-CO"/>
        </w:rPr>
        <w:t xml:space="preserve"> mujer</w:t>
      </w:r>
      <w:r>
        <w:rPr>
          <w:rFonts w:ascii="Arial Narrow" w:hAnsi="Arial Narrow"/>
          <w:i/>
          <w:iCs/>
          <w:sz w:val="22"/>
          <w:szCs w:val="22"/>
          <w:lang w:val="es-CO"/>
        </w:rPr>
        <w:t>es</w:t>
      </w:r>
      <w:r w:rsidRPr="009515A1">
        <w:rPr>
          <w:rFonts w:ascii="Arial Narrow" w:hAnsi="Arial Narrow"/>
          <w:i/>
          <w:iCs/>
          <w:sz w:val="22"/>
          <w:szCs w:val="22"/>
          <w:lang w:val="es-CO"/>
        </w:rPr>
        <w:t xml:space="preserve"> víctima</w:t>
      </w:r>
      <w:r>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 diligencie el “Formato </w:t>
      </w:r>
      <w:r w:rsidR="00A926B1">
        <w:rPr>
          <w:rFonts w:ascii="Arial Narrow" w:hAnsi="Arial Narrow"/>
          <w:i/>
          <w:iCs/>
          <w:sz w:val="22"/>
          <w:szCs w:val="22"/>
          <w:lang w:val="es-CO"/>
        </w:rPr>
        <w:t>8</w:t>
      </w:r>
      <w:r>
        <w:rPr>
          <w:rFonts w:ascii="Arial Narrow" w:hAnsi="Arial Narrow"/>
          <w:i/>
          <w:iCs/>
          <w:sz w:val="22"/>
          <w:szCs w:val="22"/>
          <w:lang w:val="es-CO"/>
        </w:rPr>
        <w:t xml:space="preserve"> –</w:t>
      </w:r>
      <w:r w:rsidRPr="009515A1">
        <w:rPr>
          <w:rFonts w:ascii="Arial Narrow" w:hAnsi="Arial Narrow"/>
          <w:i/>
          <w:iCs/>
          <w:sz w:val="22"/>
          <w:szCs w:val="22"/>
          <w:lang w:val="es-CO"/>
        </w:rPr>
        <w:t xml:space="preserve">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34E47983" w14:textId="77777777" w:rsidR="001B0B0A" w:rsidRPr="004D3570" w:rsidRDefault="001B0B0A" w:rsidP="001B0B0A">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3C16784C" w14:textId="6E5C3DBD" w:rsidR="001B0B0A" w:rsidRDefault="001B0B0A" w:rsidP="008D3008">
      <w:pPr>
        <w:pStyle w:val="NormalWeb"/>
        <w:numPr>
          <w:ilvl w:val="0"/>
          <w:numId w:val="45"/>
        </w:numPr>
        <w:tabs>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F62BD4">
        <w:rPr>
          <w:rFonts w:ascii="Arial Narrow" w:hAnsi="Arial Narrow"/>
          <w:i/>
          <w:iCs/>
          <w:sz w:val="22"/>
          <w:szCs w:val="22"/>
          <w:lang w:val="es-MX"/>
        </w:rPr>
        <w:t>Preferir la propuesta presentada por el proponente que acredite en las condiciones establecidas en la ley que por lo menos el diez por ciento (10%) de su nómina está en condición de discapacidad</w:t>
      </w:r>
      <w:r>
        <w:rPr>
          <w:rFonts w:ascii="Arial Narrow" w:hAnsi="Arial Narrow"/>
          <w:i/>
          <w:iCs/>
          <w:sz w:val="22"/>
          <w:szCs w:val="22"/>
          <w:lang w:val="es-MX"/>
        </w:rPr>
        <w:t xml:space="preserve">, de acuerdo con </w:t>
      </w:r>
      <w:r w:rsidRPr="00F62BD4">
        <w:rPr>
          <w:rFonts w:ascii="Arial Narrow" w:hAnsi="Arial Narrow"/>
          <w:i/>
          <w:iCs/>
          <w:sz w:val="22"/>
          <w:szCs w:val="22"/>
          <w:lang w:val="es-MX"/>
        </w:rPr>
        <w:t>la Ley 361 de 1997</w:t>
      </w:r>
      <w:r>
        <w:rPr>
          <w:rFonts w:ascii="Arial Narrow" w:hAnsi="Arial Narrow"/>
          <w:i/>
          <w:iCs/>
          <w:sz w:val="22"/>
          <w:szCs w:val="22"/>
          <w:lang w:val="es-MX"/>
        </w:rPr>
        <w:t>,</w:t>
      </w:r>
      <w:r w:rsidRPr="00F62BD4">
        <w:rPr>
          <w:rFonts w:ascii="Arial Narrow" w:hAnsi="Arial Narrow"/>
          <w:i/>
          <w:iCs/>
          <w:sz w:val="22"/>
          <w:szCs w:val="22"/>
          <w:lang w:val="es-MX"/>
        </w:rPr>
        <w:t xml:space="preserve"> debidamente certificadas por la oficina de trabajo de la respectiva zona, que hayan sido contratados con por lo menos un (1) año de anterioridad a la fecha de cierre del presente proceso de selección </w:t>
      </w:r>
      <w:r>
        <w:rPr>
          <w:rFonts w:ascii="Arial Narrow" w:hAnsi="Arial Narrow"/>
          <w:i/>
          <w:iCs/>
          <w:sz w:val="22"/>
          <w:szCs w:val="22"/>
          <w:lang w:val="es-MX"/>
        </w:rPr>
        <w:t xml:space="preserve">o desde el momento de la constitución de la </w:t>
      </w:r>
      <w:r w:rsidRPr="009C683D">
        <w:rPr>
          <w:rFonts w:ascii="Arial Narrow" w:hAnsi="Arial Narrow"/>
          <w:i/>
          <w:sz w:val="22"/>
          <w:szCs w:val="22"/>
          <w:lang w:val="es-MX"/>
        </w:rPr>
        <w:t>persona jurídica</w:t>
      </w:r>
      <w:r>
        <w:rPr>
          <w:rFonts w:ascii="Arial Narrow" w:hAnsi="Arial Narrow"/>
          <w:i/>
          <w:iCs/>
          <w:sz w:val="22"/>
          <w:szCs w:val="22"/>
          <w:lang w:val="es-MX"/>
        </w:rPr>
        <w:t xml:space="preserve"> </w:t>
      </w:r>
      <w:r w:rsidRPr="00F62BD4">
        <w:rPr>
          <w:rFonts w:ascii="Arial Narrow" w:hAnsi="Arial Narrow"/>
          <w:i/>
          <w:iCs/>
          <w:sz w:val="22"/>
          <w:szCs w:val="22"/>
          <w:lang w:val="es-MX"/>
        </w:rPr>
        <w:t xml:space="preserve">y que certifique adicionalmente que mantendrá dicho personal por un lapso igual </w:t>
      </w:r>
      <w:r>
        <w:rPr>
          <w:rFonts w:ascii="Arial Narrow" w:hAnsi="Arial Narrow"/>
          <w:i/>
          <w:iCs/>
          <w:sz w:val="22"/>
          <w:szCs w:val="22"/>
          <w:lang w:val="es-MX"/>
        </w:rPr>
        <w:t>al término de ejecución del contrato,</w:t>
      </w:r>
      <w:r w:rsidRPr="00F62BD4">
        <w:rPr>
          <w:rFonts w:ascii="Arial Narrow" w:hAnsi="Arial Narrow"/>
          <w:i/>
          <w:iCs/>
          <w:sz w:val="22"/>
          <w:szCs w:val="22"/>
          <w:lang w:val="es-MX"/>
        </w:rPr>
        <w:t xml:space="preserve"> para lo cual deberá diligenciar el </w:t>
      </w:r>
      <w:r>
        <w:rPr>
          <w:rFonts w:ascii="Arial Narrow" w:hAnsi="Arial Narrow"/>
          <w:i/>
          <w:iCs/>
          <w:sz w:val="22"/>
          <w:szCs w:val="22"/>
          <w:lang w:val="es-MX"/>
        </w:rPr>
        <w:t>“</w:t>
      </w:r>
      <w:r w:rsidRPr="00F62BD4">
        <w:rPr>
          <w:rFonts w:ascii="Arial Narrow" w:hAnsi="Arial Narrow"/>
          <w:i/>
          <w:iCs/>
          <w:sz w:val="22"/>
          <w:szCs w:val="22"/>
          <w:lang w:val="es-MX"/>
        </w:rPr>
        <w:t xml:space="preserve">Formato </w:t>
      </w:r>
      <w:r w:rsidR="00730B80">
        <w:rPr>
          <w:rFonts w:ascii="Arial Narrow" w:hAnsi="Arial Narrow"/>
          <w:i/>
          <w:iCs/>
          <w:sz w:val="22"/>
          <w:szCs w:val="22"/>
          <w:lang w:val="es-MX"/>
        </w:rPr>
        <w:t>7</w:t>
      </w:r>
      <w:r>
        <w:rPr>
          <w:rFonts w:ascii="Arial Narrow" w:hAnsi="Arial Narrow"/>
          <w:i/>
          <w:iCs/>
          <w:sz w:val="22"/>
          <w:szCs w:val="22"/>
          <w:lang w:val="es-MX"/>
        </w:rPr>
        <w:t xml:space="preserve"> </w:t>
      </w:r>
      <w:r w:rsidRPr="00857E7D">
        <w:rPr>
          <w:rFonts w:ascii="Arial Narrow" w:hAnsi="Arial Narrow"/>
          <w:i/>
          <w:iCs/>
          <w:sz w:val="22"/>
          <w:szCs w:val="22"/>
          <w:lang w:val="es-MX"/>
        </w:rPr>
        <w:t>B</w:t>
      </w:r>
      <w:r w:rsidRPr="00F62BD4">
        <w:rPr>
          <w:rFonts w:ascii="Arial Narrow" w:hAnsi="Arial Narrow"/>
          <w:i/>
          <w:iCs/>
          <w:sz w:val="22"/>
          <w:szCs w:val="22"/>
          <w:lang w:val="es-MX"/>
        </w:rPr>
        <w:t xml:space="preserve"> – Vinculación de personas </w:t>
      </w:r>
      <w:r>
        <w:rPr>
          <w:rFonts w:ascii="Arial Narrow" w:hAnsi="Arial Narrow"/>
          <w:i/>
          <w:iCs/>
          <w:sz w:val="22"/>
          <w:szCs w:val="22"/>
          <w:lang w:val="es-MX"/>
        </w:rPr>
        <w:t>en condición de</w:t>
      </w:r>
      <w:r w:rsidRPr="00F62BD4">
        <w:rPr>
          <w:rFonts w:ascii="Arial Narrow" w:hAnsi="Arial Narrow"/>
          <w:i/>
          <w:iCs/>
          <w:sz w:val="22"/>
          <w:szCs w:val="22"/>
          <w:lang w:val="es-MX"/>
        </w:rPr>
        <w:t xml:space="preserve"> discapacidad</w:t>
      </w:r>
      <w:r>
        <w:rPr>
          <w:rFonts w:ascii="Arial Narrow" w:hAnsi="Arial Narrow"/>
          <w:i/>
          <w:iCs/>
          <w:sz w:val="22"/>
          <w:szCs w:val="22"/>
          <w:lang w:val="es-MX"/>
        </w:rPr>
        <w:t>”</w:t>
      </w:r>
      <w:r w:rsidRPr="00F62BD4">
        <w:rPr>
          <w:rFonts w:ascii="Arial Narrow" w:hAnsi="Arial Narrow"/>
          <w:i/>
          <w:iCs/>
          <w:sz w:val="22"/>
          <w:szCs w:val="22"/>
          <w:lang w:val="es-MX"/>
        </w:rPr>
        <w:t xml:space="preserve">. </w:t>
      </w:r>
    </w:p>
    <w:p w14:paraId="4511D00E" w14:textId="77777777" w:rsidR="001B0B0A" w:rsidRDefault="001B0B0A" w:rsidP="001B0B0A">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576777C2" w14:textId="77777777" w:rsidR="001B0B0A" w:rsidRDefault="001B0B0A" w:rsidP="001B0B0A">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r w:rsidRPr="00F62BD4">
        <w:rPr>
          <w:rFonts w:ascii="Arial Narrow" w:hAnsi="Arial Narrow"/>
          <w:i/>
          <w:iCs/>
          <w:sz w:val="22"/>
          <w:szCs w:val="22"/>
          <w:lang w:val="es-MX"/>
        </w:rPr>
        <w:t>Si la oferta es presentada por un consorcio o unión temporal, el integrante del proponente que acredite que el diez por ciento (10%) de su nómina está en condición de discapacidad en los términos del presente numeral, debe tener una participación de por lo menos el veinticinco por ciento (25%) en el consorcio o unión temporal y aportar mínimo el veinticinco por ciento (25%) de la experiencia habilitante</w:t>
      </w:r>
      <w:r>
        <w:rPr>
          <w:rFonts w:ascii="Arial Narrow" w:hAnsi="Arial Narrow"/>
          <w:i/>
          <w:iCs/>
          <w:sz w:val="22"/>
          <w:szCs w:val="22"/>
          <w:lang w:val="es-MX"/>
        </w:rPr>
        <w:t>.</w:t>
      </w:r>
    </w:p>
    <w:p w14:paraId="376A430A" w14:textId="77777777" w:rsidR="001B0B0A" w:rsidRPr="009101C1" w:rsidRDefault="001B0B0A" w:rsidP="001B0B0A">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029AB040" w14:textId="6B989FC8" w:rsidR="001B0B0A" w:rsidRPr="00566E8A" w:rsidRDefault="001B0B0A" w:rsidP="008D3008">
      <w:pPr>
        <w:pStyle w:val="NormalWeb"/>
        <w:numPr>
          <w:ilvl w:val="0"/>
          <w:numId w:val="45"/>
        </w:numPr>
        <w:tabs>
          <w:tab w:val="left" w:pos="709"/>
          <w:tab w:val="left" w:pos="851"/>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576DCF">
        <w:rPr>
          <w:rFonts w:ascii="Arial Narrow" w:hAnsi="Arial Narrow"/>
          <w:i/>
          <w:iCs/>
          <w:sz w:val="22"/>
          <w:szCs w:val="22"/>
          <w:lang w:val="es-MX"/>
        </w:rPr>
        <w:t xml:space="preserve">Preferir la propuesta presentada por el oferente que acredite la vinculación en mayor proporción de personas mayores que no sean beneficiarios de la pensión de vejez, familiar o de sobrevivencia y que hayan cumplido el requisito de edad de pensión establecido en la </w:t>
      </w:r>
      <w:r>
        <w:rPr>
          <w:rFonts w:ascii="Arial Narrow" w:hAnsi="Arial Narrow"/>
          <w:i/>
          <w:iCs/>
          <w:sz w:val="22"/>
          <w:szCs w:val="22"/>
          <w:lang w:val="es-MX"/>
        </w:rPr>
        <w:t>l</w:t>
      </w:r>
      <w:r w:rsidRPr="00576DCF">
        <w:rPr>
          <w:rFonts w:ascii="Arial Narrow" w:hAnsi="Arial Narrow"/>
          <w:i/>
          <w:iCs/>
          <w:sz w:val="22"/>
          <w:szCs w:val="22"/>
          <w:lang w:val="es-MX"/>
        </w:rPr>
        <w:t xml:space="preserve">ey, para lo cual, la persona natural, el representante legal de la persona jurídica o el revisor fiscal, según corresponda, diligenciará el “Formato </w:t>
      </w:r>
      <w:r w:rsidR="00730B80">
        <w:rPr>
          <w:rFonts w:ascii="Arial Narrow" w:hAnsi="Arial Narrow"/>
          <w:i/>
          <w:iCs/>
          <w:sz w:val="22"/>
          <w:szCs w:val="22"/>
          <w:lang w:val="es-MX"/>
        </w:rPr>
        <w:t>7</w:t>
      </w:r>
      <w:r>
        <w:rPr>
          <w:rFonts w:ascii="Arial Narrow" w:hAnsi="Arial Narrow"/>
          <w:i/>
          <w:iCs/>
          <w:sz w:val="22"/>
          <w:szCs w:val="22"/>
          <w:lang w:val="es-MX"/>
        </w:rPr>
        <w:t xml:space="preserve"> </w:t>
      </w:r>
      <w:r w:rsidRPr="00576DCF">
        <w:rPr>
          <w:rFonts w:ascii="Arial Narrow" w:hAnsi="Arial Narrow"/>
          <w:i/>
          <w:iCs/>
          <w:sz w:val="22"/>
          <w:szCs w:val="22"/>
          <w:lang w:val="es-MX"/>
        </w:rPr>
        <w:t xml:space="preserve">C – </w:t>
      </w:r>
      <w:r>
        <w:rPr>
          <w:rFonts w:ascii="Arial Narrow" w:hAnsi="Arial Narrow"/>
          <w:i/>
          <w:iCs/>
          <w:sz w:val="22"/>
          <w:szCs w:val="22"/>
          <w:lang w:val="es-MX"/>
        </w:rPr>
        <w:t>Vinculación de p</w:t>
      </w:r>
      <w:r w:rsidRPr="00576DCF">
        <w:rPr>
          <w:rFonts w:ascii="Arial Narrow" w:hAnsi="Arial Narrow"/>
          <w:i/>
          <w:iCs/>
          <w:sz w:val="22"/>
          <w:szCs w:val="22"/>
          <w:lang w:val="es-MX"/>
        </w:rPr>
        <w:t>ersona</w:t>
      </w:r>
      <w:r>
        <w:rPr>
          <w:rFonts w:ascii="Arial Narrow" w:hAnsi="Arial Narrow"/>
          <w:i/>
          <w:iCs/>
          <w:sz w:val="22"/>
          <w:szCs w:val="22"/>
          <w:lang w:val="es-MX"/>
        </w:rPr>
        <w:t>s</w:t>
      </w:r>
      <w:r w:rsidRPr="00576DCF">
        <w:rPr>
          <w:rFonts w:ascii="Arial Narrow" w:hAnsi="Arial Narrow"/>
          <w:i/>
          <w:iCs/>
          <w:sz w:val="22"/>
          <w:szCs w:val="22"/>
          <w:lang w:val="es-MX"/>
        </w:rPr>
        <w:t xml:space="preserve"> mayor</w:t>
      </w:r>
      <w:r>
        <w:rPr>
          <w:rFonts w:ascii="Arial Narrow" w:hAnsi="Arial Narrow"/>
          <w:i/>
          <w:iCs/>
          <w:sz w:val="22"/>
          <w:szCs w:val="22"/>
          <w:lang w:val="es-MX"/>
        </w:rPr>
        <w:t>es</w:t>
      </w:r>
      <w:r w:rsidRPr="00576DCF">
        <w:rPr>
          <w:rFonts w:ascii="Arial Narrow" w:hAnsi="Arial Narrow"/>
          <w:i/>
          <w:iCs/>
          <w:sz w:val="22"/>
          <w:szCs w:val="22"/>
          <w:lang w:val="es-MX"/>
        </w:rPr>
        <w:t xml:space="preserve"> y no beneficiaria</w:t>
      </w:r>
      <w:r>
        <w:rPr>
          <w:rFonts w:ascii="Arial Narrow" w:hAnsi="Arial Narrow"/>
          <w:i/>
          <w:iCs/>
          <w:sz w:val="22"/>
          <w:szCs w:val="22"/>
          <w:lang w:val="es-MX"/>
        </w:rPr>
        <w:t>s</w:t>
      </w:r>
      <w:r w:rsidRPr="00576DCF">
        <w:rPr>
          <w:rFonts w:ascii="Arial Narrow" w:hAnsi="Arial Narrow"/>
          <w:i/>
          <w:iCs/>
          <w:sz w:val="22"/>
          <w:szCs w:val="22"/>
          <w:lang w:val="es-MX"/>
        </w:rPr>
        <w:t xml:space="preserve"> de</w:t>
      </w:r>
      <w:r>
        <w:rPr>
          <w:rFonts w:ascii="Arial Narrow" w:hAnsi="Arial Narrow"/>
          <w:i/>
          <w:iCs/>
          <w:sz w:val="22"/>
          <w:szCs w:val="22"/>
          <w:lang w:val="es-MX"/>
        </w:rPr>
        <w:t xml:space="preserve"> la</w:t>
      </w:r>
      <w:r w:rsidRPr="00576DCF">
        <w:rPr>
          <w:rFonts w:ascii="Arial Narrow" w:hAnsi="Arial Narrow"/>
          <w:i/>
          <w:iCs/>
          <w:sz w:val="22"/>
          <w:szCs w:val="22"/>
          <w:lang w:val="es-MX"/>
        </w:rPr>
        <w:t xml:space="preserve"> pensión de vejez, familiar o sobrevivencia</w:t>
      </w:r>
      <w:r>
        <w:rPr>
          <w:rFonts w:ascii="Arial Narrow" w:hAnsi="Arial Narrow"/>
          <w:i/>
          <w:sz w:val="22"/>
          <w:szCs w:val="22"/>
          <w:lang w:val="es-MX"/>
        </w:rPr>
        <w:t xml:space="preserve"> –</w:t>
      </w:r>
      <w:r w:rsidRPr="009C683D">
        <w:rPr>
          <w:rFonts w:ascii="Arial Narrow" w:hAnsi="Arial Narrow"/>
          <w:i/>
          <w:sz w:val="22"/>
          <w:szCs w:val="22"/>
          <w:lang w:val="es-MX"/>
        </w:rPr>
        <w:t xml:space="preserve"> </w:t>
      </w:r>
      <w:r>
        <w:rPr>
          <w:rFonts w:ascii="Arial Narrow" w:hAnsi="Arial Narrow"/>
          <w:i/>
          <w:sz w:val="22"/>
          <w:szCs w:val="22"/>
          <w:lang w:val="es-MX"/>
        </w:rPr>
        <w:t>(</w:t>
      </w:r>
      <w:r w:rsidRPr="009C683D">
        <w:rPr>
          <w:rFonts w:ascii="Arial Narrow" w:hAnsi="Arial Narrow"/>
          <w:i/>
          <w:sz w:val="22"/>
          <w:szCs w:val="22"/>
          <w:lang w:val="es-MX"/>
        </w:rPr>
        <w:t>Empleador</w:t>
      </w:r>
      <w:r>
        <w:rPr>
          <w:rFonts w:ascii="Arial Narrow" w:hAnsi="Arial Narrow"/>
          <w:i/>
          <w:sz w:val="22"/>
          <w:szCs w:val="22"/>
          <w:lang w:val="es-MX"/>
        </w:rPr>
        <w:t xml:space="preserve"> – </w:t>
      </w:r>
      <w:r w:rsidR="00BE776A">
        <w:rPr>
          <w:rFonts w:ascii="Arial Narrow" w:hAnsi="Arial Narrow"/>
          <w:i/>
          <w:sz w:val="22"/>
          <w:szCs w:val="22"/>
          <w:lang w:val="es-MX"/>
        </w:rPr>
        <w:t>p</w:t>
      </w:r>
      <w:r>
        <w:rPr>
          <w:rFonts w:ascii="Arial Narrow" w:hAnsi="Arial Narrow"/>
          <w:i/>
          <w:sz w:val="22"/>
          <w:szCs w:val="22"/>
          <w:lang w:val="es-MX"/>
        </w:rPr>
        <w:t>roponente)</w:t>
      </w:r>
      <w:r>
        <w:rPr>
          <w:rFonts w:ascii="Arial Narrow" w:hAnsi="Arial Narrow"/>
          <w:i/>
          <w:iCs/>
          <w:sz w:val="22"/>
          <w:szCs w:val="22"/>
          <w:lang w:val="es-MX"/>
        </w:rPr>
        <w:t>”</w:t>
      </w:r>
      <w:r w:rsidRPr="00576DCF">
        <w:rPr>
          <w:rFonts w:ascii="Arial Narrow" w:hAnsi="Arial Narrow"/>
          <w:i/>
          <w:iCs/>
          <w:sz w:val="22"/>
          <w:szCs w:val="22"/>
          <w:lang w:val="es-MX"/>
        </w:rPr>
        <w:t xml:space="preserve">, </w:t>
      </w:r>
      <w:r>
        <w:rPr>
          <w:rFonts w:ascii="Arial Narrow" w:hAnsi="Arial Narrow"/>
          <w:i/>
          <w:iCs/>
          <w:sz w:val="22"/>
          <w:szCs w:val="22"/>
          <w:lang w:val="es-MX"/>
        </w:rPr>
        <w:t>mediante</w:t>
      </w:r>
      <w:r w:rsidRPr="00576DCF">
        <w:rPr>
          <w:rFonts w:ascii="Arial Narrow" w:hAnsi="Arial Narrow"/>
          <w:i/>
          <w:iCs/>
          <w:sz w:val="22"/>
          <w:szCs w:val="22"/>
          <w:lang w:val="es-MX"/>
        </w:rPr>
        <w:t xml:space="preserve"> la cual certificará bajo la gravedad de juramento el número de trabajadores vinculado</w:t>
      </w:r>
      <w:r>
        <w:rPr>
          <w:rFonts w:ascii="Arial Narrow" w:hAnsi="Arial Narrow"/>
          <w:i/>
          <w:iCs/>
          <w:sz w:val="22"/>
          <w:szCs w:val="22"/>
          <w:lang w:val="es-MX"/>
        </w:rPr>
        <w:t>s</w:t>
      </w:r>
      <w:r w:rsidRPr="00576DCF">
        <w:rPr>
          <w:rFonts w:ascii="Arial Narrow" w:hAnsi="Arial Narrow"/>
          <w:i/>
          <w:iCs/>
          <w:sz w:val="22"/>
          <w:szCs w:val="22"/>
          <w:lang w:val="es-MX"/>
        </w:rPr>
        <w:t xml:space="preserve"> en la planta de personal</w:t>
      </w:r>
      <w:r>
        <w:rPr>
          <w:rFonts w:ascii="Arial Narrow" w:hAnsi="Arial Narrow"/>
          <w:i/>
          <w:iCs/>
          <w:sz w:val="22"/>
          <w:szCs w:val="22"/>
          <w:lang w:val="es-MX"/>
        </w:rPr>
        <w:t xml:space="preserve"> del proponente. Solo se tendrá en cuenta la vinculación de aquellas personas mayores que hayan </w:t>
      </w:r>
      <w:r>
        <w:rPr>
          <w:rFonts w:ascii="Arial Narrow" w:hAnsi="Arial Narrow"/>
          <w:i/>
          <w:iCs/>
          <w:sz w:val="22"/>
          <w:szCs w:val="22"/>
          <w:lang w:val="es-MX"/>
        </w:rPr>
        <w:lastRenderedPageBreak/>
        <w:t xml:space="preserve">estado vinculados con una anterioridad igual o mayor a un año. Para los casos de constitución inferior a un año se tendrá en cuenta a aquellos que hayan estado vinculados desde el momento de la constitución de la </w:t>
      </w:r>
      <w:r w:rsidRPr="00994C7B">
        <w:rPr>
          <w:rFonts w:ascii="Arial Narrow" w:hAnsi="Arial Narrow"/>
          <w:i/>
          <w:iCs/>
          <w:sz w:val="22"/>
          <w:szCs w:val="22"/>
          <w:lang w:val="es-MX"/>
        </w:rPr>
        <w:t>persona jurídica</w:t>
      </w:r>
      <w:r>
        <w:rPr>
          <w:rFonts w:ascii="Arial Narrow" w:hAnsi="Arial Narrow"/>
          <w:i/>
          <w:iCs/>
          <w:sz w:val="22"/>
          <w:szCs w:val="22"/>
          <w:lang w:val="es-MX"/>
        </w:rPr>
        <w:t xml:space="preserve">. </w:t>
      </w:r>
    </w:p>
    <w:p w14:paraId="03684405" w14:textId="77777777" w:rsidR="001B0B0A" w:rsidRPr="009C683D" w:rsidRDefault="001B0B0A" w:rsidP="001B0B0A">
      <w:pPr>
        <w:pStyle w:val="NormalWeb"/>
        <w:tabs>
          <w:tab w:val="left" w:pos="709"/>
          <w:tab w:val="left" w:pos="851"/>
          <w:tab w:val="left" w:pos="993"/>
        </w:tabs>
        <w:spacing w:before="0" w:beforeAutospacing="0" w:after="0" w:afterAutospacing="0" w:line="276" w:lineRule="auto"/>
        <w:ind w:left="709" w:right="646"/>
        <w:jc w:val="both"/>
        <w:rPr>
          <w:rFonts w:ascii="Arial Narrow" w:hAnsi="Arial Narrow"/>
          <w:i/>
          <w:sz w:val="22"/>
          <w:szCs w:val="22"/>
          <w:lang w:val="es-MX"/>
        </w:rPr>
      </w:pPr>
    </w:p>
    <w:p w14:paraId="52063335" w14:textId="5F6162F0" w:rsidR="001B0B0A" w:rsidRDefault="001B0B0A" w:rsidP="001B0B0A">
      <w:pPr>
        <w:pStyle w:val="Prrafodelista"/>
        <w:spacing w:line="276" w:lineRule="auto"/>
        <w:ind w:right="644"/>
        <w:jc w:val="both"/>
        <w:rPr>
          <w:rFonts w:ascii="Arial Narrow" w:hAnsi="Arial Narrow"/>
          <w:i/>
          <w:sz w:val="22"/>
          <w:szCs w:val="22"/>
          <w:lang w:val="es-MX"/>
        </w:rPr>
      </w:pPr>
      <w:r>
        <w:rPr>
          <w:rFonts w:ascii="Arial Narrow" w:hAnsi="Arial Narrow"/>
          <w:i/>
          <w:iCs/>
          <w:sz w:val="22"/>
          <w:szCs w:val="22"/>
          <w:lang w:val="es-MX"/>
        </w:rPr>
        <w:t xml:space="preserve">En el caso de los proponentes plurales, </w:t>
      </w:r>
      <w:r w:rsidRPr="009C683D">
        <w:rPr>
          <w:rFonts w:ascii="Arial Narrow" w:hAnsi="Arial Narrow"/>
          <w:i/>
          <w:sz w:val="22"/>
          <w:szCs w:val="22"/>
          <w:lang w:val="es-MX"/>
        </w:rPr>
        <w:t>el representante legal del proponente plural,</w:t>
      </w:r>
      <w:r>
        <w:rPr>
          <w:rFonts w:ascii="Arial Narrow" w:hAnsi="Arial Narrow"/>
          <w:i/>
          <w:iCs/>
          <w:sz w:val="22"/>
          <w:szCs w:val="22"/>
          <w:lang w:val="es-MX"/>
        </w:rPr>
        <w:t xml:space="preserve"> </w:t>
      </w:r>
      <w:r w:rsidRPr="009C683D">
        <w:rPr>
          <w:rFonts w:ascii="Arial Narrow" w:hAnsi="Arial Narrow"/>
          <w:i/>
          <w:sz w:val="22"/>
          <w:szCs w:val="22"/>
          <w:lang w:val="es-MX"/>
        </w:rPr>
        <w:t xml:space="preserve">diligenciará el “Formato </w:t>
      </w:r>
      <w:r w:rsidR="00730B80">
        <w:rPr>
          <w:rFonts w:ascii="Arial Narrow" w:hAnsi="Arial Narrow"/>
          <w:i/>
          <w:sz w:val="22"/>
          <w:szCs w:val="22"/>
          <w:lang w:val="es-MX"/>
        </w:rPr>
        <w:t>7</w:t>
      </w:r>
      <w:r w:rsidRPr="009C683D">
        <w:rPr>
          <w:rFonts w:ascii="Arial Narrow" w:hAnsi="Arial Narrow"/>
          <w:i/>
          <w:sz w:val="22"/>
          <w:szCs w:val="22"/>
          <w:lang w:val="es-MX"/>
        </w:rPr>
        <w:t xml:space="preserve"> C </w:t>
      </w:r>
      <w:r>
        <w:rPr>
          <w:rFonts w:ascii="Arial Narrow" w:hAnsi="Arial Narrow"/>
          <w:i/>
          <w:sz w:val="22"/>
          <w:szCs w:val="22"/>
          <w:lang w:val="es-MX"/>
        </w:rPr>
        <w:t>–</w:t>
      </w:r>
      <w:r w:rsidRPr="009C683D">
        <w:rPr>
          <w:rFonts w:ascii="Arial Narrow" w:hAnsi="Arial Narrow"/>
          <w:i/>
          <w:sz w:val="22"/>
          <w:szCs w:val="22"/>
          <w:lang w:val="es-MX"/>
        </w:rPr>
        <w:t xml:space="preserve"> </w:t>
      </w:r>
      <w:r>
        <w:rPr>
          <w:rFonts w:ascii="Arial Narrow" w:hAnsi="Arial Narrow"/>
          <w:i/>
          <w:sz w:val="22"/>
          <w:szCs w:val="22"/>
          <w:lang w:val="es-MX"/>
        </w:rPr>
        <w:t>Vinculación de p</w:t>
      </w:r>
      <w:r w:rsidRPr="009C683D">
        <w:rPr>
          <w:rFonts w:ascii="Arial Narrow" w:hAnsi="Arial Narrow"/>
          <w:i/>
          <w:sz w:val="22"/>
          <w:szCs w:val="22"/>
          <w:lang w:val="es-MX"/>
        </w:rPr>
        <w:t>ersona</w:t>
      </w:r>
      <w:r>
        <w:rPr>
          <w:rFonts w:ascii="Arial Narrow" w:hAnsi="Arial Narrow"/>
          <w:i/>
          <w:sz w:val="22"/>
          <w:szCs w:val="22"/>
          <w:lang w:val="es-MX"/>
        </w:rPr>
        <w:t>s</w:t>
      </w:r>
      <w:r w:rsidRPr="009C683D">
        <w:rPr>
          <w:rFonts w:ascii="Arial Narrow" w:hAnsi="Arial Narrow"/>
          <w:i/>
          <w:sz w:val="22"/>
          <w:szCs w:val="22"/>
          <w:lang w:val="es-MX"/>
        </w:rPr>
        <w:t xml:space="preserve"> mayor</w:t>
      </w:r>
      <w:r>
        <w:rPr>
          <w:rFonts w:ascii="Arial Narrow" w:hAnsi="Arial Narrow"/>
          <w:i/>
          <w:sz w:val="22"/>
          <w:szCs w:val="22"/>
          <w:lang w:val="es-MX"/>
        </w:rPr>
        <w:t>es</w:t>
      </w:r>
      <w:r w:rsidRPr="009C683D">
        <w:rPr>
          <w:rFonts w:ascii="Arial Narrow" w:hAnsi="Arial Narrow"/>
          <w:i/>
          <w:sz w:val="22"/>
          <w:szCs w:val="22"/>
          <w:lang w:val="es-MX"/>
        </w:rPr>
        <w:t xml:space="preserve"> y no beneficiaria de pensión de vejez, familiar o sobrevivencia</w:t>
      </w:r>
      <w:r w:rsidR="00BE776A">
        <w:rPr>
          <w:rFonts w:ascii="Arial Narrow" w:hAnsi="Arial Narrow"/>
          <w:i/>
          <w:sz w:val="22"/>
          <w:szCs w:val="22"/>
          <w:lang w:val="es-MX"/>
        </w:rPr>
        <w:t xml:space="preserve"> –</w:t>
      </w:r>
      <w:r w:rsidR="00BE776A" w:rsidRPr="009C683D">
        <w:rPr>
          <w:rFonts w:ascii="Arial Narrow" w:hAnsi="Arial Narrow"/>
          <w:i/>
          <w:sz w:val="22"/>
          <w:szCs w:val="22"/>
          <w:lang w:val="es-MX"/>
        </w:rPr>
        <w:t xml:space="preserve"> </w:t>
      </w:r>
      <w:r w:rsidR="00BE776A">
        <w:rPr>
          <w:rFonts w:ascii="Arial Narrow" w:hAnsi="Arial Narrow"/>
          <w:i/>
          <w:sz w:val="22"/>
          <w:szCs w:val="22"/>
          <w:lang w:val="es-MX"/>
        </w:rPr>
        <w:t>(</w:t>
      </w:r>
      <w:r w:rsidR="00BE776A" w:rsidRPr="009C683D">
        <w:rPr>
          <w:rFonts w:ascii="Arial Narrow" w:hAnsi="Arial Narrow"/>
          <w:i/>
          <w:sz w:val="22"/>
          <w:szCs w:val="22"/>
          <w:lang w:val="es-MX"/>
        </w:rPr>
        <w:t>Empleador</w:t>
      </w:r>
      <w:r w:rsidR="00BE776A">
        <w:rPr>
          <w:rFonts w:ascii="Arial Narrow" w:hAnsi="Arial Narrow"/>
          <w:i/>
          <w:sz w:val="22"/>
          <w:szCs w:val="22"/>
          <w:lang w:val="es-MX"/>
        </w:rPr>
        <w:t xml:space="preserve"> – proponente)</w:t>
      </w:r>
      <w:r w:rsidRPr="009C683D">
        <w:rPr>
          <w:rFonts w:ascii="Arial Narrow" w:hAnsi="Arial Narrow"/>
          <w:i/>
          <w:sz w:val="22"/>
          <w:szCs w:val="22"/>
          <w:lang w:val="es-MX"/>
        </w:rPr>
        <w:t xml:space="preserve">”, </w:t>
      </w:r>
      <w:r>
        <w:rPr>
          <w:rFonts w:ascii="Arial Narrow" w:hAnsi="Arial Narrow"/>
          <w:i/>
          <w:sz w:val="22"/>
          <w:szCs w:val="22"/>
          <w:lang w:val="es-MX"/>
        </w:rPr>
        <w:t xml:space="preserve">mediante </w:t>
      </w:r>
      <w:r w:rsidRPr="009C683D">
        <w:rPr>
          <w:rFonts w:ascii="Arial Narrow" w:hAnsi="Arial Narrow"/>
          <w:i/>
          <w:sz w:val="22"/>
          <w:szCs w:val="22"/>
          <w:lang w:val="es-MX"/>
        </w:rPr>
        <w:t>el cual certifica el número de trabajadores vinculados de personas mayores que no son beneficiarios de la pensión de vejez, familiar o de sobrevivencia y que cumplieron el requisito de edad de pensión establecido en la ley de todos los integrantes del consorcio o unión temporal.</w:t>
      </w:r>
    </w:p>
    <w:p w14:paraId="52E75C59" w14:textId="77777777" w:rsidR="001B0B0A" w:rsidRDefault="001B0B0A" w:rsidP="001B0B0A">
      <w:pPr>
        <w:pStyle w:val="Prrafodelista"/>
        <w:spacing w:line="276" w:lineRule="auto"/>
        <w:ind w:right="644"/>
        <w:jc w:val="both"/>
        <w:rPr>
          <w:rFonts w:ascii="Arial Narrow" w:hAnsi="Arial Narrow"/>
          <w:i/>
          <w:sz w:val="22"/>
          <w:szCs w:val="22"/>
          <w:lang w:val="es-MX"/>
        </w:rPr>
      </w:pPr>
    </w:p>
    <w:p w14:paraId="10CEA6AA" w14:textId="5B96498F" w:rsidR="001B0B0A" w:rsidRDefault="001B0B0A" w:rsidP="001B0B0A">
      <w:pPr>
        <w:pStyle w:val="Prrafodelista"/>
        <w:spacing w:line="276" w:lineRule="auto"/>
        <w:ind w:right="644"/>
        <w:jc w:val="both"/>
        <w:rPr>
          <w:rFonts w:ascii="Arial Narrow" w:hAnsi="Arial Narrow"/>
          <w:i/>
          <w:iCs/>
          <w:sz w:val="22"/>
          <w:szCs w:val="22"/>
          <w:lang w:val="es-MX"/>
        </w:rPr>
      </w:pPr>
      <w:r>
        <w:rPr>
          <w:rFonts w:ascii="Arial Narrow" w:hAnsi="Arial Narrow"/>
          <w:i/>
          <w:sz w:val="22"/>
          <w:szCs w:val="22"/>
          <w:lang w:val="es-MX"/>
        </w:rPr>
        <w:t>En cualquiera de los dos supuestos anteriores</w:t>
      </w:r>
      <w:r w:rsidRPr="009C683D">
        <w:rPr>
          <w:rFonts w:ascii="Arial Narrow" w:hAnsi="Arial Narrow"/>
          <w:i/>
          <w:sz w:val="22"/>
          <w:szCs w:val="22"/>
          <w:lang w:val="es-MX"/>
        </w:rPr>
        <w:t xml:space="preserve">, para el otorgamiento del criterio de desempate cada uno de los trabajadores que cumplen las condiciones previstas por la ley diligenciará el “Formato </w:t>
      </w:r>
      <w:r w:rsidR="00730B80">
        <w:rPr>
          <w:rFonts w:ascii="Arial Narrow" w:hAnsi="Arial Narrow"/>
          <w:i/>
          <w:sz w:val="22"/>
          <w:szCs w:val="22"/>
          <w:lang w:val="es-MX"/>
        </w:rPr>
        <w:t>7</w:t>
      </w:r>
      <w:r>
        <w:rPr>
          <w:rFonts w:ascii="Arial Narrow" w:hAnsi="Arial Narrow"/>
          <w:i/>
          <w:sz w:val="22"/>
          <w:szCs w:val="22"/>
          <w:lang w:val="es-MX"/>
        </w:rPr>
        <w:t xml:space="preserve"> </w:t>
      </w:r>
      <w:r w:rsidRPr="009C683D">
        <w:rPr>
          <w:rFonts w:ascii="Arial Narrow" w:hAnsi="Arial Narrow"/>
          <w:i/>
          <w:sz w:val="22"/>
          <w:szCs w:val="22"/>
          <w:lang w:val="es-MX"/>
        </w:rPr>
        <w:t xml:space="preserve">C </w:t>
      </w:r>
      <w:r>
        <w:rPr>
          <w:rFonts w:ascii="Arial Narrow" w:hAnsi="Arial Narrow"/>
          <w:i/>
          <w:sz w:val="22"/>
          <w:szCs w:val="22"/>
          <w:lang w:val="es-MX"/>
        </w:rPr>
        <w:t>– Vinculación de p</w:t>
      </w:r>
      <w:r w:rsidRPr="009C683D">
        <w:rPr>
          <w:rFonts w:ascii="Arial Narrow" w:hAnsi="Arial Narrow"/>
          <w:i/>
          <w:sz w:val="22"/>
          <w:szCs w:val="22"/>
          <w:lang w:val="es-MX"/>
        </w:rPr>
        <w:t>ersona</w:t>
      </w:r>
      <w:r>
        <w:rPr>
          <w:rFonts w:ascii="Arial Narrow" w:hAnsi="Arial Narrow"/>
          <w:i/>
          <w:sz w:val="22"/>
          <w:szCs w:val="22"/>
          <w:lang w:val="es-MX"/>
        </w:rPr>
        <w:t>s</w:t>
      </w:r>
      <w:r w:rsidRPr="009C683D">
        <w:rPr>
          <w:rFonts w:ascii="Arial Narrow" w:hAnsi="Arial Narrow"/>
          <w:i/>
          <w:sz w:val="22"/>
          <w:szCs w:val="22"/>
          <w:lang w:val="es-MX"/>
        </w:rPr>
        <w:t xml:space="preserve"> mayor</w:t>
      </w:r>
      <w:r>
        <w:rPr>
          <w:rFonts w:ascii="Arial Narrow" w:hAnsi="Arial Narrow"/>
          <w:i/>
          <w:sz w:val="22"/>
          <w:szCs w:val="22"/>
          <w:lang w:val="es-MX"/>
        </w:rPr>
        <w:t>es</w:t>
      </w:r>
      <w:r w:rsidRPr="009C683D">
        <w:rPr>
          <w:rFonts w:ascii="Arial Narrow" w:hAnsi="Arial Narrow"/>
          <w:i/>
          <w:sz w:val="22"/>
          <w:szCs w:val="22"/>
          <w:lang w:val="es-MX"/>
        </w:rPr>
        <w:t xml:space="preserve"> y no beneficiaria de pensión de vejez, familiar o sobrevivencia </w:t>
      </w:r>
      <w:r>
        <w:rPr>
          <w:rFonts w:ascii="Arial Narrow" w:hAnsi="Arial Narrow"/>
          <w:i/>
          <w:sz w:val="22"/>
          <w:szCs w:val="22"/>
          <w:lang w:val="es-MX"/>
        </w:rPr>
        <w:t>(</w:t>
      </w:r>
      <w:r w:rsidRPr="009C683D">
        <w:rPr>
          <w:rFonts w:ascii="Arial Narrow" w:hAnsi="Arial Narrow"/>
          <w:i/>
          <w:sz w:val="22"/>
          <w:szCs w:val="22"/>
          <w:lang w:val="es-MX"/>
        </w:rPr>
        <w:t>Trabajador</w:t>
      </w:r>
      <w:r>
        <w:rPr>
          <w:rFonts w:ascii="Arial Narrow" w:hAnsi="Arial Narrow"/>
          <w:i/>
          <w:sz w:val="22"/>
          <w:szCs w:val="22"/>
          <w:lang w:val="es-MX"/>
        </w:rPr>
        <w:t>)</w:t>
      </w:r>
      <w:r>
        <w:rPr>
          <w:rFonts w:ascii="Arial Narrow" w:hAnsi="Arial Narrow"/>
          <w:i/>
          <w:iCs/>
          <w:sz w:val="22"/>
          <w:szCs w:val="22"/>
          <w:lang w:val="es-MX"/>
        </w:rPr>
        <w:t>”</w:t>
      </w:r>
      <w:r w:rsidRPr="00D253D8">
        <w:rPr>
          <w:rFonts w:ascii="Arial Narrow" w:hAnsi="Arial Narrow"/>
          <w:i/>
          <w:iCs/>
          <w:sz w:val="22"/>
          <w:szCs w:val="22"/>
          <w:lang w:val="es-MX"/>
        </w:rPr>
        <w:t xml:space="preserve">, </w:t>
      </w:r>
      <w:r>
        <w:rPr>
          <w:rFonts w:ascii="Arial Narrow" w:hAnsi="Arial Narrow"/>
          <w:i/>
          <w:iCs/>
          <w:sz w:val="22"/>
          <w:szCs w:val="22"/>
          <w:lang w:val="es-MX"/>
        </w:rPr>
        <w:t xml:space="preserve">mediante </w:t>
      </w:r>
      <w:r w:rsidRPr="009C683D">
        <w:rPr>
          <w:rFonts w:ascii="Arial Narrow" w:hAnsi="Arial Narrow"/>
          <w:i/>
          <w:sz w:val="22"/>
          <w:szCs w:val="22"/>
          <w:lang w:val="es-MX"/>
        </w:rPr>
        <w:t>el cual certifica bajo la gravedad de juramento que no es beneficiario de pensión de vejez, familiar o sobrevivencia y cumple la edad de pensión</w:t>
      </w:r>
      <w:r>
        <w:rPr>
          <w:rFonts w:ascii="Arial Narrow" w:hAnsi="Arial Narrow"/>
          <w:i/>
          <w:iCs/>
          <w:sz w:val="22"/>
          <w:szCs w:val="22"/>
          <w:lang w:val="es-MX"/>
        </w:rPr>
        <w:t xml:space="preserve">, junto </w:t>
      </w:r>
      <w:r w:rsidRPr="00EC4370">
        <w:rPr>
          <w:rFonts w:ascii="Arial Narrow" w:hAnsi="Arial Narrow"/>
          <w:i/>
          <w:iCs/>
          <w:sz w:val="22"/>
          <w:szCs w:val="22"/>
          <w:lang w:val="es-CO"/>
        </w:rPr>
        <w:t>con los documentos de identificación de cada un</w:t>
      </w:r>
      <w:r>
        <w:rPr>
          <w:rFonts w:ascii="Arial Narrow" w:hAnsi="Arial Narrow"/>
          <w:i/>
          <w:iCs/>
          <w:sz w:val="22"/>
          <w:szCs w:val="22"/>
          <w:lang w:val="es-CO"/>
        </w:rPr>
        <w:t>o de los trabajadores.</w:t>
      </w:r>
    </w:p>
    <w:p w14:paraId="62DC838C" w14:textId="77777777" w:rsidR="001B0B0A" w:rsidRDefault="001B0B0A" w:rsidP="001B0B0A">
      <w:pPr>
        <w:pStyle w:val="Prrafodelista"/>
        <w:spacing w:line="276" w:lineRule="auto"/>
        <w:ind w:right="644"/>
        <w:jc w:val="both"/>
        <w:rPr>
          <w:rFonts w:ascii="Arial Narrow" w:hAnsi="Arial Narrow"/>
          <w:i/>
          <w:iCs/>
          <w:sz w:val="22"/>
          <w:szCs w:val="22"/>
          <w:lang w:val="es-MX"/>
        </w:rPr>
      </w:pPr>
    </w:p>
    <w:p w14:paraId="0A04DD7A" w14:textId="1CCBDDED" w:rsidR="776BB303" w:rsidRPr="00954C51" w:rsidRDefault="42150DD3" w:rsidP="00954C51">
      <w:pPr>
        <w:pStyle w:val="Prrafodelista"/>
        <w:spacing w:line="276" w:lineRule="auto"/>
        <w:ind w:right="644"/>
        <w:jc w:val="both"/>
        <w:rPr>
          <w:lang w:val="es-MX"/>
        </w:rPr>
      </w:pPr>
      <w:r w:rsidRPr="529DB293">
        <w:rPr>
          <w:rFonts w:ascii="Arial Narrow" w:hAnsi="Arial Narrow"/>
          <w:i/>
          <w:iCs/>
          <w:sz w:val="22"/>
          <w:szCs w:val="22"/>
          <w:lang w:val="es-MX"/>
        </w:rPr>
        <w:t>La mayor proporción se definirá en relación con el número total de trabajadores vinculados en la planta de personal, por lo que se preferirá al oferente que acredite un porcentaje mayor.</w:t>
      </w:r>
    </w:p>
    <w:p w14:paraId="2A3884D9" w14:textId="28C65A35" w:rsidR="001B0B0A" w:rsidRDefault="001B0B0A" w:rsidP="001B0B0A">
      <w:pPr>
        <w:pStyle w:val="NormalWeb"/>
        <w:spacing w:line="276" w:lineRule="auto"/>
        <w:ind w:left="709" w:right="644"/>
        <w:jc w:val="both"/>
        <w:rPr>
          <w:rFonts w:ascii="Arial Narrow" w:hAnsi="Arial Narrow"/>
          <w:i/>
          <w:iCs/>
          <w:sz w:val="22"/>
          <w:szCs w:val="22"/>
          <w:lang w:val="es-MX"/>
        </w:rPr>
      </w:pPr>
      <w:r w:rsidRPr="004D3570">
        <w:rPr>
          <w:rFonts w:ascii="Arial Narrow" w:hAnsi="Arial Narrow"/>
          <w:sz w:val="22"/>
          <w:szCs w:val="22"/>
          <w:lang w:val="es-CO"/>
        </w:rPr>
        <w:t xml:space="preserve">5. </w:t>
      </w:r>
      <w:r w:rsidRPr="009766D4">
        <w:rPr>
          <w:rFonts w:ascii="Arial Narrow" w:hAnsi="Arial Narrow"/>
          <w:i/>
          <w:iCs/>
          <w:sz w:val="22"/>
          <w:szCs w:val="22"/>
          <w:lang w:val="es-CO"/>
        </w:rPr>
        <w:t xml:space="preserve">Preferir la propuesta presentada por el oferente que acredite, en las condiciones establecidas en la ley, que por lo menos </w:t>
      </w:r>
      <w:r>
        <w:rPr>
          <w:rFonts w:ascii="Arial Narrow" w:hAnsi="Arial Narrow"/>
          <w:i/>
          <w:iCs/>
          <w:sz w:val="22"/>
          <w:szCs w:val="22"/>
          <w:lang w:val="es-CO"/>
        </w:rPr>
        <w:t xml:space="preserve">el </w:t>
      </w:r>
      <w:r w:rsidRPr="009766D4">
        <w:rPr>
          <w:rFonts w:ascii="Arial Narrow" w:hAnsi="Arial Narrow"/>
          <w:i/>
          <w:iCs/>
          <w:sz w:val="22"/>
          <w:szCs w:val="22"/>
          <w:lang w:val="es-CO"/>
        </w:rPr>
        <w:t xml:space="preserve">diez por ciento (10%) de su nómina pertenece a </w:t>
      </w:r>
      <w:r w:rsidRPr="00CC42AC">
        <w:rPr>
          <w:rFonts w:ascii="Arial Narrow" w:hAnsi="Arial Narrow"/>
          <w:i/>
          <w:iCs/>
          <w:sz w:val="22"/>
          <w:szCs w:val="22"/>
          <w:lang w:val="es-CO"/>
        </w:rPr>
        <w:t>población indígena, negra, afrocolombiana, raizal, palanquera,</w:t>
      </w:r>
      <w:r w:rsidRPr="009766D4">
        <w:rPr>
          <w:rFonts w:ascii="Arial Narrow" w:hAnsi="Arial Narrow"/>
          <w:i/>
          <w:iCs/>
          <w:sz w:val="22"/>
          <w:szCs w:val="22"/>
          <w:lang w:val="es-CO"/>
        </w:rPr>
        <w:t xml:space="preserve"> </w:t>
      </w:r>
      <w:proofErr w:type="spellStart"/>
      <w:r w:rsidRPr="009766D4">
        <w:rPr>
          <w:rFonts w:ascii="Arial Narrow" w:hAnsi="Arial Narrow"/>
          <w:i/>
          <w:iCs/>
          <w:sz w:val="22"/>
          <w:szCs w:val="22"/>
          <w:lang w:val="es-CO"/>
        </w:rPr>
        <w:t>Rrom</w:t>
      </w:r>
      <w:proofErr w:type="spellEnd"/>
      <w:r w:rsidRPr="009766D4">
        <w:rPr>
          <w:rFonts w:ascii="Arial Narrow" w:hAnsi="Arial Narrow"/>
          <w:i/>
          <w:iCs/>
          <w:sz w:val="22"/>
          <w:szCs w:val="22"/>
          <w:lang w:val="es-CO"/>
        </w:rPr>
        <w:t xml:space="preserve"> o gitanas</w:t>
      </w:r>
      <w:r>
        <w:rPr>
          <w:rFonts w:ascii="Arial Narrow" w:hAnsi="Arial Narrow"/>
          <w:i/>
          <w:iCs/>
          <w:sz w:val="22"/>
          <w:szCs w:val="22"/>
          <w:lang w:val="es-CO"/>
        </w:rPr>
        <w:t xml:space="preserve">, para lo cual, el representante legal o el revisor fiscal, según corresponda, diligenciará el  “Formato </w:t>
      </w:r>
      <w:r w:rsidR="00843E92">
        <w:rPr>
          <w:rFonts w:ascii="Arial Narrow" w:hAnsi="Arial Narrow"/>
          <w:i/>
          <w:iCs/>
          <w:sz w:val="22"/>
          <w:szCs w:val="22"/>
          <w:lang w:val="es-CO"/>
        </w:rPr>
        <w:t xml:space="preserve">7 </w:t>
      </w:r>
      <w:r>
        <w:rPr>
          <w:rFonts w:ascii="Arial Narrow" w:hAnsi="Arial Narrow"/>
          <w:i/>
          <w:iCs/>
          <w:sz w:val="22"/>
          <w:szCs w:val="22"/>
          <w:lang w:val="es-CO"/>
        </w:rPr>
        <w:t xml:space="preserve">D – Vinculación de población indígena, negra, afrocolombiana, raizal, palenquera, </w:t>
      </w:r>
      <w:proofErr w:type="spellStart"/>
      <w:r>
        <w:rPr>
          <w:rFonts w:ascii="Arial Narrow" w:hAnsi="Arial Narrow"/>
          <w:i/>
          <w:iCs/>
          <w:sz w:val="22"/>
          <w:szCs w:val="22"/>
          <w:lang w:val="es-CO"/>
        </w:rPr>
        <w:t>Rrom</w:t>
      </w:r>
      <w:proofErr w:type="spellEnd"/>
      <w:r>
        <w:rPr>
          <w:rFonts w:ascii="Arial Narrow" w:hAnsi="Arial Narrow"/>
          <w:i/>
          <w:iCs/>
          <w:sz w:val="22"/>
          <w:szCs w:val="22"/>
          <w:lang w:val="es-CO"/>
        </w:rPr>
        <w:t xml:space="preserve"> o gitanas” mediante el cual certifica las  </w:t>
      </w:r>
      <w:r w:rsidRPr="00FD387A">
        <w:rPr>
          <w:rFonts w:ascii="Arial Narrow" w:hAnsi="Arial Narrow"/>
          <w:i/>
          <w:iCs/>
          <w:sz w:val="22"/>
          <w:szCs w:val="22"/>
          <w:lang w:val="es-CO"/>
        </w:rPr>
        <w:t xml:space="preserve">personas vinculadas a su nómina y el número y nombre de las personas que pertenecen a población indígena, negra, afrocolombiana, raizal, palanquera, </w:t>
      </w:r>
      <w:proofErr w:type="spellStart"/>
      <w:r w:rsidRPr="00FD387A">
        <w:rPr>
          <w:rFonts w:ascii="Arial Narrow" w:hAnsi="Arial Narrow"/>
          <w:i/>
          <w:iCs/>
          <w:sz w:val="22"/>
          <w:szCs w:val="22"/>
          <w:lang w:val="es-CO"/>
        </w:rPr>
        <w:t>Rrom</w:t>
      </w:r>
      <w:proofErr w:type="spellEnd"/>
      <w:r w:rsidRPr="00FD387A">
        <w:rPr>
          <w:rFonts w:ascii="Arial Narrow" w:hAnsi="Arial Narrow"/>
          <w:i/>
          <w:iCs/>
          <w:sz w:val="22"/>
          <w:szCs w:val="22"/>
          <w:lang w:val="es-CO"/>
        </w:rPr>
        <w:t xml:space="preserve"> o gitanas, vinculados al proponente</w:t>
      </w:r>
      <w:r>
        <w:rPr>
          <w:rFonts w:ascii="Arial Narrow" w:hAnsi="Arial Narrow"/>
          <w:i/>
          <w:iCs/>
          <w:sz w:val="22"/>
          <w:szCs w:val="22"/>
          <w:lang w:val="es-CO"/>
        </w:rPr>
        <w:t xml:space="preserve"> </w:t>
      </w:r>
      <w:r>
        <w:rPr>
          <w:rFonts w:ascii="Arial Narrow" w:hAnsi="Arial Narrow"/>
          <w:i/>
          <w:iCs/>
          <w:sz w:val="22"/>
          <w:szCs w:val="22"/>
          <w:lang w:val="es-MX"/>
        </w:rPr>
        <w:t xml:space="preserve">y ii) la copia de la certificación expedida por el Ministerio del Interior en la cual acredite que el trabajador pertenece a la comunidad indígena, comunidades negras, afrocolombianas, raizales, palenqueras, </w:t>
      </w:r>
      <w:proofErr w:type="spellStart"/>
      <w:r>
        <w:rPr>
          <w:rFonts w:ascii="Arial Narrow" w:hAnsi="Arial Narrow"/>
          <w:i/>
          <w:iCs/>
          <w:sz w:val="22"/>
          <w:szCs w:val="22"/>
          <w:lang w:val="es-MX"/>
        </w:rPr>
        <w:t>Rrom</w:t>
      </w:r>
      <w:proofErr w:type="spellEnd"/>
      <w:r>
        <w:rPr>
          <w:rFonts w:ascii="Arial Narrow" w:hAnsi="Arial Narrow"/>
          <w:i/>
          <w:iCs/>
          <w:sz w:val="22"/>
          <w:szCs w:val="22"/>
          <w:lang w:val="es-MX"/>
        </w:rPr>
        <w:t xml:space="preserve"> o gitanas en los términos del Decreto </w:t>
      </w:r>
      <w:r w:rsidR="005B7258">
        <w:rPr>
          <w:rFonts w:ascii="Arial Narrow" w:hAnsi="Arial Narrow"/>
          <w:i/>
          <w:iCs/>
          <w:sz w:val="22"/>
          <w:szCs w:val="22"/>
          <w:lang w:val="es-MX"/>
        </w:rPr>
        <w:t>2893</w:t>
      </w:r>
      <w:r>
        <w:rPr>
          <w:rFonts w:ascii="Arial Narrow" w:hAnsi="Arial Narrow"/>
          <w:i/>
          <w:iCs/>
          <w:sz w:val="22"/>
          <w:szCs w:val="22"/>
          <w:lang w:val="es-MX"/>
        </w:rPr>
        <w:t xml:space="preserve"> de 201</w:t>
      </w:r>
      <w:r w:rsidR="005B7258">
        <w:rPr>
          <w:rFonts w:ascii="Arial Narrow" w:hAnsi="Arial Narrow"/>
          <w:i/>
          <w:iCs/>
          <w:sz w:val="22"/>
          <w:szCs w:val="22"/>
          <w:lang w:val="es-MX"/>
        </w:rPr>
        <w:t>1</w:t>
      </w:r>
      <w:r>
        <w:rPr>
          <w:rFonts w:ascii="Arial Narrow" w:hAnsi="Arial Narrow"/>
          <w:i/>
          <w:iCs/>
          <w:sz w:val="22"/>
          <w:szCs w:val="22"/>
          <w:lang w:val="es-MX"/>
        </w:rPr>
        <w:t>, o la norma que lo modifique, sustituya o complemente.</w:t>
      </w:r>
    </w:p>
    <w:p w14:paraId="554D4A47" w14:textId="23C6524F" w:rsidR="001B0B0A" w:rsidRPr="009C683D" w:rsidRDefault="001B0B0A" w:rsidP="001B0B0A">
      <w:pPr>
        <w:pStyle w:val="Prrafodelista"/>
        <w:spacing w:line="276" w:lineRule="auto"/>
        <w:ind w:right="644"/>
        <w:jc w:val="both"/>
        <w:rPr>
          <w:rFonts w:ascii="Arial Narrow" w:hAnsi="Arial Narrow"/>
          <w:i/>
          <w:sz w:val="22"/>
          <w:szCs w:val="22"/>
          <w:lang w:val="es-CO"/>
        </w:rPr>
      </w:pPr>
      <w:r w:rsidRPr="009C683D">
        <w:rPr>
          <w:rFonts w:ascii="Arial Narrow" w:hAnsi="Arial Narrow"/>
          <w:i/>
          <w:sz w:val="22"/>
          <w:szCs w:val="22"/>
          <w:lang w:val="es-MX"/>
        </w:rPr>
        <w:t xml:space="preserve">En el caso de los proponentes plurales, el representante legal del proponente plural diligenciará el “Formato </w:t>
      </w:r>
      <w:r w:rsidR="002F57EE">
        <w:rPr>
          <w:rFonts w:ascii="Arial Narrow" w:hAnsi="Arial Narrow"/>
          <w:i/>
          <w:sz w:val="22"/>
          <w:szCs w:val="22"/>
          <w:lang w:val="es-MX"/>
        </w:rPr>
        <w:t>7</w:t>
      </w:r>
      <w:r w:rsidRPr="009C683D">
        <w:rPr>
          <w:rFonts w:ascii="Arial Narrow" w:hAnsi="Arial Narrow"/>
          <w:i/>
          <w:sz w:val="22"/>
          <w:szCs w:val="22"/>
          <w:lang w:val="es-MX"/>
        </w:rPr>
        <w:t xml:space="preserve"> D </w:t>
      </w:r>
      <w:r w:rsidRPr="009C683D">
        <w:rPr>
          <w:rFonts w:ascii="Arial Narrow" w:hAnsi="Arial Narrow"/>
          <w:i/>
          <w:sz w:val="22"/>
          <w:szCs w:val="22"/>
          <w:lang w:val="es-CO"/>
        </w:rPr>
        <w:t xml:space="preserve">– Vinculación de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w:t>
      </w:r>
      <w:r w:rsidRPr="009C683D">
        <w:rPr>
          <w:rFonts w:ascii="Arial Narrow" w:hAnsi="Arial Narrow"/>
          <w:i/>
          <w:sz w:val="22"/>
          <w:szCs w:val="22"/>
          <w:lang w:val="es-MX"/>
        </w:rPr>
        <w:t xml:space="preserve">”, </w:t>
      </w:r>
      <w:r>
        <w:rPr>
          <w:rFonts w:ascii="Arial Narrow" w:hAnsi="Arial Narrow"/>
          <w:i/>
          <w:sz w:val="22"/>
          <w:szCs w:val="22"/>
          <w:lang w:val="es-MX"/>
        </w:rPr>
        <w:t xml:space="preserve">mediante </w:t>
      </w:r>
      <w:r w:rsidRPr="009C683D">
        <w:rPr>
          <w:rFonts w:ascii="Arial Narrow" w:hAnsi="Arial Narrow"/>
          <w:i/>
          <w:sz w:val="22"/>
          <w:szCs w:val="22"/>
          <w:lang w:val="es-MX"/>
        </w:rPr>
        <w:t>el cual certifica que por lo menos diez por ciento (10%) de</w:t>
      </w:r>
      <w:r>
        <w:rPr>
          <w:rFonts w:ascii="Arial Narrow" w:hAnsi="Arial Narrow"/>
          <w:i/>
          <w:sz w:val="22"/>
          <w:szCs w:val="22"/>
          <w:lang w:val="es-MX"/>
        </w:rPr>
        <w:t xml:space="preserve">l total de la nómina de sus integrantes </w:t>
      </w:r>
      <w:r w:rsidRPr="009C683D">
        <w:rPr>
          <w:rFonts w:ascii="Arial Narrow" w:hAnsi="Arial Narrow"/>
          <w:i/>
          <w:sz w:val="22"/>
          <w:szCs w:val="22"/>
          <w:lang w:val="es-CO"/>
        </w:rPr>
        <w:t xml:space="preserve">pertenece a población indígena, negra, afrocolombiana, raizal, palanquera,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 Este porcentaje se definirá de acuerdo con la sumatoria de </w:t>
      </w:r>
      <w:r>
        <w:rPr>
          <w:rFonts w:ascii="Arial Narrow" w:hAnsi="Arial Narrow"/>
          <w:i/>
          <w:sz w:val="22"/>
          <w:szCs w:val="22"/>
          <w:lang w:val="es-CO"/>
        </w:rPr>
        <w:t xml:space="preserve">la </w:t>
      </w:r>
      <w:r w:rsidRPr="009C683D">
        <w:rPr>
          <w:rFonts w:ascii="Arial Narrow" w:hAnsi="Arial Narrow"/>
          <w:i/>
          <w:sz w:val="22"/>
          <w:szCs w:val="22"/>
          <w:lang w:val="es-CO"/>
        </w:rPr>
        <w:t xml:space="preserve">nómina de cada uno de los integrantes del proponente plural. </w:t>
      </w:r>
      <w:r>
        <w:rPr>
          <w:rFonts w:ascii="Arial Narrow" w:hAnsi="Arial Narrow"/>
          <w:i/>
          <w:sz w:val="22"/>
          <w:szCs w:val="22"/>
          <w:lang w:val="es-CO"/>
        </w:rPr>
        <w:t xml:space="preserve">En todo caso, deberá aportar </w:t>
      </w:r>
      <w:r>
        <w:rPr>
          <w:rFonts w:ascii="Arial Narrow" w:hAnsi="Arial Narrow"/>
          <w:i/>
          <w:iCs/>
          <w:sz w:val="22"/>
          <w:szCs w:val="22"/>
          <w:lang w:val="es-MX"/>
        </w:rPr>
        <w:t xml:space="preserve">la copia de la certificación expedida por el Ministerio del Interior en la cual acredite que el trabajador pertenece a la comunidad indígena, comunidades negras, afrocolombianas, raizales, palenqueras, </w:t>
      </w:r>
      <w:proofErr w:type="spellStart"/>
      <w:r>
        <w:rPr>
          <w:rFonts w:ascii="Arial Narrow" w:hAnsi="Arial Narrow"/>
          <w:i/>
          <w:iCs/>
          <w:sz w:val="22"/>
          <w:szCs w:val="22"/>
          <w:lang w:val="es-MX"/>
        </w:rPr>
        <w:t>Rrom</w:t>
      </w:r>
      <w:proofErr w:type="spellEnd"/>
      <w:r>
        <w:rPr>
          <w:rFonts w:ascii="Arial Narrow" w:hAnsi="Arial Narrow"/>
          <w:i/>
          <w:iCs/>
          <w:sz w:val="22"/>
          <w:szCs w:val="22"/>
          <w:lang w:val="es-MX"/>
        </w:rPr>
        <w:t xml:space="preserve"> o gitanas en los términos del Decreto </w:t>
      </w:r>
      <w:r w:rsidR="002B470D">
        <w:rPr>
          <w:rFonts w:ascii="Arial Narrow" w:hAnsi="Arial Narrow"/>
          <w:i/>
          <w:iCs/>
          <w:sz w:val="22"/>
          <w:szCs w:val="22"/>
          <w:lang w:val="es-MX"/>
        </w:rPr>
        <w:t>2893</w:t>
      </w:r>
      <w:r>
        <w:rPr>
          <w:rFonts w:ascii="Arial Narrow" w:hAnsi="Arial Narrow"/>
          <w:i/>
          <w:iCs/>
          <w:sz w:val="22"/>
          <w:szCs w:val="22"/>
          <w:lang w:val="es-MX"/>
        </w:rPr>
        <w:t xml:space="preserve"> de 201</w:t>
      </w:r>
      <w:r w:rsidR="002B470D">
        <w:rPr>
          <w:rFonts w:ascii="Arial Narrow" w:hAnsi="Arial Narrow"/>
          <w:i/>
          <w:iCs/>
          <w:sz w:val="22"/>
          <w:szCs w:val="22"/>
          <w:lang w:val="es-MX"/>
        </w:rPr>
        <w:t>1</w:t>
      </w:r>
      <w:r>
        <w:rPr>
          <w:rFonts w:ascii="Arial Narrow" w:hAnsi="Arial Narrow"/>
          <w:i/>
          <w:iCs/>
          <w:sz w:val="22"/>
          <w:szCs w:val="22"/>
          <w:lang w:val="es-MX"/>
        </w:rPr>
        <w:t>, o la norma que lo modifique, sustituya o complemente.</w:t>
      </w:r>
    </w:p>
    <w:p w14:paraId="112770A5" w14:textId="77777777" w:rsidR="001B0B0A" w:rsidRPr="009C683D" w:rsidRDefault="001B0B0A" w:rsidP="001B0B0A">
      <w:pPr>
        <w:pStyle w:val="Prrafodelista"/>
        <w:spacing w:line="276" w:lineRule="auto"/>
        <w:ind w:right="644"/>
        <w:jc w:val="both"/>
        <w:rPr>
          <w:rFonts w:ascii="Arial Narrow" w:hAnsi="Arial Narrow"/>
          <w:i/>
          <w:sz w:val="22"/>
          <w:szCs w:val="22"/>
          <w:lang w:val="es-CO"/>
        </w:rPr>
      </w:pPr>
    </w:p>
    <w:p w14:paraId="31191E2B" w14:textId="540D9567" w:rsidR="001B0B0A" w:rsidRPr="00994C7B"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C683D">
        <w:rPr>
          <w:rFonts w:ascii="Arial Narrow" w:hAnsi="Arial Narrow"/>
          <w:i/>
          <w:sz w:val="22"/>
          <w:szCs w:val="22"/>
          <w:lang w:val="es-CO"/>
        </w:rPr>
        <w:t xml:space="preserve">Debido a que, para el otorgamiento de este criterio de desempate se entregan certificados que contienen datos sensibles, de acuerdo con el artículo 6 de la Ley 1581 de 2012, se requiere que el titular de la información de estos datos, como es el caso de las personas que pertenece a la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 diligencien el “Formato </w:t>
      </w:r>
      <w:r w:rsidR="00F95888">
        <w:rPr>
          <w:rFonts w:ascii="Arial Narrow" w:hAnsi="Arial Narrow"/>
          <w:i/>
          <w:sz w:val="22"/>
          <w:szCs w:val="22"/>
          <w:lang w:val="es-CO"/>
        </w:rPr>
        <w:t xml:space="preserve">8 </w:t>
      </w:r>
      <w:r w:rsidRPr="009C683D">
        <w:rPr>
          <w:rFonts w:ascii="Arial Narrow" w:hAnsi="Arial Narrow"/>
          <w:i/>
          <w:sz w:val="22"/>
          <w:szCs w:val="22"/>
          <w:lang w:val="es-CO"/>
        </w:rPr>
        <w:t xml:space="preserve">- Autorización para el tratamiento de datos personales” como requisito para el otorgamiento del criterio de desempate. </w:t>
      </w:r>
    </w:p>
    <w:p w14:paraId="3AF557F3" w14:textId="4A2FDF0E" w:rsidR="776BB303" w:rsidRDefault="42150DD3" w:rsidP="007F7F3B">
      <w:pPr>
        <w:pStyle w:val="NormalWeb"/>
        <w:spacing w:line="276" w:lineRule="auto"/>
        <w:ind w:left="709" w:right="644"/>
        <w:jc w:val="both"/>
        <w:rPr>
          <w:rFonts w:ascii="Arial Narrow" w:hAnsi="Arial Narrow"/>
          <w:i/>
          <w:iCs/>
          <w:sz w:val="22"/>
          <w:szCs w:val="22"/>
          <w:lang w:val="es-CO"/>
        </w:rPr>
      </w:pPr>
      <w:r w:rsidRPr="529DB293">
        <w:rPr>
          <w:rFonts w:ascii="Arial Narrow" w:hAnsi="Arial Narrow"/>
          <w:sz w:val="22"/>
          <w:szCs w:val="22"/>
          <w:lang w:val="es-CO"/>
        </w:rPr>
        <w:t xml:space="preserve">6. </w:t>
      </w:r>
      <w:r w:rsidRPr="529DB293">
        <w:rPr>
          <w:rFonts w:ascii="Arial Narrow" w:hAnsi="Arial Narrow"/>
          <w:i/>
          <w:iCs/>
          <w:sz w:val="22"/>
          <w:szCs w:val="22"/>
          <w:lang w:val="es-CO"/>
        </w:rPr>
        <w:t xml:space="preserve">Preferir la propuesta de personas naturales en proceso de reintegración o reincorporación para lo cual presentará copia de alguno de los siguientes documentos: i) la certificación en las </w:t>
      </w:r>
      <w:r w:rsidRPr="529DB293">
        <w:rPr>
          <w:rFonts w:ascii="Arial Narrow" w:hAnsi="Arial Narrow"/>
          <w:i/>
          <w:iCs/>
          <w:sz w:val="22"/>
          <w:szCs w:val="22"/>
          <w:lang w:val="es-CO"/>
        </w:rPr>
        <w:lastRenderedPageBreak/>
        <w:t>desmovilizaciones colectivas que expide la Oficina de Alto Comisionado para la Paz, ii) el certificado que expida el Comité Operativo para la Dejación de las Armas respecto de las personas desmovilizadas en forma individual</w:t>
      </w:r>
      <w:r w:rsidR="672C4C23" w:rsidRPr="529DB293">
        <w:rPr>
          <w:rFonts w:ascii="Arial Narrow" w:hAnsi="Arial Narrow"/>
          <w:i/>
          <w:iCs/>
          <w:sz w:val="22"/>
          <w:szCs w:val="22"/>
          <w:lang w:val="es-CO"/>
        </w:rPr>
        <w:t xml:space="preserve"> o iii) cualquier otro certificado que para el efecto determine la autoridad competente</w:t>
      </w:r>
      <w:r w:rsidRPr="529DB293">
        <w:rPr>
          <w:rFonts w:ascii="Arial Narrow" w:hAnsi="Arial Narrow"/>
          <w:i/>
          <w:iCs/>
          <w:sz w:val="22"/>
          <w:szCs w:val="22"/>
          <w:lang w:val="es-CO"/>
        </w:rPr>
        <w:t>. Además, se entregará el documento de identificación de la persona en proceso de reintegración o reincorporación.</w:t>
      </w:r>
    </w:p>
    <w:p w14:paraId="45D9C7CB" w14:textId="28297520" w:rsidR="001B0B0A" w:rsidRPr="00A73159" w:rsidRDefault="42150DD3" w:rsidP="529DB293">
      <w:pPr>
        <w:pStyle w:val="NormalWeb"/>
        <w:spacing w:before="0" w:beforeAutospacing="0" w:after="0" w:afterAutospacing="0" w:line="276" w:lineRule="auto"/>
        <w:ind w:left="709" w:right="644"/>
        <w:jc w:val="both"/>
        <w:rPr>
          <w:rFonts w:ascii="Arial Narrow" w:hAnsi="Arial Narrow"/>
          <w:i/>
          <w:iCs/>
          <w:sz w:val="22"/>
          <w:szCs w:val="22"/>
          <w:lang w:val="es-CO"/>
        </w:rPr>
      </w:pPr>
      <w:r w:rsidRPr="529DB293">
        <w:rPr>
          <w:rFonts w:ascii="Arial Narrow" w:hAnsi="Arial Narrow"/>
          <w:i/>
          <w:iCs/>
          <w:sz w:val="22"/>
          <w:szCs w:val="22"/>
          <w:lang w:val="es-CO"/>
        </w:rPr>
        <w:t xml:space="preserve">En el caso de las personas jurídicas, el representante legal o revisor fiscal diligenciará el “Formato </w:t>
      </w:r>
      <w:r w:rsidR="329AE9AB" w:rsidRPr="529DB293">
        <w:rPr>
          <w:rFonts w:ascii="Arial Narrow" w:hAnsi="Arial Narrow"/>
          <w:i/>
          <w:iCs/>
          <w:sz w:val="22"/>
          <w:szCs w:val="22"/>
          <w:lang w:val="es-CO"/>
        </w:rPr>
        <w:t>7</w:t>
      </w:r>
      <w:r w:rsidRPr="529DB293">
        <w:rPr>
          <w:rFonts w:ascii="Arial Narrow" w:hAnsi="Arial Narrow"/>
          <w:i/>
          <w:iCs/>
          <w:sz w:val="22"/>
          <w:szCs w:val="22"/>
          <w:lang w:val="es-CO"/>
        </w:rPr>
        <w:t xml:space="preserve"> E</w:t>
      </w:r>
      <w:r w:rsidR="79882352" w:rsidRPr="529DB293">
        <w:rPr>
          <w:rFonts w:ascii="Arial Narrow" w:hAnsi="Arial Narrow"/>
          <w:i/>
          <w:iCs/>
          <w:sz w:val="22"/>
          <w:szCs w:val="22"/>
          <w:lang w:val="es-CO"/>
        </w:rPr>
        <w:t xml:space="preserve"> </w:t>
      </w:r>
      <w:r w:rsidRPr="529DB293">
        <w:rPr>
          <w:rFonts w:ascii="Arial Narrow" w:hAnsi="Arial Narrow"/>
          <w:i/>
          <w:iCs/>
          <w:sz w:val="22"/>
          <w:szCs w:val="22"/>
          <w:lang w:val="es-CO"/>
        </w:rPr>
        <w:t>- Participación mayoritaria de personas en proceso de reincorporación y/o reintegración (personas jurídicas)”, por medio del cual certificará bajo la gravedad de juramento que más del 50%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están en proceso de reincorporación o reintegración.</w:t>
      </w:r>
    </w:p>
    <w:p w14:paraId="4ED288B8" w14:textId="77777777" w:rsidR="001B0B0A" w:rsidRPr="009C683D" w:rsidRDefault="001B0B0A" w:rsidP="001B0B0A">
      <w:pPr>
        <w:pStyle w:val="NormalWeb"/>
        <w:spacing w:before="0" w:beforeAutospacing="0" w:after="0" w:afterAutospacing="0" w:line="276" w:lineRule="auto"/>
        <w:ind w:left="709" w:right="644"/>
        <w:jc w:val="both"/>
        <w:rPr>
          <w:rFonts w:ascii="Arial Narrow" w:hAnsi="Arial Narrow"/>
          <w:i/>
          <w:sz w:val="22"/>
          <w:szCs w:val="22"/>
          <w:lang w:val="es-CO"/>
        </w:rPr>
      </w:pPr>
    </w:p>
    <w:p w14:paraId="7DD3C9BD" w14:textId="77777777" w:rsidR="001B0B0A" w:rsidRPr="009C683D" w:rsidRDefault="001B0B0A" w:rsidP="001B0B0A">
      <w:pPr>
        <w:pStyle w:val="NormalWeb"/>
        <w:spacing w:before="0" w:beforeAutospacing="0" w:after="0" w:afterAutospacing="0" w:line="276" w:lineRule="auto"/>
        <w:ind w:left="709" w:right="644"/>
        <w:jc w:val="both"/>
        <w:rPr>
          <w:rFonts w:ascii="Arial Narrow" w:hAnsi="Arial Narrow"/>
          <w:i/>
          <w:sz w:val="22"/>
          <w:szCs w:val="22"/>
          <w:lang w:val="es-CO"/>
        </w:rPr>
      </w:pPr>
      <w:r w:rsidRPr="009C683D">
        <w:rPr>
          <w:rFonts w:ascii="Arial Narrow" w:hAnsi="Arial Narrow"/>
          <w:i/>
          <w:sz w:val="22"/>
          <w:szCs w:val="22"/>
          <w:lang w:val="es-CO"/>
        </w:rPr>
        <w:t>Tratándose de proponentes plurales, se preferirá la oferta cuando cada uno de los integrantes acredite alguna de las condiciones señaladas en los incisos anteriores de este numeral.</w:t>
      </w:r>
    </w:p>
    <w:p w14:paraId="40EF6221"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3A94593D" w14:textId="597F04E5" w:rsidR="001B0B0A" w:rsidRPr="009515A1"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con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s</w:t>
      </w:r>
      <w:r w:rsidRPr="009515A1">
        <w:rPr>
          <w:rFonts w:ascii="Arial Narrow" w:hAnsi="Arial Narrow"/>
          <w:i/>
          <w:iCs/>
          <w:sz w:val="22"/>
          <w:szCs w:val="22"/>
          <w:lang w:val="es-CO"/>
        </w:rPr>
        <w:t xml:space="preserve"> </w:t>
      </w:r>
      <w:r>
        <w:rPr>
          <w:rFonts w:ascii="Arial Narrow" w:hAnsi="Arial Narrow"/>
          <w:i/>
          <w:iCs/>
          <w:sz w:val="22"/>
          <w:szCs w:val="22"/>
          <w:lang w:val="es-CO"/>
        </w:rPr>
        <w:t>personas en proceso de reincorporación 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w:t>
      </w:r>
      <w:r w:rsidR="00F95888">
        <w:rPr>
          <w:rFonts w:ascii="Arial Narrow" w:hAnsi="Arial Narrow"/>
          <w:i/>
          <w:iCs/>
          <w:sz w:val="22"/>
          <w:szCs w:val="22"/>
          <w:lang w:val="es-CO"/>
        </w:rPr>
        <w:t>8</w:t>
      </w:r>
      <w:r w:rsidRPr="009515A1">
        <w:rPr>
          <w:rFonts w:ascii="Arial Narrow" w:hAnsi="Arial Narrow"/>
          <w:i/>
          <w:iCs/>
          <w:sz w:val="22"/>
          <w:szCs w:val="22"/>
          <w:lang w:val="es-CO"/>
        </w:rPr>
        <w:t>-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68305D69" w14:textId="77777777" w:rsidR="001B0B0A" w:rsidRPr="00EA33F9" w:rsidRDefault="001B0B0A" w:rsidP="001B0B0A">
      <w:pPr>
        <w:pStyle w:val="NormalWeb"/>
        <w:tabs>
          <w:tab w:val="left" w:pos="993"/>
        </w:tabs>
        <w:spacing w:before="0" w:beforeAutospacing="0" w:after="0" w:afterAutospacing="0" w:line="276" w:lineRule="auto"/>
        <w:ind w:right="644"/>
        <w:jc w:val="both"/>
        <w:rPr>
          <w:rFonts w:ascii="Arial Narrow" w:hAnsi="Arial Narrow"/>
          <w:i/>
          <w:iCs/>
          <w:sz w:val="22"/>
          <w:szCs w:val="22"/>
          <w:lang w:val="es-CO"/>
        </w:rPr>
      </w:pPr>
    </w:p>
    <w:p w14:paraId="227C86B3" w14:textId="78EBAED6"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EA33F9">
        <w:rPr>
          <w:rFonts w:ascii="Arial Narrow" w:hAnsi="Arial Narrow"/>
          <w:i/>
          <w:iCs/>
          <w:sz w:val="22"/>
          <w:szCs w:val="22"/>
          <w:lang w:val="es-CO"/>
        </w:rPr>
        <w:t>7. Preferir la oferta presentada por un proponente plural siempre que</w:t>
      </w:r>
      <w:r>
        <w:rPr>
          <w:rFonts w:ascii="Arial Narrow" w:hAnsi="Arial Narrow"/>
          <w:i/>
          <w:iCs/>
          <w:sz w:val="22"/>
          <w:szCs w:val="22"/>
          <w:lang w:val="es-CO"/>
        </w:rPr>
        <w:t xml:space="preserve"> se cumplan las condiciones de los siguientes literales</w:t>
      </w:r>
      <w:r w:rsidRPr="00EA33F9">
        <w:rPr>
          <w:rFonts w:ascii="Arial Narrow" w:hAnsi="Arial Narrow"/>
          <w:i/>
          <w:iCs/>
          <w:sz w:val="22"/>
          <w:szCs w:val="22"/>
          <w:lang w:val="es-CO"/>
        </w:rPr>
        <w:t xml:space="preserve">: </w:t>
      </w:r>
      <w:r>
        <w:rPr>
          <w:rFonts w:ascii="Arial Narrow" w:hAnsi="Arial Narrow"/>
          <w:i/>
          <w:iCs/>
          <w:sz w:val="22"/>
          <w:szCs w:val="22"/>
          <w:lang w:val="es-CO"/>
        </w:rPr>
        <w:t>a) esté conformado por al menos una madre cabeza de familia y/o una persona en proceso de reincorporación o reintegración, para lo cual se acreditarán estas condiciones de acuerdo con lo previsto en el inciso 1 del numeral 2 y/o el inciso 1 del numeral 6</w:t>
      </w:r>
      <w:r w:rsidRPr="70E90661">
        <w:rPr>
          <w:rFonts w:ascii="Arial Narrow" w:hAnsi="Arial Narrow"/>
          <w:i/>
          <w:iCs/>
          <w:sz w:val="22"/>
          <w:szCs w:val="22"/>
          <w:lang w:val="es-CO"/>
        </w:rPr>
        <w:t xml:space="preserve">; o por una persona jurídica en la cual participe o participen mayoritariamente madres cabeza de familia y/o personas en proceso de reincorporación o reintegración, para lo cual el representante legal o el revisor fiscal, según corresponda, diligenciará el “Formato </w:t>
      </w:r>
      <w:r w:rsidR="003465D8" w:rsidRPr="70E90661">
        <w:rPr>
          <w:rFonts w:ascii="Arial Narrow" w:hAnsi="Arial Narrow"/>
          <w:i/>
          <w:iCs/>
          <w:sz w:val="22"/>
          <w:szCs w:val="22"/>
          <w:lang w:val="es-CO"/>
        </w:rPr>
        <w:t>7</w:t>
      </w:r>
      <w:r w:rsidRPr="70E90661">
        <w:rPr>
          <w:rFonts w:ascii="Arial Narrow" w:hAnsi="Arial Narrow"/>
          <w:i/>
          <w:iCs/>
          <w:sz w:val="22"/>
          <w:szCs w:val="22"/>
          <w:lang w:val="es-CO"/>
        </w:rPr>
        <w:t xml:space="preserve"> F – Participación mayoritaria </w:t>
      </w:r>
      <w:r w:rsidR="3B40A907" w:rsidRPr="70E90661">
        <w:rPr>
          <w:rFonts w:ascii="Arial Narrow" w:hAnsi="Arial Narrow"/>
          <w:i/>
          <w:iCs/>
          <w:sz w:val="22"/>
          <w:szCs w:val="22"/>
          <w:lang w:val="es-CO"/>
        </w:rPr>
        <w:t>de</w:t>
      </w:r>
      <w:r w:rsidRPr="70E90661">
        <w:rPr>
          <w:rFonts w:ascii="Arial Narrow" w:hAnsi="Arial Narrow"/>
          <w:i/>
          <w:iCs/>
          <w:sz w:val="22"/>
          <w:szCs w:val="22"/>
          <w:lang w:val="es-CO"/>
        </w:rPr>
        <w:t xml:space="preserve"> mujeres cabeza de familia y/o personas en proceso de reincorporación o reintegración</w:t>
      </w:r>
      <w:r w:rsidR="003C29C0" w:rsidRPr="70E90661">
        <w:rPr>
          <w:rFonts w:ascii="Arial Narrow" w:hAnsi="Arial Narrow"/>
          <w:i/>
          <w:iCs/>
          <w:sz w:val="22"/>
          <w:szCs w:val="22"/>
          <w:lang w:val="es-CO"/>
        </w:rPr>
        <w:t xml:space="preserve"> (personas jurídicas)</w:t>
      </w:r>
      <w:r w:rsidRPr="70E90661">
        <w:rPr>
          <w:rFonts w:ascii="Arial Narrow" w:hAnsi="Arial Narrow"/>
          <w:i/>
          <w:iCs/>
          <w:sz w:val="22"/>
          <w:szCs w:val="22"/>
          <w:lang w:val="es-CO"/>
        </w:rPr>
        <w:t>”, mediante</w:t>
      </w:r>
      <w:r>
        <w:rPr>
          <w:rFonts w:ascii="Arial Narrow" w:hAnsi="Arial Narrow"/>
          <w:i/>
          <w:iCs/>
          <w:sz w:val="22"/>
          <w:szCs w:val="22"/>
          <w:lang w:val="es-CO"/>
        </w:rPr>
        <w:t xml:space="preserve"> el cual certifica, bajo la gravedad de juramento, que más del 50% de la composición accionaria o cuota parte de la persona jurídica está constituida por madres cabeza de familia y/o personas en proceso de reincorporación y/o reintegración. Además, deberá acreditar la condición indicada de cada una de las personas que participen en la sociedad que sean </w:t>
      </w:r>
      <w:r w:rsidRPr="00994C7B">
        <w:rPr>
          <w:rFonts w:ascii="Arial Narrow" w:hAnsi="Arial Narrow"/>
          <w:i/>
          <w:iCs/>
          <w:sz w:val="22"/>
          <w:szCs w:val="22"/>
          <w:lang w:val="es-CO"/>
        </w:rPr>
        <w:t>mujeres cabeza de familia y/o personas en proceso de reincorporación y/o reintegración</w:t>
      </w:r>
      <w:r>
        <w:rPr>
          <w:rFonts w:ascii="Arial Narrow" w:hAnsi="Arial Narrow"/>
          <w:i/>
          <w:iCs/>
          <w:sz w:val="22"/>
          <w:szCs w:val="22"/>
          <w:lang w:val="es-CO"/>
        </w:rPr>
        <w:t>, aportando los documentos de cada una de ellas, de acuerdo con lo previsto en este literal. Este integrante debe tener una participación de por lo menos el veinticinco por ciento en el proponente plural.</w:t>
      </w:r>
    </w:p>
    <w:p w14:paraId="1E4836AE"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536666C9"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b) El integrante del proponente plural debe aportar mínimo el veinticinco por ciento de la experiencia acreditada en la oferta.</w:t>
      </w:r>
    </w:p>
    <w:p w14:paraId="1A8201FE"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08932001" w14:textId="77777777" w:rsidR="001B0B0A" w:rsidRPr="00EA33F9"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c) Ni la madre cabeza de familia o persona en proceso de reincorporación o reintegración, ni la persona jurídica, ni sus accionistas socios o representantes legales sean empleados, socios o accionistas de los miembros del proponente plural. </w:t>
      </w:r>
    </w:p>
    <w:p w14:paraId="0F3F78B8" w14:textId="77777777" w:rsidR="001B0B0A" w:rsidRDefault="001B0B0A" w:rsidP="001B0B0A">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1106E0B8" w14:textId="049F4C4B" w:rsidR="001B0B0A" w:rsidRPr="006A6CFE" w:rsidRDefault="001B0B0A" w:rsidP="001B0B0A">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s personas en proceso de reincorporación y/o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w:t>
      </w:r>
      <w:r w:rsidR="003C29C0">
        <w:rPr>
          <w:rFonts w:ascii="Arial Narrow" w:hAnsi="Arial Narrow"/>
          <w:i/>
          <w:iCs/>
          <w:sz w:val="22"/>
          <w:szCs w:val="22"/>
          <w:lang w:val="es-CO"/>
        </w:rPr>
        <w:t>8</w:t>
      </w:r>
      <w:r w:rsidRPr="009515A1">
        <w:rPr>
          <w:rFonts w:ascii="Arial Narrow" w:hAnsi="Arial Narrow"/>
          <w:i/>
          <w:iCs/>
          <w:sz w:val="22"/>
          <w:szCs w:val="22"/>
          <w:lang w:val="es-CO"/>
        </w:rPr>
        <w:t>-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4FE7BD52" w14:textId="77777777" w:rsidR="001B0B0A" w:rsidRDefault="001B0B0A" w:rsidP="001B0B0A">
      <w:pPr>
        <w:pStyle w:val="Prrafodelista"/>
        <w:spacing w:line="276" w:lineRule="auto"/>
        <w:rPr>
          <w:rFonts w:ascii="Arial Narrow" w:hAnsi="Arial Narrow"/>
          <w:i/>
          <w:iCs/>
          <w:sz w:val="22"/>
          <w:szCs w:val="22"/>
          <w:lang w:val="es-CO"/>
        </w:rPr>
      </w:pPr>
    </w:p>
    <w:p w14:paraId="0856E1C3" w14:textId="6E3E9928"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C03B1">
        <w:rPr>
          <w:rFonts w:ascii="Arial Narrow" w:hAnsi="Arial Narrow"/>
          <w:i/>
          <w:iCs/>
          <w:sz w:val="22"/>
          <w:szCs w:val="22"/>
          <w:lang w:val="es-CO"/>
        </w:rPr>
        <w:lastRenderedPageBreak/>
        <w:t xml:space="preserve">8. </w:t>
      </w:r>
      <w:r w:rsidRPr="00DB7E3C">
        <w:rPr>
          <w:rFonts w:ascii="Arial Narrow" w:hAnsi="Arial Narrow"/>
          <w:i/>
          <w:iCs/>
          <w:sz w:val="22"/>
          <w:szCs w:val="22"/>
          <w:lang w:val="es-CO"/>
        </w:rPr>
        <w:t xml:space="preserve">Preferir la oferta presentada por una </w:t>
      </w:r>
      <w:proofErr w:type="spellStart"/>
      <w:r w:rsidRPr="00DB7E3C">
        <w:rPr>
          <w:rFonts w:ascii="Arial Narrow" w:hAnsi="Arial Narrow"/>
          <w:i/>
          <w:iCs/>
          <w:sz w:val="22"/>
          <w:szCs w:val="22"/>
          <w:lang w:val="es-CO"/>
        </w:rPr>
        <w:t>Mipyme</w:t>
      </w:r>
      <w:proofErr w:type="spellEnd"/>
      <w:r w:rsidRPr="00DB7E3C">
        <w:rPr>
          <w:rFonts w:ascii="Arial Narrow" w:hAnsi="Arial Narrow"/>
          <w:i/>
          <w:iCs/>
          <w:sz w:val="22"/>
          <w:szCs w:val="22"/>
          <w:lang w:val="es-CO"/>
        </w:rPr>
        <w:t xml:space="preserve">, para lo cual se acreditará su condición diligenciando el “Formato </w:t>
      </w:r>
      <w:r w:rsidR="00173CCA" w:rsidRPr="00DB7E3C">
        <w:rPr>
          <w:rFonts w:ascii="Arial Narrow" w:hAnsi="Arial Narrow"/>
          <w:i/>
          <w:iCs/>
          <w:sz w:val="22"/>
          <w:szCs w:val="22"/>
          <w:lang w:val="es-CO"/>
        </w:rPr>
        <w:t>7</w:t>
      </w:r>
      <w:r w:rsidRPr="00DB7E3C">
        <w:rPr>
          <w:rFonts w:ascii="Arial Narrow" w:hAnsi="Arial Narrow"/>
          <w:i/>
          <w:iCs/>
          <w:sz w:val="22"/>
          <w:szCs w:val="22"/>
          <w:lang w:val="es-CO"/>
        </w:rPr>
        <w:t xml:space="preserve"> G – Acreditación </w:t>
      </w:r>
      <w:proofErr w:type="spellStart"/>
      <w:r w:rsidRPr="00DB7E3C">
        <w:rPr>
          <w:rFonts w:ascii="Arial Narrow" w:hAnsi="Arial Narrow"/>
          <w:i/>
          <w:iCs/>
          <w:sz w:val="22"/>
          <w:szCs w:val="22"/>
          <w:lang w:val="es-CO"/>
        </w:rPr>
        <w:t>Mipyme</w:t>
      </w:r>
      <w:proofErr w:type="spellEnd"/>
      <w:r w:rsidRPr="00DB7E3C">
        <w:rPr>
          <w:rFonts w:ascii="Arial Narrow" w:hAnsi="Arial Narrow"/>
          <w:i/>
          <w:iCs/>
          <w:sz w:val="22"/>
          <w:szCs w:val="22"/>
          <w:lang w:val="es-CO"/>
        </w:rPr>
        <w:t xml:space="preserve">”, mediante el cual certifica bajo la gravedad de juramento que la </w:t>
      </w:r>
      <w:proofErr w:type="spellStart"/>
      <w:r w:rsidRPr="00DB7E3C">
        <w:rPr>
          <w:rFonts w:ascii="Arial Narrow" w:hAnsi="Arial Narrow"/>
          <w:i/>
          <w:iCs/>
          <w:sz w:val="22"/>
          <w:szCs w:val="22"/>
          <w:lang w:val="es-CO"/>
        </w:rPr>
        <w:t>Mipyme</w:t>
      </w:r>
      <w:proofErr w:type="spellEnd"/>
      <w:r w:rsidRPr="00DB7E3C">
        <w:rPr>
          <w:rFonts w:ascii="Arial Narrow" w:hAnsi="Arial Narrow"/>
          <w:i/>
          <w:iCs/>
          <w:sz w:val="22"/>
          <w:szCs w:val="22"/>
          <w:lang w:val="es-CO"/>
        </w:rPr>
        <w:t xml:space="preserve"> tiene el tamaño empresarial establecido de conformidad con la ley. </w:t>
      </w:r>
      <w:r w:rsidR="00957D3F" w:rsidRPr="00DB7E3C">
        <w:rPr>
          <w:rFonts w:ascii="Arial Narrow" w:hAnsi="Arial Narrow"/>
          <w:i/>
          <w:iCs/>
          <w:sz w:val="22"/>
          <w:szCs w:val="22"/>
          <w:lang w:val="es-CO"/>
        </w:rPr>
        <w:t>Además</w:t>
      </w:r>
      <w:r w:rsidRPr="00DB7E3C">
        <w:rPr>
          <w:rFonts w:ascii="Arial Narrow" w:hAnsi="Arial Narrow"/>
          <w:i/>
          <w:iCs/>
          <w:sz w:val="22"/>
          <w:szCs w:val="22"/>
          <w:lang w:val="es-CO"/>
        </w:rPr>
        <w:t xml:space="preserve">, se preferirá la oferta presentada por una cooperativa o asociaciones mutuales para lo cual se aportará el certificado de existencia y representación legal expedido por la Cámara de Comercio. </w:t>
      </w:r>
    </w:p>
    <w:p w14:paraId="081FA9B2"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41BDB974"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B7E3C">
        <w:rPr>
          <w:rFonts w:ascii="Arial Narrow" w:hAnsi="Arial Narrow"/>
          <w:i/>
          <w:sz w:val="22"/>
          <w:szCs w:val="22"/>
          <w:lang w:val="es-CO"/>
        </w:rPr>
        <w:t>Tratándose de proponentes plurales, se preferirá la oferta cuando cada uno de los integrantes acredite alguna de las condiciones señaladas en el inciso anterior de este numeral.</w:t>
      </w:r>
    </w:p>
    <w:p w14:paraId="26805BED"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25536333"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B7E3C">
        <w:rPr>
          <w:rFonts w:ascii="Arial Narrow" w:hAnsi="Arial Narrow"/>
          <w:sz w:val="22"/>
          <w:szCs w:val="22"/>
          <w:lang w:val="es-CO"/>
        </w:rPr>
        <w:t>9</w:t>
      </w:r>
      <w:r w:rsidRPr="00DB7E3C">
        <w:rPr>
          <w:rFonts w:ascii="Arial Narrow" w:hAnsi="Arial Narrow"/>
          <w:i/>
          <w:iCs/>
          <w:sz w:val="22"/>
          <w:szCs w:val="22"/>
          <w:lang w:val="es-CO"/>
        </w:rPr>
        <w:t xml:space="preserve">. Preferir la oferta presentada por el proponente plural constituido en su totalidad por micro y/o pequeñas empresas, cooperativas o asociaciones mutuales. </w:t>
      </w:r>
    </w:p>
    <w:p w14:paraId="0B1155AD"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33107F87" w14:textId="72869168"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B7E3C">
        <w:rPr>
          <w:rFonts w:ascii="Arial Narrow" w:hAnsi="Arial Narrow"/>
          <w:i/>
          <w:iCs/>
          <w:sz w:val="22"/>
          <w:szCs w:val="22"/>
          <w:lang w:val="es-CO"/>
        </w:rPr>
        <w:t xml:space="preserve">La condición de micro o pequeña empresa se acreditará con el diligenciamiento del “Formato </w:t>
      </w:r>
      <w:r w:rsidR="00173CCA" w:rsidRPr="00DB7E3C">
        <w:rPr>
          <w:rFonts w:ascii="Arial Narrow" w:hAnsi="Arial Narrow"/>
          <w:i/>
          <w:iCs/>
          <w:sz w:val="22"/>
          <w:szCs w:val="22"/>
          <w:lang w:val="es-CO"/>
        </w:rPr>
        <w:t>7</w:t>
      </w:r>
      <w:r w:rsidRPr="00DB7E3C">
        <w:rPr>
          <w:rFonts w:ascii="Arial Narrow" w:hAnsi="Arial Narrow"/>
          <w:i/>
          <w:iCs/>
          <w:sz w:val="22"/>
          <w:szCs w:val="22"/>
          <w:lang w:val="es-CO"/>
        </w:rPr>
        <w:t xml:space="preserve"> G – </w:t>
      </w:r>
      <w:proofErr w:type="gramStart"/>
      <w:r w:rsidRPr="00DB7E3C">
        <w:rPr>
          <w:rFonts w:ascii="Arial Narrow" w:hAnsi="Arial Narrow"/>
          <w:i/>
          <w:iCs/>
          <w:sz w:val="22"/>
          <w:szCs w:val="22"/>
          <w:lang w:val="es-CO"/>
        </w:rPr>
        <w:t xml:space="preserve">Acreditación  </w:t>
      </w:r>
      <w:proofErr w:type="spellStart"/>
      <w:r w:rsidRPr="00DB7E3C">
        <w:rPr>
          <w:rFonts w:ascii="Arial Narrow" w:hAnsi="Arial Narrow"/>
          <w:i/>
          <w:iCs/>
          <w:sz w:val="22"/>
          <w:szCs w:val="22"/>
          <w:lang w:val="es-CO"/>
        </w:rPr>
        <w:t>Mipyme</w:t>
      </w:r>
      <w:proofErr w:type="spellEnd"/>
      <w:proofErr w:type="gramEnd"/>
      <w:r w:rsidRPr="00DB7E3C">
        <w:rPr>
          <w:rFonts w:ascii="Arial Narrow" w:hAnsi="Arial Narrow"/>
          <w:i/>
          <w:iCs/>
          <w:sz w:val="22"/>
          <w:szCs w:val="22"/>
          <w:lang w:val="es-CO"/>
        </w:rPr>
        <w:t>”, mediante el cual bajo la gravedad de juramento certifica la condición de micro o pequeña empresa de acuerdo con las disposiciones legales vigentes.</w:t>
      </w:r>
    </w:p>
    <w:p w14:paraId="1AF921EE" w14:textId="77777777" w:rsidR="001B0B0A" w:rsidRPr="00DB7E3C"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629770AA" w14:textId="77777777" w:rsidR="001B0B0A" w:rsidRPr="00915562"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B7E3C">
        <w:rPr>
          <w:rFonts w:ascii="Arial Narrow" w:hAnsi="Arial Narrow"/>
          <w:i/>
          <w:iCs/>
          <w:sz w:val="22"/>
          <w:szCs w:val="22"/>
          <w:lang w:val="es-CO"/>
        </w:rPr>
        <w:t>La condición de cooperativa o asociación mutual se acreditará con el certificado de existencia y representación legal expedido por la Cámara de Comercio.</w:t>
      </w:r>
      <w:r>
        <w:rPr>
          <w:rFonts w:ascii="Arial Narrow" w:hAnsi="Arial Narrow"/>
          <w:i/>
          <w:iCs/>
          <w:sz w:val="22"/>
          <w:szCs w:val="22"/>
          <w:lang w:val="es-CO"/>
        </w:rPr>
        <w:t xml:space="preserve"> </w:t>
      </w:r>
    </w:p>
    <w:p w14:paraId="66CA155A" w14:textId="77777777" w:rsidR="001B0B0A"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71A2179A" w14:textId="0EBCF7A6" w:rsidR="001B0B0A"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334893">
        <w:rPr>
          <w:rFonts w:ascii="Arial Narrow" w:hAnsi="Arial Narrow"/>
          <w:i/>
          <w:iCs/>
          <w:sz w:val="22"/>
          <w:szCs w:val="22"/>
          <w:lang w:val="es-CO"/>
        </w:rPr>
        <w:t xml:space="preserve">10. Preferir al oferente que acredite de acuerdo con sus estados financieros o información contable con corte a 31 de diciembre del año anterior, </w:t>
      </w:r>
      <w:r>
        <w:rPr>
          <w:rFonts w:ascii="Arial Narrow" w:hAnsi="Arial Narrow"/>
          <w:i/>
          <w:iCs/>
          <w:sz w:val="22"/>
          <w:szCs w:val="22"/>
          <w:lang w:val="es-CO"/>
        </w:rPr>
        <w:t xml:space="preserve">que </w:t>
      </w:r>
      <w:r w:rsidRPr="00334893">
        <w:rPr>
          <w:rFonts w:ascii="Arial Narrow" w:hAnsi="Arial Narrow"/>
          <w:i/>
          <w:iCs/>
          <w:sz w:val="22"/>
          <w:szCs w:val="22"/>
          <w:lang w:val="es-CO"/>
        </w:rPr>
        <w:t xml:space="preserve">por lo menos el veinticinco por ciento (25%) del total de pagos </w:t>
      </w:r>
      <w:r w:rsidRPr="000A0D45">
        <w:rPr>
          <w:rFonts w:ascii="Arial Narrow" w:hAnsi="Arial Narrow"/>
          <w:i/>
          <w:sz w:val="22"/>
          <w:szCs w:val="22"/>
          <w:lang w:val="es-CO"/>
        </w:rPr>
        <w:t>fueron</w:t>
      </w:r>
      <w:r>
        <w:rPr>
          <w:rFonts w:ascii="Arial Narrow" w:hAnsi="Arial Narrow"/>
          <w:i/>
          <w:iCs/>
          <w:sz w:val="22"/>
          <w:szCs w:val="22"/>
          <w:lang w:val="es-CO"/>
        </w:rPr>
        <w:t xml:space="preserve"> </w:t>
      </w:r>
      <w:r w:rsidRPr="00334893">
        <w:rPr>
          <w:rFonts w:ascii="Arial Narrow" w:hAnsi="Arial Narrow"/>
          <w:i/>
          <w:iCs/>
          <w:sz w:val="22"/>
          <w:szCs w:val="22"/>
          <w:lang w:val="es-CO"/>
        </w:rPr>
        <w:t>realizados a MIPYMES, cooperativas o asociaciones mutuales por concepto de proveeduría del oferente, realizados durante el año anterior</w:t>
      </w:r>
      <w:r>
        <w:rPr>
          <w:rFonts w:ascii="Arial Narrow" w:hAnsi="Arial Narrow"/>
          <w:i/>
          <w:iCs/>
          <w:sz w:val="22"/>
          <w:szCs w:val="22"/>
          <w:lang w:val="es-CO"/>
        </w:rPr>
        <w:t xml:space="preserve">, para lo cual diligenciará el “Formato </w:t>
      </w:r>
      <w:r w:rsidR="00173CCA">
        <w:rPr>
          <w:rFonts w:ascii="Arial Narrow" w:hAnsi="Arial Narrow"/>
          <w:i/>
          <w:iCs/>
          <w:sz w:val="22"/>
          <w:szCs w:val="22"/>
          <w:lang w:val="es-CO"/>
        </w:rPr>
        <w:t>7</w:t>
      </w:r>
      <w:r>
        <w:rPr>
          <w:rFonts w:ascii="Arial Narrow" w:hAnsi="Arial Narrow"/>
          <w:i/>
          <w:iCs/>
          <w:sz w:val="22"/>
          <w:szCs w:val="22"/>
          <w:lang w:val="es-CO"/>
        </w:rPr>
        <w:t xml:space="preserve"> H- Pagos realizados a </w:t>
      </w:r>
      <w:proofErr w:type="spellStart"/>
      <w:r>
        <w:rPr>
          <w:rFonts w:ascii="Arial Narrow" w:hAnsi="Arial Narrow"/>
          <w:i/>
          <w:iCs/>
          <w:sz w:val="22"/>
          <w:szCs w:val="22"/>
          <w:lang w:val="es-CO"/>
        </w:rPr>
        <w:t>Mipymes</w:t>
      </w:r>
      <w:proofErr w:type="spellEnd"/>
      <w:r>
        <w:rPr>
          <w:rFonts w:ascii="Arial Narrow" w:hAnsi="Arial Narrow"/>
          <w:i/>
          <w:iCs/>
          <w:sz w:val="22"/>
          <w:szCs w:val="22"/>
          <w:lang w:val="es-CO"/>
        </w:rPr>
        <w:t>, cooperativas o asociaciones mutuales”.</w:t>
      </w:r>
    </w:p>
    <w:p w14:paraId="72705D16" w14:textId="77777777" w:rsidR="001B0B0A"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5BB015CB" w14:textId="507D4E24" w:rsidR="001B0B0A" w:rsidRPr="00BF7300"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BF7300">
        <w:rPr>
          <w:rFonts w:ascii="Arial Narrow" w:hAnsi="Arial Narrow"/>
          <w:i/>
          <w:iCs/>
          <w:sz w:val="22"/>
          <w:szCs w:val="22"/>
          <w:lang w:val="es-CO"/>
        </w:rPr>
        <w:t xml:space="preserve">Cuando la oferta es presentada por un proponente plural se preferirá </w:t>
      </w:r>
      <w:r>
        <w:rPr>
          <w:rFonts w:ascii="Arial Narrow" w:hAnsi="Arial Narrow"/>
          <w:i/>
          <w:iCs/>
          <w:sz w:val="22"/>
          <w:szCs w:val="22"/>
          <w:lang w:val="es-CO"/>
        </w:rPr>
        <w:t xml:space="preserve">a este </w:t>
      </w:r>
      <w:r w:rsidRPr="00BF7300">
        <w:rPr>
          <w:rFonts w:ascii="Arial Narrow" w:hAnsi="Arial Narrow"/>
          <w:i/>
          <w:iCs/>
          <w:sz w:val="22"/>
          <w:szCs w:val="22"/>
          <w:lang w:val="es-CO"/>
        </w:rPr>
        <w:t>siempre que: (a) esté conformado por al menos una MIPYME, cooperativa o asociación mutual que tenga una participación de por lo menos el veinticinco por ciento (25%), para lo cual se presentará el documento de conformación del proponente plural y, además, ese integrante acredite la condición de MIPYME, cooperativa o asociación mutual en los términos de</w:t>
      </w:r>
      <w:r>
        <w:rPr>
          <w:rFonts w:ascii="Arial Narrow" w:hAnsi="Arial Narrow"/>
          <w:i/>
          <w:iCs/>
          <w:sz w:val="22"/>
          <w:szCs w:val="22"/>
          <w:lang w:val="es-CO"/>
        </w:rPr>
        <w:t>l numeral 8</w:t>
      </w:r>
      <w:r w:rsidRPr="00BF7300">
        <w:rPr>
          <w:rFonts w:ascii="Arial Narrow" w:hAnsi="Arial Narrow"/>
          <w:i/>
          <w:iCs/>
          <w:sz w:val="22"/>
          <w:szCs w:val="22"/>
          <w:lang w:val="es-CO"/>
        </w:rPr>
        <w:t>; (b) la MIPYME, cooperativa o asociación mutual aporte mínimo el veinticinco por ciento (25%) de la experiencia acreditada en la oferta</w:t>
      </w:r>
      <w:r>
        <w:rPr>
          <w:rFonts w:ascii="Arial Narrow" w:hAnsi="Arial Narrow"/>
          <w:i/>
          <w:iCs/>
          <w:sz w:val="22"/>
          <w:szCs w:val="22"/>
          <w:lang w:val="es-CO"/>
        </w:rPr>
        <w:t xml:space="preserve">; </w:t>
      </w:r>
      <w:r w:rsidRPr="00BF7300">
        <w:rPr>
          <w:rFonts w:ascii="Arial Narrow" w:hAnsi="Arial Narrow"/>
          <w:i/>
          <w:iCs/>
          <w:sz w:val="22"/>
          <w:szCs w:val="22"/>
          <w:lang w:val="es-CO"/>
        </w:rPr>
        <w:t>y (c) ni la MIPYME, cooperativa o asociación mutual ni sus accionistas, socios o representantes legales sean empleados, socios o accionistas de los miembros del proponente plural.</w:t>
      </w:r>
    </w:p>
    <w:p w14:paraId="0D40EFE1" w14:textId="77777777" w:rsidR="001B0B0A" w:rsidRDefault="001B0B0A" w:rsidP="001B0B0A">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77DEEE5D" w14:textId="63F227DB" w:rsidR="776BB303" w:rsidRDefault="42150DD3" w:rsidP="007F7F3B">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529DB293">
        <w:rPr>
          <w:rFonts w:ascii="Arial Narrow" w:hAnsi="Arial Narrow"/>
          <w:i/>
          <w:iCs/>
          <w:sz w:val="22"/>
          <w:szCs w:val="22"/>
          <w:lang w:val="es-CO"/>
        </w:rPr>
        <w:t>11. Preferir las empresas reconocidas y establecidas como Sociedad de Beneficio e Interés Colectivo o Sociedad BIC, del segmento MIPYMES, para lo cual se presentará el certificado de existencia y representación legal en el que conste el cumplimiento a los requisitos del artículo 2 de la Ley 1901 de 2018, o la norma que la modifique o la sustituya.</w:t>
      </w:r>
    </w:p>
    <w:p w14:paraId="0A0BA118" w14:textId="4DB7F47E" w:rsidR="001B0B0A" w:rsidRPr="00D627F2" w:rsidRDefault="42150DD3"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12.  Si después de aplicar los criterios anteriormente mencionados persiste el empate:</w:t>
      </w:r>
    </w:p>
    <w:p w14:paraId="1D9EA13C" w14:textId="0F3BEB11" w:rsidR="776BB303" w:rsidRDefault="42150DD3"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a. La entidad ordenará a los proponentes empatados en orden alfabético según el nombre de la persona natural, la persona jurídica o el proponente plural. Una vez ordenados, la entidad compradora le asigna un número entero a cada uno de estos de forma ascendente, de tal manera que al primero de la lista le corresponde el número 1.</w:t>
      </w:r>
    </w:p>
    <w:p w14:paraId="72BF3AE9" w14:textId="30AA27A1" w:rsidR="001B0B0A" w:rsidRPr="00D627F2" w:rsidRDefault="42150DD3" w:rsidP="007F7F3B">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b. Seguidamente, la entidad debe tomar la parte entera (números a la izquierda de la coma decimal) de la TRM que rigió el día del cierre del proceso. La entidad debe dividir esta parte entera entre el número total de proveedores en empate, para posteriormente tomar su residuo y utilizarlo en la selección final.</w:t>
      </w:r>
    </w:p>
    <w:p w14:paraId="7468B1CF" w14:textId="6360E3F4" w:rsidR="001B0B0A" w:rsidRPr="008D3008" w:rsidRDefault="42150DD3" w:rsidP="007F7F3B">
      <w:pPr>
        <w:pStyle w:val="NormalWeb"/>
        <w:spacing w:line="276" w:lineRule="auto"/>
        <w:ind w:left="709" w:right="502"/>
        <w:jc w:val="both"/>
        <w:rPr>
          <w:highlight w:val="yellow"/>
          <w:lang w:val="es-CO"/>
        </w:rPr>
      </w:pPr>
      <w:r w:rsidRPr="529DB293">
        <w:rPr>
          <w:rFonts w:ascii="Arial Narrow" w:hAnsi="Arial Narrow"/>
          <w:i/>
          <w:iCs/>
          <w:sz w:val="22"/>
          <w:szCs w:val="22"/>
          <w:lang w:val="es-CO"/>
        </w:rPr>
        <w:lastRenderedPageBreak/>
        <w:t>c. Realizados estos cálculos, la entidad seleccionará a aquel proponente que presente coincidencia entre el número asignado y el residuo encontrado. En caso de que el residuo sea cero (0), la entidad seleccionará al proponente con el mayor número asignado.</w:t>
      </w:r>
    </w:p>
    <w:p w14:paraId="0D9447A6" w14:textId="4E9C37AC" w:rsidR="00E92864" w:rsidRPr="008D3008" w:rsidRDefault="70316E9C" w:rsidP="776BB303">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i/>
          <w:iCs/>
          <w:sz w:val="22"/>
          <w:szCs w:val="22"/>
          <w:lang w:val="es-CO"/>
        </w:rPr>
      </w:pPr>
      <w:r w:rsidRPr="776BB303">
        <w:rPr>
          <w:rFonts w:ascii="Arial Narrow" w:hAnsi="Arial Narrow"/>
          <w:b/>
          <w:bCs/>
          <w:sz w:val="22"/>
          <w:szCs w:val="22"/>
          <w:lang w:val="es-CO"/>
        </w:rPr>
        <w:t xml:space="preserve">INCLÚYASE EL FORMATO 7 – </w:t>
      </w:r>
      <w:r w:rsidR="3CF4C373" w:rsidRPr="776BB303">
        <w:rPr>
          <w:rFonts w:ascii="Arial Narrow" w:hAnsi="Arial Narrow"/>
          <w:b/>
          <w:bCs/>
          <w:sz w:val="22"/>
          <w:szCs w:val="22"/>
          <w:lang w:val="es-CO"/>
        </w:rPr>
        <w:t>FACTORES</w:t>
      </w:r>
      <w:r w:rsidRPr="776BB303">
        <w:rPr>
          <w:rFonts w:ascii="Arial Narrow" w:hAnsi="Arial Narrow"/>
          <w:b/>
          <w:bCs/>
          <w:sz w:val="22"/>
          <w:szCs w:val="22"/>
          <w:lang w:val="es-CO"/>
        </w:rPr>
        <w:t xml:space="preserve"> DE DESEMPATE. </w:t>
      </w:r>
      <w:r w:rsidRPr="776BB303">
        <w:rPr>
          <w:rFonts w:ascii="Arial Narrow" w:hAnsi="Arial Narrow"/>
          <w:sz w:val="22"/>
          <w:szCs w:val="22"/>
          <w:lang w:val="es-CO"/>
        </w:rPr>
        <w:t xml:space="preserve">Inclúyase el Formato 7 </w:t>
      </w:r>
      <w:r w:rsidR="3CF4C373" w:rsidRPr="776BB303">
        <w:rPr>
          <w:rFonts w:ascii="Arial Narrow" w:hAnsi="Arial Narrow"/>
          <w:sz w:val="22"/>
          <w:szCs w:val="22"/>
          <w:lang w:val="es-CO"/>
        </w:rPr>
        <w:t>–</w:t>
      </w:r>
      <w:r w:rsidRPr="776BB303">
        <w:rPr>
          <w:rFonts w:ascii="Arial Narrow" w:hAnsi="Arial Narrow"/>
          <w:sz w:val="22"/>
          <w:szCs w:val="22"/>
          <w:lang w:val="es-CO"/>
        </w:rPr>
        <w:t xml:space="preserve"> </w:t>
      </w:r>
      <w:r w:rsidR="3CF4C373" w:rsidRPr="776BB303">
        <w:rPr>
          <w:rFonts w:ascii="Arial Narrow" w:hAnsi="Arial Narrow"/>
          <w:sz w:val="22"/>
          <w:szCs w:val="22"/>
          <w:lang w:val="es-CO"/>
        </w:rPr>
        <w:t xml:space="preserve">Factores de desempate a los </w:t>
      </w:r>
      <w:r w:rsidR="1F11A8F8" w:rsidRPr="776BB303">
        <w:rPr>
          <w:rFonts w:ascii="Arial Narrow" w:hAnsi="Arial Narrow"/>
          <w:sz w:val="22"/>
          <w:szCs w:val="22"/>
          <w:lang w:val="es-CO"/>
        </w:rPr>
        <w:t xml:space="preserve">documentos tipo de obra pública de infraestructura de transporte adelantados bajo la modalidad de mínima cuantía, adoptados mediante la Resolución 094 del 21 de mayo de 2020. </w:t>
      </w:r>
    </w:p>
    <w:p w14:paraId="48ADE1A3" w14:textId="77777777" w:rsidR="001165C0" w:rsidRPr="008D3008" w:rsidRDefault="001165C0" w:rsidP="008D3008">
      <w:pPr>
        <w:pStyle w:val="Prrafodelista"/>
        <w:rPr>
          <w:rFonts w:ascii="Arial Narrow" w:hAnsi="Arial Narrow"/>
          <w:b/>
          <w:bCs/>
          <w:i/>
          <w:iCs/>
          <w:sz w:val="22"/>
          <w:szCs w:val="22"/>
          <w:lang w:val="es-CO"/>
        </w:rPr>
      </w:pPr>
    </w:p>
    <w:p w14:paraId="7CEB25E3" w14:textId="2FA52561" w:rsidR="001165C0" w:rsidRDefault="001165C0" w:rsidP="001165C0">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r w:rsidRPr="00D140F5">
        <w:rPr>
          <w:rFonts w:ascii="Arial Narrow" w:hAnsi="Arial Narrow"/>
          <w:sz w:val="22"/>
          <w:szCs w:val="22"/>
          <w:lang w:val="es-CO"/>
        </w:rPr>
        <w:t xml:space="preserve">Los modelos de estos </w:t>
      </w:r>
      <w:r>
        <w:rPr>
          <w:rFonts w:ascii="Arial Narrow" w:hAnsi="Arial Narrow"/>
          <w:sz w:val="22"/>
          <w:szCs w:val="22"/>
          <w:lang w:val="es-CO"/>
        </w:rPr>
        <w:t>documentos</w:t>
      </w:r>
      <w:r w:rsidRPr="00D140F5">
        <w:rPr>
          <w:rFonts w:ascii="Arial Narrow" w:hAnsi="Arial Narrow"/>
          <w:sz w:val="22"/>
          <w:szCs w:val="22"/>
          <w:lang w:val="es-CO"/>
        </w:rPr>
        <w:t xml:space="preserve"> se adjuntan como </w:t>
      </w:r>
      <w:r>
        <w:rPr>
          <w:rFonts w:ascii="Arial Narrow" w:hAnsi="Arial Narrow"/>
          <w:sz w:val="22"/>
          <w:szCs w:val="22"/>
          <w:lang w:val="es-CO"/>
        </w:rPr>
        <w:t>Formatos a</w:t>
      </w:r>
      <w:r w:rsidRPr="0009251B">
        <w:rPr>
          <w:rFonts w:ascii="Arial Narrow" w:hAnsi="Arial Narrow"/>
          <w:sz w:val="22"/>
          <w:szCs w:val="22"/>
          <w:lang w:val="es-CO"/>
        </w:rPr>
        <w:t xml:space="preserve">nexos (Anexo </w:t>
      </w:r>
      <w:r w:rsidR="00A75A17">
        <w:rPr>
          <w:rFonts w:ascii="Arial Narrow" w:hAnsi="Arial Narrow"/>
          <w:sz w:val="22"/>
          <w:szCs w:val="22"/>
          <w:lang w:val="es-CO"/>
        </w:rPr>
        <w:t>19</w:t>
      </w:r>
      <w:r>
        <w:rPr>
          <w:rFonts w:ascii="Arial Narrow" w:hAnsi="Arial Narrow"/>
          <w:sz w:val="22"/>
          <w:szCs w:val="22"/>
          <w:lang w:val="es-CO"/>
        </w:rPr>
        <w:t>:</w:t>
      </w:r>
      <w:r w:rsidRPr="0009251B">
        <w:rPr>
          <w:rFonts w:ascii="Arial Narrow" w:hAnsi="Arial Narrow"/>
          <w:sz w:val="22"/>
          <w:szCs w:val="22"/>
          <w:lang w:val="es-CO"/>
        </w:rPr>
        <w:t xml:space="preserve"> Formato </w:t>
      </w:r>
      <w:r>
        <w:rPr>
          <w:rFonts w:ascii="Arial Narrow" w:hAnsi="Arial Narrow"/>
          <w:sz w:val="22"/>
          <w:szCs w:val="22"/>
          <w:lang w:val="es-CO"/>
        </w:rPr>
        <w:t>7</w:t>
      </w:r>
      <w:r w:rsidRPr="0009251B">
        <w:rPr>
          <w:rFonts w:ascii="Arial Narrow" w:hAnsi="Arial Narrow"/>
          <w:sz w:val="22"/>
          <w:szCs w:val="22"/>
          <w:lang w:val="es-CO"/>
        </w:rPr>
        <w:t xml:space="preserve"> A – Participación mayoritaria de mujeres cabeza de familia y</w:t>
      </w:r>
      <w:r w:rsidR="00762831">
        <w:rPr>
          <w:rFonts w:ascii="Arial Narrow" w:hAnsi="Arial Narrow"/>
          <w:sz w:val="22"/>
          <w:szCs w:val="22"/>
          <w:lang w:val="es-CO"/>
        </w:rPr>
        <w:t>/o</w:t>
      </w:r>
      <w:r w:rsidRPr="0009251B">
        <w:rPr>
          <w:rFonts w:ascii="Arial Narrow" w:hAnsi="Arial Narrow"/>
          <w:sz w:val="22"/>
          <w:szCs w:val="22"/>
          <w:lang w:val="es-CO"/>
        </w:rPr>
        <w:t xml:space="preserve"> mujeres víctima</w:t>
      </w:r>
      <w:r>
        <w:rPr>
          <w:rFonts w:ascii="Arial Narrow" w:hAnsi="Arial Narrow"/>
          <w:sz w:val="22"/>
          <w:szCs w:val="22"/>
          <w:lang w:val="es-CO"/>
        </w:rPr>
        <w:t>s</w:t>
      </w:r>
      <w:r w:rsidRPr="00D140F5">
        <w:rPr>
          <w:rFonts w:ascii="Arial Narrow" w:hAnsi="Arial Narrow"/>
          <w:sz w:val="22"/>
          <w:szCs w:val="22"/>
          <w:lang w:val="es-CO"/>
        </w:rPr>
        <w:t xml:space="preserve"> de violencia intrafamiliar</w:t>
      </w:r>
      <w:r>
        <w:rPr>
          <w:rFonts w:ascii="Arial Narrow" w:hAnsi="Arial Narrow"/>
          <w:sz w:val="22"/>
          <w:szCs w:val="22"/>
          <w:lang w:val="es-CO"/>
        </w:rPr>
        <w:t xml:space="preserve"> (persona jurídica);</w:t>
      </w:r>
      <w:r w:rsidRPr="0009251B">
        <w:rPr>
          <w:rFonts w:ascii="Arial Narrow" w:hAnsi="Arial Narrow"/>
          <w:sz w:val="22"/>
          <w:szCs w:val="22"/>
          <w:lang w:val="es-CO"/>
        </w:rPr>
        <w:t xml:space="preserve"> Anexo </w:t>
      </w:r>
      <w:r w:rsidR="00780A60">
        <w:rPr>
          <w:rFonts w:ascii="Arial Narrow" w:hAnsi="Arial Narrow"/>
          <w:sz w:val="22"/>
          <w:szCs w:val="22"/>
          <w:lang w:val="es-CO"/>
        </w:rPr>
        <w:t>2</w:t>
      </w:r>
      <w:r w:rsidR="00A75A17">
        <w:rPr>
          <w:rFonts w:ascii="Arial Narrow" w:hAnsi="Arial Narrow"/>
          <w:sz w:val="22"/>
          <w:szCs w:val="22"/>
          <w:lang w:val="es-CO"/>
        </w:rPr>
        <w:t>0</w:t>
      </w:r>
      <w:r>
        <w:rPr>
          <w:rFonts w:ascii="Arial Narrow" w:hAnsi="Arial Narrow"/>
          <w:sz w:val="22"/>
          <w:szCs w:val="22"/>
          <w:lang w:val="es-CO"/>
        </w:rPr>
        <w:t>:</w:t>
      </w:r>
      <w:r w:rsidRPr="0009251B">
        <w:rPr>
          <w:rFonts w:ascii="Arial Narrow" w:hAnsi="Arial Narrow"/>
          <w:sz w:val="22"/>
          <w:szCs w:val="22"/>
          <w:lang w:val="es-CO"/>
        </w:rPr>
        <w:t xml:space="preserve"> Formato </w:t>
      </w:r>
      <w:r>
        <w:rPr>
          <w:rFonts w:ascii="Arial Narrow" w:hAnsi="Arial Narrow"/>
          <w:sz w:val="22"/>
          <w:szCs w:val="22"/>
          <w:lang w:val="es-CO"/>
        </w:rPr>
        <w:t>7</w:t>
      </w:r>
      <w:r w:rsidRPr="0009251B">
        <w:rPr>
          <w:rFonts w:ascii="Arial Narrow" w:hAnsi="Arial Narrow"/>
          <w:sz w:val="22"/>
          <w:szCs w:val="22"/>
          <w:lang w:val="es-CO"/>
        </w:rPr>
        <w:t xml:space="preserve"> B – Vinculación de personas </w:t>
      </w:r>
      <w:r w:rsidR="00767733">
        <w:rPr>
          <w:rFonts w:ascii="Arial Narrow" w:hAnsi="Arial Narrow"/>
          <w:sz w:val="22"/>
          <w:szCs w:val="22"/>
          <w:lang w:val="es-CO"/>
        </w:rPr>
        <w:t>en condición de</w:t>
      </w:r>
      <w:r w:rsidRPr="0009251B">
        <w:rPr>
          <w:rFonts w:ascii="Arial Narrow" w:hAnsi="Arial Narrow"/>
          <w:sz w:val="22"/>
          <w:szCs w:val="22"/>
          <w:lang w:val="es-CO"/>
        </w:rPr>
        <w:t xml:space="preserve"> discapacidad, Anexo </w:t>
      </w:r>
      <w:r>
        <w:rPr>
          <w:rFonts w:ascii="Arial Narrow" w:hAnsi="Arial Narrow"/>
          <w:sz w:val="22"/>
          <w:szCs w:val="22"/>
          <w:lang w:val="es-CO"/>
        </w:rPr>
        <w:t>2</w:t>
      </w:r>
      <w:r w:rsidR="00A75A17">
        <w:rPr>
          <w:rFonts w:ascii="Arial Narrow" w:hAnsi="Arial Narrow"/>
          <w:sz w:val="22"/>
          <w:szCs w:val="22"/>
          <w:lang w:val="es-CO"/>
        </w:rPr>
        <w:t>1</w:t>
      </w:r>
      <w:r>
        <w:rPr>
          <w:rFonts w:ascii="Arial Narrow" w:hAnsi="Arial Narrow"/>
          <w:sz w:val="22"/>
          <w:szCs w:val="22"/>
          <w:lang w:val="es-CO"/>
        </w:rPr>
        <w:t>:</w:t>
      </w:r>
      <w:r w:rsidRPr="0009251B">
        <w:rPr>
          <w:rFonts w:ascii="Arial Narrow" w:hAnsi="Arial Narrow"/>
          <w:sz w:val="22"/>
          <w:szCs w:val="22"/>
          <w:lang w:val="es-CO"/>
        </w:rPr>
        <w:t xml:space="preserve"> Formato </w:t>
      </w:r>
      <w:r>
        <w:rPr>
          <w:rFonts w:ascii="Arial Narrow" w:hAnsi="Arial Narrow"/>
          <w:sz w:val="22"/>
          <w:szCs w:val="22"/>
          <w:lang w:val="es-CO"/>
        </w:rPr>
        <w:t>7</w:t>
      </w:r>
      <w:r w:rsidRPr="0009251B">
        <w:rPr>
          <w:rFonts w:ascii="Arial Narrow" w:hAnsi="Arial Narrow"/>
          <w:sz w:val="22"/>
          <w:szCs w:val="22"/>
          <w:lang w:val="es-CO"/>
        </w:rPr>
        <w:t xml:space="preserve"> C – </w:t>
      </w:r>
      <w:r>
        <w:rPr>
          <w:rFonts w:ascii="Arial Narrow" w:hAnsi="Arial Narrow"/>
          <w:sz w:val="22"/>
          <w:szCs w:val="22"/>
          <w:lang w:val="es-CO"/>
        </w:rPr>
        <w:t>V</w:t>
      </w:r>
      <w:r w:rsidRPr="00D140F5">
        <w:rPr>
          <w:rFonts w:ascii="Arial Narrow" w:hAnsi="Arial Narrow"/>
          <w:sz w:val="22"/>
          <w:szCs w:val="22"/>
          <w:lang w:val="es-CO"/>
        </w:rPr>
        <w:t>inculación de personas mayores y no beneficiarias de la pensión de vejez, familiar o sobrevivencia</w:t>
      </w:r>
      <w:r>
        <w:rPr>
          <w:rFonts w:ascii="Arial Narrow" w:hAnsi="Arial Narrow"/>
          <w:sz w:val="22"/>
          <w:szCs w:val="22"/>
          <w:lang w:val="es-CO"/>
        </w:rPr>
        <w:t>;</w:t>
      </w:r>
      <w:r w:rsidRPr="0009251B">
        <w:rPr>
          <w:rFonts w:ascii="Arial Narrow" w:hAnsi="Arial Narrow"/>
          <w:sz w:val="22"/>
          <w:szCs w:val="22"/>
          <w:lang w:val="es-CO"/>
        </w:rPr>
        <w:t xml:space="preserve"> Anexo </w:t>
      </w:r>
      <w:r>
        <w:rPr>
          <w:rFonts w:ascii="Arial Narrow" w:hAnsi="Arial Narrow"/>
          <w:sz w:val="22"/>
          <w:szCs w:val="22"/>
          <w:lang w:val="es-CO"/>
        </w:rPr>
        <w:t>2</w:t>
      </w:r>
      <w:r w:rsidR="00A75A17">
        <w:rPr>
          <w:rFonts w:ascii="Arial Narrow" w:hAnsi="Arial Narrow"/>
          <w:sz w:val="22"/>
          <w:szCs w:val="22"/>
          <w:lang w:val="es-CO"/>
        </w:rPr>
        <w:t>2</w:t>
      </w:r>
      <w:r>
        <w:rPr>
          <w:rFonts w:ascii="Arial Narrow" w:hAnsi="Arial Narrow"/>
          <w:sz w:val="22"/>
          <w:szCs w:val="22"/>
          <w:lang w:val="es-CO"/>
        </w:rPr>
        <w:t>:</w:t>
      </w:r>
      <w:r w:rsidRPr="0009251B">
        <w:rPr>
          <w:rFonts w:ascii="Arial Narrow" w:hAnsi="Arial Narrow"/>
          <w:sz w:val="22"/>
          <w:szCs w:val="22"/>
          <w:lang w:val="es-CO"/>
        </w:rPr>
        <w:t xml:space="preserve"> Formato </w:t>
      </w:r>
      <w:r>
        <w:rPr>
          <w:rFonts w:ascii="Arial Narrow" w:hAnsi="Arial Narrow"/>
          <w:sz w:val="22"/>
          <w:szCs w:val="22"/>
          <w:lang w:val="es-CO"/>
        </w:rPr>
        <w:t>7</w:t>
      </w:r>
      <w:r w:rsidRPr="0009251B">
        <w:rPr>
          <w:rFonts w:ascii="Arial Narrow" w:hAnsi="Arial Narrow"/>
          <w:sz w:val="22"/>
          <w:szCs w:val="22"/>
          <w:lang w:val="es-CO"/>
        </w:rPr>
        <w:t xml:space="preserve"> D – Vinculación de población indígena, negra, afrocolombiana, raizal, palenquera, </w:t>
      </w:r>
      <w:proofErr w:type="spellStart"/>
      <w:r w:rsidRPr="0009251B">
        <w:rPr>
          <w:rFonts w:ascii="Arial Narrow" w:hAnsi="Arial Narrow"/>
          <w:sz w:val="22"/>
          <w:szCs w:val="22"/>
          <w:lang w:val="es-CO"/>
        </w:rPr>
        <w:t>R</w:t>
      </w:r>
      <w:r>
        <w:rPr>
          <w:rFonts w:ascii="Arial Narrow" w:hAnsi="Arial Narrow"/>
          <w:sz w:val="22"/>
          <w:szCs w:val="22"/>
          <w:lang w:val="es-CO"/>
        </w:rPr>
        <w:t>r</w:t>
      </w:r>
      <w:r w:rsidRPr="00D140F5">
        <w:rPr>
          <w:rFonts w:ascii="Arial Narrow" w:hAnsi="Arial Narrow"/>
          <w:sz w:val="22"/>
          <w:szCs w:val="22"/>
          <w:lang w:val="es-CO"/>
        </w:rPr>
        <w:t>o</w:t>
      </w:r>
      <w:r>
        <w:rPr>
          <w:rFonts w:ascii="Arial Narrow" w:hAnsi="Arial Narrow"/>
          <w:sz w:val="22"/>
          <w:szCs w:val="22"/>
          <w:lang w:val="es-CO"/>
        </w:rPr>
        <w:t>m</w:t>
      </w:r>
      <w:proofErr w:type="spellEnd"/>
      <w:r w:rsidRPr="0009251B">
        <w:rPr>
          <w:rFonts w:ascii="Arial Narrow" w:hAnsi="Arial Narrow"/>
          <w:sz w:val="22"/>
          <w:szCs w:val="22"/>
          <w:lang w:val="es-CO"/>
        </w:rPr>
        <w:t>, o gitanas</w:t>
      </w:r>
      <w:r>
        <w:rPr>
          <w:rFonts w:ascii="Arial Narrow" w:hAnsi="Arial Narrow"/>
          <w:sz w:val="22"/>
          <w:szCs w:val="22"/>
          <w:lang w:val="es-CO"/>
        </w:rPr>
        <w:t>;</w:t>
      </w:r>
      <w:r w:rsidRPr="0009251B">
        <w:rPr>
          <w:rFonts w:ascii="Arial Narrow" w:hAnsi="Arial Narrow"/>
          <w:sz w:val="22"/>
          <w:szCs w:val="22"/>
          <w:lang w:val="es-CO"/>
        </w:rPr>
        <w:t xml:space="preserve"> Anexo </w:t>
      </w:r>
      <w:r>
        <w:rPr>
          <w:rFonts w:ascii="Arial Narrow" w:hAnsi="Arial Narrow"/>
          <w:sz w:val="22"/>
          <w:szCs w:val="22"/>
          <w:lang w:val="es-CO"/>
        </w:rPr>
        <w:t>2</w:t>
      </w:r>
      <w:r w:rsidR="00A75A17">
        <w:rPr>
          <w:rFonts w:ascii="Arial Narrow" w:hAnsi="Arial Narrow"/>
          <w:sz w:val="22"/>
          <w:szCs w:val="22"/>
          <w:lang w:val="es-CO"/>
        </w:rPr>
        <w:t>3</w:t>
      </w:r>
      <w:r>
        <w:rPr>
          <w:rFonts w:ascii="Arial Narrow" w:hAnsi="Arial Narrow"/>
          <w:sz w:val="22"/>
          <w:szCs w:val="22"/>
          <w:lang w:val="es-CO"/>
        </w:rPr>
        <w:t>:</w:t>
      </w:r>
      <w:r w:rsidRPr="0009251B">
        <w:rPr>
          <w:rFonts w:ascii="Arial Narrow" w:hAnsi="Arial Narrow"/>
          <w:sz w:val="22"/>
          <w:szCs w:val="22"/>
          <w:lang w:val="es-CO"/>
        </w:rPr>
        <w:t xml:space="preserve"> Formato </w:t>
      </w:r>
      <w:r>
        <w:rPr>
          <w:rFonts w:ascii="Arial Narrow" w:hAnsi="Arial Narrow"/>
          <w:sz w:val="22"/>
          <w:szCs w:val="22"/>
          <w:lang w:val="es-CO"/>
        </w:rPr>
        <w:t>7</w:t>
      </w:r>
      <w:r w:rsidRPr="0009251B">
        <w:rPr>
          <w:rFonts w:ascii="Arial Narrow" w:hAnsi="Arial Narrow"/>
          <w:sz w:val="22"/>
          <w:szCs w:val="22"/>
          <w:lang w:val="es-CO"/>
        </w:rPr>
        <w:t xml:space="preserve"> E – </w:t>
      </w:r>
      <w:r>
        <w:rPr>
          <w:rFonts w:ascii="Arial Narrow" w:hAnsi="Arial Narrow"/>
          <w:sz w:val="22"/>
          <w:szCs w:val="22"/>
          <w:lang w:val="es-CO"/>
        </w:rPr>
        <w:t>P</w:t>
      </w:r>
      <w:r w:rsidRPr="00444E73">
        <w:rPr>
          <w:rFonts w:ascii="Arial Narrow" w:hAnsi="Arial Narrow"/>
          <w:sz w:val="22"/>
          <w:szCs w:val="22"/>
          <w:lang w:val="es-CO"/>
        </w:rPr>
        <w:t xml:space="preserve">articipación mayoritaria de personas en proceso de reincorporación </w:t>
      </w:r>
      <w:r w:rsidR="00AF62AD">
        <w:rPr>
          <w:rFonts w:ascii="Arial Narrow" w:hAnsi="Arial Narrow"/>
          <w:sz w:val="22"/>
          <w:szCs w:val="22"/>
          <w:lang w:val="es-CO"/>
        </w:rPr>
        <w:t>y/</w:t>
      </w:r>
      <w:r w:rsidRPr="00444E73">
        <w:rPr>
          <w:rFonts w:ascii="Arial Narrow" w:hAnsi="Arial Narrow"/>
          <w:sz w:val="22"/>
          <w:szCs w:val="22"/>
          <w:lang w:val="es-CO"/>
        </w:rPr>
        <w:t>o reintegración (personas jurídicas)</w:t>
      </w:r>
      <w:r>
        <w:rPr>
          <w:rFonts w:ascii="Arial Narrow" w:hAnsi="Arial Narrow"/>
          <w:sz w:val="22"/>
          <w:szCs w:val="22"/>
          <w:lang w:val="es-CO"/>
        </w:rPr>
        <w:t>;</w:t>
      </w:r>
      <w:r w:rsidRPr="0009251B">
        <w:rPr>
          <w:rFonts w:ascii="Arial Narrow" w:hAnsi="Arial Narrow"/>
          <w:sz w:val="22"/>
          <w:szCs w:val="22"/>
          <w:lang w:val="es-CO"/>
        </w:rPr>
        <w:t xml:space="preserve"> Anexo </w:t>
      </w:r>
      <w:r>
        <w:rPr>
          <w:rFonts w:ascii="Arial Narrow" w:hAnsi="Arial Narrow"/>
          <w:sz w:val="22"/>
          <w:szCs w:val="22"/>
          <w:lang w:val="es-CO"/>
        </w:rPr>
        <w:t>2</w:t>
      </w:r>
      <w:r w:rsidR="00A75A17">
        <w:rPr>
          <w:rFonts w:ascii="Arial Narrow" w:hAnsi="Arial Narrow"/>
          <w:sz w:val="22"/>
          <w:szCs w:val="22"/>
          <w:lang w:val="es-CO"/>
        </w:rPr>
        <w:t>4</w:t>
      </w:r>
      <w:r>
        <w:rPr>
          <w:rFonts w:ascii="Arial Narrow" w:hAnsi="Arial Narrow"/>
          <w:sz w:val="22"/>
          <w:szCs w:val="22"/>
          <w:lang w:val="es-CO"/>
        </w:rPr>
        <w:t>: Formato 7 F</w:t>
      </w:r>
      <w:r w:rsidRPr="00D140F5">
        <w:rPr>
          <w:rFonts w:ascii="Arial Narrow" w:hAnsi="Arial Narrow"/>
          <w:sz w:val="22"/>
          <w:szCs w:val="22"/>
          <w:lang w:val="es-CO"/>
        </w:rPr>
        <w:t xml:space="preserve"> –</w:t>
      </w:r>
      <w:r w:rsidR="00AF62AD">
        <w:rPr>
          <w:rFonts w:ascii="Arial Narrow" w:hAnsi="Arial Narrow"/>
          <w:sz w:val="22"/>
          <w:szCs w:val="22"/>
          <w:lang w:val="es-CO"/>
        </w:rPr>
        <w:t xml:space="preserve"> Participación mayoritaria de mujeres cabeza de familia y/o personas en proceso de reincorporación o reintegración</w:t>
      </w:r>
      <w:r w:rsidR="7A80DE4F" w:rsidRPr="78A72637">
        <w:rPr>
          <w:rFonts w:ascii="Arial Narrow" w:hAnsi="Arial Narrow"/>
          <w:sz w:val="22"/>
          <w:szCs w:val="22"/>
          <w:lang w:val="es-CO"/>
        </w:rPr>
        <w:t xml:space="preserve"> (personas jurídicas)</w:t>
      </w:r>
      <w:r w:rsidR="10DBEC8C" w:rsidRPr="78A72637">
        <w:rPr>
          <w:rFonts w:ascii="Arial Narrow" w:hAnsi="Arial Narrow"/>
          <w:sz w:val="22"/>
          <w:szCs w:val="22"/>
          <w:lang w:val="es-CO"/>
        </w:rPr>
        <w:t>;</w:t>
      </w:r>
      <w:r w:rsidR="00AF62AD">
        <w:rPr>
          <w:rFonts w:ascii="Arial Narrow" w:hAnsi="Arial Narrow"/>
          <w:sz w:val="22"/>
          <w:szCs w:val="22"/>
          <w:lang w:val="es-CO"/>
        </w:rPr>
        <w:t xml:space="preserve"> Anexo </w:t>
      </w:r>
      <w:r w:rsidR="008F6E81">
        <w:rPr>
          <w:rFonts w:ascii="Arial Narrow" w:hAnsi="Arial Narrow"/>
          <w:sz w:val="22"/>
          <w:szCs w:val="22"/>
          <w:lang w:val="es-CO"/>
        </w:rPr>
        <w:t>2</w:t>
      </w:r>
      <w:r w:rsidR="00E51E2F">
        <w:rPr>
          <w:rFonts w:ascii="Arial Narrow" w:hAnsi="Arial Narrow"/>
          <w:sz w:val="22"/>
          <w:szCs w:val="22"/>
          <w:lang w:val="es-CO"/>
        </w:rPr>
        <w:t>5</w:t>
      </w:r>
      <w:r w:rsidR="008F6E81">
        <w:rPr>
          <w:rFonts w:ascii="Arial Narrow" w:hAnsi="Arial Narrow"/>
          <w:sz w:val="22"/>
          <w:szCs w:val="22"/>
          <w:lang w:val="es-CO"/>
        </w:rPr>
        <w:t>: Formato 7 G</w:t>
      </w:r>
      <w:r w:rsidRPr="00D140F5">
        <w:rPr>
          <w:rFonts w:ascii="Arial Narrow" w:hAnsi="Arial Narrow"/>
          <w:sz w:val="22"/>
          <w:szCs w:val="22"/>
          <w:lang w:val="es-CO"/>
        </w:rPr>
        <w:t xml:space="preserve"> </w:t>
      </w:r>
      <w:r w:rsidR="008F6E81" w:rsidRPr="00D140F5">
        <w:rPr>
          <w:rFonts w:ascii="Arial Narrow" w:hAnsi="Arial Narrow"/>
          <w:sz w:val="22"/>
          <w:szCs w:val="22"/>
          <w:lang w:val="es-CO"/>
        </w:rPr>
        <w:t>–</w:t>
      </w:r>
      <w:r w:rsidR="008F6E81">
        <w:rPr>
          <w:rFonts w:ascii="Arial Narrow" w:hAnsi="Arial Narrow"/>
          <w:sz w:val="22"/>
          <w:szCs w:val="22"/>
          <w:lang w:val="es-CO"/>
        </w:rPr>
        <w:t xml:space="preserve"> </w:t>
      </w:r>
      <w:r w:rsidRPr="00D140F5">
        <w:rPr>
          <w:rFonts w:ascii="Arial Narrow" w:hAnsi="Arial Narrow"/>
          <w:sz w:val="22"/>
          <w:szCs w:val="22"/>
          <w:lang w:val="es-CO"/>
        </w:rPr>
        <w:t>Acreditación MIPYME</w:t>
      </w:r>
      <w:r>
        <w:rPr>
          <w:rFonts w:ascii="Arial Narrow" w:hAnsi="Arial Narrow"/>
          <w:sz w:val="22"/>
          <w:szCs w:val="22"/>
          <w:lang w:val="es-CO"/>
        </w:rPr>
        <w:t>; Anexo 2</w:t>
      </w:r>
      <w:r w:rsidR="00E51E2F">
        <w:rPr>
          <w:rFonts w:ascii="Arial Narrow" w:hAnsi="Arial Narrow"/>
          <w:sz w:val="22"/>
          <w:szCs w:val="22"/>
          <w:lang w:val="es-CO"/>
        </w:rPr>
        <w:t>6</w:t>
      </w:r>
      <w:r>
        <w:rPr>
          <w:rFonts w:ascii="Arial Narrow" w:hAnsi="Arial Narrow"/>
          <w:sz w:val="22"/>
          <w:szCs w:val="22"/>
          <w:lang w:val="es-CO"/>
        </w:rPr>
        <w:t xml:space="preserve">: Formato 7 </w:t>
      </w:r>
      <w:r w:rsidR="00DD7078">
        <w:rPr>
          <w:rFonts w:ascii="Arial Narrow" w:hAnsi="Arial Narrow"/>
          <w:sz w:val="22"/>
          <w:szCs w:val="22"/>
          <w:lang w:val="es-CO"/>
        </w:rPr>
        <w:t>H</w:t>
      </w:r>
      <w:r>
        <w:rPr>
          <w:rFonts w:ascii="Arial Narrow" w:hAnsi="Arial Narrow"/>
          <w:sz w:val="22"/>
          <w:szCs w:val="22"/>
          <w:lang w:val="es-CO"/>
        </w:rPr>
        <w:t xml:space="preserve"> </w:t>
      </w:r>
      <w:r w:rsidR="00C729C4" w:rsidRPr="00D140F5">
        <w:rPr>
          <w:rFonts w:ascii="Arial Narrow" w:hAnsi="Arial Narrow"/>
          <w:sz w:val="22"/>
          <w:szCs w:val="22"/>
          <w:lang w:val="es-CO"/>
        </w:rPr>
        <w:t>–</w:t>
      </w:r>
      <w:r w:rsidR="00C729C4">
        <w:rPr>
          <w:rFonts w:ascii="Arial Narrow" w:hAnsi="Arial Narrow"/>
          <w:sz w:val="22"/>
          <w:szCs w:val="22"/>
          <w:lang w:val="es-CO"/>
        </w:rPr>
        <w:t xml:space="preserve"> </w:t>
      </w:r>
      <w:r>
        <w:rPr>
          <w:rFonts w:ascii="Arial Narrow" w:hAnsi="Arial Narrow"/>
          <w:sz w:val="22"/>
          <w:szCs w:val="22"/>
          <w:lang w:val="es-CO"/>
        </w:rPr>
        <w:t xml:space="preserve">Pagos realizados a </w:t>
      </w:r>
      <w:proofErr w:type="spellStart"/>
      <w:r>
        <w:rPr>
          <w:rFonts w:ascii="Arial Narrow" w:hAnsi="Arial Narrow"/>
          <w:sz w:val="22"/>
          <w:szCs w:val="22"/>
          <w:lang w:val="es-CO"/>
        </w:rPr>
        <w:t>Mipymes</w:t>
      </w:r>
      <w:proofErr w:type="spellEnd"/>
      <w:r>
        <w:rPr>
          <w:rFonts w:ascii="Arial Narrow" w:hAnsi="Arial Narrow"/>
          <w:sz w:val="22"/>
          <w:szCs w:val="22"/>
          <w:lang w:val="es-CO"/>
        </w:rPr>
        <w:t>, cooperativas o asociaciones mutuales</w:t>
      </w:r>
      <w:r w:rsidRPr="00D140F5">
        <w:rPr>
          <w:rFonts w:ascii="Arial Narrow" w:hAnsi="Arial Narrow"/>
          <w:sz w:val="22"/>
          <w:szCs w:val="22"/>
          <w:lang w:val="es-CO"/>
        </w:rPr>
        <w:t>).</w:t>
      </w:r>
    </w:p>
    <w:p w14:paraId="5C5DB18A" w14:textId="1170EF6D" w:rsidR="001165C0" w:rsidRDefault="001165C0" w:rsidP="001165C0">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p>
    <w:p w14:paraId="349DD87A" w14:textId="5BEFE4A2" w:rsidR="001165C0" w:rsidRPr="00D140F5" w:rsidRDefault="001165C0" w:rsidP="008D3008">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sidRPr="4E546C9F">
        <w:rPr>
          <w:rFonts w:ascii="Arial Narrow" w:hAnsi="Arial Narrow" w:cs="Arial"/>
          <w:b/>
          <w:bCs/>
          <w:sz w:val="22"/>
          <w:szCs w:val="22"/>
        </w:rPr>
        <w:t xml:space="preserve">INCLÚYASE EL FORMATO 8 </w:t>
      </w:r>
      <w:r>
        <w:rPr>
          <w:rFonts w:ascii="Arial Narrow" w:hAnsi="Arial Narrow" w:cs="Arial"/>
          <w:b/>
          <w:bCs/>
          <w:sz w:val="22"/>
          <w:szCs w:val="22"/>
        </w:rPr>
        <w:t xml:space="preserve">– AUTORIZACIÓN PARA EL TRATAMIENTO DE DATOS PERSONALES. </w:t>
      </w:r>
      <w:r w:rsidR="00C740AA">
        <w:rPr>
          <w:rFonts w:ascii="Arial Narrow" w:hAnsi="Arial Narrow" w:cs="Arial"/>
          <w:sz w:val="22"/>
          <w:szCs w:val="22"/>
        </w:rPr>
        <w:t xml:space="preserve">Inclúyase el Formato 8 </w:t>
      </w:r>
      <w:r w:rsidR="00C740AA" w:rsidRPr="008D3008">
        <w:rPr>
          <w:rFonts w:ascii="Arial Narrow" w:hAnsi="Arial Narrow" w:cs="Arial"/>
          <w:sz w:val="22"/>
          <w:szCs w:val="22"/>
        </w:rPr>
        <w:t>–</w:t>
      </w:r>
      <w:r w:rsidR="00C740AA">
        <w:rPr>
          <w:rFonts w:ascii="Arial Narrow" w:hAnsi="Arial Narrow" w:cs="Arial"/>
          <w:sz w:val="22"/>
          <w:szCs w:val="22"/>
        </w:rPr>
        <w:t xml:space="preserve"> Autorización para el trámite </w:t>
      </w:r>
      <w:r w:rsidR="007006AF">
        <w:rPr>
          <w:rFonts w:ascii="Arial Narrow" w:hAnsi="Arial Narrow" w:cs="Arial"/>
          <w:sz w:val="22"/>
          <w:szCs w:val="22"/>
        </w:rPr>
        <w:t xml:space="preserve">de datos personales </w:t>
      </w:r>
      <w:r w:rsidR="008475AF">
        <w:rPr>
          <w:rFonts w:ascii="Arial Narrow" w:hAnsi="Arial Narrow"/>
          <w:sz w:val="22"/>
          <w:szCs w:val="22"/>
          <w:lang w:val="es-CO"/>
        </w:rPr>
        <w:t xml:space="preserve">a los </w:t>
      </w:r>
      <w:r w:rsidR="008475AF" w:rsidRPr="00AD3E0B">
        <w:rPr>
          <w:rFonts w:ascii="Arial Narrow" w:hAnsi="Arial Narrow"/>
          <w:sz w:val="22"/>
          <w:szCs w:val="22"/>
          <w:lang w:val="es-CO"/>
        </w:rPr>
        <w:t>documentos tipo de obra pública de infraestructura de transporte adelantados bajo la modalidad de mínima cuantía, adoptados mediante la Resolución 094 del 21 de mayo de 2020</w:t>
      </w:r>
      <w:r w:rsidR="008475AF">
        <w:rPr>
          <w:rFonts w:ascii="Arial Narrow" w:hAnsi="Arial Narrow"/>
          <w:sz w:val="22"/>
          <w:szCs w:val="22"/>
          <w:lang w:val="es-CO"/>
        </w:rPr>
        <w:t xml:space="preserve">. </w:t>
      </w:r>
      <w:r w:rsidR="00E21847">
        <w:rPr>
          <w:rFonts w:ascii="Arial Narrow" w:hAnsi="Arial Narrow"/>
          <w:sz w:val="22"/>
          <w:szCs w:val="22"/>
          <w:lang w:val="es-CO"/>
        </w:rPr>
        <w:t xml:space="preserve">El modelo </w:t>
      </w:r>
      <w:r w:rsidR="00FA4841">
        <w:rPr>
          <w:rFonts w:ascii="Arial Narrow" w:hAnsi="Arial Narrow"/>
          <w:sz w:val="22"/>
          <w:szCs w:val="22"/>
          <w:lang w:val="es-CO"/>
        </w:rPr>
        <w:t>de este documento se adjunta como Formato anexo (Anexo 2</w:t>
      </w:r>
      <w:r w:rsidR="00E51E2F">
        <w:rPr>
          <w:rFonts w:ascii="Arial Narrow" w:hAnsi="Arial Narrow"/>
          <w:sz w:val="22"/>
          <w:szCs w:val="22"/>
          <w:lang w:val="es-CO"/>
        </w:rPr>
        <w:t>7</w:t>
      </w:r>
      <w:r w:rsidR="00FA4841">
        <w:rPr>
          <w:rFonts w:ascii="Arial Narrow" w:hAnsi="Arial Narrow"/>
          <w:sz w:val="22"/>
          <w:szCs w:val="22"/>
          <w:lang w:val="es-CO"/>
        </w:rPr>
        <w:t>: Formato 8 – Autorización para el tratamiento de datos personales).</w:t>
      </w:r>
    </w:p>
    <w:p w14:paraId="42875C9C" w14:textId="77777777" w:rsidR="00E92864" w:rsidRPr="008D3008" w:rsidRDefault="00E92864" w:rsidP="008D3008">
      <w:pPr>
        <w:pStyle w:val="Prrafodelista"/>
        <w:shd w:val="clear" w:color="auto" w:fill="FFFFFF" w:themeFill="background1"/>
        <w:tabs>
          <w:tab w:val="left" w:pos="1134"/>
        </w:tabs>
        <w:spacing w:line="264" w:lineRule="auto"/>
        <w:ind w:left="0"/>
        <w:jc w:val="both"/>
        <w:rPr>
          <w:rFonts w:ascii="Arial Narrow" w:hAnsi="Arial Narrow"/>
          <w:b/>
          <w:bCs/>
          <w:i/>
          <w:iCs/>
          <w:sz w:val="22"/>
          <w:szCs w:val="22"/>
          <w:lang w:val="es-CO"/>
        </w:rPr>
      </w:pPr>
    </w:p>
    <w:p w14:paraId="67A5AE9A" w14:textId="26226E91" w:rsidR="00E92864" w:rsidRPr="008D3008" w:rsidRDefault="006D37D9" w:rsidP="00A641CD">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i/>
          <w:iCs/>
          <w:sz w:val="22"/>
          <w:szCs w:val="22"/>
          <w:lang w:val="es-CO"/>
        </w:rPr>
      </w:pPr>
      <w:r w:rsidRPr="008D3008">
        <w:rPr>
          <w:rFonts w:ascii="Arial Narrow" w:hAnsi="Arial Narrow"/>
          <w:b/>
          <w:bCs/>
          <w:sz w:val="22"/>
          <w:szCs w:val="22"/>
          <w:lang w:val="es-CO"/>
        </w:rPr>
        <w:t xml:space="preserve">INCLÚYASE EL NUMERAL </w:t>
      </w:r>
      <w:r w:rsidRPr="00464524">
        <w:rPr>
          <w:rFonts w:ascii="Arial Narrow" w:hAnsi="Arial Narrow"/>
          <w:b/>
          <w:bCs/>
          <w:sz w:val="22"/>
          <w:szCs w:val="22"/>
          <w:lang w:val="es-CO"/>
        </w:rPr>
        <w:t xml:space="preserve">1.19 “CONFIDENCIALIDAD DE LA INFORMACIÓN RELACIONADA CON DATOS SENSIBLES”: </w:t>
      </w:r>
      <w:r w:rsidR="00233278" w:rsidRPr="00464524">
        <w:rPr>
          <w:rFonts w:ascii="Arial Narrow" w:hAnsi="Arial Narrow"/>
          <w:sz w:val="22"/>
          <w:szCs w:val="22"/>
          <w:lang w:val="es-CO"/>
        </w:rPr>
        <w:t>Inclúyase</w:t>
      </w:r>
      <w:r w:rsidR="00233278" w:rsidRPr="008D3008">
        <w:rPr>
          <w:rFonts w:ascii="Arial Narrow" w:hAnsi="Arial Narrow"/>
          <w:sz w:val="22"/>
          <w:szCs w:val="22"/>
          <w:lang w:val="es-CO"/>
        </w:rPr>
        <w:t xml:space="preserve"> el numeral </w:t>
      </w:r>
      <w:r w:rsidR="00233278" w:rsidRPr="00464524">
        <w:rPr>
          <w:rFonts w:ascii="Arial Narrow" w:hAnsi="Arial Narrow"/>
          <w:sz w:val="22"/>
          <w:szCs w:val="22"/>
          <w:lang w:val="es-CO"/>
        </w:rPr>
        <w:t>1.19</w:t>
      </w:r>
      <w:r w:rsidR="00233278" w:rsidRPr="008D3008">
        <w:rPr>
          <w:rFonts w:ascii="Arial Narrow" w:hAnsi="Arial Narrow"/>
          <w:sz w:val="22"/>
          <w:szCs w:val="22"/>
          <w:lang w:val="es-CO"/>
        </w:rPr>
        <w:t xml:space="preserve"> en la “Invitación” de los documentos tipo de obra pública de infraestructura de transporte adelantados bajo la modalidad de mínima cuantía, adoptados mediante la Resolución 094 del 21 de mayo de 2020, en los siguientes términos:</w:t>
      </w:r>
    </w:p>
    <w:p w14:paraId="3D9CF48C" w14:textId="77777777" w:rsidR="00DD7078" w:rsidRPr="008D3008" w:rsidRDefault="00DD7078" w:rsidP="008D3008">
      <w:pPr>
        <w:pStyle w:val="Prrafodelista"/>
        <w:rPr>
          <w:rFonts w:ascii="Arial Narrow" w:hAnsi="Arial Narrow"/>
          <w:b/>
          <w:bCs/>
          <w:i/>
          <w:iCs/>
          <w:sz w:val="22"/>
          <w:szCs w:val="22"/>
          <w:highlight w:val="yellow"/>
          <w:lang w:val="es-CO"/>
        </w:rPr>
      </w:pPr>
    </w:p>
    <w:p w14:paraId="049F02CB" w14:textId="5942CF6C" w:rsidR="00DD7078" w:rsidRDefault="00DD7078" w:rsidP="00DD7078">
      <w:pPr>
        <w:spacing w:after="160" w:line="259" w:lineRule="auto"/>
        <w:ind w:left="360" w:right="644"/>
        <w:jc w:val="both"/>
        <w:rPr>
          <w:rFonts w:ascii="Arial Narrow" w:hAnsi="Arial Narrow"/>
          <w:i/>
          <w:iCs/>
          <w:sz w:val="22"/>
          <w:szCs w:val="22"/>
          <w:lang w:val="es-CO"/>
        </w:rPr>
      </w:pPr>
      <w:r>
        <w:rPr>
          <w:rFonts w:ascii="Arial Narrow" w:hAnsi="Arial Narrow"/>
          <w:b/>
          <w:bCs/>
          <w:i/>
          <w:iCs/>
          <w:sz w:val="22"/>
          <w:szCs w:val="22"/>
          <w:lang w:val="es-CO"/>
        </w:rPr>
        <w:t xml:space="preserve">1.19 </w:t>
      </w:r>
      <w:r w:rsidRPr="00C951C4">
        <w:rPr>
          <w:rFonts w:ascii="Arial Narrow" w:hAnsi="Arial Narrow"/>
          <w:b/>
          <w:bCs/>
          <w:i/>
          <w:iCs/>
          <w:sz w:val="22"/>
          <w:szCs w:val="22"/>
          <w:lang w:val="es-CO"/>
        </w:rPr>
        <w:t>CONFIDENCIALIDAD DE LA INFORMACIÓN RELACIONADA CON DATOS SENSIBLES</w:t>
      </w:r>
    </w:p>
    <w:p w14:paraId="7AA9A385" w14:textId="2DDBAB62" w:rsidR="00DD7078" w:rsidRPr="00C951C4" w:rsidRDefault="00DD7078" w:rsidP="00DD7078">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Atendiendo </w:t>
      </w:r>
      <w:r>
        <w:rPr>
          <w:rFonts w:ascii="Arial Narrow" w:hAnsi="Arial Narrow"/>
          <w:i/>
          <w:iCs/>
          <w:sz w:val="22"/>
          <w:szCs w:val="22"/>
          <w:lang w:val="es-CO"/>
        </w:rPr>
        <w:t xml:space="preserve">a </w:t>
      </w:r>
      <w:r w:rsidRPr="00C951C4">
        <w:rPr>
          <w:rFonts w:ascii="Arial Narrow" w:hAnsi="Arial Narrow"/>
          <w:i/>
          <w:iCs/>
          <w:sz w:val="22"/>
          <w:szCs w:val="22"/>
          <w:lang w:val="es-CO"/>
        </w:rPr>
        <w:t xml:space="preserve">lo previsto en el artículo 18 de la Ley 1712 de 2014, la información pública puede ser exceptuada </w:t>
      </w:r>
      <w:r>
        <w:rPr>
          <w:rFonts w:ascii="Arial Narrow" w:hAnsi="Arial Narrow"/>
          <w:i/>
          <w:iCs/>
          <w:sz w:val="22"/>
          <w:szCs w:val="22"/>
          <w:lang w:val="es-CO"/>
        </w:rPr>
        <w:t>de</w:t>
      </w:r>
      <w:r w:rsidRPr="00C951C4">
        <w:rPr>
          <w:rFonts w:ascii="Arial Narrow" w:hAnsi="Arial Narrow"/>
          <w:i/>
          <w:iCs/>
          <w:sz w:val="22"/>
          <w:szCs w:val="22"/>
          <w:lang w:val="es-CO"/>
        </w:rPr>
        <w:t xml:space="preserve"> su acceso cuando pudiere causar un daño a los siguientes derechos de las personas naturales o jurídicas: el derecho a la intimidad, el derecho de toda a la persona a la vida, la salud o la seguridad y los secretos comerciales, industriales y profesionales. Conforme a lo anterior, la entidad garantizará el derecho a la reserva legal </w:t>
      </w:r>
      <w:r>
        <w:rPr>
          <w:rFonts w:ascii="Arial Narrow" w:hAnsi="Arial Narrow"/>
          <w:i/>
          <w:iCs/>
          <w:sz w:val="22"/>
          <w:szCs w:val="22"/>
          <w:lang w:val="es-CO"/>
        </w:rPr>
        <w:t>de</w:t>
      </w:r>
      <w:r w:rsidRPr="00C951C4">
        <w:rPr>
          <w:rFonts w:ascii="Arial Narrow" w:hAnsi="Arial Narrow"/>
          <w:i/>
          <w:iCs/>
          <w:sz w:val="22"/>
          <w:szCs w:val="22"/>
          <w:lang w:val="es-CO"/>
        </w:rPr>
        <w:t xml:space="preserve"> toda aquella información que acredita el cumplimiento de los factores de desempate de: i) mujeres víctimas de violencia intrafamiliar</w:t>
      </w:r>
      <w:r>
        <w:rPr>
          <w:rFonts w:ascii="Arial Narrow" w:hAnsi="Arial Narrow"/>
          <w:i/>
          <w:iCs/>
          <w:sz w:val="22"/>
          <w:szCs w:val="22"/>
          <w:lang w:val="es-CO"/>
        </w:rPr>
        <w:t xml:space="preserve">, </w:t>
      </w:r>
      <w:r w:rsidRPr="00C951C4">
        <w:rPr>
          <w:rFonts w:ascii="Arial Narrow" w:hAnsi="Arial Narrow"/>
          <w:i/>
          <w:iCs/>
          <w:sz w:val="22"/>
          <w:szCs w:val="22"/>
          <w:lang w:val="es-CO"/>
        </w:rPr>
        <w:t xml:space="preserve">ii) personas en proceso de reincorporación </w:t>
      </w:r>
      <w:r w:rsidR="00223514">
        <w:rPr>
          <w:rFonts w:ascii="Arial Narrow" w:hAnsi="Arial Narrow"/>
          <w:i/>
          <w:iCs/>
          <w:sz w:val="22"/>
          <w:szCs w:val="22"/>
          <w:lang w:val="es-CO"/>
        </w:rPr>
        <w:t>y/</w:t>
      </w:r>
      <w:r w:rsidRPr="00C951C4">
        <w:rPr>
          <w:rFonts w:ascii="Arial Narrow" w:hAnsi="Arial Narrow"/>
          <w:i/>
          <w:iCs/>
          <w:sz w:val="22"/>
          <w:szCs w:val="22"/>
          <w:lang w:val="es-CO"/>
        </w:rPr>
        <w:t>o reintegración</w:t>
      </w:r>
      <w:r>
        <w:rPr>
          <w:rFonts w:ascii="Arial Narrow" w:hAnsi="Arial Narrow"/>
          <w:i/>
          <w:iCs/>
          <w:sz w:val="22"/>
          <w:szCs w:val="22"/>
          <w:lang w:val="es-CO"/>
        </w:rPr>
        <w:t xml:space="preserve"> y iii) la </w:t>
      </w:r>
      <w:r w:rsidRPr="00EC4370">
        <w:rPr>
          <w:rFonts w:ascii="Arial Narrow" w:hAnsi="Arial Narrow"/>
          <w:i/>
          <w:iCs/>
          <w:sz w:val="22"/>
          <w:szCs w:val="22"/>
          <w:lang w:val="es-CO"/>
        </w:rPr>
        <w:t xml:space="preserve">población indígena, negra, afrocolombiana, raizal, palenquera, </w:t>
      </w:r>
      <w:proofErr w:type="spellStart"/>
      <w:r w:rsidRPr="00EC4370">
        <w:rPr>
          <w:rFonts w:ascii="Arial Narrow" w:hAnsi="Arial Narrow"/>
          <w:i/>
          <w:iCs/>
          <w:sz w:val="22"/>
          <w:szCs w:val="22"/>
          <w:lang w:val="es-CO"/>
        </w:rPr>
        <w:t>Rrom</w:t>
      </w:r>
      <w:proofErr w:type="spellEnd"/>
      <w:r w:rsidRPr="00EC4370">
        <w:rPr>
          <w:rFonts w:ascii="Arial Narrow" w:hAnsi="Arial Narrow"/>
          <w:i/>
          <w:iCs/>
          <w:sz w:val="22"/>
          <w:szCs w:val="22"/>
          <w:lang w:val="es-CO"/>
        </w:rPr>
        <w:t xml:space="preserve"> o gitanas</w:t>
      </w:r>
      <w:r w:rsidRPr="00C951C4">
        <w:rPr>
          <w:rFonts w:ascii="Arial Narrow" w:hAnsi="Arial Narrow"/>
          <w:i/>
          <w:iCs/>
          <w:sz w:val="22"/>
          <w:szCs w:val="22"/>
          <w:lang w:val="es-CO"/>
        </w:rPr>
        <w:t xml:space="preserve">. </w:t>
      </w:r>
    </w:p>
    <w:p w14:paraId="58F31290" w14:textId="1D230028" w:rsidR="00DD7078" w:rsidRPr="00C951C4" w:rsidRDefault="30BB9010" w:rsidP="529DB293">
      <w:pPr>
        <w:spacing w:after="160" w:line="259" w:lineRule="auto"/>
        <w:ind w:left="360" w:right="644"/>
        <w:jc w:val="both"/>
        <w:rPr>
          <w:rFonts w:ascii="Arial Narrow" w:hAnsi="Arial Narrow"/>
          <w:i/>
          <w:iCs/>
          <w:sz w:val="22"/>
          <w:szCs w:val="22"/>
          <w:lang w:val="es-CO"/>
        </w:rPr>
      </w:pPr>
      <w:r w:rsidRPr="529DB293">
        <w:rPr>
          <w:rFonts w:ascii="Arial Narrow" w:hAnsi="Arial Narrow"/>
          <w:i/>
          <w:iCs/>
          <w:sz w:val="22"/>
          <w:szCs w:val="22"/>
          <w:lang w:val="es-CO"/>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529DB293">
        <w:rPr>
          <w:rFonts w:ascii="Arial Narrow" w:hAnsi="Arial Narrow"/>
          <w:i/>
          <w:iCs/>
          <w:sz w:val="22"/>
          <w:szCs w:val="22"/>
          <w:lang w:val="es-CO"/>
        </w:rPr>
        <w:t>Rrom</w:t>
      </w:r>
      <w:proofErr w:type="spellEnd"/>
      <w:r w:rsidRPr="529DB293">
        <w:rPr>
          <w:rFonts w:ascii="Arial Narrow" w:hAnsi="Arial Narrow"/>
          <w:i/>
          <w:iCs/>
          <w:sz w:val="22"/>
          <w:szCs w:val="22"/>
          <w:lang w:val="es-CO"/>
        </w:rPr>
        <w:t xml:space="preserve"> o gitanas, puesto que su público conocimiento afecta el derecho a la intimidad de los oferentes o de sus trabajadores o socios o accionistas. </w:t>
      </w:r>
    </w:p>
    <w:p w14:paraId="0E21D61B" w14:textId="62C9C82F" w:rsidR="004967F6" w:rsidRPr="008D3008" w:rsidRDefault="00DD7078" w:rsidP="008D3008">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Además, de acuerdo con lo previsto en el artículo 6 de Ley 1581 de 2012, se requiere que el titular de la información de estos datos sensibles, como es el caso de la mujer víctima de violencia intrafamiliar o personas en proceso de reincorporación o reintegración, </w:t>
      </w:r>
      <w:r>
        <w:rPr>
          <w:rFonts w:ascii="Arial Narrow" w:hAnsi="Arial Narrow"/>
          <w:i/>
          <w:iCs/>
          <w:sz w:val="22"/>
          <w:szCs w:val="22"/>
          <w:lang w:val="es-CO"/>
        </w:rPr>
        <w:t xml:space="preserve">o la población indígena, negra, afrocolombiana, raizal, palenquera, </w:t>
      </w:r>
      <w:proofErr w:type="spellStart"/>
      <w:r>
        <w:rPr>
          <w:rFonts w:ascii="Arial Narrow" w:hAnsi="Arial Narrow"/>
          <w:i/>
          <w:iCs/>
          <w:sz w:val="22"/>
          <w:szCs w:val="22"/>
          <w:lang w:val="es-CO"/>
        </w:rPr>
        <w:t>Rrom</w:t>
      </w:r>
      <w:proofErr w:type="spellEnd"/>
      <w:r>
        <w:rPr>
          <w:rFonts w:ascii="Arial Narrow" w:hAnsi="Arial Narrow"/>
          <w:i/>
          <w:iCs/>
          <w:sz w:val="22"/>
          <w:szCs w:val="22"/>
          <w:lang w:val="es-CO"/>
        </w:rPr>
        <w:t xml:space="preserve"> o gitanas</w:t>
      </w:r>
      <w:r w:rsidRPr="00C951C4">
        <w:rPr>
          <w:rFonts w:ascii="Arial Narrow" w:hAnsi="Arial Narrow"/>
          <w:i/>
          <w:iCs/>
          <w:sz w:val="22"/>
          <w:szCs w:val="22"/>
          <w:lang w:val="es-CO"/>
        </w:rPr>
        <w:t xml:space="preserve">, diligencie el “Formato </w:t>
      </w:r>
      <w:r w:rsidR="00EB654B">
        <w:rPr>
          <w:rFonts w:ascii="Arial Narrow" w:hAnsi="Arial Narrow"/>
          <w:i/>
          <w:iCs/>
          <w:sz w:val="22"/>
          <w:szCs w:val="22"/>
          <w:lang w:val="es-CO"/>
        </w:rPr>
        <w:t>8</w:t>
      </w:r>
      <w:r w:rsidRPr="00C951C4">
        <w:rPr>
          <w:rFonts w:ascii="Arial Narrow" w:hAnsi="Arial Narrow"/>
          <w:i/>
          <w:iCs/>
          <w:sz w:val="22"/>
          <w:szCs w:val="22"/>
          <w:lang w:val="es-CO"/>
        </w:rPr>
        <w:t>- Autorización para el tratamiento de datos personales” como requisito para el otorgamiento del criterio de desempate.</w:t>
      </w:r>
    </w:p>
    <w:p w14:paraId="1571166D" w14:textId="62CEAAB1" w:rsidR="00DE2264" w:rsidRDefault="66591C11" w:rsidP="0068030D">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sz w:val="22"/>
          <w:szCs w:val="22"/>
          <w:lang w:val="es-CO"/>
        </w:rPr>
      </w:pPr>
      <w:r w:rsidRPr="776BB303">
        <w:rPr>
          <w:rFonts w:ascii="Arial Narrow" w:hAnsi="Arial Narrow"/>
          <w:b/>
          <w:bCs/>
          <w:sz w:val="22"/>
          <w:szCs w:val="22"/>
          <w:lang w:val="es-CO"/>
        </w:rPr>
        <w:t xml:space="preserve">MODIFÍQUESE </w:t>
      </w:r>
      <w:r w:rsidR="62F0D364" w:rsidRPr="776BB303">
        <w:rPr>
          <w:rFonts w:ascii="Arial Narrow" w:hAnsi="Arial Narrow"/>
          <w:b/>
          <w:bCs/>
          <w:sz w:val="22"/>
          <w:szCs w:val="22"/>
          <w:lang w:val="es-CO"/>
        </w:rPr>
        <w:t>EL NUMERAL 9.2 FORMATOS DE LA INVITACIÓN</w:t>
      </w:r>
      <w:r w:rsidR="62F0D364" w:rsidRPr="776BB303">
        <w:rPr>
          <w:rFonts w:ascii="Arial Narrow" w:hAnsi="Arial Narrow"/>
          <w:sz w:val="22"/>
          <w:szCs w:val="22"/>
          <w:lang w:val="es-CO"/>
        </w:rPr>
        <w:t xml:space="preserve">: </w:t>
      </w:r>
      <w:r w:rsidR="59C4878A" w:rsidRPr="776BB303">
        <w:rPr>
          <w:rFonts w:ascii="Arial Narrow" w:hAnsi="Arial Narrow"/>
          <w:sz w:val="22"/>
          <w:szCs w:val="22"/>
          <w:lang w:val="es-CO"/>
        </w:rPr>
        <w:t xml:space="preserve">Modifíquese el numeral 9.2 </w:t>
      </w:r>
      <w:r w:rsidR="674C7807" w:rsidRPr="776BB303">
        <w:rPr>
          <w:rFonts w:ascii="Arial Narrow" w:hAnsi="Arial Narrow"/>
          <w:sz w:val="22"/>
          <w:szCs w:val="22"/>
          <w:lang w:val="es-CO"/>
        </w:rPr>
        <w:t xml:space="preserve">Formatos </w:t>
      </w:r>
      <w:r w:rsidR="693F2788" w:rsidRPr="776BB303">
        <w:rPr>
          <w:rFonts w:ascii="Arial Narrow" w:hAnsi="Arial Narrow"/>
          <w:sz w:val="22"/>
          <w:szCs w:val="22"/>
          <w:lang w:val="es-CO"/>
        </w:rPr>
        <w:t xml:space="preserve">de la Invitación de los documentos tipo de obra pública de infraestructura de transporte </w:t>
      </w:r>
      <w:r w:rsidR="7C7B2C73" w:rsidRPr="776BB303">
        <w:rPr>
          <w:rFonts w:ascii="Arial Narrow" w:hAnsi="Arial Narrow"/>
          <w:sz w:val="22"/>
          <w:szCs w:val="22"/>
          <w:lang w:val="es-CO"/>
        </w:rPr>
        <w:t xml:space="preserve">adelantados bajo la modalidad de mínima cuantía, adoptados mediante la Resolución 094 del 21 de mayo de 2020. Dicho numeral quedará así: </w:t>
      </w:r>
    </w:p>
    <w:p w14:paraId="32CC5634" w14:textId="77777777" w:rsidR="00D334A0" w:rsidRPr="008D3008" w:rsidRDefault="00D334A0" w:rsidP="008D3008">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p>
    <w:p w14:paraId="1F8FC7E0" w14:textId="656341EE" w:rsidR="00F02F45" w:rsidRPr="008D3008" w:rsidRDefault="00065AA3" w:rsidP="008D3008">
      <w:pPr>
        <w:pStyle w:val="Prrafodelista"/>
        <w:numPr>
          <w:ilvl w:val="1"/>
          <w:numId w:val="37"/>
        </w:numPr>
        <w:spacing w:after="200" w:line="276" w:lineRule="auto"/>
        <w:contextualSpacing/>
        <w:rPr>
          <w:rFonts w:ascii="Arial Narrow" w:hAnsi="Arial Narrow"/>
          <w:i/>
          <w:iCs/>
          <w:sz w:val="22"/>
          <w:szCs w:val="22"/>
        </w:rPr>
      </w:pPr>
      <w:bookmarkStart w:id="19" w:name="_Toc40805855"/>
      <w:r w:rsidRPr="008D3008">
        <w:rPr>
          <w:rFonts w:ascii="Arial Narrow" w:hAnsi="Arial Narrow"/>
          <w:b/>
          <w:bCs/>
          <w:i/>
          <w:iCs/>
          <w:sz w:val="22"/>
          <w:szCs w:val="22"/>
          <w:lang w:val="es-CO"/>
        </w:rPr>
        <w:lastRenderedPageBreak/>
        <w:t>FORMATOS</w:t>
      </w:r>
      <w:bookmarkEnd w:id="19"/>
    </w:p>
    <w:p w14:paraId="1FC48DAD" w14:textId="77777777" w:rsidR="00065AA3" w:rsidRPr="008D3008"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Formato 1 – Carta de presentación de la oferta</w:t>
      </w:r>
    </w:p>
    <w:p w14:paraId="527BE1CA" w14:textId="77777777" w:rsidR="00065AA3" w:rsidRPr="008D3008"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 xml:space="preserve">Formato 2 – Conformación de proponente plural (Formato 2A- Consorcios) (Formato 2B- Unión Temporal) </w:t>
      </w:r>
    </w:p>
    <w:p w14:paraId="7591E835" w14:textId="77777777" w:rsidR="00065AA3" w:rsidRPr="008D3008"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 xml:space="preserve">Formato 3 – Experiencia </w:t>
      </w:r>
    </w:p>
    <w:p w14:paraId="798633AF" w14:textId="77777777" w:rsidR="00065AA3" w:rsidRPr="008D3008"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 xml:space="preserve">Formato 4 – Capacidad financiera </w:t>
      </w:r>
      <w:r w:rsidRPr="008D3008">
        <w:rPr>
          <w:i/>
          <w:iCs/>
          <w:sz w:val="22"/>
          <w:szCs w:val="22"/>
          <w:highlight w:val="lightGray"/>
        </w:rPr>
        <w:t>[Incluir cuando la entidad la exija</w:t>
      </w:r>
      <w:r w:rsidRPr="008D3008">
        <w:rPr>
          <w:i/>
          <w:iCs/>
          <w:sz w:val="22"/>
          <w:szCs w:val="22"/>
        </w:rPr>
        <w:t>]</w:t>
      </w:r>
    </w:p>
    <w:p w14:paraId="3B5D44B0" w14:textId="2A8C5D3D" w:rsidR="00065AA3" w:rsidRPr="008D3008"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 xml:space="preserve">Formato 5 – Capacidad residual </w:t>
      </w:r>
    </w:p>
    <w:p w14:paraId="54C5F0F9" w14:textId="15E2B227" w:rsidR="00065AA3" w:rsidRDefault="00065AA3" w:rsidP="008D3008">
      <w:pPr>
        <w:pStyle w:val="Invias-VietaAlfabetica"/>
        <w:numPr>
          <w:ilvl w:val="0"/>
          <w:numId w:val="51"/>
        </w:numPr>
        <w:tabs>
          <w:tab w:val="left" w:pos="426"/>
        </w:tabs>
        <w:spacing w:before="0" w:after="0" w:line="276" w:lineRule="auto"/>
        <w:rPr>
          <w:i/>
          <w:iCs/>
          <w:sz w:val="22"/>
          <w:szCs w:val="22"/>
        </w:rPr>
      </w:pPr>
      <w:r w:rsidRPr="008D3008">
        <w:rPr>
          <w:i/>
          <w:iCs/>
          <w:sz w:val="22"/>
          <w:szCs w:val="22"/>
        </w:rPr>
        <w:t>Formato 6 – Pagos de seguridad social y aportes legales</w:t>
      </w:r>
    </w:p>
    <w:p w14:paraId="34D935F2" w14:textId="3C675C58" w:rsidR="00065AA3" w:rsidRDefault="00065AA3" w:rsidP="008D3008">
      <w:pPr>
        <w:pStyle w:val="Invias-VietaAlfabetica"/>
        <w:numPr>
          <w:ilvl w:val="0"/>
          <w:numId w:val="51"/>
        </w:numPr>
        <w:tabs>
          <w:tab w:val="left" w:pos="426"/>
        </w:tabs>
        <w:spacing w:before="0" w:after="0" w:line="276" w:lineRule="auto"/>
        <w:rPr>
          <w:i/>
          <w:iCs/>
          <w:sz w:val="22"/>
          <w:szCs w:val="22"/>
        </w:rPr>
      </w:pPr>
      <w:r>
        <w:rPr>
          <w:i/>
          <w:iCs/>
          <w:sz w:val="22"/>
          <w:szCs w:val="22"/>
        </w:rPr>
        <w:t>Formato 7</w:t>
      </w:r>
      <w:r w:rsidRPr="00AD3E0B">
        <w:rPr>
          <w:i/>
          <w:iCs/>
          <w:sz w:val="22"/>
          <w:szCs w:val="22"/>
        </w:rPr>
        <w:t xml:space="preserve"> –</w:t>
      </w:r>
      <w:r>
        <w:rPr>
          <w:i/>
          <w:iCs/>
          <w:sz w:val="22"/>
          <w:szCs w:val="22"/>
        </w:rPr>
        <w:t xml:space="preserve"> Factores de desempate</w:t>
      </w:r>
    </w:p>
    <w:p w14:paraId="11912549" w14:textId="5A1A9418" w:rsidR="00065AA3" w:rsidRDefault="00835081" w:rsidP="008D3008">
      <w:pPr>
        <w:pStyle w:val="Invias-VietaAlfabetica"/>
        <w:numPr>
          <w:ilvl w:val="0"/>
          <w:numId w:val="51"/>
        </w:numPr>
        <w:tabs>
          <w:tab w:val="left" w:pos="426"/>
        </w:tabs>
        <w:spacing w:before="0" w:after="0" w:line="276" w:lineRule="auto"/>
        <w:rPr>
          <w:i/>
          <w:iCs/>
          <w:sz w:val="22"/>
          <w:szCs w:val="22"/>
        </w:rPr>
      </w:pPr>
      <w:r>
        <w:rPr>
          <w:i/>
          <w:iCs/>
          <w:sz w:val="22"/>
          <w:szCs w:val="22"/>
        </w:rPr>
        <w:t xml:space="preserve">Formato 8 </w:t>
      </w:r>
      <w:r w:rsidRPr="00AD3E0B">
        <w:rPr>
          <w:i/>
          <w:iCs/>
          <w:sz w:val="22"/>
          <w:szCs w:val="22"/>
        </w:rPr>
        <w:t>–</w:t>
      </w:r>
      <w:r>
        <w:rPr>
          <w:i/>
          <w:iCs/>
          <w:sz w:val="22"/>
          <w:szCs w:val="22"/>
        </w:rPr>
        <w:t xml:space="preserve"> </w:t>
      </w:r>
      <w:r w:rsidR="008D2A08">
        <w:rPr>
          <w:i/>
          <w:iCs/>
          <w:sz w:val="22"/>
          <w:szCs w:val="22"/>
        </w:rPr>
        <w:t>Autorización para el tratamiento de datos personales</w:t>
      </w:r>
    </w:p>
    <w:p w14:paraId="48B03DC0" w14:textId="77777777" w:rsidR="00721513" w:rsidRPr="008D3008" w:rsidRDefault="00721513" w:rsidP="008D3008">
      <w:pPr>
        <w:pStyle w:val="Prrafodelista"/>
        <w:spacing w:after="200" w:line="276" w:lineRule="auto"/>
        <w:ind w:left="720"/>
        <w:contextualSpacing/>
        <w:rPr>
          <w:rFonts w:ascii="Arial Narrow" w:hAnsi="Arial Narrow"/>
          <w:i/>
          <w:iCs/>
          <w:sz w:val="22"/>
          <w:szCs w:val="22"/>
          <w:lang w:val="es-CO"/>
        </w:rPr>
      </w:pPr>
    </w:p>
    <w:p w14:paraId="2C5F35E1" w14:textId="418C7BA2" w:rsidR="00B60FE1" w:rsidRPr="008D3008" w:rsidRDefault="00510DA9" w:rsidP="006F63FF">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008D3008">
        <w:rPr>
          <w:rFonts w:ascii="Arial Narrow" w:hAnsi="Arial Narrow"/>
          <w:b/>
          <w:bCs/>
          <w:sz w:val="22"/>
          <w:szCs w:val="22"/>
          <w:lang w:val="es-CO"/>
        </w:rPr>
        <w:t xml:space="preserve">MODIFÍQUESE EL NUMERAL </w:t>
      </w:r>
      <w:r w:rsidR="00A340C1" w:rsidRPr="00C84F8A">
        <w:rPr>
          <w:rFonts w:ascii="Arial Narrow" w:hAnsi="Arial Narrow"/>
          <w:b/>
          <w:bCs/>
          <w:sz w:val="22"/>
          <w:szCs w:val="22"/>
          <w:lang w:val="es-CO"/>
        </w:rPr>
        <w:t xml:space="preserve">4.5 DE LOS DOCUMENTOS TIPO DE OBRA PÚBLICA DE INFRAESTRUCTURA DE TRANSPORTE </w:t>
      </w:r>
      <w:r w:rsidR="00135C2C" w:rsidRPr="00C84F8A">
        <w:rPr>
          <w:rFonts w:ascii="Arial Narrow" w:hAnsi="Arial Narrow"/>
          <w:b/>
          <w:bCs/>
          <w:sz w:val="22"/>
          <w:szCs w:val="22"/>
          <w:lang w:val="es-CO"/>
        </w:rPr>
        <w:t xml:space="preserve">ADELANTOS BAJO LA MODALIDAD DE CONCURSO DE MÉRITOS ABIERTO. </w:t>
      </w:r>
      <w:r w:rsidR="00135C2C" w:rsidRPr="008D3008">
        <w:rPr>
          <w:rFonts w:ascii="Arial Narrow" w:hAnsi="Arial Narrow"/>
          <w:sz w:val="22"/>
          <w:szCs w:val="22"/>
          <w:lang w:val="es-CO"/>
        </w:rPr>
        <w:t>Modifíquese el numeral 4.</w:t>
      </w:r>
      <w:r w:rsidR="00BC0F68" w:rsidRPr="00C84F8A">
        <w:rPr>
          <w:rFonts w:ascii="Arial Narrow" w:hAnsi="Arial Narrow"/>
          <w:sz w:val="22"/>
          <w:szCs w:val="22"/>
          <w:lang w:val="es-CO"/>
        </w:rPr>
        <w:t>5</w:t>
      </w:r>
      <w:r w:rsidR="00135C2C" w:rsidRPr="008D3008">
        <w:rPr>
          <w:rFonts w:ascii="Arial Narrow" w:hAnsi="Arial Narrow"/>
          <w:sz w:val="22"/>
          <w:szCs w:val="22"/>
          <w:lang w:val="es-CO"/>
        </w:rPr>
        <w:t xml:space="preserve"> de los documentos tipo de</w:t>
      </w:r>
      <w:r w:rsidR="006F3AD1" w:rsidRPr="00C84F8A">
        <w:rPr>
          <w:rFonts w:ascii="Arial Narrow" w:hAnsi="Arial Narrow"/>
          <w:sz w:val="22"/>
          <w:szCs w:val="22"/>
          <w:lang w:val="es-CO"/>
        </w:rPr>
        <w:t xml:space="preserve"> interventoría de</w:t>
      </w:r>
      <w:r w:rsidR="00135C2C" w:rsidRPr="008D3008">
        <w:rPr>
          <w:rFonts w:ascii="Arial Narrow" w:hAnsi="Arial Narrow"/>
          <w:sz w:val="22"/>
          <w:szCs w:val="22"/>
          <w:lang w:val="es-CO"/>
        </w:rPr>
        <w:t xml:space="preserve"> obra pública de infraestructura de transporte adelantados bajo la modalidad d</w:t>
      </w:r>
      <w:r w:rsidR="00C12382" w:rsidRPr="00C84F8A">
        <w:rPr>
          <w:rFonts w:ascii="Arial Narrow" w:hAnsi="Arial Narrow"/>
          <w:sz w:val="22"/>
          <w:szCs w:val="22"/>
          <w:lang w:val="es-CO"/>
        </w:rPr>
        <w:t xml:space="preserve">e </w:t>
      </w:r>
      <w:r w:rsidR="007E4244" w:rsidRPr="00C84F8A">
        <w:rPr>
          <w:rFonts w:ascii="Arial Narrow" w:hAnsi="Arial Narrow"/>
          <w:sz w:val="22"/>
          <w:szCs w:val="22"/>
          <w:lang w:val="es-CO"/>
        </w:rPr>
        <w:t>concurso de méritos</w:t>
      </w:r>
      <w:r w:rsidR="000C7EDB" w:rsidRPr="008D3008">
        <w:rPr>
          <w:rFonts w:ascii="Arial Narrow" w:hAnsi="Arial Narrow"/>
          <w:sz w:val="22"/>
          <w:szCs w:val="22"/>
          <w:lang w:val="es-CO"/>
        </w:rPr>
        <w:t xml:space="preserve"> abierto</w:t>
      </w:r>
      <w:r w:rsidR="00135C2C" w:rsidRPr="008D3008">
        <w:rPr>
          <w:rFonts w:ascii="Arial Narrow" w:hAnsi="Arial Narrow" w:cs="Arial"/>
          <w:sz w:val="22"/>
          <w:szCs w:val="22"/>
        </w:rPr>
        <w:t>, adoptados mediante la Resolución 2</w:t>
      </w:r>
      <w:r w:rsidR="00EA264C" w:rsidRPr="00C84F8A">
        <w:rPr>
          <w:rFonts w:ascii="Arial Narrow" w:hAnsi="Arial Narrow" w:cs="Arial"/>
          <w:sz w:val="22"/>
          <w:szCs w:val="22"/>
        </w:rPr>
        <w:t>56</w:t>
      </w:r>
      <w:r w:rsidR="00135C2C" w:rsidRPr="008D3008">
        <w:rPr>
          <w:rFonts w:ascii="Arial Narrow" w:hAnsi="Arial Narrow" w:cs="Arial"/>
          <w:sz w:val="22"/>
          <w:szCs w:val="22"/>
        </w:rPr>
        <w:t xml:space="preserve"> del </w:t>
      </w:r>
      <w:r w:rsidR="009C57C2" w:rsidRPr="00C84F8A">
        <w:rPr>
          <w:rFonts w:ascii="Arial Narrow" w:hAnsi="Arial Narrow" w:cs="Arial"/>
          <w:sz w:val="22"/>
          <w:szCs w:val="22"/>
        </w:rPr>
        <w:t>11</w:t>
      </w:r>
      <w:r w:rsidR="00135C2C" w:rsidRPr="008D3008">
        <w:rPr>
          <w:rFonts w:ascii="Arial Narrow" w:hAnsi="Arial Narrow" w:cs="Arial"/>
          <w:sz w:val="22"/>
          <w:szCs w:val="22"/>
        </w:rPr>
        <w:t xml:space="preserve"> de </w:t>
      </w:r>
      <w:r w:rsidR="009C57C2" w:rsidRPr="00C84F8A">
        <w:rPr>
          <w:rFonts w:ascii="Arial Narrow" w:hAnsi="Arial Narrow" w:cs="Arial"/>
          <w:sz w:val="22"/>
          <w:szCs w:val="22"/>
        </w:rPr>
        <w:t>dici</w:t>
      </w:r>
      <w:r w:rsidR="00135C2C" w:rsidRPr="008D3008">
        <w:rPr>
          <w:rFonts w:ascii="Arial Narrow" w:hAnsi="Arial Narrow" w:cs="Arial"/>
          <w:sz w:val="22"/>
          <w:szCs w:val="22"/>
        </w:rPr>
        <w:t>embre de 2020, en los siguientes términos</w:t>
      </w:r>
      <w:r w:rsidR="009C57C2" w:rsidRPr="00C84F8A">
        <w:rPr>
          <w:rFonts w:ascii="Arial Narrow" w:hAnsi="Arial Narrow" w:cs="Arial"/>
          <w:sz w:val="22"/>
          <w:szCs w:val="22"/>
        </w:rPr>
        <w:t>:</w:t>
      </w:r>
    </w:p>
    <w:p w14:paraId="1EECAD54" w14:textId="77777777" w:rsidR="003D3F77" w:rsidRDefault="003D3F77" w:rsidP="003D3F77">
      <w:pPr>
        <w:shd w:val="clear" w:color="auto" w:fill="FFFFFF" w:themeFill="background1"/>
        <w:tabs>
          <w:tab w:val="left" w:pos="1134"/>
        </w:tabs>
        <w:spacing w:line="264" w:lineRule="auto"/>
        <w:jc w:val="both"/>
        <w:rPr>
          <w:rFonts w:ascii="Arial Narrow" w:hAnsi="Arial Narrow" w:cs="Arial"/>
          <w:b/>
          <w:bCs/>
          <w:sz w:val="22"/>
          <w:szCs w:val="22"/>
        </w:rPr>
      </w:pPr>
    </w:p>
    <w:p w14:paraId="78C2234A" w14:textId="37BEF68C" w:rsidR="003D3F77" w:rsidRDefault="003D3F77" w:rsidP="003D3F77">
      <w:pPr>
        <w:shd w:val="clear" w:color="auto" w:fill="FFFFFF" w:themeFill="background1"/>
        <w:spacing w:line="264" w:lineRule="auto"/>
        <w:jc w:val="both"/>
        <w:rPr>
          <w:rFonts w:ascii="Arial Narrow" w:hAnsi="Arial Narrow" w:cs="Arial"/>
          <w:b/>
          <w:bCs/>
          <w:i/>
          <w:iCs/>
          <w:sz w:val="22"/>
          <w:szCs w:val="22"/>
        </w:rPr>
      </w:pPr>
      <w:r>
        <w:rPr>
          <w:rFonts w:ascii="Arial Narrow" w:hAnsi="Arial Narrow" w:cs="Arial"/>
          <w:b/>
          <w:bCs/>
          <w:sz w:val="22"/>
          <w:szCs w:val="22"/>
        </w:rPr>
        <w:tab/>
        <w:t xml:space="preserve">4.5 </w:t>
      </w:r>
      <w:r w:rsidRPr="00FE6325">
        <w:rPr>
          <w:rFonts w:ascii="Arial Narrow" w:hAnsi="Arial Narrow" w:cs="Arial"/>
          <w:b/>
          <w:bCs/>
          <w:i/>
          <w:iCs/>
          <w:sz w:val="22"/>
          <w:szCs w:val="22"/>
        </w:rPr>
        <w:t>CRITERIOS DE DESEMPATE</w:t>
      </w:r>
    </w:p>
    <w:p w14:paraId="4AD0BB6D" w14:textId="77777777" w:rsidR="003D3F77" w:rsidRDefault="003D3F77" w:rsidP="003D3F77">
      <w:pPr>
        <w:shd w:val="clear" w:color="auto" w:fill="FFFFFF" w:themeFill="background1"/>
        <w:ind w:left="709"/>
        <w:jc w:val="both"/>
        <w:rPr>
          <w:rFonts w:ascii="Arial Narrow" w:hAnsi="Arial Narrow"/>
          <w:i/>
          <w:iCs/>
          <w:sz w:val="22"/>
          <w:szCs w:val="22"/>
          <w:lang w:val="es-CO"/>
        </w:rPr>
      </w:pPr>
    </w:p>
    <w:p w14:paraId="44B33404" w14:textId="77777777" w:rsidR="003D3F77" w:rsidRDefault="003D3F77" w:rsidP="003D3F77">
      <w:pPr>
        <w:shd w:val="clear" w:color="auto" w:fill="FFFFFF" w:themeFill="background1"/>
        <w:spacing w:line="276" w:lineRule="auto"/>
        <w:ind w:left="709" w:right="644"/>
        <w:jc w:val="both"/>
        <w:rPr>
          <w:rFonts w:ascii="Arial Narrow" w:hAnsi="Arial Narrow"/>
          <w:i/>
          <w:iCs/>
          <w:sz w:val="22"/>
          <w:szCs w:val="22"/>
          <w:lang w:val="es-CO"/>
        </w:rPr>
      </w:pPr>
      <w:r w:rsidRPr="00FE6325">
        <w:rPr>
          <w:rFonts w:ascii="Arial Narrow" w:hAnsi="Arial Narrow"/>
          <w:i/>
          <w:iCs/>
          <w:sz w:val="22"/>
          <w:szCs w:val="22"/>
          <w:lang w:val="es-CO"/>
        </w:rPr>
        <w:t>En caso de empate en el puntaje total de dos o más ofertas</w:t>
      </w:r>
      <w:r>
        <w:rPr>
          <w:rFonts w:ascii="Arial Narrow" w:hAnsi="Arial Narrow"/>
          <w:i/>
          <w:iCs/>
          <w:sz w:val="22"/>
          <w:szCs w:val="22"/>
          <w:lang w:val="es-CO"/>
        </w:rPr>
        <w:t>, se</w:t>
      </w:r>
      <w:r w:rsidRPr="00FE6325">
        <w:rPr>
          <w:rFonts w:ascii="Arial Narrow" w:hAnsi="Arial Narrow"/>
          <w:i/>
          <w:iCs/>
          <w:sz w:val="22"/>
          <w:szCs w:val="22"/>
          <w:lang w:val="es-CO"/>
        </w:rPr>
        <w:t xml:space="preserve"> deberá</w:t>
      </w:r>
      <w:r>
        <w:rPr>
          <w:rFonts w:ascii="Arial Narrow" w:hAnsi="Arial Narrow"/>
          <w:i/>
          <w:iCs/>
          <w:sz w:val="22"/>
          <w:szCs w:val="22"/>
          <w:lang w:val="es-CO"/>
        </w:rPr>
        <w:t>n</w:t>
      </w:r>
      <w:r w:rsidRPr="00FE6325">
        <w:rPr>
          <w:rFonts w:ascii="Arial Narrow" w:hAnsi="Arial Narrow"/>
          <w:i/>
          <w:iCs/>
          <w:sz w:val="22"/>
          <w:szCs w:val="22"/>
          <w:lang w:val="es-CO"/>
        </w:rPr>
        <w:t xml:space="preserve"> utilizar las siguientes reglas</w:t>
      </w:r>
      <w:r>
        <w:rPr>
          <w:rFonts w:ascii="Arial Narrow" w:hAnsi="Arial Narrow"/>
          <w:i/>
          <w:iCs/>
          <w:sz w:val="22"/>
          <w:szCs w:val="22"/>
          <w:lang w:val="es-CO"/>
        </w:rPr>
        <w:t>, de acuerdo con cada uno de los numerales,</w:t>
      </w:r>
      <w:r w:rsidRPr="00FE6325">
        <w:rPr>
          <w:rFonts w:ascii="Arial Narrow" w:hAnsi="Arial Narrow"/>
          <w:i/>
          <w:iCs/>
          <w:sz w:val="22"/>
          <w:szCs w:val="22"/>
          <w:lang w:val="es-CO"/>
        </w:rPr>
        <w:t xml:space="preserve"> de forma sucesiva y excluyente</w:t>
      </w:r>
      <w:r>
        <w:rPr>
          <w:rFonts w:ascii="Arial Narrow" w:hAnsi="Arial Narrow"/>
          <w:i/>
          <w:iCs/>
          <w:sz w:val="22"/>
          <w:szCs w:val="22"/>
          <w:lang w:val="es-CO"/>
        </w:rPr>
        <w:t>,</w:t>
      </w:r>
      <w:r w:rsidRPr="00FE6325">
        <w:rPr>
          <w:rFonts w:ascii="Arial Narrow" w:hAnsi="Arial Narrow"/>
          <w:i/>
          <w:iCs/>
          <w:sz w:val="22"/>
          <w:szCs w:val="22"/>
          <w:lang w:val="es-CO"/>
        </w:rPr>
        <w:t xml:space="preserve"> para seleccionar al </w:t>
      </w:r>
      <w:r>
        <w:rPr>
          <w:rFonts w:ascii="Arial Narrow" w:hAnsi="Arial Narrow"/>
          <w:i/>
          <w:iCs/>
          <w:sz w:val="22"/>
          <w:szCs w:val="22"/>
          <w:lang w:val="es-CO"/>
        </w:rPr>
        <w:t>proponente</w:t>
      </w:r>
      <w:r w:rsidRPr="00FE6325">
        <w:rPr>
          <w:rFonts w:ascii="Arial Narrow" w:hAnsi="Arial Narrow"/>
          <w:i/>
          <w:iCs/>
          <w:sz w:val="22"/>
          <w:szCs w:val="22"/>
          <w:lang w:val="es-CO"/>
        </w:rPr>
        <w:t xml:space="preserve"> favorecido, respetando en todo caso los compromisos internacionales vigentes.</w:t>
      </w:r>
    </w:p>
    <w:p w14:paraId="363C9276" w14:textId="77777777" w:rsidR="000D0181" w:rsidRDefault="000D0181" w:rsidP="003D3F77">
      <w:pPr>
        <w:shd w:val="clear" w:color="auto" w:fill="FFFFFF" w:themeFill="background1"/>
        <w:spacing w:line="276" w:lineRule="auto"/>
        <w:ind w:left="709" w:right="644"/>
        <w:jc w:val="both"/>
        <w:rPr>
          <w:rFonts w:ascii="Arial Narrow" w:hAnsi="Arial Narrow"/>
          <w:i/>
          <w:iCs/>
          <w:sz w:val="22"/>
          <w:szCs w:val="22"/>
          <w:lang w:val="es-CO"/>
        </w:rPr>
      </w:pPr>
    </w:p>
    <w:p w14:paraId="78B74352" w14:textId="46E9EDE1" w:rsidR="003D3F77" w:rsidRDefault="003D3F77" w:rsidP="008D3008">
      <w:pPr>
        <w:pStyle w:val="NormalWeb"/>
        <w:numPr>
          <w:ilvl w:val="0"/>
          <w:numId w:val="49"/>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FF094F">
        <w:rPr>
          <w:rFonts w:ascii="Arial Narrow" w:hAnsi="Arial Narrow"/>
          <w:i/>
          <w:iCs/>
          <w:sz w:val="22"/>
          <w:szCs w:val="22"/>
          <w:lang w:val="es-CO"/>
        </w:rPr>
        <w:t>Preferir la oferta de servicios nacionales frente a la oferta de servicios extranjeros. El proponente acreditará el origen de los servicios con los documentos señalados en la sección 4.3.1. del pliego de condiciones. Para el caso de los proponentes plurales, todos los miembros deberán acreditar el origen nacional de la oferta en las condiciones señaladas en la ley.</w:t>
      </w:r>
      <w:r w:rsidRPr="00FE6325">
        <w:rPr>
          <w:rFonts w:ascii="Arial Narrow" w:hAnsi="Arial Narrow"/>
          <w:i/>
          <w:iCs/>
          <w:sz w:val="22"/>
          <w:szCs w:val="22"/>
          <w:lang w:val="es-CO"/>
        </w:rPr>
        <w:t xml:space="preserve"> </w:t>
      </w:r>
    </w:p>
    <w:p w14:paraId="299E8E30"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42C18268" w14:textId="2AB50EE1" w:rsidR="003D3F77" w:rsidRDefault="003D3F77" w:rsidP="008D3008">
      <w:pPr>
        <w:pStyle w:val="NormalWeb"/>
        <w:numPr>
          <w:ilvl w:val="0"/>
          <w:numId w:val="49"/>
        </w:numPr>
        <w:tabs>
          <w:tab w:val="left" w:pos="993"/>
        </w:tabs>
        <w:spacing w:before="0" w:beforeAutospacing="0" w:after="0" w:afterAutospacing="0" w:line="276" w:lineRule="auto"/>
        <w:ind w:right="644" w:hanging="11"/>
        <w:jc w:val="both"/>
        <w:rPr>
          <w:rFonts w:ascii="Arial Narrow" w:hAnsi="Arial Narrow"/>
          <w:i/>
          <w:iCs/>
          <w:sz w:val="22"/>
          <w:szCs w:val="22"/>
          <w:lang w:val="es-CO"/>
        </w:rPr>
      </w:pPr>
      <w:r w:rsidRPr="00FE6325">
        <w:rPr>
          <w:rFonts w:ascii="Arial Narrow" w:hAnsi="Arial Narrow"/>
          <w:i/>
          <w:iCs/>
          <w:sz w:val="22"/>
          <w:szCs w:val="22"/>
          <w:lang w:val="es-CO"/>
        </w:rPr>
        <w:t>Preferir la propuesta de la mujer cabeza de familia</w:t>
      </w:r>
      <w:r>
        <w:rPr>
          <w:rFonts w:ascii="Arial Narrow" w:hAnsi="Arial Narrow"/>
          <w:i/>
          <w:iCs/>
          <w:sz w:val="22"/>
          <w:szCs w:val="22"/>
          <w:lang w:val="es-CO"/>
        </w:rPr>
        <w:t>.</w:t>
      </w:r>
      <w:r w:rsidRPr="00FE6325">
        <w:rPr>
          <w:rFonts w:ascii="Arial Narrow" w:hAnsi="Arial Narrow"/>
          <w:i/>
          <w:iCs/>
          <w:sz w:val="22"/>
          <w:szCs w:val="22"/>
          <w:lang w:val="es-CO"/>
        </w:rPr>
        <w:t xml:space="preserve"> </w:t>
      </w:r>
      <w:r>
        <w:rPr>
          <w:rFonts w:ascii="Arial Narrow" w:hAnsi="Arial Narrow"/>
          <w:i/>
          <w:iCs/>
          <w:sz w:val="22"/>
          <w:szCs w:val="22"/>
          <w:lang w:val="es-CO"/>
        </w:rPr>
        <w:t>S</w:t>
      </w:r>
      <w:r w:rsidRPr="00FE6325">
        <w:rPr>
          <w:rFonts w:ascii="Arial Narrow" w:hAnsi="Arial Narrow"/>
          <w:i/>
          <w:iCs/>
          <w:sz w:val="22"/>
          <w:szCs w:val="22"/>
          <w:lang w:val="es-CO"/>
        </w:rPr>
        <w:t>u acreditación se realizará en los términos del artículo 2 de la Ley 82 de 1993, o la norma que lo modifique, aclare, adicione o sustituya</w:t>
      </w:r>
      <w:r>
        <w:rPr>
          <w:rFonts w:ascii="Arial Narrow" w:hAnsi="Arial Narrow"/>
          <w:i/>
          <w:iCs/>
          <w:sz w:val="22"/>
          <w:szCs w:val="22"/>
          <w:lang w:val="es-CO"/>
        </w:rPr>
        <w:t>, e</w:t>
      </w:r>
      <w:r w:rsidRPr="00FE6325">
        <w:rPr>
          <w:rFonts w:ascii="Arial Narrow" w:hAnsi="Arial Narrow"/>
          <w:i/>
          <w:iCs/>
          <w:sz w:val="22"/>
          <w:szCs w:val="22"/>
          <w:lang w:val="es-CO"/>
        </w:rPr>
        <w:t xml:space="preserve">s decir, la condición de mujer cabeza de familia y la cesación de esta se otorgará desde el momento en que ocurra el respectivo evento y se declare ante un notario. </w:t>
      </w:r>
    </w:p>
    <w:p w14:paraId="14B4A7C0"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71942DAA"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Igualmente</w:t>
      </w:r>
      <w:r w:rsidRPr="00FE6325">
        <w:rPr>
          <w:rFonts w:ascii="Arial Narrow" w:hAnsi="Arial Narrow"/>
          <w:i/>
          <w:iCs/>
          <w:sz w:val="22"/>
          <w:szCs w:val="22"/>
          <w:lang w:val="es-CO"/>
        </w:rPr>
        <w:t xml:space="preserve">, se preferirá la propuesta de </w:t>
      </w:r>
      <w:r>
        <w:rPr>
          <w:rFonts w:ascii="Arial Narrow" w:hAnsi="Arial Narrow"/>
          <w:i/>
          <w:iCs/>
          <w:sz w:val="22"/>
          <w:szCs w:val="22"/>
          <w:lang w:val="es-CO"/>
        </w:rPr>
        <w:t xml:space="preserve">la </w:t>
      </w:r>
      <w:r w:rsidRPr="00FE6325">
        <w:rPr>
          <w:rFonts w:ascii="Arial Narrow" w:hAnsi="Arial Narrow"/>
          <w:i/>
          <w:iCs/>
          <w:sz w:val="22"/>
          <w:szCs w:val="22"/>
          <w:lang w:val="es-CO"/>
        </w:rPr>
        <w:t>mujer víctima de violencia intrafamiliar</w:t>
      </w:r>
      <w:r>
        <w:rPr>
          <w:rFonts w:ascii="Arial Narrow" w:hAnsi="Arial Narrow"/>
          <w:i/>
          <w:iCs/>
          <w:sz w:val="22"/>
          <w:szCs w:val="22"/>
          <w:lang w:val="es-CO"/>
        </w:rPr>
        <w:t>,</w:t>
      </w:r>
      <w:r w:rsidRPr="00FE6325">
        <w:rPr>
          <w:rFonts w:ascii="Arial Narrow" w:hAnsi="Arial Narrow"/>
          <w:i/>
          <w:iCs/>
          <w:sz w:val="22"/>
          <w:szCs w:val="22"/>
          <w:lang w:val="es-CO"/>
        </w:rPr>
        <w:t xml:space="preserve"> la cual acreditará dicha condición de conformidad con lo previsto en el artículo 21 de la Ley 1257 de 2009, esto es</w:t>
      </w:r>
      <w:r>
        <w:rPr>
          <w:rFonts w:ascii="Arial Narrow" w:hAnsi="Arial Narrow"/>
          <w:i/>
          <w:iCs/>
          <w:sz w:val="22"/>
          <w:szCs w:val="22"/>
          <w:lang w:val="es-CO"/>
        </w:rPr>
        <w:t>,</w:t>
      </w:r>
      <w:r w:rsidRPr="00FE6325">
        <w:rPr>
          <w:rFonts w:ascii="Arial Narrow" w:hAnsi="Arial Narrow"/>
          <w:i/>
          <w:iCs/>
          <w:sz w:val="22"/>
          <w:szCs w:val="22"/>
          <w:lang w:val="es-CO"/>
        </w:rPr>
        <w:t xml:space="preserve"> cuando se profiera una medida de protección expedida por la autoridad competente</w:t>
      </w:r>
      <w:r>
        <w:rPr>
          <w:rFonts w:ascii="Arial Narrow" w:hAnsi="Arial Narrow"/>
          <w:i/>
          <w:iCs/>
          <w:sz w:val="22"/>
          <w:szCs w:val="22"/>
          <w:lang w:val="es-CO"/>
        </w:rPr>
        <w:t xml:space="preserve">: </w:t>
      </w:r>
      <w:r w:rsidRPr="001B74D6">
        <w:rPr>
          <w:rFonts w:ascii="Arial Narrow" w:hAnsi="Arial Narrow"/>
          <w:i/>
          <w:iCs/>
          <w:sz w:val="22"/>
          <w:szCs w:val="22"/>
          <w:lang w:val="es-CO"/>
        </w:rPr>
        <w:t xml:space="preserve">comisario de familia del lugar donde ocurrieron los hechos y a falta de este el juez civil municipal o promiscuo municipal, o la autoridad indígena en los casos de violencia intrafamiliar en las comunidades </w:t>
      </w:r>
      <w:r>
        <w:rPr>
          <w:rFonts w:ascii="Arial Narrow" w:hAnsi="Arial Narrow"/>
          <w:i/>
          <w:iCs/>
          <w:sz w:val="22"/>
          <w:szCs w:val="22"/>
          <w:lang w:val="es-CO"/>
        </w:rPr>
        <w:t>de esta naturaleza</w:t>
      </w:r>
      <w:r w:rsidRPr="00FE6325">
        <w:rPr>
          <w:rFonts w:ascii="Arial Narrow" w:hAnsi="Arial Narrow"/>
          <w:i/>
          <w:iCs/>
          <w:sz w:val="22"/>
          <w:szCs w:val="22"/>
          <w:lang w:val="es-CO"/>
        </w:rPr>
        <w:t xml:space="preserve">. </w:t>
      </w:r>
    </w:p>
    <w:p w14:paraId="5CA8C672" w14:textId="77777777" w:rsidR="003D3F77" w:rsidRDefault="003D3F77" w:rsidP="003D3F77">
      <w:pPr>
        <w:pStyle w:val="Prrafodelista"/>
        <w:spacing w:line="276" w:lineRule="auto"/>
        <w:rPr>
          <w:rFonts w:ascii="Arial Narrow" w:hAnsi="Arial Narrow"/>
          <w:i/>
          <w:iCs/>
          <w:sz w:val="22"/>
          <w:szCs w:val="22"/>
          <w:lang w:val="es-CO"/>
        </w:rPr>
      </w:pPr>
    </w:p>
    <w:p w14:paraId="51D1EEA3" w14:textId="7211A21D" w:rsidR="003D3F77" w:rsidRPr="000B0465"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Pr>
          <w:rFonts w:ascii="Arial Narrow" w:hAnsi="Arial Narrow"/>
          <w:i/>
          <w:iCs/>
          <w:sz w:val="20"/>
          <w:szCs w:val="20"/>
          <w:lang w:val="es-CO"/>
        </w:rPr>
        <w:t>“</w:t>
      </w:r>
      <w:r>
        <w:rPr>
          <w:rFonts w:ascii="Arial Narrow" w:hAnsi="Arial Narrow"/>
          <w:i/>
          <w:iCs/>
          <w:sz w:val="22"/>
          <w:szCs w:val="22"/>
          <w:lang w:val="es-CO"/>
        </w:rPr>
        <w:t xml:space="preserve">Formato </w:t>
      </w:r>
      <w:r w:rsidR="005E5361">
        <w:rPr>
          <w:rFonts w:ascii="Arial Narrow" w:hAnsi="Arial Narrow"/>
          <w:i/>
          <w:iCs/>
          <w:sz w:val="22"/>
          <w:szCs w:val="22"/>
          <w:lang w:val="es-CO"/>
        </w:rPr>
        <w:t>10</w:t>
      </w:r>
      <w:r w:rsidR="000D0181">
        <w:rPr>
          <w:rFonts w:ascii="Arial Narrow" w:hAnsi="Arial Narrow"/>
          <w:i/>
          <w:iCs/>
          <w:sz w:val="22"/>
          <w:szCs w:val="22"/>
          <w:lang w:val="es-CO"/>
        </w:rPr>
        <w:t xml:space="preserve"> </w:t>
      </w:r>
      <w:r>
        <w:rPr>
          <w:rFonts w:ascii="Arial Narrow" w:hAnsi="Arial Narrow"/>
          <w:i/>
          <w:iCs/>
          <w:sz w:val="22"/>
          <w:szCs w:val="22"/>
          <w:lang w:val="es-CO"/>
        </w:rPr>
        <w:t>A – Participación mayoritaria de mujeres cabeza de familia y/o mujeres víctimas de violencia intrafamiliar</w:t>
      </w:r>
      <w:r w:rsidR="004903CF">
        <w:rPr>
          <w:rFonts w:ascii="Arial Narrow" w:hAnsi="Arial Narrow"/>
          <w:i/>
          <w:iCs/>
          <w:sz w:val="22"/>
          <w:szCs w:val="22"/>
          <w:lang w:val="es-CO"/>
        </w:rPr>
        <w:t xml:space="preserve"> (</w:t>
      </w:r>
      <w:r w:rsidR="0DA147E8" w:rsidRPr="0740637A">
        <w:rPr>
          <w:rFonts w:ascii="Arial Narrow" w:hAnsi="Arial Narrow"/>
          <w:i/>
          <w:iCs/>
          <w:sz w:val="22"/>
          <w:szCs w:val="22"/>
          <w:lang w:val="es-CO"/>
        </w:rPr>
        <w:t>p</w:t>
      </w:r>
      <w:r w:rsidR="004903CF">
        <w:rPr>
          <w:rFonts w:ascii="Arial Narrow" w:hAnsi="Arial Narrow"/>
          <w:i/>
          <w:iCs/>
          <w:sz w:val="22"/>
          <w:szCs w:val="22"/>
          <w:lang w:val="es-CO"/>
        </w:rPr>
        <w:t>ersona jurídica)</w:t>
      </w:r>
      <w:r>
        <w:rPr>
          <w:rFonts w:ascii="Arial Narrow" w:hAnsi="Arial Narrow"/>
          <w:i/>
          <w:iCs/>
          <w:sz w:val="22"/>
          <w:szCs w:val="22"/>
          <w:lang w:val="es-CO"/>
        </w:rPr>
        <w:t xml:space="preserve">”, mediante el cual certifica, bajo la gravedad de juramento, que más del 50%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7DBCBA47"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4C43388B"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DC3307">
        <w:rPr>
          <w:rFonts w:ascii="Arial Narrow" w:hAnsi="Arial Narrow"/>
          <w:i/>
          <w:iCs/>
          <w:sz w:val="22"/>
          <w:szCs w:val="22"/>
          <w:lang w:val="es-CO"/>
        </w:rPr>
        <w:t>Finalmente, en el caso de los proponentes plurales</w:t>
      </w:r>
      <w:r>
        <w:rPr>
          <w:rFonts w:ascii="Arial Narrow" w:hAnsi="Arial Narrow"/>
          <w:i/>
          <w:iCs/>
          <w:sz w:val="22"/>
          <w:szCs w:val="22"/>
          <w:lang w:val="es-CO"/>
        </w:rPr>
        <w:t>,</w:t>
      </w:r>
      <w:r w:rsidRPr="00DC3307">
        <w:rPr>
          <w:rFonts w:ascii="Arial Narrow" w:hAnsi="Arial Narrow"/>
          <w:i/>
          <w:iCs/>
          <w:sz w:val="22"/>
          <w:szCs w:val="22"/>
          <w:lang w:val="es-CO"/>
        </w:rPr>
        <w:t xml:space="preserve"> se</w:t>
      </w:r>
      <w:r>
        <w:rPr>
          <w:rFonts w:ascii="Arial Narrow" w:hAnsi="Arial Narrow"/>
          <w:i/>
          <w:iCs/>
          <w:sz w:val="22"/>
          <w:szCs w:val="22"/>
          <w:lang w:val="es-CO"/>
        </w:rPr>
        <w:t xml:space="preserve"> preferirá la oferta cuando cada uno de los integrantes acredite alguna de las condiciones señaladas en los incisos anteriores de este numeral.  </w:t>
      </w:r>
    </w:p>
    <w:p w14:paraId="49DD04FC"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3F15253E" w14:textId="29853A15" w:rsidR="003D3F77" w:rsidRPr="009515A1"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lastRenderedPageBreak/>
        <w:t xml:space="preserve">Debido a que </w:t>
      </w:r>
      <w:r>
        <w:rPr>
          <w:rFonts w:ascii="Arial Narrow" w:hAnsi="Arial Narrow"/>
          <w:i/>
          <w:iCs/>
          <w:sz w:val="22"/>
          <w:szCs w:val="22"/>
          <w:lang w:val="es-CO"/>
        </w:rPr>
        <w:t>el</w:t>
      </w:r>
      <w:r w:rsidRPr="009515A1">
        <w:rPr>
          <w:rFonts w:ascii="Arial Narrow" w:hAnsi="Arial Narrow"/>
          <w:i/>
          <w:iCs/>
          <w:sz w:val="22"/>
          <w:szCs w:val="22"/>
          <w:lang w:val="es-CO"/>
        </w:rPr>
        <w:t xml:space="preserve"> diligenciamiento del “Formato </w:t>
      </w:r>
      <w:r w:rsidR="005E5361">
        <w:rPr>
          <w:rFonts w:ascii="Arial Narrow" w:hAnsi="Arial Narrow"/>
          <w:i/>
          <w:iCs/>
          <w:sz w:val="22"/>
          <w:szCs w:val="22"/>
          <w:lang w:val="es-CO"/>
        </w:rPr>
        <w:t>10</w:t>
      </w:r>
      <w:r w:rsidRPr="009515A1">
        <w:rPr>
          <w:rFonts w:ascii="Arial Narrow" w:hAnsi="Arial Narrow"/>
          <w:i/>
          <w:iCs/>
          <w:sz w:val="22"/>
          <w:szCs w:val="22"/>
          <w:lang w:val="es-CO"/>
        </w:rPr>
        <w:t xml:space="preserve"> A –</w:t>
      </w:r>
      <w:r>
        <w:rPr>
          <w:rFonts w:ascii="Arial Narrow" w:hAnsi="Arial Narrow"/>
          <w:i/>
          <w:iCs/>
          <w:sz w:val="22"/>
          <w:szCs w:val="22"/>
          <w:lang w:val="es-CO"/>
        </w:rPr>
        <w:t xml:space="preserve"> Participación mayoritaria de </w:t>
      </w:r>
      <w:r w:rsidRPr="009515A1">
        <w:rPr>
          <w:rFonts w:ascii="Arial Narrow" w:hAnsi="Arial Narrow"/>
          <w:i/>
          <w:iCs/>
          <w:sz w:val="22"/>
          <w:szCs w:val="22"/>
          <w:lang w:val="es-CO"/>
        </w:rPr>
        <w:t>mujeres cabeza de familia y</w:t>
      </w:r>
      <w:r>
        <w:rPr>
          <w:rFonts w:ascii="Arial Narrow" w:hAnsi="Arial Narrow"/>
          <w:i/>
          <w:iCs/>
          <w:sz w:val="22"/>
          <w:szCs w:val="22"/>
          <w:lang w:val="es-CO"/>
        </w:rPr>
        <w:t>/o</w:t>
      </w:r>
      <w:r w:rsidRPr="009515A1">
        <w:rPr>
          <w:rFonts w:ascii="Arial Narrow" w:hAnsi="Arial Narrow"/>
          <w:i/>
          <w:iCs/>
          <w:sz w:val="22"/>
          <w:szCs w:val="22"/>
          <w:lang w:val="es-CO"/>
        </w:rPr>
        <w:t xml:space="preserve"> mujeres víctima</w:t>
      </w:r>
      <w:r>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w:t>
      </w:r>
      <w:r w:rsidR="004903CF">
        <w:rPr>
          <w:rFonts w:ascii="Arial Narrow" w:hAnsi="Arial Narrow"/>
          <w:i/>
          <w:iCs/>
          <w:sz w:val="22"/>
          <w:szCs w:val="22"/>
          <w:lang w:val="es-CO"/>
        </w:rPr>
        <w:t xml:space="preserve"> (</w:t>
      </w:r>
      <w:r w:rsidR="4C87E97F" w:rsidRPr="0740637A">
        <w:rPr>
          <w:rFonts w:ascii="Arial Narrow" w:hAnsi="Arial Narrow"/>
          <w:i/>
          <w:iCs/>
          <w:sz w:val="22"/>
          <w:szCs w:val="22"/>
          <w:lang w:val="es-CO"/>
        </w:rPr>
        <w:t>p</w:t>
      </w:r>
      <w:r w:rsidR="004903CF">
        <w:rPr>
          <w:rFonts w:ascii="Arial Narrow" w:hAnsi="Arial Narrow"/>
          <w:i/>
          <w:iCs/>
          <w:sz w:val="22"/>
          <w:szCs w:val="22"/>
          <w:lang w:val="es-CO"/>
        </w:rPr>
        <w:t>ersona jurídica)</w:t>
      </w:r>
      <w:r w:rsidRPr="009515A1">
        <w:rPr>
          <w:rFonts w:ascii="Arial Narrow" w:hAnsi="Arial Narrow"/>
          <w:i/>
          <w:iCs/>
          <w:sz w:val="22"/>
          <w:szCs w:val="22"/>
          <w:lang w:val="es-CO"/>
        </w:rPr>
        <w:t xml:space="preserve">” contiene datos sensibles, de acuerdo </w:t>
      </w:r>
      <w:r>
        <w:rPr>
          <w:rFonts w:ascii="Arial Narrow" w:hAnsi="Arial Narrow"/>
          <w:i/>
          <w:iCs/>
          <w:sz w:val="22"/>
          <w:szCs w:val="22"/>
          <w:lang w:val="es-CO"/>
        </w:rPr>
        <w:t xml:space="preserve">con </w:t>
      </w:r>
      <w:r w:rsidRPr="009515A1">
        <w:rPr>
          <w:rFonts w:ascii="Arial Narrow" w:hAnsi="Arial Narrow"/>
          <w:i/>
          <w:iCs/>
          <w:sz w:val="22"/>
          <w:szCs w:val="22"/>
          <w:lang w:val="es-CO"/>
        </w:rPr>
        <w:t>el artículo 6 de la Ley 1581 de 2012</w:t>
      </w:r>
      <w:r>
        <w:rPr>
          <w:rFonts w:ascii="Arial Narrow" w:hAnsi="Arial Narrow"/>
          <w:i/>
          <w:iCs/>
          <w:sz w:val="22"/>
          <w:szCs w:val="22"/>
          <w:lang w:val="es-CO"/>
        </w:rPr>
        <w:t>,</w:t>
      </w:r>
      <w:r w:rsidRPr="009515A1">
        <w:rPr>
          <w:rFonts w:ascii="Arial Narrow" w:hAnsi="Arial Narrow"/>
          <w:i/>
          <w:iCs/>
          <w:sz w:val="22"/>
          <w:szCs w:val="22"/>
          <w:lang w:val="es-CO"/>
        </w:rPr>
        <w:t xml:space="preserve">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w:t>
      </w:r>
      <w:r w:rsidRPr="009515A1">
        <w:rPr>
          <w:rFonts w:ascii="Arial Narrow" w:hAnsi="Arial Narrow"/>
          <w:i/>
          <w:iCs/>
          <w:sz w:val="22"/>
          <w:szCs w:val="22"/>
          <w:lang w:val="es-CO"/>
        </w:rPr>
        <w:t xml:space="preserve">l titular de la información, </w:t>
      </w:r>
      <w:r>
        <w:rPr>
          <w:rFonts w:ascii="Arial Narrow" w:hAnsi="Arial Narrow"/>
          <w:i/>
          <w:iCs/>
          <w:sz w:val="22"/>
          <w:szCs w:val="22"/>
          <w:lang w:val="es-CO"/>
        </w:rPr>
        <w:t>especialmente en</w:t>
      </w:r>
      <w:r w:rsidRPr="009515A1">
        <w:rPr>
          <w:rFonts w:ascii="Arial Narrow" w:hAnsi="Arial Narrow"/>
          <w:i/>
          <w:iCs/>
          <w:sz w:val="22"/>
          <w:szCs w:val="22"/>
          <w:lang w:val="es-CO"/>
        </w:rPr>
        <w:t xml:space="preserve"> el caso de la</w:t>
      </w:r>
      <w:r>
        <w:rPr>
          <w:rFonts w:ascii="Arial Narrow" w:hAnsi="Arial Narrow"/>
          <w:i/>
          <w:iCs/>
          <w:sz w:val="22"/>
          <w:szCs w:val="22"/>
          <w:lang w:val="es-CO"/>
        </w:rPr>
        <w:t>s</w:t>
      </w:r>
      <w:r w:rsidRPr="009515A1">
        <w:rPr>
          <w:rFonts w:ascii="Arial Narrow" w:hAnsi="Arial Narrow"/>
          <w:i/>
          <w:iCs/>
          <w:sz w:val="22"/>
          <w:szCs w:val="22"/>
          <w:lang w:val="es-CO"/>
        </w:rPr>
        <w:t xml:space="preserve"> mujer</w:t>
      </w:r>
      <w:r>
        <w:rPr>
          <w:rFonts w:ascii="Arial Narrow" w:hAnsi="Arial Narrow"/>
          <w:i/>
          <w:iCs/>
          <w:sz w:val="22"/>
          <w:szCs w:val="22"/>
          <w:lang w:val="es-CO"/>
        </w:rPr>
        <w:t>es</w:t>
      </w:r>
      <w:r w:rsidRPr="009515A1">
        <w:rPr>
          <w:rFonts w:ascii="Arial Narrow" w:hAnsi="Arial Narrow"/>
          <w:i/>
          <w:iCs/>
          <w:sz w:val="22"/>
          <w:szCs w:val="22"/>
          <w:lang w:val="es-CO"/>
        </w:rPr>
        <w:t xml:space="preserve"> víctima</w:t>
      </w:r>
      <w:r>
        <w:rPr>
          <w:rFonts w:ascii="Arial Narrow" w:hAnsi="Arial Narrow"/>
          <w:i/>
          <w:iCs/>
          <w:sz w:val="22"/>
          <w:szCs w:val="22"/>
          <w:lang w:val="es-CO"/>
        </w:rPr>
        <w:t>s</w:t>
      </w:r>
      <w:r w:rsidRPr="009515A1">
        <w:rPr>
          <w:rFonts w:ascii="Arial Narrow" w:hAnsi="Arial Narrow"/>
          <w:i/>
          <w:iCs/>
          <w:sz w:val="22"/>
          <w:szCs w:val="22"/>
          <w:lang w:val="es-CO"/>
        </w:rPr>
        <w:t xml:space="preserve"> de violencia intrafamiliar, diligencie el “Formato 11</w:t>
      </w:r>
      <w:r>
        <w:rPr>
          <w:rFonts w:ascii="Arial Narrow" w:hAnsi="Arial Narrow"/>
          <w:i/>
          <w:iCs/>
          <w:sz w:val="22"/>
          <w:szCs w:val="22"/>
          <w:lang w:val="es-CO"/>
        </w:rPr>
        <w:t xml:space="preserve"> –</w:t>
      </w:r>
      <w:r w:rsidRPr="009515A1">
        <w:rPr>
          <w:rFonts w:ascii="Arial Narrow" w:hAnsi="Arial Narrow"/>
          <w:i/>
          <w:iCs/>
          <w:sz w:val="22"/>
          <w:szCs w:val="22"/>
          <w:lang w:val="es-CO"/>
        </w:rPr>
        <w:t xml:space="preserve">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2942925E" w14:textId="77777777" w:rsidR="003D3F77" w:rsidRPr="004D3570" w:rsidRDefault="003D3F77" w:rsidP="003D3F77">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79F5E7A0" w14:textId="2CBECF72" w:rsidR="003D3F77" w:rsidRDefault="003D3F77" w:rsidP="008D3008">
      <w:pPr>
        <w:pStyle w:val="NormalWeb"/>
        <w:numPr>
          <w:ilvl w:val="0"/>
          <w:numId w:val="49"/>
        </w:numPr>
        <w:tabs>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F62BD4">
        <w:rPr>
          <w:rFonts w:ascii="Arial Narrow" w:hAnsi="Arial Narrow"/>
          <w:i/>
          <w:iCs/>
          <w:sz w:val="22"/>
          <w:szCs w:val="22"/>
          <w:lang w:val="es-MX"/>
        </w:rPr>
        <w:t>Preferir la propuesta presentada por el proponente que acredite en las condiciones establecidas en la ley que por lo menos el diez por ciento (10%) de su nómina está en condición de discapacidad</w:t>
      </w:r>
      <w:r>
        <w:rPr>
          <w:rFonts w:ascii="Arial Narrow" w:hAnsi="Arial Narrow"/>
          <w:i/>
          <w:iCs/>
          <w:sz w:val="22"/>
          <w:szCs w:val="22"/>
          <w:lang w:val="es-MX"/>
        </w:rPr>
        <w:t xml:space="preserve">, de acuerdo con </w:t>
      </w:r>
      <w:r w:rsidRPr="00F62BD4">
        <w:rPr>
          <w:rFonts w:ascii="Arial Narrow" w:hAnsi="Arial Narrow"/>
          <w:i/>
          <w:iCs/>
          <w:sz w:val="22"/>
          <w:szCs w:val="22"/>
          <w:lang w:val="es-MX"/>
        </w:rPr>
        <w:t>la Ley 361 de 1997</w:t>
      </w:r>
      <w:r>
        <w:rPr>
          <w:rFonts w:ascii="Arial Narrow" w:hAnsi="Arial Narrow"/>
          <w:i/>
          <w:iCs/>
          <w:sz w:val="22"/>
          <w:szCs w:val="22"/>
          <w:lang w:val="es-MX"/>
        </w:rPr>
        <w:t>,</w:t>
      </w:r>
      <w:r w:rsidRPr="00F62BD4">
        <w:rPr>
          <w:rFonts w:ascii="Arial Narrow" w:hAnsi="Arial Narrow"/>
          <w:i/>
          <w:iCs/>
          <w:sz w:val="22"/>
          <w:szCs w:val="22"/>
          <w:lang w:val="es-MX"/>
        </w:rPr>
        <w:t xml:space="preserve"> debidamente certificadas por la oficina de trabajo de la respectiva zona, que hayan sido contratados con por lo menos un (1) año de anterioridad a la fecha de cierre del presente proceso de selección </w:t>
      </w:r>
      <w:r>
        <w:rPr>
          <w:rFonts w:ascii="Arial Narrow" w:hAnsi="Arial Narrow"/>
          <w:i/>
          <w:iCs/>
          <w:sz w:val="22"/>
          <w:szCs w:val="22"/>
          <w:lang w:val="es-MX"/>
        </w:rPr>
        <w:t xml:space="preserve">o desde el momento de la constitución de la </w:t>
      </w:r>
      <w:r w:rsidRPr="009C683D">
        <w:rPr>
          <w:rFonts w:ascii="Arial Narrow" w:hAnsi="Arial Narrow"/>
          <w:i/>
          <w:sz w:val="22"/>
          <w:szCs w:val="22"/>
          <w:lang w:val="es-MX"/>
        </w:rPr>
        <w:t>persona jurídica</w:t>
      </w:r>
      <w:r>
        <w:rPr>
          <w:rFonts w:ascii="Arial Narrow" w:hAnsi="Arial Narrow"/>
          <w:i/>
          <w:iCs/>
          <w:sz w:val="22"/>
          <w:szCs w:val="22"/>
          <w:lang w:val="es-MX"/>
        </w:rPr>
        <w:t xml:space="preserve"> </w:t>
      </w:r>
      <w:r w:rsidRPr="00F62BD4">
        <w:rPr>
          <w:rFonts w:ascii="Arial Narrow" w:hAnsi="Arial Narrow"/>
          <w:i/>
          <w:iCs/>
          <w:sz w:val="22"/>
          <w:szCs w:val="22"/>
          <w:lang w:val="es-MX"/>
        </w:rPr>
        <w:t xml:space="preserve">y que certifique adicionalmente que mantendrá dicho personal por un lapso igual </w:t>
      </w:r>
      <w:r>
        <w:rPr>
          <w:rFonts w:ascii="Arial Narrow" w:hAnsi="Arial Narrow"/>
          <w:i/>
          <w:iCs/>
          <w:sz w:val="22"/>
          <w:szCs w:val="22"/>
          <w:lang w:val="es-MX"/>
        </w:rPr>
        <w:t>al término de ejecución del contrato,</w:t>
      </w:r>
      <w:r w:rsidRPr="00F62BD4">
        <w:rPr>
          <w:rFonts w:ascii="Arial Narrow" w:hAnsi="Arial Narrow"/>
          <w:i/>
          <w:iCs/>
          <w:sz w:val="22"/>
          <w:szCs w:val="22"/>
          <w:lang w:val="es-MX"/>
        </w:rPr>
        <w:t xml:space="preserve"> para lo cual deberá diligenciar el </w:t>
      </w:r>
      <w:r>
        <w:rPr>
          <w:rFonts w:ascii="Arial Narrow" w:hAnsi="Arial Narrow"/>
          <w:i/>
          <w:iCs/>
          <w:sz w:val="22"/>
          <w:szCs w:val="22"/>
          <w:lang w:val="es-MX"/>
        </w:rPr>
        <w:t>“</w:t>
      </w:r>
      <w:r w:rsidRPr="00F62BD4">
        <w:rPr>
          <w:rFonts w:ascii="Arial Narrow" w:hAnsi="Arial Narrow"/>
          <w:i/>
          <w:iCs/>
          <w:sz w:val="22"/>
          <w:szCs w:val="22"/>
          <w:lang w:val="es-MX"/>
        </w:rPr>
        <w:t xml:space="preserve">Formato </w:t>
      </w:r>
      <w:r w:rsidR="00FA4AF0">
        <w:rPr>
          <w:rFonts w:ascii="Arial Narrow" w:hAnsi="Arial Narrow"/>
          <w:i/>
          <w:iCs/>
          <w:sz w:val="22"/>
          <w:szCs w:val="22"/>
          <w:lang w:val="es-MX"/>
        </w:rPr>
        <w:t>10</w:t>
      </w:r>
      <w:r>
        <w:rPr>
          <w:rFonts w:ascii="Arial Narrow" w:hAnsi="Arial Narrow"/>
          <w:i/>
          <w:iCs/>
          <w:sz w:val="22"/>
          <w:szCs w:val="22"/>
          <w:lang w:val="es-MX"/>
        </w:rPr>
        <w:t xml:space="preserve"> </w:t>
      </w:r>
      <w:r w:rsidRPr="00857E7D">
        <w:rPr>
          <w:rFonts w:ascii="Arial Narrow" w:hAnsi="Arial Narrow"/>
          <w:i/>
          <w:iCs/>
          <w:sz w:val="22"/>
          <w:szCs w:val="22"/>
          <w:lang w:val="es-MX"/>
        </w:rPr>
        <w:t>B</w:t>
      </w:r>
      <w:r w:rsidRPr="00F62BD4">
        <w:rPr>
          <w:rFonts w:ascii="Arial Narrow" w:hAnsi="Arial Narrow"/>
          <w:i/>
          <w:iCs/>
          <w:sz w:val="22"/>
          <w:szCs w:val="22"/>
          <w:lang w:val="es-MX"/>
        </w:rPr>
        <w:t xml:space="preserve"> – Vinculación de personas </w:t>
      </w:r>
      <w:r>
        <w:rPr>
          <w:rFonts w:ascii="Arial Narrow" w:hAnsi="Arial Narrow"/>
          <w:i/>
          <w:iCs/>
          <w:sz w:val="22"/>
          <w:szCs w:val="22"/>
          <w:lang w:val="es-MX"/>
        </w:rPr>
        <w:t>en condición de</w:t>
      </w:r>
      <w:r w:rsidRPr="00F62BD4">
        <w:rPr>
          <w:rFonts w:ascii="Arial Narrow" w:hAnsi="Arial Narrow"/>
          <w:i/>
          <w:iCs/>
          <w:sz w:val="22"/>
          <w:szCs w:val="22"/>
          <w:lang w:val="es-MX"/>
        </w:rPr>
        <w:t xml:space="preserve"> discapacidad</w:t>
      </w:r>
      <w:r>
        <w:rPr>
          <w:rFonts w:ascii="Arial Narrow" w:hAnsi="Arial Narrow"/>
          <w:i/>
          <w:iCs/>
          <w:sz w:val="22"/>
          <w:szCs w:val="22"/>
          <w:lang w:val="es-MX"/>
        </w:rPr>
        <w:t>”</w:t>
      </w:r>
      <w:r w:rsidRPr="00F62BD4">
        <w:rPr>
          <w:rFonts w:ascii="Arial Narrow" w:hAnsi="Arial Narrow"/>
          <w:i/>
          <w:iCs/>
          <w:sz w:val="22"/>
          <w:szCs w:val="22"/>
          <w:lang w:val="es-MX"/>
        </w:rPr>
        <w:t xml:space="preserve">. </w:t>
      </w:r>
    </w:p>
    <w:p w14:paraId="69C3F044" w14:textId="77777777" w:rsidR="003D3F77" w:rsidRDefault="003D3F77" w:rsidP="003D3F77">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1CE54662" w14:textId="77777777" w:rsidR="003D3F77" w:rsidRDefault="003D3F77" w:rsidP="003D3F77">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r w:rsidRPr="00F62BD4">
        <w:rPr>
          <w:rFonts w:ascii="Arial Narrow" w:hAnsi="Arial Narrow"/>
          <w:i/>
          <w:iCs/>
          <w:sz w:val="22"/>
          <w:szCs w:val="22"/>
          <w:lang w:val="es-MX"/>
        </w:rPr>
        <w:t>Si la oferta es presentada por un consorcio o unión temporal, el integrante del proponente que acredite que el diez por ciento (10%) de su nómina está en condición de discapacidad en los términos del presente numeral, debe tener una participación de por lo menos el veinticinco por ciento (25%) en el consorcio o unión temporal y aportar mínimo el veinticinco por ciento (25%) de la experiencia habilitante</w:t>
      </w:r>
      <w:r>
        <w:rPr>
          <w:rFonts w:ascii="Arial Narrow" w:hAnsi="Arial Narrow"/>
          <w:i/>
          <w:iCs/>
          <w:sz w:val="22"/>
          <w:szCs w:val="22"/>
          <w:lang w:val="es-MX"/>
        </w:rPr>
        <w:t>.</w:t>
      </w:r>
    </w:p>
    <w:p w14:paraId="22C9E3BD" w14:textId="77777777" w:rsidR="003D3F77" w:rsidRPr="009101C1" w:rsidRDefault="003D3F77" w:rsidP="003D3F77">
      <w:pPr>
        <w:pStyle w:val="NormalWeb"/>
        <w:tabs>
          <w:tab w:val="left" w:pos="993"/>
        </w:tabs>
        <w:spacing w:before="0" w:beforeAutospacing="0" w:after="0" w:afterAutospacing="0" w:line="276" w:lineRule="auto"/>
        <w:ind w:left="709" w:right="646"/>
        <w:jc w:val="both"/>
        <w:rPr>
          <w:rFonts w:ascii="Arial Narrow" w:hAnsi="Arial Narrow"/>
          <w:i/>
          <w:iCs/>
          <w:sz w:val="22"/>
          <w:szCs w:val="22"/>
          <w:lang w:val="es-MX"/>
        </w:rPr>
      </w:pPr>
    </w:p>
    <w:p w14:paraId="36327DBC" w14:textId="08D9556D" w:rsidR="003D3F77" w:rsidRPr="00566E8A" w:rsidRDefault="003D3F77" w:rsidP="008D3008">
      <w:pPr>
        <w:pStyle w:val="NormalWeb"/>
        <w:numPr>
          <w:ilvl w:val="0"/>
          <w:numId w:val="49"/>
        </w:numPr>
        <w:tabs>
          <w:tab w:val="left" w:pos="709"/>
          <w:tab w:val="left" w:pos="851"/>
          <w:tab w:val="left" w:pos="993"/>
        </w:tabs>
        <w:spacing w:before="0" w:beforeAutospacing="0" w:after="0" w:afterAutospacing="0" w:line="276" w:lineRule="auto"/>
        <w:ind w:left="709" w:right="646" w:firstLine="0"/>
        <w:jc w:val="both"/>
        <w:rPr>
          <w:rFonts w:ascii="Arial Narrow" w:hAnsi="Arial Narrow"/>
          <w:i/>
          <w:iCs/>
          <w:sz w:val="22"/>
          <w:szCs w:val="22"/>
          <w:lang w:val="es-MX"/>
        </w:rPr>
      </w:pPr>
      <w:r w:rsidRPr="00576DCF">
        <w:rPr>
          <w:rFonts w:ascii="Arial Narrow" w:hAnsi="Arial Narrow"/>
          <w:i/>
          <w:iCs/>
          <w:sz w:val="22"/>
          <w:szCs w:val="22"/>
          <w:lang w:val="es-MX"/>
        </w:rPr>
        <w:t xml:space="preserve">Preferir la propuesta presentada por el oferente que acredite la vinculación en mayor proporción de personas mayores que no sean beneficiarios de la pensión de vejez, familiar o de sobrevivencia y que hayan cumplido el requisito de edad de pensión establecido en la </w:t>
      </w:r>
      <w:r>
        <w:rPr>
          <w:rFonts w:ascii="Arial Narrow" w:hAnsi="Arial Narrow"/>
          <w:i/>
          <w:iCs/>
          <w:sz w:val="22"/>
          <w:szCs w:val="22"/>
          <w:lang w:val="es-MX"/>
        </w:rPr>
        <w:t>l</w:t>
      </w:r>
      <w:r w:rsidRPr="00576DCF">
        <w:rPr>
          <w:rFonts w:ascii="Arial Narrow" w:hAnsi="Arial Narrow"/>
          <w:i/>
          <w:iCs/>
          <w:sz w:val="22"/>
          <w:szCs w:val="22"/>
          <w:lang w:val="es-MX"/>
        </w:rPr>
        <w:t xml:space="preserve">ey, para lo cual, la persona natural, el representante legal de la persona jurídica o el revisor fiscal, según corresponda, diligenciará el “Formato </w:t>
      </w:r>
      <w:r w:rsidR="00F363F8">
        <w:rPr>
          <w:rFonts w:ascii="Arial Narrow" w:hAnsi="Arial Narrow"/>
          <w:i/>
          <w:iCs/>
          <w:sz w:val="22"/>
          <w:szCs w:val="22"/>
          <w:lang w:val="es-MX"/>
        </w:rPr>
        <w:t>10</w:t>
      </w:r>
      <w:r>
        <w:rPr>
          <w:rFonts w:ascii="Arial Narrow" w:hAnsi="Arial Narrow"/>
          <w:i/>
          <w:iCs/>
          <w:sz w:val="22"/>
          <w:szCs w:val="22"/>
          <w:lang w:val="es-MX"/>
        </w:rPr>
        <w:t xml:space="preserve"> </w:t>
      </w:r>
      <w:r w:rsidRPr="00576DCF">
        <w:rPr>
          <w:rFonts w:ascii="Arial Narrow" w:hAnsi="Arial Narrow"/>
          <w:i/>
          <w:iCs/>
          <w:sz w:val="22"/>
          <w:szCs w:val="22"/>
          <w:lang w:val="es-MX"/>
        </w:rPr>
        <w:t xml:space="preserve">C – </w:t>
      </w:r>
      <w:r>
        <w:rPr>
          <w:rFonts w:ascii="Arial Narrow" w:hAnsi="Arial Narrow"/>
          <w:i/>
          <w:iCs/>
          <w:sz w:val="22"/>
          <w:szCs w:val="22"/>
          <w:lang w:val="es-MX"/>
        </w:rPr>
        <w:t>Vinculación de p</w:t>
      </w:r>
      <w:r w:rsidRPr="00576DCF">
        <w:rPr>
          <w:rFonts w:ascii="Arial Narrow" w:hAnsi="Arial Narrow"/>
          <w:i/>
          <w:iCs/>
          <w:sz w:val="22"/>
          <w:szCs w:val="22"/>
          <w:lang w:val="es-MX"/>
        </w:rPr>
        <w:t>ersona</w:t>
      </w:r>
      <w:r>
        <w:rPr>
          <w:rFonts w:ascii="Arial Narrow" w:hAnsi="Arial Narrow"/>
          <w:i/>
          <w:iCs/>
          <w:sz w:val="22"/>
          <w:szCs w:val="22"/>
          <w:lang w:val="es-MX"/>
        </w:rPr>
        <w:t>s</w:t>
      </w:r>
      <w:r w:rsidRPr="00576DCF">
        <w:rPr>
          <w:rFonts w:ascii="Arial Narrow" w:hAnsi="Arial Narrow"/>
          <w:i/>
          <w:iCs/>
          <w:sz w:val="22"/>
          <w:szCs w:val="22"/>
          <w:lang w:val="es-MX"/>
        </w:rPr>
        <w:t xml:space="preserve"> mayor</w:t>
      </w:r>
      <w:r>
        <w:rPr>
          <w:rFonts w:ascii="Arial Narrow" w:hAnsi="Arial Narrow"/>
          <w:i/>
          <w:iCs/>
          <w:sz w:val="22"/>
          <w:szCs w:val="22"/>
          <w:lang w:val="es-MX"/>
        </w:rPr>
        <w:t>es</w:t>
      </w:r>
      <w:r w:rsidRPr="00576DCF">
        <w:rPr>
          <w:rFonts w:ascii="Arial Narrow" w:hAnsi="Arial Narrow"/>
          <w:i/>
          <w:iCs/>
          <w:sz w:val="22"/>
          <w:szCs w:val="22"/>
          <w:lang w:val="es-MX"/>
        </w:rPr>
        <w:t xml:space="preserve"> y no beneficiaria</w:t>
      </w:r>
      <w:r>
        <w:rPr>
          <w:rFonts w:ascii="Arial Narrow" w:hAnsi="Arial Narrow"/>
          <w:i/>
          <w:iCs/>
          <w:sz w:val="22"/>
          <w:szCs w:val="22"/>
          <w:lang w:val="es-MX"/>
        </w:rPr>
        <w:t>s</w:t>
      </w:r>
      <w:r w:rsidRPr="00576DCF">
        <w:rPr>
          <w:rFonts w:ascii="Arial Narrow" w:hAnsi="Arial Narrow"/>
          <w:i/>
          <w:iCs/>
          <w:sz w:val="22"/>
          <w:szCs w:val="22"/>
          <w:lang w:val="es-MX"/>
        </w:rPr>
        <w:t xml:space="preserve"> de</w:t>
      </w:r>
      <w:r>
        <w:rPr>
          <w:rFonts w:ascii="Arial Narrow" w:hAnsi="Arial Narrow"/>
          <w:i/>
          <w:iCs/>
          <w:sz w:val="22"/>
          <w:szCs w:val="22"/>
          <w:lang w:val="es-MX"/>
        </w:rPr>
        <w:t xml:space="preserve"> la</w:t>
      </w:r>
      <w:r w:rsidRPr="00576DCF">
        <w:rPr>
          <w:rFonts w:ascii="Arial Narrow" w:hAnsi="Arial Narrow"/>
          <w:i/>
          <w:iCs/>
          <w:sz w:val="22"/>
          <w:szCs w:val="22"/>
          <w:lang w:val="es-MX"/>
        </w:rPr>
        <w:t xml:space="preserve"> pensión de vejez, familiar o sobrevivencia</w:t>
      </w:r>
      <w:r>
        <w:rPr>
          <w:rFonts w:ascii="Arial Narrow" w:hAnsi="Arial Narrow"/>
          <w:i/>
          <w:sz w:val="22"/>
          <w:szCs w:val="22"/>
          <w:lang w:val="es-MX"/>
        </w:rPr>
        <w:t xml:space="preserve"> –</w:t>
      </w:r>
      <w:r w:rsidRPr="009C683D">
        <w:rPr>
          <w:rFonts w:ascii="Arial Narrow" w:hAnsi="Arial Narrow"/>
          <w:i/>
          <w:sz w:val="22"/>
          <w:szCs w:val="22"/>
          <w:lang w:val="es-MX"/>
        </w:rPr>
        <w:t xml:space="preserve"> </w:t>
      </w:r>
      <w:r>
        <w:rPr>
          <w:rFonts w:ascii="Arial Narrow" w:hAnsi="Arial Narrow"/>
          <w:i/>
          <w:sz w:val="22"/>
          <w:szCs w:val="22"/>
          <w:lang w:val="es-MX"/>
        </w:rPr>
        <w:t>(</w:t>
      </w:r>
      <w:r w:rsidRPr="009C683D">
        <w:rPr>
          <w:rFonts w:ascii="Arial Narrow" w:hAnsi="Arial Narrow"/>
          <w:i/>
          <w:sz w:val="22"/>
          <w:szCs w:val="22"/>
          <w:lang w:val="es-MX"/>
        </w:rPr>
        <w:t>Empleador</w:t>
      </w:r>
      <w:r>
        <w:rPr>
          <w:rFonts w:ascii="Arial Narrow" w:hAnsi="Arial Narrow"/>
          <w:i/>
          <w:sz w:val="22"/>
          <w:szCs w:val="22"/>
          <w:lang w:val="es-MX"/>
        </w:rPr>
        <w:t xml:space="preserve"> – </w:t>
      </w:r>
      <w:r w:rsidR="00F363F8">
        <w:rPr>
          <w:rFonts w:ascii="Arial Narrow" w:hAnsi="Arial Narrow"/>
          <w:i/>
          <w:sz w:val="22"/>
          <w:szCs w:val="22"/>
          <w:lang w:val="es-MX"/>
        </w:rPr>
        <w:t>p</w:t>
      </w:r>
      <w:r>
        <w:rPr>
          <w:rFonts w:ascii="Arial Narrow" w:hAnsi="Arial Narrow"/>
          <w:i/>
          <w:sz w:val="22"/>
          <w:szCs w:val="22"/>
          <w:lang w:val="es-MX"/>
        </w:rPr>
        <w:t>roponente)</w:t>
      </w:r>
      <w:r>
        <w:rPr>
          <w:rFonts w:ascii="Arial Narrow" w:hAnsi="Arial Narrow"/>
          <w:i/>
          <w:iCs/>
          <w:sz w:val="22"/>
          <w:szCs w:val="22"/>
          <w:lang w:val="es-MX"/>
        </w:rPr>
        <w:t>”</w:t>
      </w:r>
      <w:r w:rsidRPr="00576DCF">
        <w:rPr>
          <w:rFonts w:ascii="Arial Narrow" w:hAnsi="Arial Narrow"/>
          <w:i/>
          <w:iCs/>
          <w:sz w:val="22"/>
          <w:szCs w:val="22"/>
          <w:lang w:val="es-MX"/>
        </w:rPr>
        <w:t xml:space="preserve">, </w:t>
      </w:r>
      <w:r>
        <w:rPr>
          <w:rFonts w:ascii="Arial Narrow" w:hAnsi="Arial Narrow"/>
          <w:i/>
          <w:iCs/>
          <w:sz w:val="22"/>
          <w:szCs w:val="22"/>
          <w:lang w:val="es-MX"/>
        </w:rPr>
        <w:t>mediante</w:t>
      </w:r>
      <w:r w:rsidRPr="00576DCF">
        <w:rPr>
          <w:rFonts w:ascii="Arial Narrow" w:hAnsi="Arial Narrow"/>
          <w:i/>
          <w:iCs/>
          <w:sz w:val="22"/>
          <w:szCs w:val="22"/>
          <w:lang w:val="es-MX"/>
        </w:rPr>
        <w:t xml:space="preserve"> la cual certificará bajo la gravedad de juramento el número de trabajadores vinculado</w:t>
      </w:r>
      <w:r>
        <w:rPr>
          <w:rFonts w:ascii="Arial Narrow" w:hAnsi="Arial Narrow"/>
          <w:i/>
          <w:iCs/>
          <w:sz w:val="22"/>
          <w:szCs w:val="22"/>
          <w:lang w:val="es-MX"/>
        </w:rPr>
        <w:t>s</w:t>
      </w:r>
      <w:r w:rsidRPr="00576DCF">
        <w:rPr>
          <w:rFonts w:ascii="Arial Narrow" w:hAnsi="Arial Narrow"/>
          <w:i/>
          <w:iCs/>
          <w:sz w:val="22"/>
          <w:szCs w:val="22"/>
          <w:lang w:val="es-MX"/>
        </w:rPr>
        <w:t xml:space="preserve"> en la planta de personal</w:t>
      </w:r>
      <w:r>
        <w:rPr>
          <w:rFonts w:ascii="Arial Narrow" w:hAnsi="Arial Narrow"/>
          <w:i/>
          <w:iCs/>
          <w:sz w:val="22"/>
          <w:szCs w:val="22"/>
          <w:lang w:val="es-MX"/>
        </w:rPr>
        <w:t xml:space="preserve"> del proponente. Solo se tendrá en cuenta la vinculación de aquellas personas mayores que hayan estado vinculados con una anterioridad igual o mayor a un año. Para los casos de constitución inferior a un año se tendrá en cuenta a aquellos que hayan estado vinculados desde el momento de la constitución de la </w:t>
      </w:r>
      <w:r w:rsidRPr="00994C7B">
        <w:rPr>
          <w:rFonts w:ascii="Arial Narrow" w:hAnsi="Arial Narrow"/>
          <w:i/>
          <w:iCs/>
          <w:sz w:val="22"/>
          <w:szCs w:val="22"/>
          <w:lang w:val="es-MX"/>
        </w:rPr>
        <w:t>persona jurídica</w:t>
      </w:r>
      <w:r>
        <w:rPr>
          <w:rFonts w:ascii="Arial Narrow" w:hAnsi="Arial Narrow"/>
          <w:i/>
          <w:iCs/>
          <w:sz w:val="22"/>
          <w:szCs w:val="22"/>
          <w:lang w:val="es-MX"/>
        </w:rPr>
        <w:t xml:space="preserve">. </w:t>
      </w:r>
    </w:p>
    <w:p w14:paraId="4A0E785A" w14:textId="77777777" w:rsidR="003D3F77" w:rsidRPr="009C683D" w:rsidRDefault="003D3F77" w:rsidP="003D3F77">
      <w:pPr>
        <w:pStyle w:val="NormalWeb"/>
        <w:tabs>
          <w:tab w:val="left" w:pos="709"/>
          <w:tab w:val="left" w:pos="851"/>
          <w:tab w:val="left" w:pos="993"/>
        </w:tabs>
        <w:spacing w:before="0" w:beforeAutospacing="0" w:after="0" w:afterAutospacing="0" w:line="276" w:lineRule="auto"/>
        <w:ind w:left="709" w:right="646"/>
        <w:jc w:val="both"/>
        <w:rPr>
          <w:rFonts w:ascii="Arial Narrow" w:hAnsi="Arial Narrow"/>
          <w:i/>
          <w:sz w:val="22"/>
          <w:szCs w:val="22"/>
          <w:lang w:val="es-MX"/>
        </w:rPr>
      </w:pPr>
    </w:p>
    <w:p w14:paraId="282BF37B" w14:textId="7A274D11" w:rsidR="003D3F77" w:rsidRDefault="003D3F77" w:rsidP="003D3F77">
      <w:pPr>
        <w:pStyle w:val="Prrafodelista"/>
        <w:spacing w:line="276" w:lineRule="auto"/>
        <w:ind w:right="644"/>
        <w:jc w:val="both"/>
        <w:rPr>
          <w:rFonts w:ascii="Arial Narrow" w:hAnsi="Arial Narrow"/>
          <w:i/>
          <w:sz w:val="22"/>
          <w:szCs w:val="22"/>
          <w:lang w:val="es-MX"/>
        </w:rPr>
      </w:pPr>
      <w:r>
        <w:rPr>
          <w:rFonts w:ascii="Arial Narrow" w:hAnsi="Arial Narrow"/>
          <w:i/>
          <w:iCs/>
          <w:sz w:val="22"/>
          <w:szCs w:val="22"/>
          <w:lang w:val="es-MX"/>
        </w:rPr>
        <w:t xml:space="preserve">En el caso de los proponentes plurales, </w:t>
      </w:r>
      <w:r w:rsidRPr="009C683D">
        <w:rPr>
          <w:rFonts w:ascii="Arial Narrow" w:hAnsi="Arial Narrow"/>
          <w:i/>
          <w:sz w:val="22"/>
          <w:szCs w:val="22"/>
          <w:lang w:val="es-MX"/>
        </w:rPr>
        <w:t>el representante legal del proponente plural,</w:t>
      </w:r>
      <w:r>
        <w:rPr>
          <w:rFonts w:ascii="Arial Narrow" w:hAnsi="Arial Narrow"/>
          <w:i/>
          <w:iCs/>
          <w:sz w:val="22"/>
          <w:szCs w:val="22"/>
          <w:lang w:val="es-MX"/>
        </w:rPr>
        <w:t xml:space="preserve"> </w:t>
      </w:r>
      <w:r w:rsidRPr="009C683D">
        <w:rPr>
          <w:rFonts w:ascii="Arial Narrow" w:hAnsi="Arial Narrow"/>
          <w:i/>
          <w:sz w:val="22"/>
          <w:szCs w:val="22"/>
          <w:lang w:val="es-MX"/>
        </w:rPr>
        <w:t xml:space="preserve">diligenciará el “Formato </w:t>
      </w:r>
      <w:r w:rsidR="00FA4AF0">
        <w:rPr>
          <w:rFonts w:ascii="Arial Narrow" w:hAnsi="Arial Narrow"/>
          <w:i/>
          <w:sz w:val="22"/>
          <w:szCs w:val="22"/>
          <w:lang w:val="es-MX"/>
        </w:rPr>
        <w:t>10</w:t>
      </w:r>
      <w:r w:rsidRPr="009C683D">
        <w:rPr>
          <w:rFonts w:ascii="Arial Narrow" w:hAnsi="Arial Narrow"/>
          <w:i/>
          <w:sz w:val="22"/>
          <w:szCs w:val="22"/>
          <w:lang w:val="es-MX"/>
        </w:rPr>
        <w:t xml:space="preserve"> C </w:t>
      </w:r>
      <w:r>
        <w:rPr>
          <w:rFonts w:ascii="Arial Narrow" w:hAnsi="Arial Narrow"/>
          <w:i/>
          <w:sz w:val="22"/>
          <w:szCs w:val="22"/>
          <w:lang w:val="es-MX"/>
        </w:rPr>
        <w:t>–</w:t>
      </w:r>
      <w:r w:rsidRPr="009C683D">
        <w:rPr>
          <w:rFonts w:ascii="Arial Narrow" w:hAnsi="Arial Narrow"/>
          <w:i/>
          <w:sz w:val="22"/>
          <w:szCs w:val="22"/>
          <w:lang w:val="es-MX"/>
        </w:rPr>
        <w:t xml:space="preserve"> </w:t>
      </w:r>
      <w:r>
        <w:rPr>
          <w:rFonts w:ascii="Arial Narrow" w:hAnsi="Arial Narrow"/>
          <w:i/>
          <w:sz w:val="22"/>
          <w:szCs w:val="22"/>
          <w:lang w:val="es-MX"/>
        </w:rPr>
        <w:t>Vinculación de p</w:t>
      </w:r>
      <w:r w:rsidRPr="009C683D">
        <w:rPr>
          <w:rFonts w:ascii="Arial Narrow" w:hAnsi="Arial Narrow"/>
          <w:i/>
          <w:sz w:val="22"/>
          <w:szCs w:val="22"/>
          <w:lang w:val="es-MX"/>
        </w:rPr>
        <w:t>ersona</w:t>
      </w:r>
      <w:r>
        <w:rPr>
          <w:rFonts w:ascii="Arial Narrow" w:hAnsi="Arial Narrow"/>
          <w:i/>
          <w:sz w:val="22"/>
          <w:szCs w:val="22"/>
          <w:lang w:val="es-MX"/>
        </w:rPr>
        <w:t>s</w:t>
      </w:r>
      <w:r w:rsidRPr="009C683D">
        <w:rPr>
          <w:rFonts w:ascii="Arial Narrow" w:hAnsi="Arial Narrow"/>
          <w:i/>
          <w:sz w:val="22"/>
          <w:szCs w:val="22"/>
          <w:lang w:val="es-MX"/>
        </w:rPr>
        <w:t xml:space="preserve"> mayor</w:t>
      </w:r>
      <w:r>
        <w:rPr>
          <w:rFonts w:ascii="Arial Narrow" w:hAnsi="Arial Narrow"/>
          <w:i/>
          <w:sz w:val="22"/>
          <w:szCs w:val="22"/>
          <w:lang w:val="es-MX"/>
        </w:rPr>
        <w:t>es</w:t>
      </w:r>
      <w:r w:rsidRPr="009C683D">
        <w:rPr>
          <w:rFonts w:ascii="Arial Narrow" w:hAnsi="Arial Narrow"/>
          <w:i/>
          <w:sz w:val="22"/>
          <w:szCs w:val="22"/>
          <w:lang w:val="es-MX"/>
        </w:rPr>
        <w:t xml:space="preserve"> y no beneficiaria de pensión de vejez, familiar o sobrevivencia</w:t>
      </w:r>
      <w:r w:rsidR="00F363F8">
        <w:rPr>
          <w:rFonts w:ascii="Arial Narrow" w:hAnsi="Arial Narrow"/>
          <w:i/>
          <w:sz w:val="22"/>
          <w:szCs w:val="22"/>
          <w:lang w:val="es-MX"/>
        </w:rPr>
        <w:t xml:space="preserve"> – (Empleador – proponente)</w:t>
      </w:r>
      <w:r w:rsidRPr="009C683D">
        <w:rPr>
          <w:rFonts w:ascii="Arial Narrow" w:hAnsi="Arial Narrow"/>
          <w:i/>
          <w:sz w:val="22"/>
          <w:szCs w:val="22"/>
          <w:lang w:val="es-MX"/>
        </w:rPr>
        <w:t xml:space="preserve">”, </w:t>
      </w:r>
      <w:r>
        <w:rPr>
          <w:rFonts w:ascii="Arial Narrow" w:hAnsi="Arial Narrow"/>
          <w:i/>
          <w:sz w:val="22"/>
          <w:szCs w:val="22"/>
          <w:lang w:val="es-MX"/>
        </w:rPr>
        <w:t xml:space="preserve">mediante </w:t>
      </w:r>
      <w:r w:rsidRPr="009C683D">
        <w:rPr>
          <w:rFonts w:ascii="Arial Narrow" w:hAnsi="Arial Narrow"/>
          <w:i/>
          <w:sz w:val="22"/>
          <w:szCs w:val="22"/>
          <w:lang w:val="es-MX"/>
        </w:rPr>
        <w:t>el cual certifica el número de trabajadores vinculados de personas mayores que no son beneficiarios de la pensión de vejez, familiar o de sobrevivencia y que cumplieron el requisito de edad de pensión establecido en la ley de todos los integrantes del consorcio o unión temporal.</w:t>
      </w:r>
    </w:p>
    <w:p w14:paraId="392886E8" w14:textId="77777777" w:rsidR="003D3F77" w:rsidRDefault="003D3F77" w:rsidP="003D3F77">
      <w:pPr>
        <w:pStyle w:val="Prrafodelista"/>
        <w:spacing w:line="276" w:lineRule="auto"/>
        <w:ind w:right="644"/>
        <w:jc w:val="both"/>
        <w:rPr>
          <w:rFonts w:ascii="Arial Narrow" w:hAnsi="Arial Narrow"/>
          <w:i/>
          <w:sz w:val="22"/>
          <w:szCs w:val="22"/>
          <w:lang w:val="es-MX"/>
        </w:rPr>
      </w:pPr>
    </w:p>
    <w:p w14:paraId="62CC4839" w14:textId="27BBD398" w:rsidR="003D3F77" w:rsidRDefault="003D3F77" w:rsidP="003D3F77">
      <w:pPr>
        <w:pStyle w:val="Prrafodelista"/>
        <w:spacing w:line="276" w:lineRule="auto"/>
        <w:ind w:right="644"/>
        <w:jc w:val="both"/>
        <w:rPr>
          <w:rFonts w:ascii="Arial Narrow" w:hAnsi="Arial Narrow"/>
          <w:i/>
          <w:iCs/>
          <w:sz w:val="22"/>
          <w:szCs w:val="22"/>
          <w:lang w:val="es-MX"/>
        </w:rPr>
      </w:pPr>
      <w:r>
        <w:rPr>
          <w:rFonts w:ascii="Arial Narrow" w:hAnsi="Arial Narrow"/>
          <w:i/>
          <w:sz w:val="22"/>
          <w:szCs w:val="22"/>
          <w:lang w:val="es-MX"/>
        </w:rPr>
        <w:t>En cualquiera de los dos supuestos anteriores</w:t>
      </w:r>
      <w:r w:rsidRPr="009C683D">
        <w:rPr>
          <w:rFonts w:ascii="Arial Narrow" w:hAnsi="Arial Narrow"/>
          <w:i/>
          <w:sz w:val="22"/>
          <w:szCs w:val="22"/>
          <w:lang w:val="es-MX"/>
        </w:rPr>
        <w:t xml:space="preserve">, para el otorgamiento del criterio de desempate cada uno de los trabajadores que cumplen las condiciones previstas por la ley diligenciará el “Formato </w:t>
      </w:r>
      <w:r w:rsidR="00FA4AF0">
        <w:rPr>
          <w:rFonts w:ascii="Arial Narrow" w:hAnsi="Arial Narrow"/>
          <w:i/>
          <w:sz w:val="22"/>
          <w:szCs w:val="22"/>
          <w:lang w:val="es-MX"/>
        </w:rPr>
        <w:t>10</w:t>
      </w:r>
      <w:r>
        <w:rPr>
          <w:rFonts w:ascii="Arial Narrow" w:hAnsi="Arial Narrow"/>
          <w:i/>
          <w:sz w:val="22"/>
          <w:szCs w:val="22"/>
          <w:lang w:val="es-MX"/>
        </w:rPr>
        <w:t xml:space="preserve"> </w:t>
      </w:r>
      <w:r w:rsidRPr="009C683D">
        <w:rPr>
          <w:rFonts w:ascii="Arial Narrow" w:hAnsi="Arial Narrow"/>
          <w:i/>
          <w:sz w:val="22"/>
          <w:szCs w:val="22"/>
          <w:lang w:val="es-MX"/>
        </w:rPr>
        <w:t xml:space="preserve">C </w:t>
      </w:r>
      <w:r>
        <w:rPr>
          <w:rFonts w:ascii="Arial Narrow" w:hAnsi="Arial Narrow"/>
          <w:i/>
          <w:sz w:val="22"/>
          <w:szCs w:val="22"/>
          <w:lang w:val="es-MX"/>
        </w:rPr>
        <w:t>– Vinculación de p</w:t>
      </w:r>
      <w:r w:rsidRPr="009C683D">
        <w:rPr>
          <w:rFonts w:ascii="Arial Narrow" w:hAnsi="Arial Narrow"/>
          <w:i/>
          <w:sz w:val="22"/>
          <w:szCs w:val="22"/>
          <w:lang w:val="es-MX"/>
        </w:rPr>
        <w:t>ersona</w:t>
      </w:r>
      <w:r>
        <w:rPr>
          <w:rFonts w:ascii="Arial Narrow" w:hAnsi="Arial Narrow"/>
          <w:i/>
          <w:sz w:val="22"/>
          <w:szCs w:val="22"/>
          <w:lang w:val="es-MX"/>
        </w:rPr>
        <w:t>s</w:t>
      </w:r>
      <w:r w:rsidRPr="009C683D">
        <w:rPr>
          <w:rFonts w:ascii="Arial Narrow" w:hAnsi="Arial Narrow"/>
          <w:i/>
          <w:sz w:val="22"/>
          <w:szCs w:val="22"/>
          <w:lang w:val="es-MX"/>
        </w:rPr>
        <w:t xml:space="preserve"> mayor</w:t>
      </w:r>
      <w:r>
        <w:rPr>
          <w:rFonts w:ascii="Arial Narrow" w:hAnsi="Arial Narrow"/>
          <w:i/>
          <w:sz w:val="22"/>
          <w:szCs w:val="22"/>
          <w:lang w:val="es-MX"/>
        </w:rPr>
        <w:t>es</w:t>
      </w:r>
      <w:r w:rsidRPr="009C683D">
        <w:rPr>
          <w:rFonts w:ascii="Arial Narrow" w:hAnsi="Arial Narrow"/>
          <w:i/>
          <w:sz w:val="22"/>
          <w:szCs w:val="22"/>
          <w:lang w:val="es-MX"/>
        </w:rPr>
        <w:t xml:space="preserve"> y no beneficiaria de pensión de vejez, familiar o sobrevivencia </w:t>
      </w:r>
      <w:r>
        <w:rPr>
          <w:rFonts w:ascii="Arial Narrow" w:hAnsi="Arial Narrow"/>
          <w:i/>
          <w:sz w:val="22"/>
          <w:szCs w:val="22"/>
          <w:lang w:val="es-MX"/>
        </w:rPr>
        <w:t>(</w:t>
      </w:r>
      <w:r w:rsidRPr="009C683D">
        <w:rPr>
          <w:rFonts w:ascii="Arial Narrow" w:hAnsi="Arial Narrow"/>
          <w:i/>
          <w:sz w:val="22"/>
          <w:szCs w:val="22"/>
          <w:lang w:val="es-MX"/>
        </w:rPr>
        <w:t>Trabajador</w:t>
      </w:r>
      <w:r>
        <w:rPr>
          <w:rFonts w:ascii="Arial Narrow" w:hAnsi="Arial Narrow"/>
          <w:i/>
          <w:sz w:val="22"/>
          <w:szCs w:val="22"/>
          <w:lang w:val="es-MX"/>
        </w:rPr>
        <w:t>)</w:t>
      </w:r>
      <w:r>
        <w:rPr>
          <w:rFonts w:ascii="Arial Narrow" w:hAnsi="Arial Narrow"/>
          <w:i/>
          <w:iCs/>
          <w:sz w:val="22"/>
          <w:szCs w:val="22"/>
          <w:lang w:val="es-MX"/>
        </w:rPr>
        <w:t>”</w:t>
      </w:r>
      <w:r w:rsidRPr="00D253D8">
        <w:rPr>
          <w:rFonts w:ascii="Arial Narrow" w:hAnsi="Arial Narrow"/>
          <w:i/>
          <w:iCs/>
          <w:sz w:val="22"/>
          <w:szCs w:val="22"/>
          <w:lang w:val="es-MX"/>
        </w:rPr>
        <w:t xml:space="preserve">, </w:t>
      </w:r>
      <w:r>
        <w:rPr>
          <w:rFonts w:ascii="Arial Narrow" w:hAnsi="Arial Narrow"/>
          <w:i/>
          <w:iCs/>
          <w:sz w:val="22"/>
          <w:szCs w:val="22"/>
          <w:lang w:val="es-MX"/>
        </w:rPr>
        <w:t xml:space="preserve">mediante </w:t>
      </w:r>
      <w:r w:rsidRPr="009C683D">
        <w:rPr>
          <w:rFonts w:ascii="Arial Narrow" w:hAnsi="Arial Narrow"/>
          <w:i/>
          <w:sz w:val="22"/>
          <w:szCs w:val="22"/>
          <w:lang w:val="es-MX"/>
        </w:rPr>
        <w:t>el cual certifica bajo la gravedad de juramento que no es beneficiario de pensión de vejez, familiar o sobrevivencia y cumple la edad de pensión</w:t>
      </w:r>
      <w:r>
        <w:rPr>
          <w:rFonts w:ascii="Arial Narrow" w:hAnsi="Arial Narrow"/>
          <w:i/>
          <w:iCs/>
          <w:sz w:val="22"/>
          <w:szCs w:val="22"/>
          <w:lang w:val="es-MX"/>
        </w:rPr>
        <w:t xml:space="preserve">, junto </w:t>
      </w:r>
      <w:r w:rsidRPr="00EC4370">
        <w:rPr>
          <w:rFonts w:ascii="Arial Narrow" w:hAnsi="Arial Narrow"/>
          <w:i/>
          <w:iCs/>
          <w:sz w:val="22"/>
          <w:szCs w:val="22"/>
          <w:lang w:val="es-CO"/>
        </w:rPr>
        <w:t>con los documentos de identificación de cada un</w:t>
      </w:r>
      <w:r>
        <w:rPr>
          <w:rFonts w:ascii="Arial Narrow" w:hAnsi="Arial Narrow"/>
          <w:i/>
          <w:iCs/>
          <w:sz w:val="22"/>
          <w:szCs w:val="22"/>
          <w:lang w:val="es-CO"/>
        </w:rPr>
        <w:t>o de los trabajadores.</w:t>
      </w:r>
    </w:p>
    <w:p w14:paraId="51FB99A8" w14:textId="77777777" w:rsidR="003D3F77" w:rsidRDefault="003D3F77" w:rsidP="003D3F77">
      <w:pPr>
        <w:pStyle w:val="Prrafodelista"/>
        <w:spacing w:line="276" w:lineRule="auto"/>
        <w:ind w:right="644"/>
        <w:jc w:val="both"/>
        <w:rPr>
          <w:rFonts w:ascii="Arial Narrow" w:hAnsi="Arial Narrow"/>
          <w:i/>
          <w:iCs/>
          <w:sz w:val="22"/>
          <w:szCs w:val="22"/>
          <w:lang w:val="es-MX"/>
        </w:rPr>
      </w:pPr>
    </w:p>
    <w:p w14:paraId="75F8387E" w14:textId="22C26C64" w:rsidR="776BB303" w:rsidRPr="00FA4AF0" w:rsidRDefault="100E02A9" w:rsidP="00FA4AF0">
      <w:pPr>
        <w:pStyle w:val="Prrafodelista"/>
        <w:spacing w:line="276" w:lineRule="auto"/>
        <w:ind w:right="644"/>
        <w:jc w:val="both"/>
        <w:rPr>
          <w:rFonts w:ascii="Arial Narrow" w:hAnsi="Arial Narrow"/>
          <w:i/>
          <w:iCs/>
          <w:sz w:val="22"/>
          <w:szCs w:val="22"/>
          <w:lang w:val="es-MX"/>
        </w:rPr>
      </w:pPr>
      <w:r w:rsidRPr="529DB293">
        <w:rPr>
          <w:rFonts w:ascii="Arial Narrow" w:hAnsi="Arial Narrow"/>
          <w:i/>
          <w:iCs/>
          <w:sz w:val="22"/>
          <w:szCs w:val="22"/>
          <w:lang w:val="es-MX"/>
        </w:rPr>
        <w:t>La mayor proporción se definirá en relación con el número total de trabajadores vinculados en la planta de personal, por lo que se preferirá al oferente que acredite un porcentaje mayor.</w:t>
      </w:r>
    </w:p>
    <w:p w14:paraId="4089AB04" w14:textId="25BB71F1" w:rsidR="776BB303" w:rsidRPr="00FA4AF0" w:rsidRDefault="100E02A9" w:rsidP="00FA4AF0">
      <w:pPr>
        <w:pStyle w:val="NormalWeb"/>
        <w:spacing w:line="276" w:lineRule="auto"/>
        <w:ind w:left="709" w:right="644"/>
        <w:jc w:val="both"/>
        <w:rPr>
          <w:rFonts w:ascii="Arial Narrow" w:hAnsi="Arial Narrow"/>
          <w:i/>
          <w:iCs/>
          <w:sz w:val="22"/>
          <w:szCs w:val="22"/>
          <w:lang w:val="es-MX"/>
        </w:rPr>
      </w:pPr>
      <w:r w:rsidRPr="776BB303">
        <w:rPr>
          <w:rFonts w:ascii="Arial Narrow" w:hAnsi="Arial Narrow"/>
          <w:sz w:val="22"/>
          <w:szCs w:val="22"/>
          <w:lang w:val="es-CO"/>
        </w:rPr>
        <w:t xml:space="preserve">5. </w:t>
      </w:r>
      <w:r w:rsidRPr="776BB303">
        <w:rPr>
          <w:rFonts w:ascii="Arial Narrow" w:hAnsi="Arial Narrow"/>
          <w:i/>
          <w:iCs/>
          <w:sz w:val="22"/>
          <w:szCs w:val="22"/>
          <w:lang w:val="es-CO"/>
        </w:rPr>
        <w:t xml:space="preserve">Preferir la propuesta presentada por el oferente que acredite, en las condiciones establecidas en la ley, que por lo menos el diez por ciento (10%) de su nómina pertenece a población indígena, </w:t>
      </w:r>
      <w:r w:rsidRPr="776BB303">
        <w:rPr>
          <w:rFonts w:ascii="Arial Narrow" w:hAnsi="Arial Narrow"/>
          <w:i/>
          <w:iCs/>
          <w:sz w:val="22"/>
          <w:szCs w:val="22"/>
          <w:lang w:val="es-CO"/>
        </w:rPr>
        <w:lastRenderedPageBreak/>
        <w:t xml:space="preserve">negra, afrocolombiana, raizal, palanquera, </w:t>
      </w:r>
      <w:proofErr w:type="spellStart"/>
      <w:r w:rsidRPr="776BB303">
        <w:rPr>
          <w:rFonts w:ascii="Arial Narrow" w:hAnsi="Arial Narrow"/>
          <w:i/>
          <w:iCs/>
          <w:sz w:val="22"/>
          <w:szCs w:val="22"/>
          <w:lang w:val="es-CO"/>
        </w:rPr>
        <w:t>Rrom</w:t>
      </w:r>
      <w:proofErr w:type="spellEnd"/>
      <w:r w:rsidRPr="776BB303">
        <w:rPr>
          <w:rFonts w:ascii="Arial Narrow" w:hAnsi="Arial Narrow"/>
          <w:i/>
          <w:iCs/>
          <w:sz w:val="22"/>
          <w:szCs w:val="22"/>
          <w:lang w:val="es-CO"/>
        </w:rPr>
        <w:t xml:space="preserve"> o gitanas, para lo cual, el representante legal o el revisor fiscal, según corresponda, diligenciará el  “Formato </w:t>
      </w:r>
      <w:r w:rsidR="00FA4AF0">
        <w:rPr>
          <w:rFonts w:ascii="Arial Narrow" w:hAnsi="Arial Narrow"/>
          <w:i/>
          <w:iCs/>
          <w:sz w:val="22"/>
          <w:szCs w:val="22"/>
          <w:lang w:val="es-CO"/>
        </w:rPr>
        <w:t>10</w:t>
      </w:r>
      <w:r w:rsidR="28DBFD09" w:rsidRPr="776BB303">
        <w:rPr>
          <w:rFonts w:ascii="Arial Narrow" w:hAnsi="Arial Narrow"/>
          <w:i/>
          <w:iCs/>
          <w:sz w:val="22"/>
          <w:szCs w:val="22"/>
          <w:lang w:val="es-CO"/>
        </w:rPr>
        <w:t xml:space="preserve"> </w:t>
      </w:r>
      <w:r w:rsidRPr="776BB303">
        <w:rPr>
          <w:rFonts w:ascii="Arial Narrow" w:hAnsi="Arial Narrow"/>
          <w:i/>
          <w:iCs/>
          <w:sz w:val="22"/>
          <w:szCs w:val="22"/>
          <w:lang w:val="es-CO"/>
        </w:rPr>
        <w:t xml:space="preserve">D – Vinculación de población indígena, negra, afrocolombiana, raizal, palenquera, </w:t>
      </w:r>
      <w:proofErr w:type="spellStart"/>
      <w:r w:rsidRPr="776BB303">
        <w:rPr>
          <w:rFonts w:ascii="Arial Narrow" w:hAnsi="Arial Narrow"/>
          <w:i/>
          <w:iCs/>
          <w:sz w:val="22"/>
          <w:szCs w:val="22"/>
          <w:lang w:val="es-CO"/>
        </w:rPr>
        <w:t>Rrom</w:t>
      </w:r>
      <w:proofErr w:type="spellEnd"/>
      <w:r w:rsidRPr="776BB303">
        <w:rPr>
          <w:rFonts w:ascii="Arial Narrow" w:hAnsi="Arial Narrow"/>
          <w:i/>
          <w:iCs/>
          <w:sz w:val="22"/>
          <w:szCs w:val="22"/>
          <w:lang w:val="es-CO"/>
        </w:rPr>
        <w:t xml:space="preserve"> o gitanas” mediante el cual certifica las  personas vinculadas a su nómina y el número y nombre de las personas que pertenecen a población indígena, negra, afrocolombiana, raizal, palanquera, </w:t>
      </w:r>
      <w:proofErr w:type="spellStart"/>
      <w:r w:rsidRPr="776BB303">
        <w:rPr>
          <w:rFonts w:ascii="Arial Narrow" w:hAnsi="Arial Narrow"/>
          <w:i/>
          <w:iCs/>
          <w:sz w:val="22"/>
          <w:szCs w:val="22"/>
          <w:lang w:val="es-CO"/>
        </w:rPr>
        <w:t>Rrom</w:t>
      </w:r>
      <w:proofErr w:type="spellEnd"/>
      <w:r w:rsidRPr="776BB303">
        <w:rPr>
          <w:rFonts w:ascii="Arial Narrow" w:hAnsi="Arial Narrow"/>
          <w:i/>
          <w:iCs/>
          <w:sz w:val="22"/>
          <w:szCs w:val="22"/>
          <w:lang w:val="es-CO"/>
        </w:rPr>
        <w:t xml:space="preserve"> o gitanas, vinculados al proponente </w:t>
      </w:r>
      <w:r w:rsidRPr="776BB303">
        <w:rPr>
          <w:rFonts w:ascii="Arial Narrow" w:hAnsi="Arial Narrow"/>
          <w:i/>
          <w:iCs/>
          <w:sz w:val="22"/>
          <w:szCs w:val="22"/>
          <w:lang w:val="es-MX"/>
        </w:rPr>
        <w:t xml:space="preserve">y ii) la copia de la certificación expedida por el Ministerio del Interior en la cual acredite que el trabajador pertenece a la comunidad indígena, comunidades negras, afrocolombianas, raizales, palenqueras, </w:t>
      </w:r>
      <w:proofErr w:type="spellStart"/>
      <w:r w:rsidRPr="776BB303">
        <w:rPr>
          <w:rFonts w:ascii="Arial Narrow" w:hAnsi="Arial Narrow"/>
          <w:i/>
          <w:iCs/>
          <w:sz w:val="22"/>
          <w:szCs w:val="22"/>
          <w:lang w:val="es-MX"/>
        </w:rPr>
        <w:t>Rrom</w:t>
      </w:r>
      <w:proofErr w:type="spellEnd"/>
      <w:r w:rsidRPr="776BB303">
        <w:rPr>
          <w:rFonts w:ascii="Arial Narrow" w:hAnsi="Arial Narrow"/>
          <w:i/>
          <w:iCs/>
          <w:sz w:val="22"/>
          <w:szCs w:val="22"/>
          <w:lang w:val="es-MX"/>
        </w:rPr>
        <w:t xml:space="preserve"> o gitanas en los términos del Decreto </w:t>
      </w:r>
      <w:r w:rsidR="3EBECD7E" w:rsidRPr="776BB303">
        <w:rPr>
          <w:rFonts w:ascii="Arial Narrow" w:hAnsi="Arial Narrow"/>
          <w:i/>
          <w:iCs/>
          <w:sz w:val="22"/>
          <w:szCs w:val="22"/>
          <w:lang w:val="es-MX"/>
        </w:rPr>
        <w:t>2893</w:t>
      </w:r>
      <w:r w:rsidRPr="776BB303">
        <w:rPr>
          <w:rFonts w:ascii="Arial Narrow" w:hAnsi="Arial Narrow"/>
          <w:i/>
          <w:iCs/>
          <w:sz w:val="22"/>
          <w:szCs w:val="22"/>
          <w:lang w:val="es-MX"/>
        </w:rPr>
        <w:t xml:space="preserve"> de 201</w:t>
      </w:r>
      <w:r w:rsidR="3EBECD7E" w:rsidRPr="776BB303">
        <w:rPr>
          <w:rFonts w:ascii="Arial Narrow" w:hAnsi="Arial Narrow"/>
          <w:i/>
          <w:iCs/>
          <w:sz w:val="22"/>
          <w:szCs w:val="22"/>
          <w:lang w:val="es-MX"/>
        </w:rPr>
        <w:t>1</w:t>
      </w:r>
      <w:r w:rsidRPr="776BB303">
        <w:rPr>
          <w:rFonts w:ascii="Arial Narrow" w:hAnsi="Arial Narrow"/>
          <w:i/>
          <w:iCs/>
          <w:sz w:val="22"/>
          <w:szCs w:val="22"/>
          <w:lang w:val="es-MX"/>
        </w:rPr>
        <w:t>, o la norma que lo modifique, sustituya o complemente.</w:t>
      </w:r>
    </w:p>
    <w:p w14:paraId="1E732DD2" w14:textId="02C76E3D" w:rsidR="003D3F77" w:rsidRPr="009C683D" w:rsidRDefault="003D3F77" w:rsidP="003D3F77">
      <w:pPr>
        <w:pStyle w:val="Prrafodelista"/>
        <w:spacing w:line="276" w:lineRule="auto"/>
        <w:ind w:right="644"/>
        <w:jc w:val="both"/>
        <w:rPr>
          <w:rFonts w:ascii="Arial Narrow" w:hAnsi="Arial Narrow"/>
          <w:i/>
          <w:sz w:val="22"/>
          <w:szCs w:val="22"/>
          <w:lang w:val="es-CO"/>
        </w:rPr>
      </w:pPr>
      <w:r w:rsidRPr="009C683D">
        <w:rPr>
          <w:rFonts w:ascii="Arial Narrow" w:hAnsi="Arial Narrow"/>
          <w:i/>
          <w:sz w:val="22"/>
          <w:szCs w:val="22"/>
          <w:lang w:val="es-MX"/>
        </w:rPr>
        <w:t xml:space="preserve">En el caso de los proponentes plurales, el representante legal del proponente plural diligenciará el “Formato </w:t>
      </w:r>
      <w:r w:rsidR="00FA4AF0">
        <w:rPr>
          <w:rFonts w:ascii="Arial Narrow" w:hAnsi="Arial Narrow"/>
          <w:i/>
          <w:sz w:val="22"/>
          <w:szCs w:val="22"/>
          <w:lang w:val="es-MX"/>
        </w:rPr>
        <w:t>10</w:t>
      </w:r>
      <w:r w:rsidRPr="009C683D">
        <w:rPr>
          <w:rFonts w:ascii="Arial Narrow" w:hAnsi="Arial Narrow"/>
          <w:i/>
          <w:sz w:val="22"/>
          <w:szCs w:val="22"/>
          <w:lang w:val="es-MX"/>
        </w:rPr>
        <w:t xml:space="preserve"> D </w:t>
      </w:r>
      <w:r w:rsidRPr="009C683D">
        <w:rPr>
          <w:rFonts w:ascii="Arial Narrow" w:hAnsi="Arial Narrow"/>
          <w:i/>
          <w:sz w:val="22"/>
          <w:szCs w:val="22"/>
          <w:lang w:val="es-CO"/>
        </w:rPr>
        <w:t xml:space="preserve">– Vinculación de población indígena, negra, afrocolombiana, raizal, palenquera,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w:t>
      </w:r>
      <w:r w:rsidRPr="009C683D">
        <w:rPr>
          <w:rFonts w:ascii="Arial Narrow" w:hAnsi="Arial Narrow"/>
          <w:i/>
          <w:sz w:val="22"/>
          <w:szCs w:val="22"/>
          <w:lang w:val="es-MX"/>
        </w:rPr>
        <w:t xml:space="preserve">”, </w:t>
      </w:r>
      <w:r>
        <w:rPr>
          <w:rFonts w:ascii="Arial Narrow" w:hAnsi="Arial Narrow"/>
          <w:i/>
          <w:sz w:val="22"/>
          <w:szCs w:val="22"/>
          <w:lang w:val="es-MX"/>
        </w:rPr>
        <w:t xml:space="preserve">mediante </w:t>
      </w:r>
      <w:r w:rsidRPr="009C683D">
        <w:rPr>
          <w:rFonts w:ascii="Arial Narrow" w:hAnsi="Arial Narrow"/>
          <w:i/>
          <w:sz w:val="22"/>
          <w:szCs w:val="22"/>
          <w:lang w:val="es-MX"/>
        </w:rPr>
        <w:t>el cual certifica que por lo menos diez por ciento (10%) de</w:t>
      </w:r>
      <w:r>
        <w:rPr>
          <w:rFonts w:ascii="Arial Narrow" w:hAnsi="Arial Narrow"/>
          <w:i/>
          <w:sz w:val="22"/>
          <w:szCs w:val="22"/>
          <w:lang w:val="es-MX"/>
        </w:rPr>
        <w:t xml:space="preserve">l total de la nómina de sus integrantes </w:t>
      </w:r>
      <w:r w:rsidRPr="009C683D">
        <w:rPr>
          <w:rFonts w:ascii="Arial Narrow" w:hAnsi="Arial Narrow"/>
          <w:i/>
          <w:sz w:val="22"/>
          <w:szCs w:val="22"/>
          <w:lang w:val="es-CO"/>
        </w:rPr>
        <w:t xml:space="preserve">pertenece a población indígena, negra, afrocolombiana, raizal, palanquera, </w:t>
      </w:r>
      <w:proofErr w:type="spellStart"/>
      <w:r w:rsidRPr="009C683D">
        <w:rPr>
          <w:rFonts w:ascii="Arial Narrow" w:hAnsi="Arial Narrow"/>
          <w:i/>
          <w:sz w:val="22"/>
          <w:szCs w:val="22"/>
          <w:lang w:val="es-CO"/>
        </w:rPr>
        <w:t>Rrom</w:t>
      </w:r>
      <w:proofErr w:type="spellEnd"/>
      <w:r w:rsidRPr="009C683D">
        <w:rPr>
          <w:rFonts w:ascii="Arial Narrow" w:hAnsi="Arial Narrow"/>
          <w:i/>
          <w:sz w:val="22"/>
          <w:szCs w:val="22"/>
          <w:lang w:val="es-CO"/>
        </w:rPr>
        <w:t xml:space="preserve"> o gitanas. Este porcentaje se definirá de acuerdo con la sumatoria de </w:t>
      </w:r>
      <w:r>
        <w:rPr>
          <w:rFonts w:ascii="Arial Narrow" w:hAnsi="Arial Narrow"/>
          <w:i/>
          <w:sz w:val="22"/>
          <w:szCs w:val="22"/>
          <w:lang w:val="es-CO"/>
        </w:rPr>
        <w:t xml:space="preserve">la </w:t>
      </w:r>
      <w:r w:rsidRPr="009C683D">
        <w:rPr>
          <w:rFonts w:ascii="Arial Narrow" w:hAnsi="Arial Narrow"/>
          <w:i/>
          <w:sz w:val="22"/>
          <w:szCs w:val="22"/>
          <w:lang w:val="es-CO"/>
        </w:rPr>
        <w:t xml:space="preserve">nómina de cada uno de los integrantes del proponente plural. </w:t>
      </w:r>
      <w:r>
        <w:rPr>
          <w:rFonts w:ascii="Arial Narrow" w:hAnsi="Arial Narrow"/>
          <w:i/>
          <w:sz w:val="22"/>
          <w:szCs w:val="22"/>
          <w:lang w:val="es-CO"/>
        </w:rPr>
        <w:t xml:space="preserve">En todo caso, deberá aportar </w:t>
      </w:r>
      <w:r>
        <w:rPr>
          <w:rFonts w:ascii="Arial Narrow" w:hAnsi="Arial Narrow"/>
          <w:i/>
          <w:iCs/>
          <w:sz w:val="22"/>
          <w:szCs w:val="22"/>
          <w:lang w:val="es-MX"/>
        </w:rPr>
        <w:t xml:space="preserve">la copia de la certificación expedida por el Ministerio del Interior en la cual acredite que el trabajador pertenece a la comunidad indígena, comunidades negras, afrocolombianas, raizales, palenqueras, </w:t>
      </w:r>
      <w:proofErr w:type="spellStart"/>
      <w:r>
        <w:rPr>
          <w:rFonts w:ascii="Arial Narrow" w:hAnsi="Arial Narrow"/>
          <w:i/>
          <w:iCs/>
          <w:sz w:val="22"/>
          <w:szCs w:val="22"/>
          <w:lang w:val="es-MX"/>
        </w:rPr>
        <w:t>Rrom</w:t>
      </w:r>
      <w:proofErr w:type="spellEnd"/>
      <w:r>
        <w:rPr>
          <w:rFonts w:ascii="Arial Narrow" w:hAnsi="Arial Narrow"/>
          <w:i/>
          <w:iCs/>
          <w:sz w:val="22"/>
          <w:szCs w:val="22"/>
          <w:lang w:val="es-MX"/>
        </w:rPr>
        <w:t xml:space="preserve"> o gitanas en los términos del Decreto </w:t>
      </w:r>
      <w:r w:rsidR="003B0E47">
        <w:rPr>
          <w:rFonts w:ascii="Arial Narrow" w:hAnsi="Arial Narrow"/>
          <w:i/>
          <w:iCs/>
          <w:sz w:val="22"/>
          <w:szCs w:val="22"/>
          <w:lang w:val="es-MX"/>
        </w:rPr>
        <w:t>2893</w:t>
      </w:r>
      <w:r>
        <w:rPr>
          <w:rFonts w:ascii="Arial Narrow" w:hAnsi="Arial Narrow"/>
          <w:i/>
          <w:iCs/>
          <w:sz w:val="22"/>
          <w:szCs w:val="22"/>
          <w:lang w:val="es-MX"/>
        </w:rPr>
        <w:t xml:space="preserve"> de 201</w:t>
      </w:r>
      <w:r w:rsidR="003B0E47">
        <w:rPr>
          <w:rFonts w:ascii="Arial Narrow" w:hAnsi="Arial Narrow"/>
          <w:i/>
          <w:iCs/>
          <w:sz w:val="22"/>
          <w:szCs w:val="22"/>
          <w:lang w:val="es-MX"/>
        </w:rPr>
        <w:t>1</w:t>
      </w:r>
      <w:r>
        <w:rPr>
          <w:rFonts w:ascii="Arial Narrow" w:hAnsi="Arial Narrow"/>
          <w:i/>
          <w:iCs/>
          <w:sz w:val="22"/>
          <w:szCs w:val="22"/>
          <w:lang w:val="es-MX"/>
        </w:rPr>
        <w:t>, o la norma que lo modifique, sustituya o complemente.</w:t>
      </w:r>
    </w:p>
    <w:p w14:paraId="43B19A92" w14:textId="77777777" w:rsidR="003D3F77" w:rsidRPr="009C683D" w:rsidRDefault="003D3F77" w:rsidP="003D3F77">
      <w:pPr>
        <w:pStyle w:val="Prrafodelista"/>
        <w:spacing w:line="276" w:lineRule="auto"/>
        <w:ind w:right="644"/>
        <w:jc w:val="both"/>
        <w:rPr>
          <w:rFonts w:ascii="Arial Narrow" w:hAnsi="Arial Narrow"/>
          <w:i/>
          <w:sz w:val="22"/>
          <w:szCs w:val="22"/>
          <w:lang w:val="es-CO"/>
        </w:rPr>
      </w:pPr>
    </w:p>
    <w:p w14:paraId="7C56025D" w14:textId="6AD6791D" w:rsidR="776BB303" w:rsidRDefault="100E02A9" w:rsidP="00FA4AF0">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776BB303">
        <w:rPr>
          <w:rFonts w:ascii="Arial Narrow" w:hAnsi="Arial Narrow"/>
          <w:i/>
          <w:iCs/>
          <w:sz w:val="22"/>
          <w:szCs w:val="22"/>
          <w:lang w:val="es-CO"/>
        </w:rPr>
        <w:t xml:space="preserve">Debido a que, para el otorgamiento de este criterio de desempate se entregan certificados que contienen datos sensibles, de acuerdo con el artículo 6 de la Ley 1581 de 2012, se requiere que el titular de la información de estos datos, como es el caso de las personas que pertenece a la población indígena, negra, afrocolombiana, raizal, palenquera, </w:t>
      </w:r>
      <w:proofErr w:type="spellStart"/>
      <w:r w:rsidRPr="776BB303">
        <w:rPr>
          <w:rFonts w:ascii="Arial Narrow" w:hAnsi="Arial Narrow"/>
          <w:i/>
          <w:iCs/>
          <w:sz w:val="22"/>
          <w:szCs w:val="22"/>
          <w:lang w:val="es-CO"/>
        </w:rPr>
        <w:t>Rrom</w:t>
      </w:r>
      <w:proofErr w:type="spellEnd"/>
      <w:r w:rsidRPr="776BB303">
        <w:rPr>
          <w:rFonts w:ascii="Arial Narrow" w:hAnsi="Arial Narrow"/>
          <w:i/>
          <w:iCs/>
          <w:sz w:val="22"/>
          <w:szCs w:val="22"/>
          <w:lang w:val="es-CO"/>
        </w:rPr>
        <w:t xml:space="preserve"> o gitanas, diligencien el “Formato 11- Autorización para el tratamiento de datos personales” como requisito para el otorgamiento del criterio de desempate. </w:t>
      </w:r>
    </w:p>
    <w:p w14:paraId="3CBED1A6" w14:textId="0663C1F1" w:rsidR="776BB303" w:rsidRDefault="100E02A9" w:rsidP="00FA4AF0">
      <w:pPr>
        <w:pStyle w:val="NormalWeb"/>
        <w:spacing w:line="276" w:lineRule="auto"/>
        <w:ind w:left="709" w:right="644"/>
        <w:jc w:val="both"/>
        <w:rPr>
          <w:rFonts w:ascii="Arial Narrow" w:hAnsi="Arial Narrow"/>
          <w:i/>
          <w:iCs/>
          <w:sz w:val="22"/>
          <w:szCs w:val="22"/>
          <w:lang w:val="es-CO"/>
        </w:rPr>
      </w:pPr>
      <w:r w:rsidRPr="776BB303">
        <w:rPr>
          <w:rFonts w:ascii="Arial Narrow" w:hAnsi="Arial Narrow"/>
          <w:sz w:val="22"/>
          <w:szCs w:val="22"/>
          <w:lang w:val="es-CO"/>
        </w:rPr>
        <w:t xml:space="preserve">6. </w:t>
      </w:r>
      <w:r w:rsidRPr="776BB303">
        <w:rPr>
          <w:rFonts w:ascii="Arial Narrow" w:hAnsi="Arial Narrow"/>
          <w:i/>
          <w:iCs/>
          <w:sz w:val="22"/>
          <w:szCs w:val="22"/>
          <w:lang w:val="es-CO"/>
        </w:rPr>
        <w:t>Preferir la propuesta de personas naturales en proceso de reintegración o reincorporación para lo cual presentará copia de alguno de los siguientes documentos: i) la certificación en las desmovilizaciones colectivas que expide la Oficina de Alto Comisionado para la Paz, ii) el certificado que expida el Comité Operativo para la Dejación de las Armas respecto de las personas desmovilizadas en forma individual</w:t>
      </w:r>
      <w:r w:rsidR="672C4C23" w:rsidRPr="776BB303">
        <w:rPr>
          <w:rFonts w:ascii="Arial Narrow" w:hAnsi="Arial Narrow"/>
          <w:i/>
          <w:iCs/>
          <w:sz w:val="22"/>
          <w:szCs w:val="22"/>
          <w:lang w:val="es-CO"/>
        </w:rPr>
        <w:t xml:space="preserve"> o iii) cualquier otro certificado que para el efecto determine la autoridad competente.</w:t>
      </w:r>
      <w:r w:rsidRPr="776BB303">
        <w:rPr>
          <w:rFonts w:ascii="Arial Narrow" w:hAnsi="Arial Narrow"/>
          <w:i/>
          <w:iCs/>
          <w:sz w:val="22"/>
          <w:szCs w:val="22"/>
          <w:lang w:val="es-CO"/>
        </w:rPr>
        <w:t xml:space="preserve"> Además, se entregará el documento de identificación de la persona en proceso de reintegración o reincorporación.</w:t>
      </w:r>
    </w:p>
    <w:p w14:paraId="35A91E6F" w14:textId="14AEFF0E" w:rsidR="003D3F77" w:rsidRPr="00A73159" w:rsidRDefault="100E02A9" w:rsidP="529DB293">
      <w:pPr>
        <w:pStyle w:val="NormalWeb"/>
        <w:spacing w:before="0" w:beforeAutospacing="0" w:after="0" w:afterAutospacing="0" w:line="276" w:lineRule="auto"/>
        <w:ind w:left="709" w:right="644"/>
        <w:jc w:val="both"/>
        <w:rPr>
          <w:rFonts w:ascii="Arial Narrow" w:hAnsi="Arial Narrow"/>
          <w:i/>
          <w:iCs/>
          <w:sz w:val="22"/>
          <w:szCs w:val="22"/>
          <w:lang w:val="es-CO"/>
        </w:rPr>
      </w:pPr>
      <w:r w:rsidRPr="529DB293">
        <w:rPr>
          <w:rFonts w:ascii="Arial Narrow" w:hAnsi="Arial Narrow"/>
          <w:i/>
          <w:iCs/>
          <w:sz w:val="22"/>
          <w:szCs w:val="22"/>
          <w:lang w:val="es-CO"/>
        </w:rPr>
        <w:t xml:space="preserve">En el caso de las personas jurídicas, el representante legal o revisor fiscal diligenciará el “Formato </w:t>
      </w:r>
      <w:r w:rsidR="00FA4AF0">
        <w:rPr>
          <w:rFonts w:ascii="Arial Narrow" w:hAnsi="Arial Narrow"/>
          <w:i/>
          <w:iCs/>
          <w:sz w:val="22"/>
          <w:szCs w:val="22"/>
          <w:lang w:val="es-CO"/>
        </w:rPr>
        <w:t>10</w:t>
      </w:r>
      <w:r w:rsidRPr="529DB293">
        <w:rPr>
          <w:rFonts w:ascii="Arial Narrow" w:hAnsi="Arial Narrow"/>
          <w:i/>
          <w:iCs/>
          <w:sz w:val="22"/>
          <w:szCs w:val="22"/>
          <w:lang w:val="es-CO"/>
        </w:rPr>
        <w:t xml:space="preserve"> E- Participación mayoritaria de personas en proceso de reincorporación y/o reintegración (personas jurídicas)”, por medio del cual certificará bajo la gravedad de juramento que más del 50%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están en proceso de reincorporación o reintegración.</w:t>
      </w:r>
    </w:p>
    <w:p w14:paraId="34015F18" w14:textId="77777777" w:rsidR="003D3F77" w:rsidRPr="009C683D" w:rsidRDefault="003D3F77" w:rsidP="003D3F77">
      <w:pPr>
        <w:pStyle w:val="NormalWeb"/>
        <w:spacing w:before="0" w:beforeAutospacing="0" w:after="0" w:afterAutospacing="0" w:line="276" w:lineRule="auto"/>
        <w:ind w:left="709" w:right="644"/>
        <w:jc w:val="both"/>
        <w:rPr>
          <w:rFonts w:ascii="Arial Narrow" w:hAnsi="Arial Narrow"/>
          <w:i/>
          <w:sz w:val="22"/>
          <w:szCs w:val="22"/>
          <w:lang w:val="es-CO"/>
        </w:rPr>
      </w:pPr>
    </w:p>
    <w:p w14:paraId="33A9DC3C" w14:textId="77777777" w:rsidR="003D3F77" w:rsidRPr="009C683D" w:rsidRDefault="003D3F77" w:rsidP="003D3F77">
      <w:pPr>
        <w:pStyle w:val="NormalWeb"/>
        <w:spacing w:before="0" w:beforeAutospacing="0" w:after="0" w:afterAutospacing="0" w:line="276" w:lineRule="auto"/>
        <w:ind w:left="709" w:right="644"/>
        <w:jc w:val="both"/>
        <w:rPr>
          <w:rFonts w:ascii="Arial Narrow" w:hAnsi="Arial Narrow"/>
          <w:i/>
          <w:sz w:val="22"/>
          <w:szCs w:val="22"/>
          <w:lang w:val="es-CO"/>
        </w:rPr>
      </w:pPr>
      <w:r w:rsidRPr="009C683D">
        <w:rPr>
          <w:rFonts w:ascii="Arial Narrow" w:hAnsi="Arial Narrow"/>
          <w:i/>
          <w:sz w:val="22"/>
          <w:szCs w:val="22"/>
          <w:lang w:val="es-CO"/>
        </w:rPr>
        <w:t>Tratándose de proponentes plurales, se preferirá la oferta cuando cada uno de los integrantes acredite alguna de las condiciones señaladas en los incisos anteriores de este numeral.</w:t>
      </w:r>
    </w:p>
    <w:p w14:paraId="1672AC56"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484A1E1B" w14:textId="77777777" w:rsidR="003D3F77" w:rsidRPr="009515A1"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con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s</w:t>
      </w:r>
      <w:r w:rsidRPr="009515A1">
        <w:rPr>
          <w:rFonts w:ascii="Arial Narrow" w:hAnsi="Arial Narrow"/>
          <w:i/>
          <w:iCs/>
          <w:sz w:val="22"/>
          <w:szCs w:val="22"/>
          <w:lang w:val="es-CO"/>
        </w:rPr>
        <w:t xml:space="preserve"> </w:t>
      </w:r>
      <w:r>
        <w:rPr>
          <w:rFonts w:ascii="Arial Narrow" w:hAnsi="Arial Narrow"/>
          <w:i/>
          <w:iCs/>
          <w:sz w:val="22"/>
          <w:szCs w:val="22"/>
          <w:lang w:val="es-CO"/>
        </w:rPr>
        <w:t>personas en proceso de reincorporación 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5E71DADB" w14:textId="77777777" w:rsidR="003D3F77" w:rsidRPr="00EA33F9" w:rsidRDefault="003D3F77" w:rsidP="003D3F77">
      <w:pPr>
        <w:pStyle w:val="NormalWeb"/>
        <w:tabs>
          <w:tab w:val="left" w:pos="993"/>
        </w:tabs>
        <w:spacing w:before="0" w:beforeAutospacing="0" w:after="0" w:afterAutospacing="0" w:line="276" w:lineRule="auto"/>
        <w:ind w:right="644"/>
        <w:jc w:val="both"/>
        <w:rPr>
          <w:rFonts w:ascii="Arial Narrow" w:hAnsi="Arial Narrow"/>
          <w:i/>
          <w:iCs/>
          <w:sz w:val="22"/>
          <w:szCs w:val="22"/>
          <w:lang w:val="es-CO"/>
        </w:rPr>
      </w:pPr>
    </w:p>
    <w:p w14:paraId="50E5F6B9" w14:textId="187B885E"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EA33F9">
        <w:rPr>
          <w:rFonts w:ascii="Arial Narrow" w:hAnsi="Arial Narrow"/>
          <w:i/>
          <w:iCs/>
          <w:sz w:val="22"/>
          <w:szCs w:val="22"/>
          <w:lang w:val="es-CO"/>
        </w:rPr>
        <w:lastRenderedPageBreak/>
        <w:t>7. Preferir la oferta presentada por un proponente plural siempre que</w:t>
      </w:r>
      <w:r>
        <w:rPr>
          <w:rFonts w:ascii="Arial Narrow" w:hAnsi="Arial Narrow"/>
          <w:i/>
          <w:iCs/>
          <w:sz w:val="22"/>
          <w:szCs w:val="22"/>
          <w:lang w:val="es-CO"/>
        </w:rPr>
        <w:t xml:space="preserve"> se cumplan las condiciones de los siguientes literales</w:t>
      </w:r>
      <w:r w:rsidRPr="00EA33F9">
        <w:rPr>
          <w:rFonts w:ascii="Arial Narrow" w:hAnsi="Arial Narrow"/>
          <w:i/>
          <w:iCs/>
          <w:sz w:val="22"/>
          <w:szCs w:val="22"/>
          <w:lang w:val="es-CO"/>
        </w:rPr>
        <w:t xml:space="preserve">: </w:t>
      </w:r>
      <w:r>
        <w:rPr>
          <w:rFonts w:ascii="Arial Narrow" w:hAnsi="Arial Narrow"/>
          <w:i/>
          <w:iCs/>
          <w:sz w:val="22"/>
          <w:szCs w:val="22"/>
          <w:lang w:val="es-CO"/>
        </w:rPr>
        <w:t>a) esté conformado por al menos una madre cabeza de familia y/o una persona en proceso de reincorporación o reintegración, para lo cual se acreditarán estas condiciones de acuerdo con lo previsto en el inciso 1 del numeral 2 y/o el inciso 1 del numeral 6</w:t>
      </w:r>
      <w:r w:rsidRPr="6A01248C">
        <w:rPr>
          <w:rFonts w:ascii="Arial Narrow" w:hAnsi="Arial Narrow"/>
          <w:i/>
          <w:iCs/>
          <w:sz w:val="22"/>
          <w:szCs w:val="22"/>
          <w:lang w:val="es-CO"/>
        </w:rPr>
        <w:t xml:space="preserve">; o por una persona jurídica en la cual participe o participen mayoritariamente madres cabeza de familia y/o personas en proceso de reincorporación o reintegración, para lo cual el representante legal o el revisor fiscal, según corresponda, diligenciará el “Formato </w:t>
      </w:r>
      <w:r w:rsidR="00FA4AF0" w:rsidRPr="6A01248C">
        <w:rPr>
          <w:rFonts w:ascii="Arial Narrow" w:hAnsi="Arial Narrow"/>
          <w:i/>
          <w:iCs/>
          <w:sz w:val="22"/>
          <w:szCs w:val="22"/>
          <w:lang w:val="es-CO"/>
        </w:rPr>
        <w:t>10</w:t>
      </w:r>
      <w:r w:rsidRPr="6A01248C">
        <w:rPr>
          <w:rFonts w:ascii="Arial Narrow" w:hAnsi="Arial Narrow"/>
          <w:i/>
          <w:iCs/>
          <w:sz w:val="22"/>
          <w:szCs w:val="22"/>
          <w:lang w:val="es-CO"/>
        </w:rPr>
        <w:t xml:space="preserve"> F – Participación mayoritaria </w:t>
      </w:r>
      <w:r w:rsidR="1BFF7DB8" w:rsidRPr="6A01248C">
        <w:rPr>
          <w:rFonts w:ascii="Arial Narrow" w:hAnsi="Arial Narrow"/>
          <w:i/>
          <w:iCs/>
          <w:sz w:val="22"/>
          <w:szCs w:val="22"/>
          <w:lang w:val="es-CO"/>
        </w:rPr>
        <w:t>de</w:t>
      </w:r>
      <w:r w:rsidRPr="6A01248C">
        <w:rPr>
          <w:rFonts w:ascii="Arial Narrow" w:hAnsi="Arial Narrow"/>
          <w:i/>
          <w:iCs/>
          <w:sz w:val="22"/>
          <w:szCs w:val="22"/>
          <w:lang w:val="es-CO"/>
        </w:rPr>
        <w:t xml:space="preserve"> mujeres cabeza de familia y/o personas en proceso de reincorporación o reintegración</w:t>
      </w:r>
      <w:r w:rsidR="243BD62F" w:rsidRPr="6A01248C">
        <w:rPr>
          <w:rFonts w:ascii="Arial Narrow" w:hAnsi="Arial Narrow"/>
          <w:i/>
          <w:iCs/>
          <w:sz w:val="22"/>
          <w:szCs w:val="22"/>
          <w:lang w:val="es-CO"/>
        </w:rPr>
        <w:t xml:space="preserve"> (personas jurídicas)</w:t>
      </w:r>
      <w:r w:rsidRPr="6A01248C">
        <w:rPr>
          <w:rFonts w:ascii="Arial Narrow" w:hAnsi="Arial Narrow"/>
          <w:i/>
          <w:iCs/>
          <w:sz w:val="22"/>
          <w:szCs w:val="22"/>
          <w:lang w:val="es-CO"/>
        </w:rPr>
        <w:t>”, mediante</w:t>
      </w:r>
      <w:r>
        <w:rPr>
          <w:rFonts w:ascii="Arial Narrow" w:hAnsi="Arial Narrow"/>
          <w:i/>
          <w:iCs/>
          <w:sz w:val="22"/>
          <w:szCs w:val="22"/>
          <w:lang w:val="es-CO"/>
        </w:rPr>
        <w:t xml:space="preserve"> el cual certifica, bajo la gravedad de juramento, que más del 50% de la composición accionaria o cuota parte de la persona jurídica está constituida por madres cabeza de familia y/o personas en proceso de reincorporación y/o reintegración. Además, deberá acreditar la condición indicada de cada una de las personas que participen en la sociedad que sean </w:t>
      </w:r>
      <w:r w:rsidRPr="00994C7B">
        <w:rPr>
          <w:rFonts w:ascii="Arial Narrow" w:hAnsi="Arial Narrow"/>
          <w:i/>
          <w:iCs/>
          <w:sz w:val="22"/>
          <w:szCs w:val="22"/>
          <w:lang w:val="es-CO"/>
        </w:rPr>
        <w:t>mujeres cabeza de familia y/o personas en proceso de reincorporación y/o reintegración</w:t>
      </w:r>
      <w:r>
        <w:rPr>
          <w:rFonts w:ascii="Arial Narrow" w:hAnsi="Arial Narrow"/>
          <w:i/>
          <w:iCs/>
          <w:sz w:val="22"/>
          <w:szCs w:val="22"/>
          <w:lang w:val="es-CO"/>
        </w:rPr>
        <w:t>, aportando los documentos de cada una de ellas, de acuerdo con lo previsto en este literal. Este integrante debe tener una participación de por lo menos el veinticinco por ciento en el proponente plural.</w:t>
      </w:r>
    </w:p>
    <w:p w14:paraId="2136F804"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54D57F01"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b) El integrante del proponente plural debe aportar mínimo el veinticinco por ciento de la experiencia acreditada en la oferta.</w:t>
      </w:r>
    </w:p>
    <w:p w14:paraId="1D762321"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p>
    <w:p w14:paraId="582E73B1" w14:textId="77777777" w:rsidR="003D3F77" w:rsidRPr="00EA33F9"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c) Ni la madre cabeza de familia o persona en proceso de reincorporación o reintegración, ni la persona jurídica, ni sus accionistas socios o representantes legales sean empleados, socios o accionistas de los miembros del proponente plural. </w:t>
      </w:r>
    </w:p>
    <w:p w14:paraId="09192AD1" w14:textId="77777777" w:rsidR="003D3F77" w:rsidRDefault="003D3F77" w:rsidP="003D3F77">
      <w:pPr>
        <w:pStyle w:val="NormalWeb"/>
        <w:tabs>
          <w:tab w:val="left" w:pos="993"/>
        </w:tabs>
        <w:spacing w:before="0" w:beforeAutospacing="0" w:after="0" w:afterAutospacing="0" w:line="276" w:lineRule="auto"/>
        <w:ind w:left="709" w:right="644"/>
        <w:jc w:val="both"/>
        <w:rPr>
          <w:rFonts w:ascii="Arial Narrow" w:hAnsi="Arial Narrow"/>
          <w:sz w:val="22"/>
          <w:szCs w:val="22"/>
          <w:lang w:val="es-CO"/>
        </w:rPr>
      </w:pPr>
    </w:p>
    <w:p w14:paraId="258C3B6A" w14:textId="77777777" w:rsidR="003D3F77" w:rsidRPr="006A6CFE" w:rsidRDefault="003D3F77" w:rsidP="003D3F77">
      <w:pPr>
        <w:pStyle w:val="NormalWeb"/>
        <w:tabs>
          <w:tab w:val="left" w:pos="993"/>
        </w:tabs>
        <w:spacing w:before="0" w:beforeAutospacing="0" w:after="0" w:afterAutospacing="0" w:line="276" w:lineRule="auto"/>
        <w:ind w:left="709" w:right="644"/>
        <w:jc w:val="both"/>
        <w:rPr>
          <w:rFonts w:ascii="Arial Narrow" w:hAnsi="Arial Narrow"/>
          <w:i/>
          <w:iCs/>
          <w:sz w:val="22"/>
          <w:szCs w:val="22"/>
          <w:lang w:val="es-CO"/>
        </w:rPr>
      </w:pPr>
      <w:r w:rsidRPr="009515A1">
        <w:rPr>
          <w:rFonts w:ascii="Arial Narrow" w:hAnsi="Arial Narrow"/>
          <w:i/>
          <w:iCs/>
          <w:sz w:val="22"/>
          <w:szCs w:val="22"/>
          <w:lang w:val="es-CO"/>
        </w:rPr>
        <w:t xml:space="preserve">Debido a que, </w:t>
      </w:r>
      <w:r>
        <w:rPr>
          <w:rFonts w:ascii="Arial Narrow" w:hAnsi="Arial Narrow"/>
          <w:i/>
          <w:iCs/>
          <w:sz w:val="22"/>
          <w:szCs w:val="22"/>
          <w:lang w:val="es-CO"/>
        </w:rPr>
        <w:t xml:space="preserve">para el otorgamiento de este criterio de desempate se entregan certificados que contienen </w:t>
      </w:r>
      <w:r w:rsidRPr="009515A1">
        <w:rPr>
          <w:rFonts w:ascii="Arial Narrow" w:hAnsi="Arial Narrow"/>
          <w:i/>
          <w:iCs/>
          <w:sz w:val="22"/>
          <w:szCs w:val="22"/>
          <w:lang w:val="es-CO"/>
        </w:rPr>
        <w:t>datos sensibles, de acuerdo el artículo 6 de la Ley 1581 de 2012, se requ</w:t>
      </w:r>
      <w:r>
        <w:rPr>
          <w:rFonts w:ascii="Arial Narrow" w:hAnsi="Arial Narrow"/>
          <w:i/>
          <w:iCs/>
          <w:sz w:val="22"/>
          <w:szCs w:val="22"/>
          <w:lang w:val="es-CO"/>
        </w:rPr>
        <w:t>iere</w:t>
      </w:r>
      <w:r w:rsidRPr="009515A1">
        <w:rPr>
          <w:rFonts w:ascii="Arial Narrow" w:hAnsi="Arial Narrow"/>
          <w:i/>
          <w:iCs/>
          <w:sz w:val="22"/>
          <w:szCs w:val="22"/>
          <w:lang w:val="es-CO"/>
        </w:rPr>
        <w:t xml:space="preserve"> que </w:t>
      </w:r>
      <w:r>
        <w:rPr>
          <w:rFonts w:ascii="Arial Narrow" w:hAnsi="Arial Narrow"/>
          <w:i/>
          <w:iCs/>
          <w:sz w:val="22"/>
          <w:szCs w:val="22"/>
          <w:lang w:val="es-CO"/>
        </w:rPr>
        <w:t>el</w:t>
      </w:r>
      <w:r w:rsidRPr="009515A1">
        <w:rPr>
          <w:rFonts w:ascii="Arial Narrow" w:hAnsi="Arial Narrow"/>
          <w:i/>
          <w:iCs/>
          <w:sz w:val="22"/>
          <w:szCs w:val="22"/>
          <w:lang w:val="es-CO"/>
        </w:rPr>
        <w:t xml:space="preserve"> titular de la información </w:t>
      </w:r>
      <w:r>
        <w:rPr>
          <w:rFonts w:ascii="Arial Narrow" w:hAnsi="Arial Narrow"/>
          <w:i/>
          <w:iCs/>
          <w:sz w:val="22"/>
          <w:szCs w:val="22"/>
          <w:lang w:val="es-CO"/>
        </w:rPr>
        <w:t>de estos datos</w:t>
      </w:r>
      <w:r w:rsidRPr="009515A1">
        <w:rPr>
          <w:rFonts w:ascii="Arial Narrow" w:hAnsi="Arial Narrow"/>
          <w:i/>
          <w:iCs/>
          <w:sz w:val="22"/>
          <w:szCs w:val="22"/>
          <w:lang w:val="es-CO"/>
        </w:rPr>
        <w:t>, como es el caso de la</w:t>
      </w:r>
      <w:r>
        <w:rPr>
          <w:rFonts w:ascii="Arial Narrow" w:hAnsi="Arial Narrow"/>
          <w:i/>
          <w:iCs/>
          <w:sz w:val="22"/>
          <w:szCs w:val="22"/>
          <w:lang w:val="es-CO"/>
        </w:rPr>
        <w:t>s personas en proceso de reincorporación y/o reintegración</w:t>
      </w:r>
      <w:r w:rsidRPr="009515A1">
        <w:rPr>
          <w:rFonts w:ascii="Arial Narrow" w:hAnsi="Arial Narrow"/>
          <w:i/>
          <w:iCs/>
          <w:sz w:val="22"/>
          <w:szCs w:val="22"/>
          <w:lang w:val="es-CO"/>
        </w:rPr>
        <w:t>, diligencie</w:t>
      </w:r>
      <w:r>
        <w:rPr>
          <w:rFonts w:ascii="Arial Narrow" w:hAnsi="Arial Narrow"/>
          <w:i/>
          <w:iCs/>
          <w:sz w:val="22"/>
          <w:szCs w:val="22"/>
          <w:lang w:val="es-CO"/>
        </w:rPr>
        <w:t>n</w:t>
      </w:r>
      <w:r w:rsidRPr="009515A1">
        <w:rPr>
          <w:rFonts w:ascii="Arial Narrow" w:hAnsi="Arial Narrow"/>
          <w:i/>
          <w:iCs/>
          <w:sz w:val="22"/>
          <w:szCs w:val="22"/>
          <w:lang w:val="es-CO"/>
        </w:rPr>
        <w:t xml:space="preserve"> el “Formato 11- Autorización para el tratamiento de datos personales</w:t>
      </w:r>
      <w:r>
        <w:rPr>
          <w:rFonts w:ascii="Arial Narrow" w:hAnsi="Arial Narrow"/>
          <w:i/>
          <w:iCs/>
          <w:sz w:val="22"/>
          <w:szCs w:val="22"/>
          <w:lang w:val="es-CO"/>
        </w:rPr>
        <w:t>” como requisito para el otorgamiento del criterio de desempate</w:t>
      </w:r>
      <w:r w:rsidRPr="009515A1">
        <w:rPr>
          <w:rFonts w:ascii="Arial Narrow" w:hAnsi="Arial Narrow"/>
          <w:i/>
          <w:iCs/>
          <w:sz w:val="22"/>
          <w:szCs w:val="22"/>
          <w:lang w:val="es-CO"/>
        </w:rPr>
        <w:t xml:space="preserve">. </w:t>
      </w:r>
    </w:p>
    <w:p w14:paraId="0FD020C9" w14:textId="77777777" w:rsidR="003D3F77" w:rsidRDefault="003D3F77" w:rsidP="003D3F77">
      <w:pPr>
        <w:pStyle w:val="Prrafodelista"/>
        <w:spacing w:line="276" w:lineRule="auto"/>
        <w:rPr>
          <w:rFonts w:ascii="Arial Narrow" w:hAnsi="Arial Narrow"/>
          <w:i/>
          <w:iCs/>
          <w:sz w:val="22"/>
          <w:szCs w:val="22"/>
          <w:lang w:val="es-CO"/>
        </w:rPr>
      </w:pPr>
    </w:p>
    <w:p w14:paraId="3E86793D" w14:textId="562B2E2D"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DC03B1">
        <w:rPr>
          <w:rFonts w:ascii="Arial Narrow" w:hAnsi="Arial Narrow"/>
          <w:i/>
          <w:iCs/>
          <w:sz w:val="22"/>
          <w:szCs w:val="22"/>
          <w:lang w:val="es-CO"/>
        </w:rPr>
        <w:t xml:space="preserve">8. Preferir la oferta presentada por una </w:t>
      </w:r>
      <w:proofErr w:type="spellStart"/>
      <w:r w:rsidRPr="00DC03B1">
        <w:rPr>
          <w:rFonts w:ascii="Arial Narrow" w:hAnsi="Arial Narrow"/>
          <w:i/>
          <w:iCs/>
          <w:sz w:val="22"/>
          <w:szCs w:val="22"/>
          <w:lang w:val="es-CO"/>
        </w:rPr>
        <w:t>Mipyme</w:t>
      </w:r>
      <w:proofErr w:type="spellEnd"/>
      <w:r>
        <w:rPr>
          <w:rFonts w:ascii="Arial Narrow" w:hAnsi="Arial Narrow"/>
          <w:i/>
          <w:iCs/>
          <w:sz w:val="22"/>
          <w:szCs w:val="22"/>
          <w:lang w:val="es-CO"/>
        </w:rPr>
        <w:t xml:space="preserve">, para lo cual se acreditará dicha condición con la información contenida en el registro único de proponentes (RUP). </w:t>
      </w:r>
      <w:r w:rsidRPr="00994C7B">
        <w:rPr>
          <w:rFonts w:ascii="Arial Narrow" w:hAnsi="Arial Narrow"/>
          <w:i/>
          <w:iCs/>
          <w:sz w:val="22"/>
          <w:szCs w:val="22"/>
          <w:lang w:val="es-CO"/>
        </w:rPr>
        <w:t xml:space="preserve">En caso de que no se presente RUP, la </w:t>
      </w:r>
      <w:proofErr w:type="spellStart"/>
      <w:r w:rsidRPr="00994C7B">
        <w:rPr>
          <w:rFonts w:ascii="Arial Narrow" w:hAnsi="Arial Narrow"/>
          <w:i/>
          <w:iCs/>
          <w:sz w:val="22"/>
          <w:szCs w:val="22"/>
          <w:lang w:val="es-CO"/>
        </w:rPr>
        <w:t>Mipyme</w:t>
      </w:r>
      <w:proofErr w:type="spellEnd"/>
      <w:r w:rsidRPr="00994C7B">
        <w:rPr>
          <w:rFonts w:ascii="Arial Narrow" w:hAnsi="Arial Narrow"/>
          <w:i/>
          <w:iCs/>
          <w:sz w:val="22"/>
          <w:szCs w:val="22"/>
          <w:lang w:val="es-CO"/>
        </w:rPr>
        <w:t xml:space="preserve"> debe acreditar su condición </w:t>
      </w:r>
      <w:r>
        <w:rPr>
          <w:rFonts w:ascii="Arial Narrow" w:hAnsi="Arial Narrow"/>
          <w:i/>
          <w:iCs/>
          <w:sz w:val="22"/>
          <w:szCs w:val="22"/>
          <w:lang w:val="es-CO"/>
        </w:rPr>
        <w:t xml:space="preserve">diligenciando el “Formato </w:t>
      </w:r>
      <w:r w:rsidR="00FA4AF0">
        <w:rPr>
          <w:rFonts w:ascii="Arial Narrow" w:hAnsi="Arial Narrow"/>
          <w:i/>
          <w:iCs/>
          <w:sz w:val="22"/>
          <w:szCs w:val="22"/>
          <w:lang w:val="es-CO"/>
        </w:rPr>
        <w:t>10</w:t>
      </w:r>
      <w:r>
        <w:rPr>
          <w:rFonts w:ascii="Arial Narrow" w:hAnsi="Arial Narrow"/>
          <w:i/>
          <w:iCs/>
          <w:sz w:val="22"/>
          <w:szCs w:val="22"/>
          <w:lang w:val="es-CO"/>
        </w:rPr>
        <w:t xml:space="preserve"> G – Acreditación </w:t>
      </w:r>
      <w:proofErr w:type="spellStart"/>
      <w:r>
        <w:rPr>
          <w:rFonts w:ascii="Arial Narrow" w:hAnsi="Arial Narrow"/>
          <w:i/>
          <w:iCs/>
          <w:sz w:val="22"/>
          <w:szCs w:val="22"/>
          <w:lang w:val="es-CO"/>
        </w:rPr>
        <w:t>Mipyme</w:t>
      </w:r>
      <w:proofErr w:type="spellEnd"/>
      <w:r>
        <w:rPr>
          <w:rFonts w:ascii="Arial Narrow" w:hAnsi="Arial Narrow"/>
          <w:i/>
          <w:iCs/>
          <w:sz w:val="22"/>
          <w:szCs w:val="22"/>
          <w:lang w:val="es-CO"/>
        </w:rPr>
        <w:t xml:space="preserve">”, mediante el cual certifica bajo la gravedad de juramento que la </w:t>
      </w:r>
      <w:proofErr w:type="spellStart"/>
      <w:r w:rsidRPr="00994C7B">
        <w:rPr>
          <w:rFonts w:ascii="Arial Narrow" w:hAnsi="Arial Narrow"/>
          <w:i/>
          <w:iCs/>
          <w:sz w:val="22"/>
          <w:szCs w:val="22"/>
          <w:lang w:val="es-CO"/>
        </w:rPr>
        <w:t>Mipyme</w:t>
      </w:r>
      <w:proofErr w:type="spellEnd"/>
      <w:r w:rsidRPr="00994C7B">
        <w:rPr>
          <w:rFonts w:ascii="Arial Narrow" w:hAnsi="Arial Narrow"/>
          <w:i/>
          <w:iCs/>
          <w:sz w:val="22"/>
          <w:szCs w:val="22"/>
          <w:lang w:val="es-CO"/>
        </w:rPr>
        <w:t xml:space="preserve"> tiene el tamaño empresarial establecido de conformidad con la ley. </w:t>
      </w:r>
      <w:r>
        <w:rPr>
          <w:rFonts w:ascii="Arial Narrow" w:hAnsi="Arial Narrow"/>
          <w:i/>
          <w:iCs/>
          <w:sz w:val="22"/>
          <w:szCs w:val="22"/>
          <w:lang w:val="es-CO"/>
        </w:rPr>
        <w:t xml:space="preserve">Asimismo, se preferirá la oferta presentada por una cooperativa o asociaciones mutuales para lo cual se aportará el certificado de existencia y representación legal expedido por la Cámara de Comercio. </w:t>
      </w:r>
    </w:p>
    <w:p w14:paraId="47E5F82B"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5C6E6FBF"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9C683D">
        <w:rPr>
          <w:rFonts w:ascii="Arial Narrow" w:hAnsi="Arial Narrow"/>
          <w:i/>
          <w:sz w:val="22"/>
          <w:szCs w:val="22"/>
          <w:lang w:val="es-CO"/>
        </w:rPr>
        <w:t xml:space="preserve">Tratándose de proponentes plurales, se preferirá la oferta cuando cada uno de los integrantes acredite alguna de las condiciones señaladas en </w:t>
      </w:r>
      <w:r>
        <w:rPr>
          <w:rFonts w:ascii="Arial Narrow" w:hAnsi="Arial Narrow"/>
          <w:i/>
          <w:sz w:val="22"/>
          <w:szCs w:val="22"/>
          <w:lang w:val="es-CO"/>
        </w:rPr>
        <w:t>el</w:t>
      </w:r>
      <w:r w:rsidRPr="009C683D">
        <w:rPr>
          <w:rFonts w:ascii="Arial Narrow" w:hAnsi="Arial Narrow"/>
          <w:i/>
          <w:sz w:val="22"/>
          <w:szCs w:val="22"/>
          <w:lang w:val="es-CO"/>
        </w:rPr>
        <w:t xml:space="preserve"> inciso anterior de este numeral.</w:t>
      </w:r>
    </w:p>
    <w:p w14:paraId="13C1E255"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10149898"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4D3570">
        <w:rPr>
          <w:rFonts w:ascii="Arial Narrow" w:hAnsi="Arial Narrow"/>
          <w:sz w:val="22"/>
          <w:szCs w:val="22"/>
          <w:lang w:val="es-CO"/>
        </w:rPr>
        <w:t>9</w:t>
      </w:r>
      <w:r w:rsidRPr="00915562">
        <w:rPr>
          <w:rFonts w:ascii="Arial Narrow" w:hAnsi="Arial Narrow"/>
          <w:i/>
          <w:iCs/>
          <w:sz w:val="22"/>
          <w:szCs w:val="22"/>
          <w:lang w:val="es-CO"/>
        </w:rPr>
        <w:t xml:space="preserve">. Preferir la oferta presentada por el proponente plural constituido </w:t>
      </w:r>
      <w:r>
        <w:rPr>
          <w:rFonts w:ascii="Arial Narrow" w:hAnsi="Arial Narrow"/>
          <w:i/>
          <w:iCs/>
          <w:sz w:val="22"/>
          <w:szCs w:val="22"/>
          <w:lang w:val="es-CO"/>
        </w:rPr>
        <w:t xml:space="preserve">en su totalidad por </w:t>
      </w:r>
      <w:r w:rsidRPr="00915562">
        <w:rPr>
          <w:rFonts w:ascii="Arial Narrow" w:hAnsi="Arial Narrow"/>
          <w:i/>
          <w:iCs/>
          <w:sz w:val="22"/>
          <w:szCs w:val="22"/>
          <w:lang w:val="es-CO"/>
        </w:rPr>
        <w:t xml:space="preserve">micro y/o pequeñas </w:t>
      </w:r>
      <w:r>
        <w:rPr>
          <w:rFonts w:ascii="Arial Narrow" w:hAnsi="Arial Narrow"/>
          <w:i/>
          <w:iCs/>
          <w:sz w:val="22"/>
          <w:szCs w:val="22"/>
          <w:lang w:val="es-CO"/>
        </w:rPr>
        <w:t xml:space="preserve">empresas, </w:t>
      </w:r>
      <w:r w:rsidRPr="00915562">
        <w:rPr>
          <w:rFonts w:ascii="Arial Narrow" w:hAnsi="Arial Narrow"/>
          <w:i/>
          <w:iCs/>
          <w:sz w:val="22"/>
          <w:szCs w:val="22"/>
          <w:lang w:val="es-CO"/>
        </w:rPr>
        <w:t>cooperativa</w:t>
      </w:r>
      <w:r>
        <w:rPr>
          <w:rFonts w:ascii="Arial Narrow" w:hAnsi="Arial Narrow"/>
          <w:i/>
          <w:iCs/>
          <w:sz w:val="22"/>
          <w:szCs w:val="22"/>
          <w:lang w:val="es-CO"/>
        </w:rPr>
        <w:t>s</w:t>
      </w:r>
      <w:r w:rsidRPr="00915562">
        <w:rPr>
          <w:rFonts w:ascii="Arial Narrow" w:hAnsi="Arial Narrow"/>
          <w:i/>
          <w:iCs/>
          <w:sz w:val="22"/>
          <w:szCs w:val="22"/>
          <w:lang w:val="es-CO"/>
        </w:rPr>
        <w:t xml:space="preserve"> o asociaciones mutuales</w:t>
      </w:r>
      <w:r>
        <w:rPr>
          <w:rFonts w:ascii="Arial Narrow" w:hAnsi="Arial Narrow"/>
          <w:i/>
          <w:iCs/>
          <w:sz w:val="22"/>
          <w:szCs w:val="22"/>
          <w:lang w:val="es-CO"/>
        </w:rPr>
        <w:t xml:space="preserve">. </w:t>
      </w:r>
    </w:p>
    <w:p w14:paraId="012EBE2A"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7941F48C" w14:textId="371A9C8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 xml:space="preserve">La condición de micro o pequeña empresa </w:t>
      </w:r>
      <w:r w:rsidRPr="00915562">
        <w:rPr>
          <w:rFonts w:ascii="Arial Narrow" w:hAnsi="Arial Narrow"/>
          <w:i/>
          <w:iCs/>
          <w:sz w:val="22"/>
          <w:szCs w:val="22"/>
          <w:lang w:val="es-CO"/>
        </w:rPr>
        <w:t xml:space="preserve">se acreditará con la información contenida en el </w:t>
      </w:r>
      <w:r>
        <w:rPr>
          <w:rFonts w:ascii="Arial Narrow" w:hAnsi="Arial Narrow"/>
          <w:i/>
          <w:iCs/>
          <w:sz w:val="22"/>
          <w:szCs w:val="22"/>
          <w:lang w:val="es-CO"/>
        </w:rPr>
        <w:t>R</w:t>
      </w:r>
      <w:r w:rsidRPr="00915562">
        <w:rPr>
          <w:rFonts w:ascii="Arial Narrow" w:hAnsi="Arial Narrow"/>
          <w:i/>
          <w:iCs/>
          <w:sz w:val="22"/>
          <w:szCs w:val="22"/>
          <w:lang w:val="es-CO"/>
        </w:rPr>
        <w:t xml:space="preserve">egistro </w:t>
      </w:r>
      <w:r>
        <w:rPr>
          <w:rFonts w:ascii="Arial Narrow" w:hAnsi="Arial Narrow"/>
          <w:i/>
          <w:iCs/>
          <w:sz w:val="22"/>
          <w:szCs w:val="22"/>
          <w:lang w:val="es-CO"/>
        </w:rPr>
        <w:t>Ú</w:t>
      </w:r>
      <w:r w:rsidRPr="00915562">
        <w:rPr>
          <w:rFonts w:ascii="Arial Narrow" w:hAnsi="Arial Narrow"/>
          <w:i/>
          <w:iCs/>
          <w:sz w:val="22"/>
          <w:szCs w:val="22"/>
          <w:lang w:val="es-CO"/>
        </w:rPr>
        <w:t xml:space="preserve">nico de </w:t>
      </w:r>
      <w:r>
        <w:rPr>
          <w:rFonts w:ascii="Arial Narrow" w:hAnsi="Arial Narrow"/>
          <w:i/>
          <w:iCs/>
          <w:sz w:val="22"/>
          <w:szCs w:val="22"/>
          <w:lang w:val="es-CO"/>
        </w:rPr>
        <w:t>P</w:t>
      </w:r>
      <w:r w:rsidRPr="00915562">
        <w:rPr>
          <w:rFonts w:ascii="Arial Narrow" w:hAnsi="Arial Narrow"/>
          <w:i/>
          <w:iCs/>
          <w:sz w:val="22"/>
          <w:szCs w:val="22"/>
          <w:lang w:val="es-CO"/>
        </w:rPr>
        <w:t>roponentes</w:t>
      </w:r>
      <w:r>
        <w:rPr>
          <w:rFonts w:ascii="Arial Narrow" w:hAnsi="Arial Narrow"/>
          <w:i/>
          <w:iCs/>
          <w:sz w:val="22"/>
          <w:szCs w:val="22"/>
          <w:lang w:val="es-CO"/>
        </w:rPr>
        <w:t xml:space="preserve"> (RUP)</w:t>
      </w:r>
      <w:r w:rsidRPr="00915562">
        <w:rPr>
          <w:rFonts w:ascii="Arial Narrow" w:hAnsi="Arial Narrow"/>
          <w:i/>
          <w:iCs/>
          <w:sz w:val="22"/>
          <w:szCs w:val="22"/>
          <w:lang w:val="es-CO"/>
        </w:rPr>
        <w:t xml:space="preserve">. </w:t>
      </w:r>
      <w:r w:rsidRPr="00994C7B">
        <w:rPr>
          <w:rFonts w:ascii="Arial Narrow" w:hAnsi="Arial Narrow"/>
          <w:i/>
          <w:iCs/>
          <w:sz w:val="22"/>
          <w:szCs w:val="22"/>
          <w:lang w:val="es-CO"/>
        </w:rPr>
        <w:t xml:space="preserve">En caso de que no se presente </w:t>
      </w:r>
      <w:r>
        <w:rPr>
          <w:rFonts w:ascii="Arial Narrow" w:hAnsi="Arial Narrow"/>
          <w:i/>
          <w:iCs/>
          <w:sz w:val="22"/>
          <w:szCs w:val="22"/>
          <w:lang w:val="es-CO"/>
        </w:rPr>
        <w:t xml:space="preserve">el </w:t>
      </w:r>
      <w:r w:rsidRPr="00994C7B">
        <w:rPr>
          <w:rFonts w:ascii="Arial Narrow" w:hAnsi="Arial Narrow"/>
          <w:i/>
          <w:iCs/>
          <w:sz w:val="22"/>
          <w:szCs w:val="22"/>
          <w:lang w:val="es-CO"/>
        </w:rPr>
        <w:t xml:space="preserve">RUP, la </w:t>
      </w:r>
      <w:r>
        <w:rPr>
          <w:rFonts w:ascii="Arial Narrow" w:hAnsi="Arial Narrow"/>
          <w:i/>
          <w:iCs/>
          <w:sz w:val="22"/>
          <w:szCs w:val="22"/>
          <w:lang w:val="es-CO"/>
        </w:rPr>
        <w:t>micro o pequeña empresa</w:t>
      </w:r>
      <w:r>
        <w:rPr>
          <w:rFonts w:ascii="Arial Narrow" w:hAnsi="Arial Narrow"/>
          <w:i/>
          <w:sz w:val="22"/>
          <w:szCs w:val="22"/>
          <w:lang w:val="es-CO"/>
        </w:rPr>
        <w:t xml:space="preserve"> </w:t>
      </w:r>
      <w:r>
        <w:rPr>
          <w:rFonts w:ascii="Arial Narrow" w:hAnsi="Arial Narrow"/>
          <w:i/>
          <w:iCs/>
          <w:sz w:val="22"/>
          <w:szCs w:val="22"/>
          <w:lang w:val="es-CO"/>
        </w:rPr>
        <w:t xml:space="preserve">acreditará su condición con el diligenciamiento del “Formato </w:t>
      </w:r>
      <w:r w:rsidR="00FA4AF0">
        <w:rPr>
          <w:rFonts w:ascii="Arial Narrow" w:hAnsi="Arial Narrow"/>
          <w:i/>
          <w:iCs/>
          <w:sz w:val="22"/>
          <w:szCs w:val="22"/>
          <w:lang w:val="es-CO"/>
        </w:rPr>
        <w:t>10</w:t>
      </w:r>
      <w:r>
        <w:rPr>
          <w:rFonts w:ascii="Arial Narrow" w:hAnsi="Arial Narrow"/>
          <w:i/>
          <w:iCs/>
          <w:sz w:val="22"/>
          <w:szCs w:val="22"/>
          <w:lang w:val="es-CO"/>
        </w:rPr>
        <w:t xml:space="preserve"> G – Acreditación </w:t>
      </w:r>
      <w:proofErr w:type="spellStart"/>
      <w:r>
        <w:rPr>
          <w:rFonts w:ascii="Arial Narrow" w:hAnsi="Arial Narrow"/>
          <w:i/>
          <w:iCs/>
          <w:sz w:val="22"/>
          <w:szCs w:val="22"/>
          <w:lang w:val="es-CO"/>
        </w:rPr>
        <w:t>Mipyme</w:t>
      </w:r>
      <w:proofErr w:type="spellEnd"/>
      <w:r>
        <w:rPr>
          <w:rFonts w:ascii="Arial Narrow" w:hAnsi="Arial Narrow"/>
          <w:i/>
          <w:iCs/>
          <w:sz w:val="22"/>
          <w:szCs w:val="22"/>
          <w:lang w:val="es-CO"/>
        </w:rPr>
        <w:t>”, mediante el cual bajo la gravedad de juramento certifica la condición de micro o pequeña empresa de acuerdo con las disposiciones legales vigentes.</w:t>
      </w:r>
    </w:p>
    <w:p w14:paraId="724F8DE7"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7103C3A3" w14:textId="77777777" w:rsidR="003D3F77" w:rsidRPr="00915562"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Pr>
          <w:rFonts w:ascii="Arial Narrow" w:hAnsi="Arial Narrow"/>
          <w:i/>
          <w:iCs/>
          <w:sz w:val="22"/>
          <w:szCs w:val="22"/>
          <w:lang w:val="es-CO"/>
        </w:rPr>
        <w:t>La condición de</w:t>
      </w:r>
      <w:r w:rsidRPr="00915562">
        <w:rPr>
          <w:rFonts w:ascii="Arial Narrow" w:hAnsi="Arial Narrow"/>
          <w:i/>
          <w:iCs/>
          <w:sz w:val="22"/>
          <w:szCs w:val="22"/>
          <w:lang w:val="es-CO"/>
        </w:rPr>
        <w:t xml:space="preserve"> cooperativa o asociaci</w:t>
      </w:r>
      <w:r>
        <w:rPr>
          <w:rFonts w:ascii="Arial Narrow" w:hAnsi="Arial Narrow"/>
          <w:i/>
          <w:iCs/>
          <w:sz w:val="22"/>
          <w:szCs w:val="22"/>
          <w:lang w:val="es-CO"/>
        </w:rPr>
        <w:t>ón</w:t>
      </w:r>
      <w:r w:rsidRPr="00915562">
        <w:rPr>
          <w:rFonts w:ascii="Arial Narrow" w:hAnsi="Arial Narrow"/>
          <w:i/>
          <w:iCs/>
          <w:sz w:val="22"/>
          <w:szCs w:val="22"/>
          <w:lang w:val="es-CO"/>
        </w:rPr>
        <w:t xml:space="preserve"> mutual</w:t>
      </w:r>
      <w:r>
        <w:rPr>
          <w:rFonts w:ascii="Arial Narrow" w:hAnsi="Arial Narrow"/>
          <w:i/>
          <w:iCs/>
          <w:sz w:val="22"/>
          <w:szCs w:val="22"/>
          <w:lang w:val="es-CO"/>
        </w:rPr>
        <w:t xml:space="preserve"> se acreditará con </w:t>
      </w:r>
      <w:r w:rsidRPr="00915562">
        <w:rPr>
          <w:rFonts w:ascii="Arial Narrow" w:hAnsi="Arial Narrow"/>
          <w:i/>
          <w:iCs/>
          <w:sz w:val="22"/>
          <w:szCs w:val="22"/>
          <w:lang w:val="es-CO"/>
        </w:rPr>
        <w:t>el certificado de existencia y representación legal expedido por la Cámara de Comercio</w:t>
      </w:r>
      <w:r>
        <w:rPr>
          <w:rFonts w:ascii="Arial Narrow" w:hAnsi="Arial Narrow"/>
          <w:i/>
          <w:iCs/>
          <w:sz w:val="22"/>
          <w:szCs w:val="22"/>
          <w:lang w:val="es-CO"/>
        </w:rPr>
        <w:t xml:space="preserve">. </w:t>
      </w:r>
    </w:p>
    <w:p w14:paraId="387533A2"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034AAB97" w14:textId="76AA6FBF"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334893">
        <w:rPr>
          <w:rFonts w:ascii="Arial Narrow" w:hAnsi="Arial Narrow"/>
          <w:i/>
          <w:iCs/>
          <w:sz w:val="22"/>
          <w:szCs w:val="22"/>
          <w:lang w:val="es-CO"/>
        </w:rPr>
        <w:lastRenderedPageBreak/>
        <w:t xml:space="preserve">10. Preferir al oferente que acredite de acuerdo con sus estados financieros o información contable con corte a 31 de diciembre del año anterior, </w:t>
      </w:r>
      <w:r>
        <w:rPr>
          <w:rFonts w:ascii="Arial Narrow" w:hAnsi="Arial Narrow"/>
          <w:i/>
          <w:iCs/>
          <w:sz w:val="22"/>
          <w:szCs w:val="22"/>
          <w:lang w:val="es-CO"/>
        </w:rPr>
        <w:t xml:space="preserve">que </w:t>
      </w:r>
      <w:r w:rsidRPr="00334893">
        <w:rPr>
          <w:rFonts w:ascii="Arial Narrow" w:hAnsi="Arial Narrow"/>
          <w:i/>
          <w:iCs/>
          <w:sz w:val="22"/>
          <w:szCs w:val="22"/>
          <w:lang w:val="es-CO"/>
        </w:rPr>
        <w:t xml:space="preserve">por lo menos el veinticinco por ciento (25%) del total de pagos </w:t>
      </w:r>
      <w:r w:rsidRPr="000A0D45">
        <w:rPr>
          <w:rFonts w:ascii="Arial Narrow" w:hAnsi="Arial Narrow"/>
          <w:i/>
          <w:sz w:val="22"/>
          <w:szCs w:val="22"/>
          <w:lang w:val="es-CO"/>
        </w:rPr>
        <w:t>fueron</w:t>
      </w:r>
      <w:r>
        <w:rPr>
          <w:rFonts w:ascii="Arial Narrow" w:hAnsi="Arial Narrow"/>
          <w:i/>
          <w:iCs/>
          <w:sz w:val="22"/>
          <w:szCs w:val="22"/>
          <w:lang w:val="es-CO"/>
        </w:rPr>
        <w:t xml:space="preserve"> </w:t>
      </w:r>
      <w:r w:rsidRPr="00334893">
        <w:rPr>
          <w:rFonts w:ascii="Arial Narrow" w:hAnsi="Arial Narrow"/>
          <w:i/>
          <w:iCs/>
          <w:sz w:val="22"/>
          <w:szCs w:val="22"/>
          <w:lang w:val="es-CO"/>
        </w:rPr>
        <w:t>realizados a MIPYMES, cooperativas o asociaciones mutuales por concepto de proveeduría del oferente, realizados durante el año anterior</w:t>
      </w:r>
      <w:r>
        <w:rPr>
          <w:rFonts w:ascii="Arial Narrow" w:hAnsi="Arial Narrow"/>
          <w:i/>
          <w:iCs/>
          <w:sz w:val="22"/>
          <w:szCs w:val="22"/>
          <w:lang w:val="es-CO"/>
        </w:rPr>
        <w:t xml:space="preserve">, para lo cual diligenciará el “Formato </w:t>
      </w:r>
      <w:r w:rsidR="00FA4AF0">
        <w:rPr>
          <w:rFonts w:ascii="Arial Narrow" w:hAnsi="Arial Narrow"/>
          <w:i/>
          <w:iCs/>
          <w:sz w:val="22"/>
          <w:szCs w:val="22"/>
          <w:lang w:val="es-CO"/>
        </w:rPr>
        <w:t>10</w:t>
      </w:r>
      <w:r>
        <w:rPr>
          <w:rFonts w:ascii="Arial Narrow" w:hAnsi="Arial Narrow"/>
          <w:i/>
          <w:iCs/>
          <w:sz w:val="22"/>
          <w:szCs w:val="22"/>
          <w:lang w:val="es-CO"/>
        </w:rPr>
        <w:t xml:space="preserve"> H- Pagos realizados a </w:t>
      </w:r>
      <w:proofErr w:type="spellStart"/>
      <w:r>
        <w:rPr>
          <w:rFonts w:ascii="Arial Narrow" w:hAnsi="Arial Narrow"/>
          <w:i/>
          <w:iCs/>
          <w:sz w:val="22"/>
          <w:szCs w:val="22"/>
          <w:lang w:val="es-CO"/>
        </w:rPr>
        <w:t>Mipymes</w:t>
      </w:r>
      <w:proofErr w:type="spellEnd"/>
      <w:r>
        <w:rPr>
          <w:rFonts w:ascii="Arial Narrow" w:hAnsi="Arial Narrow"/>
          <w:i/>
          <w:iCs/>
          <w:sz w:val="22"/>
          <w:szCs w:val="22"/>
          <w:lang w:val="es-CO"/>
        </w:rPr>
        <w:t>, cooperativas o asociaciones mutuales”.</w:t>
      </w:r>
    </w:p>
    <w:p w14:paraId="62A57C3F"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p>
    <w:p w14:paraId="019C662B" w14:textId="77777777" w:rsidR="003D3F77" w:rsidRPr="00BF7300"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00BF7300">
        <w:rPr>
          <w:rFonts w:ascii="Arial Narrow" w:hAnsi="Arial Narrow"/>
          <w:i/>
          <w:iCs/>
          <w:sz w:val="22"/>
          <w:szCs w:val="22"/>
          <w:lang w:val="es-CO"/>
        </w:rPr>
        <w:t xml:space="preserve">Cuando la oferta es presentada por un proponente plural se preferirá </w:t>
      </w:r>
      <w:r>
        <w:rPr>
          <w:rFonts w:ascii="Arial Narrow" w:hAnsi="Arial Narrow"/>
          <w:i/>
          <w:iCs/>
          <w:sz w:val="22"/>
          <w:szCs w:val="22"/>
          <w:lang w:val="es-CO"/>
        </w:rPr>
        <w:t xml:space="preserve">a este </w:t>
      </w:r>
      <w:r w:rsidRPr="00BF7300">
        <w:rPr>
          <w:rFonts w:ascii="Arial Narrow" w:hAnsi="Arial Narrow"/>
          <w:i/>
          <w:iCs/>
          <w:sz w:val="22"/>
          <w:szCs w:val="22"/>
          <w:lang w:val="es-CO"/>
        </w:rPr>
        <w:t>siempre que: (a) esté conformado por al menos una MIPYME, cooperativa o asociación mutual que tenga una participación de por lo menos el veinticinco por ciento (25%), para lo cual se presentará el documento de conformación del proponente plural y, además, ese integrante acredite la condición de MIPYME, cooperativa o asociación mutual en los términos de</w:t>
      </w:r>
      <w:r>
        <w:rPr>
          <w:rFonts w:ascii="Arial Narrow" w:hAnsi="Arial Narrow"/>
          <w:i/>
          <w:iCs/>
          <w:sz w:val="22"/>
          <w:szCs w:val="22"/>
          <w:lang w:val="es-CO"/>
        </w:rPr>
        <w:t>l numeral  8</w:t>
      </w:r>
      <w:r w:rsidRPr="00BF7300">
        <w:rPr>
          <w:rFonts w:ascii="Arial Narrow" w:hAnsi="Arial Narrow"/>
          <w:i/>
          <w:iCs/>
          <w:sz w:val="22"/>
          <w:szCs w:val="22"/>
          <w:lang w:val="es-CO"/>
        </w:rPr>
        <w:t>;  (b) la MIPYME, cooperativa o asociación mutual aporte mínimo el veinticinco por ciento (25%) de la experiencia acreditada en la oferta</w:t>
      </w:r>
      <w:r>
        <w:rPr>
          <w:rFonts w:ascii="Arial Narrow" w:hAnsi="Arial Narrow"/>
          <w:i/>
          <w:iCs/>
          <w:sz w:val="22"/>
          <w:szCs w:val="22"/>
          <w:lang w:val="es-CO"/>
        </w:rPr>
        <w:t xml:space="preserve">; </w:t>
      </w:r>
      <w:r w:rsidRPr="00BF7300">
        <w:rPr>
          <w:rFonts w:ascii="Arial Narrow" w:hAnsi="Arial Narrow"/>
          <w:i/>
          <w:iCs/>
          <w:sz w:val="22"/>
          <w:szCs w:val="22"/>
          <w:lang w:val="es-CO"/>
        </w:rPr>
        <w:t>y (c) ni la MIPYME, cooperativa o asociación mutual ni sus accionistas, socios o representantes legales sean empleados, socios o accionistas de los miembros del proponente plural.</w:t>
      </w:r>
    </w:p>
    <w:p w14:paraId="68082B9A" w14:textId="77777777" w:rsidR="003D3F77" w:rsidRDefault="003D3F77" w:rsidP="003D3F77">
      <w:pPr>
        <w:pStyle w:val="NormalWeb"/>
        <w:tabs>
          <w:tab w:val="left" w:pos="709"/>
          <w:tab w:val="left" w:pos="993"/>
        </w:tabs>
        <w:spacing w:before="0" w:beforeAutospacing="0" w:after="0" w:afterAutospacing="0" w:line="276" w:lineRule="auto"/>
        <w:ind w:left="709" w:right="644"/>
        <w:jc w:val="both"/>
        <w:rPr>
          <w:rFonts w:ascii="Arial Narrow" w:hAnsi="Arial Narrow"/>
          <w:sz w:val="22"/>
          <w:szCs w:val="22"/>
          <w:lang w:val="es-CO"/>
        </w:rPr>
      </w:pPr>
    </w:p>
    <w:p w14:paraId="442AEDF2" w14:textId="392FC473" w:rsidR="776BB303" w:rsidRDefault="100E02A9" w:rsidP="00FA4AF0">
      <w:pPr>
        <w:pStyle w:val="NormalWeb"/>
        <w:tabs>
          <w:tab w:val="left" w:pos="709"/>
          <w:tab w:val="left" w:pos="993"/>
        </w:tabs>
        <w:spacing w:before="0" w:beforeAutospacing="0" w:after="0" w:afterAutospacing="0" w:line="276" w:lineRule="auto"/>
        <w:ind w:left="709" w:right="644"/>
        <w:jc w:val="both"/>
        <w:rPr>
          <w:rFonts w:ascii="Arial Narrow" w:hAnsi="Arial Narrow"/>
          <w:i/>
          <w:iCs/>
          <w:sz w:val="22"/>
          <w:szCs w:val="22"/>
          <w:lang w:val="es-CO"/>
        </w:rPr>
      </w:pPr>
      <w:r w:rsidRPr="776BB303">
        <w:rPr>
          <w:rFonts w:ascii="Arial Narrow" w:hAnsi="Arial Narrow"/>
          <w:i/>
          <w:iCs/>
          <w:sz w:val="22"/>
          <w:szCs w:val="22"/>
          <w:lang w:val="es-CO"/>
        </w:rPr>
        <w:t>11. Preferir las empresas reconocidas y establecidas como Sociedad de Beneficio e Interés Colectivo o Sociedad BIC, del segmento MIPYMES, para lo cual se presentará el certificado de existencia y representación legal en el que conste el cumplimiento a los requisitos del artículo 2 de la Ley 1901 de 2018, o la norma que la modifique o la sustituya.</w:t>
      </w:r>
    </w:p>
    <w:p w14:paraId="4D0949BE" w14:textId="342A606F" w:rsidR="776BB303" w:rsidRDefault="100E02A9" w:rsidP="00106727">
      <w:pPr>
        <w:pStyle w:val="NormalWeb"/>
        <w:spacing w:line="276" w:lineRule="auto"/>
        <w:ind w:right="502" w:firstLine="709"/>
        <w:jc w:val="both"/>
        <w:rPr>
          <w:rFonts w:ascii="Arial Narrow" w:hAnsi="Arial Narrow"/>
          <w:i/>
          <w:iCs/>
          <w:sz w:val="22"/>
          <w:szCs w:val="22"/>
          <w:lang w:val="es-CO"/>
        </w:rPr>
      </w:pPr>
      <w:r w:rsidRPr="529DB293">
        <w:rPr>
          <w:rFonts w:ascii="Arial Narrow" w:hAnsi="Arial Narrow"/>
          <w:i/>
          <w:iCs/>
          <w:sz w:val="22"/>
          <w:szCs w:val="22"/>
          <w:lang w:val="es-CO"/>
        </w:rPr>
        <w:t xml:space="preserve">12.  Si después de aplicar los criterios anteriormente mencionados persiste el empate: </w:t>
      </w:r>
    </w:p>
    <w:p w14:paraId="0E4D507F" w14:textId="00BE6FD4" w:rsidR="776BB303" w:rsidRDefault="100E02A9" w:rsidP="00FA4AF0">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a. La entidad ordenará a los proponentes empatados en orden alfabético según el nombre de la persona natural, la persona jurídica o el proponente plural. Una vez ordenados, la entidad compradora le asigna un número entero a cada uno de estos de forma ascendente, de tal manera que al primero de la lista le corresponde el número 1.</w:t>
      </w:r>
    </w:p>
    <w:p w14:paraId="74763D7A" w14:textId="281F6D52" w:rsidR="003D3F77" w:rsidRPr="00D627F2" w:rsidRDefault="100E02A9" w:rsidP="00FA4AF0">
      <w:pPr>
        <w:pStyle w:val="NormalWeb"/>
        <w:spacing w:line="276" w:lineRule="auto"/>
        <w:ind w:left="709" w:right="502"/>
        <w:jc w:val="both"/>
        <w:rPr>
          <w:rFonts w:ascii="Arial Narrow" w:hAnsi="Arial Narrow"/>
          <w:i/>
          <w:iCs/>
          <w:sz w:val="22"/>
          <w:szCs w:val="22"/>
          <w:lang w:val="es-CO"/>
        </w:rPr>
      </w:pPr>
      <w:r w:rsidRPr="529DB293">
        <w:rPr>
          <w:rFonts w:ascii="Arial Narrow" w:hAnsi="Arial Narrow"/>
          <w:i/>
          <w:iCs/>
          <w:sz w:val="22"/>
          <w:szCs w:val="22"/>
          <w:lang w:val="es-CO"/>
        </w:rPr>
        <w:t>b. Seguidamente, la entidad debe tomar la parte entera (números a la izquierda de la coma decimal) de la TRM que rigió el día del cierre del proceso. La entidad debe dividir esta parte entera entre el número total de proveedores en empate, para posteriormente tomar su residuo y utilizarlo en la selección final.</w:t>
      </w:r>
    </w:p>
    <w:p w14:paraId="2F9F75E7" w14:textId="3C517798" w:rsidR="009C57C2" w:rsidRDefault="100E02A9" w:rsidP="00FA4AF0">
      <w:pPr>
        <w:pStyle w:val="NormalWeb"/>
        <w:spacing w:line="276" w:lineRule="auto"/>
        <w:ind w:left="709" w:right="502"/>
        <w:jc w:val="both"/>
        <w:rPr>
          <w:lang w:val="es-CO"/>
        </w:rPr>
      </w:pPr>
      <w:r w:rsidRPr="529DB293">
        <w:rPr>
          <w:rFonts w:ascii="Arial Narrow" w:hAnsi="Arial Narrow"/>
          <w:i/>
          <w:iCs/>
          <w:sz w:val="22"/>
          <w:szCs w:val="22"/>
          <w:lang w:val="es-CO"/>
        </w:rPr>
        <w:t>c. Realizados estos cálculos, la entidad seleccionará a aquel proponente que presente coincidencia entre el número asignado y el residuo encontrado. En caso de que el residuo sea cero (0), la entidad seleccionará al proponente con el mayor número asignado.</w:t>
      </w:r>
    </w:p>
    <w:p w14:paraId="7B034DB1" w14:textId="2281C270" w:rsidR="009C57C2" w:rsidRPr="000E05F9" w:rsidRDefault="000B7D63" w:rsidP="009C57C2">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cs="Arial"/>
          <w:b/>
          <w:bCs/>
          <w:sz w:val="22"/>
          <w:szCs w:val="22"/>
        </w:rPr>
        <w:t>MODIFÍQUESE EL FORMATO 6 – VINCULACIÓN DE PERSONAS EN CONDICIÓN DE DISCAPACIDAD.</w:t>
      </w:r>
      <w:r w:rsidR="0010485D">
        <w:rPr>
          <w:rFonts w:ascii="Arial Narrow" w:hAnsi="Arial Narrow" w:cs="Arial"/>
          <w:b/>
          <w:bCs/>
          <w:sz w:val="22"/>
          <w:szCs w:val="22"/>
        </w:rPr>
        <w:t xml:space="preserve"> </w:t>
      </w:r>
      <w:r w:rsidR="0010485D">
        <w:rPr>
          <w:rFonts w:ascii="Arial Narrow" w:hAnsi="Arial Narrow" w:cs="Arial"/>
          <w:sz w:val="22"/>
          <w:szCs w:val="22"/>
        </w:rPr>
        <w:t xml:space="preserve">Modifíquese el Formato 6 – </w:t>
      </w:r>
      <w:r w:rsidR="007B2D40">
        <w:rPr>
          <w:rFonts w:ascii="Arial Narrow" w:hAnsi="Arial Narrow" w:cs="Arial"/>
          <w:sz w:val="22"/>
          <w:szCs w:val="22"/>
        </w:rPr>
        <w:t xml:space="preserve">Vinculación de personas en condición de </w:t>
      </w:r>
      <w:r w:rsidR="002F2A16">
        <w:rPr>
          <w:rFonts w:ascii="Arial Narrow" w:hAnsi="Arial Narrow" w:cs="Arial"/>
          <w:sz w:val="22"/>
          <w:szCs w:val="22"/>
        </w:rPr>
        <w:t xml:space="preserve">discapacidad </w:t>
      </w:r>
      <w:r w:rsidR="00BE2C2B">
        <w:rPr>
          <w:rFonts w:ascii="Arial Narrow" w:hAnsi="Arial Narrow" w:cs="Arial"/>
          <w:sz w:val="22"/>
          <w:szCs w:val="22"/>
        </w:rPr>
        <w:t xml:space="preserve">de </w:t>
      </w:r>
      <w:r w:rsidR="00F91546">
        <w:rPr>
          <w:rFonts w:ascii="Arial Narrow" w:hAnsi="Arial Narrow" w:cs="Arial"/>
          <w:sz w:val="22"/>
          <w:szCs w:val="22"/>
        </w:rPr>
        <w:t>los documentos tipo de interventoría de obra p</w:t>
      </w:r>
      <w:r w:rsidR="000A647E">
        <w:rPr>
          <w:rFonts w:ascii="Arial Narrow" w:hAnsi="Arial Narrow" w:cs="Arial"/>
          <w:sz w:val="22"/>
          <w:szCs w:val="22"/>
        </w:rPr>
        <w:t>ública</w:t>
      </w:r>
      <w:r w:rsidR="00296602">
        <w:rPr>
          <w:rFonts w:ascii="Arial Narrow" w:hAnsi="Arial Narrow" w:cs="Arial"/>
          <w:sz w:val="22"/>
          <w:szCs w:val="22"/>
        </w:rPr>
        <w:t xml:space="preserve"> </w:t>
      </w:r>
      <w:r w:rsidR="00921605">
        <w:rPr>
          <w:rFonts w:ascii="Arial Narrow" w:hAnsi="Arial Narrow" w:cs="Arial"/>
          <w:sz w:val="22"/>
          <w:szCs w:val="22"/>
        </w:rPr>
        <w:t xml:space="preserve">de infraestructura de transporte adelantados </w:t>
      </w:r>
      <w:r w:rsidR="00B2003D">
        <w:rPr>
          <w:rFonts w:ascii="Arial Narrow" w:hAnsi="Arial Narrow" w:cs="Arial"/>
          <w:sz w:val="22"/>
          <w:szCs w:val="22"/>
        </w:rPr>
        <w:t>bajo la modalidad de concurso de méritos</w:t>
      </w:r>
      <w:r w:rsidR="000C7EDB">
        <w:rPr>
          <w:rFonts w:ascii="Arial Narrow" w:hAnsi="Arial Narrow" w:cs="Arial"/>
          <w:sz w:val="22"/>
          <w:szCs w:val="22"/>
        </w:rPr>
        <w:t xml:space="preserve"> abierto</w:t>
      </w:r>
      <w:r w:rsidR="00B2003D">
        <w:rPr>
          <w:rFonts w:ascii="Arial Narrow" w:hAnsi="Arial Narrow" w:cs="Arial"/>
          <w:sz w:val="22"/>
          <w:szCs w:val="22"/>
        </w:rPr>
        <w:t>, adopt</w:t>
      </w:r>
      <w:r w:rsidR="001908C7">
        <w:rPr>
          <w:rFonts w:ascii="Arial Narrow" w:hAnsi="Arial Narrow" w:cs="Arial"/>
          <w:sz w:val="22"/>
          <w:szCs w:val="22"/>
        </w:rPr>
        <w:t>a</w:t>
      </w:r>
      <w:r w:rsidR="00B2003D">
        <w:rPr>
          <w:rFonts w:ascii="Arial Narrow" w:hAnsi="Arial Narrow" w:cs="Arial"/>
          <w:sz w:val="22"/>
          <w:szCs w:val="22"/>
        </w:rPr>
        <w:t xml:space="preserve">dos mediante la </w:t>
      </w:r>
      <w:r w:rsidR="001908C7">
        <w:rPr>
          <w:rFonts w:ascii="Arial Narrow" w:hAnsi="Arial Narrow" w:cs="Arial"/>
          <w:sz w:val="22"/>
          <w:szCs w:val="22"/>
        </w:rPr>
        <w:t>Resolución 256 del 11 de diciembre de 2020</w:t>
      </w:r>
      <w:r w:rsidR="0095466A">
        <w:rPr>
          <w:rFonts w:ascii="Arial Narrow" w:hAnsi="Arial Narrow" w:cs="Arial"/>
          <w:sz w:val="22"/>
          <w:szCs w:val="22"/>
        </w:rPr>
        <w:t xml:space="preserve">. El </w:t>
      </w:r>
      <w:r w:rsidR="000E05F9">
        <w:rPr>
          <w:rFonts w:ascii="Arial Narrow" w:hAnsi="Arial Narrow" w:cs="Arial"/>
          <w:sz w:val="22"/>
          <w:szCs w:val="22"/>
        </w:rPr>
        <w:t xml:space="preserve">modelo de este formato se adjunta como anexo (Anexo </w:t>
      </w:r>
      <w:r w:rsidR="000E05F9" w:rsidRPr="00106727">
        <w:rPr>
          <w:rFonts w:ascii="Arial Narrow" w:hAnsi="Arial Narrow" w:cs="Arial"/>
          <w:sz w:val="22"/>
          <w:szCs w:val="22"/>
        </w:rPr>
        <w:t>28</w:t>
      </w:r>
      <w:r w:rsidR="000E05F9">
        <w:rPr>
          <w:rFonts w:ascii="Arial Narrow" w:hAnsi="Arial Narrow" w:cs="Arial"/>
          <w:sz w:val="22"/>
          <w:szCs w:val="22"/>
        </w:rPr>
        <w:t xml:space="preserve"> Formato 6 – Vinculación de personas en condición de discapacidad) </w:t>
      </w:r>
    </w:p>
    <w:p w14:paraId="7EDA4DB0" w14:textId="77777777" w:rsidR="000E05F9" w:rsidRPr="000E05F9" w:rsidRDefault="000E05F9" w:rsidP="000E05F9">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38D34192" w14:textId="111DF5B8" w:rsidR="000E05F9" w:rsidRPr="008D3008" w:rsidRDefault="00E46D63" w:rsidP="009C57C2">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t>INCLÚYASE</w:t>
      </w:r>
      <w:r w:rsidR="00545357">
        <w:rPr>
          <w:rFonts w:ascii="Arial Narrow" w:hAnsi="Arial Narrow"/>
          <w:b/>
          <w:bCs/>
          <w:sz w:val="22"/>
          <w:szCs w:val="22"/>
          <w:lang w:val="es-CO"/>
        </w:rPr>
        <w:t xml:space="preserve"> EL FORMATO 10 – FACTORES DE DESEMPATE</w:t>
      </w:r>
      <w:r w:rsidR="00EC1B77">
        <w:rPr>
          <w:rFonts w:ascii="Arial Narrow" w:hAnsi="Arial Narrow"/>
          <w:b/>
          <w:bCs/>
          <w:sz w:val="22"/>
          <w:szCs w:val="22"/>
          <w:lang w:val="es-CO"/>
        </w:rPr>
        <w:t xml:space="preserve">: </w:t>
      </w:r>
      <w:r w:rsidR="005C3DD1">
        <w:rPr>
          <w:rFonts w:ascii="Arial Narrow" w:hAnsi="Arial Narrow"/>
          <w:sz w:val="22"/>
          <w:szCs w:val="22"/>
          <w:lang w:val="es-CO"/>
        </w:rPr>
        <w:t xml:space="preserve">Inclúyase el Formato 10 – Factores de desempate a los </w:t>
      </w:r>
      <w:r w:rsidR="005C3DD1">
        <w:rPr>
          <w:rFonts w:ascii="Arial Narrow" w:hAnsi="Arial Narrow" w:cs="Arial"/>
          <w:sz w:val="22"/>
          <w:szCs w:val="22"/>
        </w:rPr>
        <w:t>documentos tipo de interventoría de obra pública de infraestructura de transporte adelantados bajo la modalidad de concurso de méritos abierto, adoptados mediante la Resolución 256 del 11 de diciembre de 2020.</w:t>
      </w:r>
    </w:p>
    <w:p w14:paraId="268060DF" w14:textId="668257DB" w:rsidR="00454D9A" w:rsidRDefault="00454D9A" w:rsidP="00454D9A">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3315B369" w14:textId="38ED0347" w:rsidR="001908C7" w:rsidRDefault="001908C7" w:rsidP="001908C7">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r w:rsidRPr="00D140F5">
        <w:rPr>
          <w:rFonts w:ascii="Arial Narrow" w:hAnsi="Arial Narrow"/>
          <w:sz w:val="22"/>
          <w:szCs w:val="22"/>
          <w:lang w:val="es-CO"/>
        </w:rPr>
        <w:t xml:space="preserve">Los modelos de estos </w:t>
      </w:r>
      <w:r>
        <w:rPr>
          <w:rFonts w:ascii="Arial Narrow" w:hAnsi="Arial Narrow"/>
          <w:sz w:val="22"/>
          <w:szCs w:val="22"/>
          <w:lang w:val="es-CO"/>
        </w:rPr>
        <w:t>documentos</w:t>
      </w:r>
      <w:r w:rsidRPr="00D140F5">
        <w:rPr>
          <w:rFonts w:ascii="Arial Narrow" w:hAnsi="Arial Narrow"/>
          <w:sz w:val="22"/>
          <w:szCs w:val="22"/>
          <w:lang w:val="es-CO"/>
        </w:rPr>
        <w:t xml:space="preserve"> se adjuntan como </w:t>
      </w:r>
      <w:r>
        <w:rPr>
          <w:rFonts w:ascii="Arial Narrow" w:hAnsi="Arial Narrow"/>
          <w:sz w:val="22"/>
          <w:szCs w:val="22"/>
          <w:lang w:val="es-CO"/>
        </w:rPr>
        <w:t>Formatos a</w:t>
      </w:r>
      <w:r w:rsidRPr="0009251B">
        <w:rPr>
          <w:rFonts w:ascii="Arial Narrow" w:hAnsi="Arial Narrow"/>
          <w:sz w:val="22"/>
          <w:szCs w:val="22"/>
          <w:lang w:val="es-CO"/>
        </w:rPr>
        <w:t xml:space="preserve">nexos (Anexo </w:t>
      </w:r>
      <w:r w:rsidR="00E51E2F">
        <w:rPr>
          <w:rFonts w:ascii="Arial Narrow" w:hAnsi="Arial Narrow"/>
          <w:sz w:val="22"/>
          <w:szCs w:val="22"/>
          <w:lang w:val="es-CO"/>
        </w:rPr>
        <w:t>2</w:t>
      </w:r>
      <w:r w:rsidR="005C3DD1">
        <w:rPr>
          <w:rFonts w:ascii="Arial Narrow" w:hAnsi="Arial Narrow"/>
          <w:sz w:val="22"/>
          <w:szCs w:val="22"/>
          <w:lang w:val="es-CO"/>
        </w:rPr>
        <w:t>9</w:t>
      </w:r>
      <w:r>
        <w:rPr>
          <w:rFonts w:ascii="Arial Narrow" w:hAnsi="Arial Narrow"/>
          <w:sz w:val="22"/>
          <w:szCs w:val="22"/>
          <w:lang w:val="es-CO"/>
        </w:rPr>
        <w:t>:</w:t>
      </w:r>
      <w:r w:rsidRPr="0009251B">
        <w:rPr>
          <w:rFonts w:ascii="Arial Narrow" w:hAnsi="Arial Narrow"/>
          <w:sz w:val="22"/>
          <w:szCs w:val="22"/>
          <w:lang w:val="es-CO"/>
        </w:rPr>
        <w:t xml:space="preserve"> Formato </w:t>
      </w:r>
      <w:r w:rsidR="005C3DD1">
        <w:rPr>
          <w:rFonts w:ascii="Arial Narrow" w:hAnsi="Arial Narrow"/>
          <w:sz w:val="22"/>
          <w:szCs w:val="22"/>
          <w:lang w:val="es-CO"/>
        </w:rPr>
        <w:t>10</w:t>
      </w:r>
      <w:r w:rsidRPr="0009251B">
        <w:rPr>
          <w:rFonts w:ascii="Arial Narrow" w:hAnsi="Arial Narrow"/>
          <w:sz w:val="22"/>
          <w:szCs w:val="22"/>
          <w:lang w:val="es-CO"/>
        </w:rPr>
        <w:t xml:space="preserve"> A – Participación mayoritaria de mujeres cabeza de familia y mujeres víctima</w:t>
      </w:r>
      <w:r>
        <w:rPr>
          <w:rFonts w:ascii="Arial Narrow" w:hAnsi="Arial Narrow"/>
          <w:sz w:val="22"/>
          <w:szCs w:val="22"/>
          <w:lang w:val="es-CO"/>
        </w:rPr>
        <w:t>s</w:t>
      </w:r>
      <w:r w:rsidRPr="00D140F5">
        <w:rPr>
          <w:rFonts w:ascii="Arial Narrow" w:hAnsi="Arial Narrow"/>
          <w:sz w:val="22"/>
          <w:szCs w:val="22"/>
          <w:lang w:val="es-CO"/>
        </w:rPr>
        <w:t xml:space="preserve"> de violencia intrafamiliar</w:t>
      </w:r>
      <w:r>
        <w:rPr>
          <w:rFonts w:ascii="Arial Narrow" w:hAnsi="Arial Narrow"/>
          <w:sz w:val="22"/>
          <w:szCs w:val="22"/>
          <w:lang w:val="es-CO"/>
        </w:rPr>
        <w:t xml:space="preserve"> (persona jurídica);</w:t>
      </w:r>
      <w:r w:rsidRPr="0009251B">
        <w:rPr>
          <w:rFonts w:ascii="Arial Narrow" w:hAnsi="Arial Narrow"/>
          <w:sz w:val="22"/>
          <w:szCs w:val="22"/>
          <w:lang w:val="es-CO"/>
        </w:rPr>
        <w:t xml:space="preserve"> Anexo</w:t>
      </w:r>
      <w:r w:rsidR="005C3DD1">
        <w:rPr>
          <w:rFonts w:ascii="Arial Narrow" w:hAnsi="Arial Narrow"/>
          <w:sz w:val="22"/>
          <w:szCs w:val="22"/>
          <w:lang w:val="es-CO"/>
        </w:rPr>
        <w:t xml:space="preserve"> 30</w:t>
      </w:r>
      <w:r>
        <w:rPr>
          <w:rFonts w:ascii="Arial Narrow" w:hAnsi="Arial Narrow"/>
          <w:sz w:val="22"/>
          <w:szCs w:val="22"/>
          <w:lang w:val="es-CO"/>
        </w:rPr>
        <w:t>:</w:t>
      </w:r>
      <w:r w:rsidRPr="0009251B">
        <w:rPr>
          <w:rFonts w:ascii="Arial Narrow" w:hAnsi="Arial Narrow"/>
          <w:sz w:val="22"/>
          <w:szCs w:val="22"/>
          <w:lang w:val="es-CO"/>
        </w:rPr>
        <w:t xml:space="preserve"> Formato </w:t>
      </w:r>
      <w:r w:rsidR="00BF209B">
        <w:rPr>
          <w:rFonts w:ascii="Arial Narrow" w:hAnsi="Arial Narrow"/>
          <w:sz w:val="22"/>
          <w:szCs w:val="22"/>
          <w:lang w:val="es-CO"/>
        </w:rPr>
        <w:t>10</w:t>
      </w:r>
      <w:r w:rsidRPr="0009251B">
        <w:rPr>
          <w:rFonts w:ascii="Arial Narrow" w:hAnsi="Arial Narrow"/>
          <w:sz w:val="22"/>
          <w:szCs w:val="22"/>
          <w:lang w:val="es-CO"/>
        </w:rPr>
        <w:t xml:space="preserve"> B – Vinculación de personas </w:t>
      </w:r>
      <w:r>
        <w:rPr>
          <w:rFonts w:ascii="Arial Narrow" w:hAnsi="Arial Narrow"/>
          <w:sz w:val="22"/>
          <w:szCs w:val="22"/>
          <w:lang w:val="es-CO"/>
        </w:rPr>
        <w:t>en condición de</w:t>
      </w:r>
      <w:r w:rsidRPr="0009251B">
        <w:rPr>
          <w:rFonts w:ascii="Arial Narrow" w:hAnsi="Arial Narrow"/>
          <w:sz w:val="22"/>
          <w:szCs w:val="22"/>
          <w:lang w:val="es-CO"/>
        </w:rPr>
        <w:t xml:space="preserve"> discapacidad, Anexo </w:t>
      </w:r>
      <w:r w:rsidR="000D3A10">
        <w:rPr>
          <w:rFonts w:ascii="Arial Narrow" w:hAnsi="Arial Narrow"/>
          <w:sz w:val="22"/>
          <w:szCs w:val="22"/>
          <w:lang w:val="es-CO"/>
        </w:rPr>
        <w:t>3</w:t>
      </w:r>
      <w:r w:rsidR="00BD006C">
        <w:rPr>
          <w:rFonts w:ascii="Arial Narrow" w:hAnsi="Arial Narrow"/>
          <w:sz w:val="22"/>
          <w:szCs w:val="22"/>
          <w:lang w:val="es-CO"/>
        </w:rPr>
        <w:t>1</w:t>
      </w:r>
      <w:r>
        <w:rPr>
          <w:rFonts w:ascii="Arial Narrow" w:hAnsi="Arial Narrow"/>
          <w:sz w:val="22"/>
          <w:szCs w:val="22"/>
          <w:lang w:val="es-CO"/>
        </w:rPr>
        <w:t>:</w:t>
      </w:r>
      <w:r w:rsidRPr="0009251B">
        <w:rPr>
          <w:rFonts w:ascii="Arial Narrow" w:hAnsi="Arial Narrow"/>
          <w:sz w:val="22"/>
          <w:szCs w:val="22"/>
          <w:lang w:val="es-CO"/>
        </w:rPr>
        <w:t xml:space="preserve"> Formato </w:t>
      </w:r>
      <w:r w:rsidR="00BD006C">
        <w:rPr>
          <w:rFonts w:ascii="Arial Narrow" w:hAnsi="Arial Narrow"/>
          <w:sz w:val="22"/>
          <w:szCs w:val="22"/>
          <w:lang w:val="es-CO"/>
        </w:rPr>
        <w:t>10</w:t>
      </w:r>
      <w:r w:rsidRPr="0009251B">
        <w:rPr>
          <w:rFonts w:ascii="Arial Narrow" w:hAnsi="Arial Narrow"/>
          <w:sz w:val="22"/>
          <w:szCs w:val="22"/>
          <w:lang w:val="es-CO"/>
        </w:rPr>
        <w:t xml:space="preserve"> C – </w:t>
      </w:r>
      <w:r>
        <w:rPr>
          <w:rFonts w:ascii="Arial Narrow" w:hAnsi="Arial Narrow"/>
          <w:sz w:val="22"/>
          <w:szCs w:val="22"/>
          <w:lang w:val="es-CO"/>
        </w:rPr>
        <w:t>V</w:t>
      </w:r>
      <w:r w:rsidRPr="00D140F5">
        <w:rPr>
          <w:rFonts w:ascii="Arial Narrow" w:hAnsi="Arial Narrow"/>
          <w:sz w:val="22"/>
          <w:szCs w:val="22"/>
          <w:lang w:val="es-CO"/>
        </w:rPr>
        <w:t>inculación de personas mayores y no beneficiarias de la pensión de vejez, familiar o sobrevivencia</w:t>
      </w:r>
      <w:r>
        <w:rPr>
          <w:rFonts w:ascii="Arial Narrow" w:hAnsi="Arial Narrow"/>
          <w:sz w:val="22"/>
          <w:szCs w:val="22"/>
          <w:lang w:val="es-CO"/>
        </w:rPr>
        <w:t>;</w:t>
      </w:r>
      <w:r w:rsidRPr="0009251B">
        <w:rPr>
          <w:rFonts w:ascii="Arial Narrow" w:hAnsi="Arial Narrow"/>
          <w:sz w:val="22"/>
          <w:szCs w:val="22"/>
          <w:lang w:val="es-CO"/>
        </w:rPr>
        <w:t xml:space="preserve"> Anexo</w:t>
      </w:r>
      <w:r w:rsidR="00F11FF4">
        <w:rPr>
          <w:rFonts w:ascii="Arial Narrow" w:hAnsi="Arial Narrow"/>
          <w:sz w:val="22"/>
          <w:szCs w:val="22"/>
          <w:lang w:val="es-CO"/>
        </w:rPr>
        <w:t xml:space="preserve"> </w:t>
      </w:r>
      <w:r w:rsidR="00667B49">
        <w:rPr>
          <w:rFonts w:ascii="Arial Narrow" w:hAnsi="Arial Narrow"/>
          <w:sz w:val="22"/>
          <w:szCs w:val="22"/>
          <w:lang w:val="es-CO"/>
        </w:rPr>
        <w:t>3</w:t>
      </w:r>
      <w:r w:rsidR="00A2026B">
        <w:rPr>
          <w:rFonts w:ascii="Arial Narrow" w:hAnsi="Arial Narrow"/>
          <w:sz w:val="22"/>
          <w:szCs w:val="22"/>
          <w:lang w:val="es-CO"/>
        </w:rPr>
        <w:t>2</w:t>
      </w:r>
      <w:r>
        <w:rPr>
          <w:rFonts w:ascii="Arial Narrow" w:hAnsi="Arial Narrow"/>
          <w:sz w:val="22"/>
          <w:szCs w:val="22"/>
          <w:lang w:val="es-CO"/>
        </w:rPr>
        <w:t>:</w:t>
      </w:r>
      <w:r w:rsidRPr="0009251B">
        <w:rPr>
          <w:rFonts w:ascii="Arial Narrow" w:hAnsi="Arial Narrow"/>
          <w:sz w:val="22"/>
          <w:szCs w:val="22"/>
          <w:lang w:val="es-CO"/>
        </w:rPr>
        <w:t xml:space="preserve"> Formato </w:t>
      </w:r>
      <w:r w:rsidR="00A2026B">
        <w:rPr>
          <w:rFonts w:ascii="Arial Narrow" w:hAnsi="Arial Narrow"/>
          <w:sz w:val="22"/>
          <w:szCs w:val="22"/>
          <w:lang w:val="es-CO"/>
        </w:rPr>
        <w:t>10</w:t>
      </w:r>
      <w:r w:rsidRPr="0009251B">
        <w:rPr>
          <w:rFonts w:ascii="Arial Narrow" w:hAnsi="Arial Narrow"/>
          <w:sz w:val="22"/>
          <w:szCs w:val="22"/>
          <w:lang w:val="es-CO"/>
        </w:rPr>
        <w:t xml:space="preserve"> D – </w:t>
      </w:r>
      <w:r w:rsidRPr="0009251B">
        <w:rPr>
          <w:rFonts w:ascii="Arial Narrow" w:hAnsi="Arial Narrow"/>
          <w:sz w:val="22"/>
          <w:szCs w:val="22"/>
          <w:lang w:val="es-CO"/>
        </w:rPr>
        <w:lastRenderedPageBreak/>
        <w:t xml:space="preserve">Vinculación de población indígena, negra, afrocolombiana, raizal, palenquera, </w:t>
      </w:r>
      <w:proofErr w:type="spellStart"/>
      <w:r w:rsidRPr="0009251B">
        <w:rPr>
          <w:rFonts w:ascii="Arial Narrow" w:hAnsi="Arial Narrow"/>
          <w:sz w:val="22"/>
          <w:szCs w:val="22"/>
          <w:lang w:val="es-CO"/>
        </w:rPr>
        <w:t>R</w:t>
      </w:r>
      <w:r>
        <w:rPr>
          <w:rFonts w:ascii="Arial Narrow" w:hAnsi="Arial Narrow"/>
          <w:sz w:val="22"/>
          <w:szCs w:val="22"/>
          <w:lang w:val="es-CO"/>
        </w:rPr>
        <w:t>r</w:t>
      </w:r>
      <w:r w:rsidRPr="00D140F5">
        <w:rPr>
          <w:rFonts w:ascii="Arial Narrow" w:hAnsi="Arial Narrow"/>
          <w:sz w:val="22"/>
          <w:szCs w:val="22"/>
          <w:lang w:val="es-CO"/>
        </w:rPr>
        <w:t>o</w:t>
      </w:r>
      <w:r>
        <w:rPr>
          <w:rFonts w:ascii="Arial Narrow" w:hAnsi="Arial Narrow"/>
          <w:sz w:val="22"/>
          <w:szCs w:val="22"/>
          <w:lang w:val="es-CO"/>
        </w:rPr>
        <w:t>m</w:t>
      </w:r>
      <w:proofErr w:type="spellEnd"/>
      <w:r w:rsidRPr="0009251B">
        <w:rPr>
          <w:rFonts w:ascii="Arial Narrow" w:hAnsi="Arial Narrow"/>
          <w:sz w:val="22"/>
          <w:szCs w:val="22"/>
          <w:lang w:val="es-CO"/>
        </w:rPr>
        <w:t>, o gitanas</w:t>
      </w:r>
      <w:r>
        <w:rPr>
          <w:rFonts w:ascii="Arial Narrow" w:hAnsi="Arial Narrow"/>
          <w:sz w:val="22"/>
          <w:szCs w:val="22"/>
          <w:lang w:val="es-CO"/>
        </w:rPr>
        <w:t>;</w:t>
      </w:r>
      <w:r w:rsidRPr="0009251B">
        <w:rPr>
          <w:rFonts w:ascii="Arial Narrow" w:hAnsi="Arial Narrow"/>
          <w:sz w:val="22"/>
          <w:szCs w:val="22"/>
          <w:lang w:val="es-CO"/>
        </w:rPr>
        <w:t xml:space="preserve"> Anexo </w:t>
      </w:r>
      <w:r w:rsidR="00F303ED">
        <w:rPr>
          <w:rFonts w:ascii="Arial Narrow" w:hAnsi="Arial Narrow"/>
          <w:sz w:val="22"/>
          <w:szCs w:val="22"/>
          <w:lang w:val="es-CO"/>
        </w:rPr>
        <w:t>3</w:t>
      </w:r>
      <w:r w:rsidR="00474BBD">
        <w:rPr>
          <w:rFonts w:ascii="Arial Narrow" w:hAnsi="Arial Narrow"/>
          <w:sz w:val="22"/>
          <w:szCs w:val="22"/>
          <w:lang w:val="es-CO"/>
        </w:rPr>
        <w:t>3</w:t>
      </w:r>
      <w:r>
        <w:rPr>
          <w:rFonts w:ascii="Arial Narrow" w:hAnsi="Arial Narrow"/>
          <w:sz w:val="22"/>
          <w:szCs w:val="22"/>
          <w:lang w:val="es-CO"/>
        </w:rPr>
        <w:t>:</w:t>
      </w:r>
      <w:r w:rsidRPr="0009251B">
        <w:rPr>
          <w:rFonts w:ascii="Arial Narrow" w:hAnsi="Arial Narrow"/>
          <w:sz w:val="22"/>
          <w:szCs w:val="22"/>
          <w:lang w:val="es-CO"/>
        </w:rPr>
        <w:t xml:space="preserve"> Formato </w:t>
      </w:r>
      <w:r w:rsidR="00A1059E">
        <w:rPr>
          <w:rFonts w:ascii="Arial Narrow" w:hAnsi="Arial Narrow"/>
          <w:sz w:val="22"/>
          <w:szCs w:val="22"/>
          <w:lang w:val="es-CO"/>
        </w:rPr>
        <w:t>10</w:t>
      </w:r>
      <w:r w:rsidRPr="0009251B">
        <w:rPr>
          <w:rFonts w:ascii="Arial Narrow" w:hAnsi="Arial Narrow"/>
          <w:sz w:val="22"/>
          <w:szCs w:val="22"/>
          <w:lang w:val="es-CO"/>
        </w:rPr>
        <w:t xml:space="preserve"> E – </w:t>
      </w:r>
      <w:r>
        <w:rPr>
          <w:rFonts w:ascii="Arial Narrow" w:hAnsi="Arial Narrow"/>
          <w:sz w:val="22"/>
          <w:szCs w:val="22"/>
          <w:lang w:val="es-CO"/>
        </w:rPr>
        <w:t>P</w:t>
      </w:r>
      <w:r w:rsidRPr="00444E73">
        <w:rPr>
          <w:rFonts w:ascii="Arial Narrow" w:hAnsi="Arial Narrow"/>
          <w:sz w:val="22"/>
          <w:szCs w:val="22"/>
          <w:lang w:val="es-CO"/>
        </w:rPr>
        <w:t>articipación mayoritaria de personas en proceso de reincorporación o reintegración (personas jurídicas)</w:t>
      </w:r>
      <w:r>
        <w:rPr>
          <w:rFonts w:ascii="Arial Narrow" w:hAnsi="Arial Narrow"/>
          <w:sz w:val="22"/>
          <w:szCs w:val="22"/>
          <w:lang w:val="es-CO"/>
        </w:rPr>
        <w:t>;</w:t>
      </w:r>
      <w:r w:rsidRPr="0009251B">
        <w:rPr>
          <w:rFonts w:ascii="Arial Narrow" w:hAnsi="Arial Narrow"/>
          <w:sz w:val="22"/>
          <w:szCs w:val="22"/>
          <w:lang w:val="es-CO"/>
        </w:rPr>
        <w:t xml:space="preserve"> Anexo </w:t>
      </w:r>
      <w:r w:rsidR="00F11FF4">
        <w:rPr>
          <w:rFonts w:ascii="Arial Narrow" w:hAnsi="Arial Narrow"/>
          <w:sz w:val="22"/>
          <w:szCs w:val="22"/>
          <w:lang w:val="es-CO"/>
        </w:rPr>
        <w:t>3</w:t>
      </w:r>
      <w:r w:rsidR="008A115C">
        <w:rPr>
          <w:rFonts w:ascii="Arial Narrow" w:hAnsi="Arial Narrow"/>
          <w:sz w:val="22"/>
          <w:szCs w:val="22"/>
          <w:lang w:val="es-CO"/>
        </w:rPr>
        <w:t>4</w:t>
      </w:r>
      <w:r>
        <w:rPr>
          <w:rFonts w:ascii="Arial Narrow" w:hAnsi="Arial Narrow"/>
          <w:sz w:val="22"/>
          <w:szCs w:val="22"/>
          <w:lang w:val="es-CO"/>
        </w:rPr>
        <w:t xml:space="preserve">: Formato </w:t>
      </w:r>
      <w:r w:rsidR="008A115C">
        <w:rPr>
          <w:rFonts w:ascii="Arial Narrow" w:hAnsi="Arial Narrow"/>
          <w:sz w:val="22"/>
          <w:szCs w:val="22"/>
          <w:lang w:val="es-CO"/>
        </w:rPr>
        <w:t>10</w:t>
      </w:r>
      <w:r>
        <w:rPr>
          <w:rFonts w:ascii="Arial Narrow" w:hAnsi="Arial Narrow"/>
          <w:sz w:val="22"/>
          <w:szCs w:val="22"/>
          <w:lang w:val="es-CO"/>
        </w:rPr>
        <w:t xml:space="preserve"> F</w:t>
      </w:r>
      <w:r w:rsidRPr="00D140F5">
        <w:rPr>
          <w:rFonts w:ascii="Arial Narrow" w:hAnsi="Arial Narrow"/>
          <w:sz w:val="22"/>
          <w:szCs w:val="22"/>
          <w:lang w:val="es-CO"/>
        </w:rPr>
        <w:t xml:space="preserve"> –</w:t>
      </w:r>
      <w:r w:rsidR="00CC5FBB">
        <w:rPr>
          <w:rFonts w:ascii="Arial Narrow" w:hAnsi="Arial Narrow"/>
          <w:sz w:val="22"/>
          <w:szCs w:val="22"/>
          <w:lang w:val="es-CO"/>
        </w:rPr>
        <w:t xml:space="preserve"> Participación mayoritaria de mujeres cabeza de familia y/o personas en proceso de reincorporación</w:t>
      </w:r>
      <w:r w:rsidR="10A4CF9F" w:rsidRPr="3FF557F2">
        <w:rPr>
          <w:rFonts w:ascii="Arial Narrow" w:hAnsi="Arial Narrow"/>
          <w:sz w:val="22"/>
          <w:szCs w:val="22"/>
          <w:lang w:val="es-CO"/>
        </w:rPr>
        <w:t xml:space="preserve"> o reintegración (personas jurídicas)</w:t>
      </w:r>
      <w:r w:rsidR="00C72F70" w:rsidRPr="3FF557F2">
        <w:rPr>
          <w:rFonts w:ascii="Arial Narrow" w:hAnsi="Arial Narrow"/>
          <w:sz w:val="22"/>
          <w:szCs w:val="22"/>
          <w:lang w:val="es-CO"/>
        </w:rPr>
        <w:t>;</w:t>
      </w:r>
      <w:r w:rsidR="00C72F70">
        <w:rPr>
          <w:rFonts w:ascii="Arial Narrow" w:hAnsi="Arial Narrow"/>
          <w:sz w:val="22"/>
          <w:szCs w:val="22"/>
          <w:lang w:val="es-CO"/>
        </w:rPr>
        <w:t xml:space="preserve"> </w:t>
      </w:r>
      <w:r w:rsidR="00CC5FBB">
        <w:rPr>
          <w:rFonts w:ascii="Arial Narrow" w:hAnsi="Arial Narrow"/>
          <w:sz w:val="22"/>
          <w:szCs w:val="22"/>
          <w:lang w:val="es-CO"/>
        </w:rPr>
        <w:t>Anexo 3</w:t>
      </w:r>
      <w:r w:rsidR="00553B5A">
        <w:rPr>
          <w:rFonts w:ascii="Arial Narrow" w:hAnsi="Arial Narrow"/>
          <w:sz w:val="22"/>
          <w:szCs w:val="22"/>
          <w:lang w:val="es-CO"/>
        </w:rPr>
        <w:t>5</w:t>
      </w:r>
      <w:r w:rsidR="00B65DF6">
        <w:rPr>
          <w:rFonts w:ascii="Arial Narrow" w:hAnsi="Arial Narrow"/>
          <w:sz w:val="22"/>
          <w:szCs w:val="22"/>
          <w:lang w:val="es-CO"/>
        </w:rPr>
        <w:t>:</w:t>
      </w:r>
      <w:r w:rsidR="00E75661">
        <w:rPr>
          <w:rFonts w:ascii="Arial Narrow" w:hAnsi="Arial Narrow"/>
          <w:sz w:val="22"/>
          <w:szCs w:val="22"/>
          <w:lang w:val="es-CO"/>
        </w:rPr>
        <w:t xml:space="preserve"> </w:t>
      </w:r>
      <w:r w:rsidR="002804D9">
        <w:rPr>
          <w:rFonts w:ascii="Arial Narrow" w:hAnsi="Arial Narrow"/>
          <w:sz w:val="22"/>
          <w:szCs w:val="22"/>
          <w:lang w:val="es-CO"/>
        </w:rPr>
        <w:t xml:space="preserve">Formato </w:t>
      </w:r>
      <w:r w:rsidR="00553B5A">
        <w:rPr>
          <w:rFonts w:ascii="Arial Narrow" w:hAnsi="Arial Narrow"/>
          <w:sz w:val="22"/>
          <w:szCs w:val="22"/>
          <w:lang w:val="es-CO"/>
        </w:rPr>
        <w:t>10</w:t>
      </w:r>
      <w:r w:rsidR="002804D9">
        <w:rPr>
          <w:rFonts w:ascii="Arial Narrow" w:hAnsi="Arial Narrow"/>
          <w:sz w:val="22"/>
          <w:szCs w:val="22"/>
          <w:lang w:val="es-CO"/>
        </w:rPr>
        <w:t xml:space="preserve">G </w:t>
      </w:r>
      <w:r w:rsidR="002804D9" w:rsidRPr="00D140F5">
        <w:rPr>
          <w:rFonts w:ascii="Arial Narrow" w:hAnsi="Arial Narrow"/>
          <w:sz w:val="22"/>
          <w:szCs w:val="22"/>
          <w:lang w:val="es-CO"/>
        </w:rPr>
        <w:t xml:space="preserve">– </w:t>
      </w:r>
      <w:r w:rsidRPr="00D140F5">
        <w:rPr>
          <w:rFonts w:ascii="Arial Narrow" w:hAnsi="Arial Narrow"/>
          <w:sz w:val="22"/>
          <w:szCs w:val="22"/>
          <w:lang w:val="es-CO"/>
        </w:rPr>
        <w:t xml:space="preserve">Acreditación </w:t>
      </w:r>
      <w:proofErr w:type="spellStart"/>
      <w:r w:rsidRPr="00D140F5">
        <w:rPr>
          <w:rFonts w:ascii="Arial Narrow" w:hAnsi="Arial Narrow"/>
          <w:sz w:val="22"/>
          <w:szCs w:val="22"/>
          <w:lang w:val="es-CO"/>
        </w:rPr>
        <w:t>M</w:t>
      </w:r>
      <w:r w:rsidR="005605BE">
        <w:rPr>
          <w:rFonts w:ascii="Arial Narrow" w:hAnsi="Arial Narrow"/>
          <w:sz w:val="22"/>
          <w:szCs w:val="22"/>
          <w:lang w:val="es-CO"/>
        </w:rPr>
        <w:t>ipyme</w:t>
      </w:r>
      <w:proofErr w:type="spellEnd"/>
      <w:r>
        <w:rPr>
          <w:rFonts w:ascii="Arial Narrow" w:hAnsi="Arial Narrow"/>
          <w:sz w:val="22"/>
          <w:szCs w:val="22"/>
          <w:lang w:val="es-CO"/>
        </w:rPr>
        <w:t xml:space="preserve">; Anexo </w:t>
      </w:r>
      <w:r w:rsidR="00F11FF4">
        <w:rPr>
          <w:rFonts w:ascii="Arial Narrow" w:hAnsi="Arial Narrow"/>
          <w:sz w:val="22"/>
          <w:szCs w:val="22"/>
          <w:lang w:val="es-CO"/>
        </w:rPr>
        <w:t>3</w:t>
      </w:r>
      <w:r w:rsidR="009E2AD9">
        <w:rPr>
          <w:rFonts w:ascii="Arial Narrow" w:hAnsi="Arial Narrow"/>
          <w:sz w:val="22"/>
          <w:szCs w:val="22"/>
          <w:lang w:val="es-CO"/>
        </w:rPr>
        <w:t>6</w:t>
      </w:r>
      <w:r>
        <w:rPr>
          <w:rFonts w:ascii="Arial Narrow" w:hAnsi="Arial Narrow"/>
          <w:sz w:val="22"/>
          <w:szCs w:val="22"/>
          <w:lang w:val="es-CO"/>
        </w:rPr>
        <w:t xml:space="preserve">: Formato </w:t>
      </w:r>
      <w:r w:rsidR="00F8264B">
        <w:rPr>
          <w:rFonts w:ascii="Arial Narrow" w:hAnsi="Arial Narrow"/>
          <w:sz w:val="22"/>
          <w:szCs w:val="22"/>
          <w:lang w:val="es-CO"/>
        </w:rPr>
        <w:t>10</w:t>
      </w:r>
      <w:r w:rsidR="00F11FF4">
        <w:rPr>
          <w:rFonts w:ascii="Arial Narrow" w:hAnsi="Arial Narrow"/>
          <w:sz w:val="22"/>
          <w:szCs w:val="22"/>
          <w:lang w:val="es-CO"/>
        </w:rPr>
        <w:t xml:space="preserve"> </w:t>
      </w:r>
      <w:r w:rsidR="002804D9">
        <w:rPr>
          <w:rFonts w:ascii="Arial Narrow" w:hAnsi="Arial Narrow"/>
          <w:sz w:val="22"/>
          <w:szCs w:val="22"/>
          <w:lang w:val="es-CO"/>
        </w:rPr>
        <w:t>H</w:t>
      </w:r>
      <w:r>
        <w:rPr>
          <w:rFonts w:ascii="Arial Narrow" w:hAnsi="Arial Narrow"/>
          <w:sz w:val="22"/>
          <w:szCs w:val="22"/>
          <w:lang w:val="es-CO"/>
        </w:rPr>
        <w:t xml:space="preserve"> -Pagos realizados a </w:t>
      </w:r>
      <w:proofErr w:type="spellStart"/>
      <w:r>
        <w:rPr>
          <w:rFonts w:ascii="Arial Narrow" w:hAnsi="Arial Narrow"/>
          <w:sz w:val="22"/>
          <w:szCs w:val="22"/>
          <w:lang w:val="es-CO"/>
        </w:rPr>
        <w:t>Mipymes</w:t>
      </w:r>
      <w:proofErr w:type="spellEnd"/>
      <w:r>
        <w:rPr>
          <w:rFonts w:ascii="Arial Narrow" w:hAnsi="Arial Narrow"/>
          <w:sz w:val="22"/>
          <w:szCs w:val="22"/>
          <w:lang w:val="es-CO"/>
        </w:rPr>
        <w:t>, cooperativas o asociaciones mutuales</w:t>
      </w:r>
      <w:r w:rsidR="002804D9">
        <w:rPr>
          <w:rFonts w:ascii="Arial Narrow" w:hAnsi="Arial Narrow"/>
          <w:sz w:val="22"/>
          <w:szCs w:val="22"/>
          <w:lang w:val="es-CO"/>
        </w:rPr>
        <w:t>)</w:t>
      </w:r>
    </w:p>
    <w:p w14:paraId="045F65B7" w14:textId="77777777" w:rsidR="0077124F" w:rsidRDefault="0077124F" w:rsidP="001908C7">
      <w:pPr>
        <w:pStyle w:val="Prrafodelista"/>
        <w:shd w:val="clear" w:color="auto" w:fill="FFFFFF" w:themeFill="background1"/>
        <w:tabs>
          <w:tab w:val="left" w:pos="1134"/>
        </w:tabs>
        <w:spacing w:line="264" w:lineRule="auto"/>
        <w:ind w:left="0"/>
        <w:jc w:val="both"/>
        <w:rPr>
          <w:rFonts w:ascii="Arial Narrow" w:hAnsi="Arial Narrow" w:cs="Arial"/>
          <w:b/>
          <w:sz w:val="22"/>
          <w:szCs w:val="22"/>
        </w:rPr>
      </w:pPr>
    </w:p>
    <w:p w14:paraId="31716CC3" w14:textId="77A38D94" w:rsidR="001908C7" w:rsidRPr="008D3008" w:rsidRDefault="000A3861" w:rsidP="0077124F">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t xml:space="preserve">INCLÚYASE EL FORMATO </w:t>
      </w:r>
      <w:r w:rsidR="00AD2331">
        <w:rPr>
          <w:rFonts w:ascii="Arial Narrow" w:hAnsi="Arial Narrow"/>
          <w:b/>
          <w:bCs/>
          <w:sz w:val="22"/>
          <w:szCs w:val="22"/>
          <w:lang w:val="es-CO"/>
        </w:rPr>
        <w:t>1</w:t>
      </w:r>
      <w:r w:rsidR="00C1312B">
        <w:rPr>
          <w:rFonts w:ascii="Arial Narrow" w:hAnsi="Arial Narrow"/>
          <w:b/>
          <w:bCs/>
          <w:sz w:val="22"/>
          <w:szCs w:val="22"/>
          <w:lang w:val="es-CO"/>
        </w:rPr>
        <w:t>1</w:t>
      </w:r>
      <w:r w:rsidR="00AD2331">
        <w:rPr>
          <w:rFonts w:ascii="Arial Narrow" w:hAnsi="Arial Narrow"/>
          <w:b/>
          <w:bCs/>
          <w:sz w:val="22"/>
          <w:szCs w:val="22"/>
          <w:lang w:val="es-CO"/>
        </w:rPr>
        <w:t xml:space="preserve"> – AUTORIZACIÓN PARA EL TRATAMIENTO DE DATOS PERSONALES. </w:t>
      </w:r>
      <w:r w:rsidR="00AD2331">
        <w:rPr>
          <w:rFonts w:ascii="Arial Narrow" w:hAnsi="Arial Narrow"/>
          <w:sz w:val="22"/>
          <w:szCs w:val="22"/>
          <w:lang w:val="es-CO"/>
        </w:rPr>
        <w:t>Inclúyase el Formato 1</w:t>
      </w:r>
      <w:r w:rsidR="00C1312B">
        <w:rPr>
          <w:rFonts w:ascii="Arial Narrow" w:hAnsi="Arial Narrow"/>
          <w:sz w:val="22"/>
          <w:szCs w:val="22"/>
          <w:lang w:val="es-CO"/>
        </w:rPr>
        <w:t>1</w:t>
      </w:r>
      <w:r w:rsidR="00AD2331">
        <w:rPr>
          <w:rFonts w:ascii="Arial Narrow" w:hAnsi="Arial Narrow"/>
          <w:sz w:val="22"/>
          <w:szCs w:val="22"/>
          <w:lang w:val="es-CO"/>
        </w:rPr>
        <w:t xml:space="preserve"> – Autorización para el tratamiento de datos personales</w:t>
      </w:r>
      <w:r w:rsidR="00980D91">
        <w:rPr>
          <w:rFonts w:ascii="Arial Narrow" w:hAnsi="Arial Narrow"/>
          <w:sz w:val="22"/>
          <w:szCs w:val="22"/>
          <w:lang w:val="es-CO"/>
        </w:rPr>
        <w:t xml:space="preserve"> a</w:t>
      </w:r>
      <w:r w:rsidR="00AD2331">
        <w:rPr>
          <w:rFonts w:ascii="Arial Narrow" w:hAnsi="Arial Narrow"/>
          <w:sz w:val="22"/>
          <w:szCs w:val="22"/>
          <w:lang w:val="es-CO"/>
        </w:rPr>
        <w:t xml:space="preserve"> </w:t>
      </w:r>
      <w:r w:rsidR="00980D91">
        <w:rPr>
          <w:rFonts w:ascii="Arial Narrow" w:hAnsi="Arial Narrow" w:cs="Arial"/>
          <w:sz w:val="22"/>
          <w:szCs w:val="22"/>
        </w:rPr>
        <w:t>los documentos tipo de interventoría de obra pública de infraestructura de transporte adelantados bajo la modalidad de concurso de méritos</w:t>
      </w:r>
      <w:r w:rsidR="00494169">
        <w:rPr>
          <w:rFonts w:ascii="Arial Narrow" w:hAnsi="Arial Narrow" w:cs="Arial"/>
          <w:sz w:val="22"/>
          <w:szCs w:val="22"/>
        </w:rPr>
        <w:t xml:space="preserve"> abierto</w:t>
      </w:r>
      <w:r w:rsidR="00980D91">
        <w:rPr>
          <w:rFonts w:ascii="Arial Narrow" w:hAnsi="Arial Narrow" w:cs="Arial"/>
          <w:sz w:val="22"/>
          <w:szCs w:val="22"/>
        </w:rPr>
        <w:t xml:space="preserve">, adoptados mediante la Resolución 256 del 11 de diciembre de 2020. El modelo de este documento se adjunta como Formato anexo (Anexo </w:t>
      </w:r>
      <w:r w:rsidR="00F303ED">
        <w:rPr>
          <w:rFonts w:ascii="Arial Narrow" w:hAnsi="Arial Narrow" w:cs="Arial"/>
          <w:sz w:val="22"/>
          <w:szCs w:val="22"/>
        </w:rPr>
        <w:t>3</w:t>
      </w:r>
      <w:r w:rsidR="00C1312B">
        <w:rPr>
          <w:rFonts w:ascii="Arial Narrow" w:hAnsi="Arial Narrow" w:cs="Arial"/>
          <w:sz w:val="22"/>
          <w:szCs w:val="22"/>
        </w:rPr>
        <w:t>7</w:t>
      </w:r>
      <w:r w:rsidR="00980D91">
        <w:rPr>
          <w:rFonts w:ascii="Arial Narrow" w:hAnsi="Arial Narrow" w:cs="Arial"/>
          <w:sz w:val="22"/>
          <w:szCs w:val="22"/>
        </w:rPr>
        <w:t>: Formato 1</w:t>
      </w:r>
      <w:r w:rsidR="00C1312B">
        <w:rPr>
          <w:rFonts w:ascii="Arial Narrow" w:hAnsi="Arial Narrow" w:cs="Arial"/>
          <w:sz w:val="22"/>
          <w:szCs w:val="22"/>
        </w:rPr>
        <w:t>1</w:t>
      </w:r>
      <w:r w:rsidR="00980D91">
        <w:rPr>
          <w:rFonts w:ascii="Arial Narrow" w:hAnsi="Arial Narrow" w:cs="Arial"/>
          <w:sz w:val="22"/>
          <w:szCs w:val="22"/>
        </w:rPr>
        <w:t xml:space="preserve"> </w:t>
      </w:r>
      <w:r w:rsidR="00980D91">
        <w:rPr>
          <w:rFonts w:ascii="Arial Narrow" w:hAnsi="Arial Narrow"/>
          <w:sz w:val="22"/>
          <w:szCs w:val="22"/>
          <w:lang w:val="es-CO"/>
        </w:rPr>
        <w:t>– Autorización para el tratamiento de datos personales</w:t>
      </w:r>
      <w:r w:rsidR="001B640C">
        <w:rPr>
          <w:rFonts w:ascii="Arial Narrow" w:hAnsi="Arial Narrow"/>
          <w:sz w:val="22"/>
          <w:szCs w:val="22"/>
          <w:lang w:val="es-CO"/>
        </w:rPr>
        <w:t>).</w:t>
      </w:r>
    </w:p>
    <w:p w14:paraId="253115D6" w14:textId="77777777" w:rsidR="001B640C" w:rsidRPr="008D3008" w:rsidRDefault="001B640C" w:rsidP="008D3008">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3D7B620F" w14:textId="01DF8597" w:rsidR="001B640C" w:rsidRPr="008D3008" w:rsidRDefault="00422191" w:rsidP="0077124F">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t xml:space="preserve">INCLÚYASE EL NUMERAL </w:t>
      </w:r>
      <w:r w:rsidR="00DB0BB5">
        <w:rPr>
          <w:rFonts w:ascii="Arial Narrow" w:hAnsi="Arial Narrow"/>
          <w:b/>
          <w:bCs/>
          <w:sz w:val="22"/>
          <w:szCs w:val="22"/>
          <w:lang w:val="es-CO"/>
        </w:rPr>
        <w:t xml:space="preserve">1.19 “CONFIDENCIALIDAD DE LA INFORMACIÓN RELACIONADA CON DATOS SENSIBLES”. </w:t>
      </w:r>
      <w:r w:rsidR="00DF511E" w:rsidRPr="008D3008">
        <w:rPr>
          <w:rFonts w:ascii="Arial Narrow" w:hAnsi="Arial Narrow"/>
          <w:sz w:val="22"/>
          <w:szCs w:val="22"/>
          <w:lang w:val="es-CO"/>
        </w:rPr>
        <w:t xml:space="preserve">Inclúyase el numeral 1.19 en el “Documento </w:t>
      </w:r>
      <w:r w:rsidR="00B33FFD" w:rsidRPr="008D3008">
        <w:rPr>
          <w:rFonts w:ascii="Arial Narrow" w:hAnsi="Arial Narrow"/>
          <w:sz w:val="22"/>
          <w:szCs w:val="22"/>
          <w:lang w:val="es-CO"/>
        </w:rPr>
        <w:t>base</w:t>
      </w:r>
      <w:r w:rsidR="00DF511E" w:rsidRPr="008D3008">
        <w:rPr>
          <w:rFonts w:ascii="Arial Narrow" w:hAnsi="Arial Narrow"/>
          <w:sz w:val="22"/>
          <w:szCs w:val="22"/>
          <w:lang w:val="es-CO"/>
        </w:rPr>
        <w:t xml:space="preserve">” de los documentos tipo de </w:t>
      </w:r>
      <w:r w:rsidR="006D03BD" w:rsidRPr="008D3008">
        <w:rPr>
          <w:rFonts w:ascii="Arial Narrow" w:hAnsi="Arial Narrow"/>
          <w:sz w:val="22"/>
          <w:szCs w:val="22"/>
          <w:lang w:val="es-CO"/>
        </w:rPr>
        <w:t xml:space="preserve">interventoría de </w:t>
      </w:r>
      <w:r w:rsidR="00DF511E" w:rsidRPr="008D3008">
        <w:rPr>
          <w:rFonts w:ascii="Arial Narrow" w:hAnsi="Arial Narrow"/>
          <w:sz w:val="22"/>
          <w:szCs w:val="22"/>
          <w:lang w:val="es-CO"/>
        </w:rPr>
        <w:t xml:space="preserve">obra pública de infraestructura de transporte adelantados bajo la modalidad de </w:t>
      </w:r>
      <w:r w:rsidR="00981052" w:rsidRPr="008D3008">
        <w:rPr>
          <w:rFonts w:ascii="Arial Narrow" w:hAnsi="Arial Narrow"/>
          <w:sz w:val="22"/>
          <w:szCs w:val="22"/>
          <w:lang w:val="es-CO"/>
        </w:rPr>
        <w:t>concurso de méritos abiertos</w:t>
      </w:r>
      <w:r w:rsidR="00DF511E" w:rsidRPr="008D3008">
        <w:rPr>
          <w:rFonts w:ascii="Arial Narrow" w:hAnsi="Arial Narrow"/>
          <w:sz w:val="22"/>
          <w:szCs w:val="22"/>
          <w:lang w:val="es-CO"/>
        </w:rPr>
        <w:t xml:space="preserve">, adoptados mediante la Resolución </w:t>
      </w:r>
      <w:r w:rsidR="00DB177C" w:rsidRPr="008D3008">
        <w:rPr>
          <w:rFonts w:ascii="Arial Narrow" w:hAnsi="Arial Narrow"/>
          <w:sz w:val="22"/>
          <w:szCs w:val="22"/>
          <w:lang w:val="es-CO"/>
        </w:rPr>
        <w:t>2</w:t>
      </w:r>
      <w:r w:rsidR="00981052" w:rsidRPr="008D3008">
        <w:rPr>
          <w:rFonts w:ascii="Arial Narrow" w:hAnsi="Arial Narrow"/>
          <w:sz w:val="22"/>
          <w:szCs w:val="22"/>
          <w:lang w:val="es-CO"/>
        </w:rPr>
        <w:t>56</w:t>
      </w:r>
      <w:r w:rsidR="00DF511E" w:rsidRPr="008D3008">
        <w:rPr>
          <w:rFonts w:ascii="Arial Narrow" w:hAnsi="Arial Narrow"/>
          <w:sz w:val="22"/>
          <w:szCs w:val="22"/>
          <w:lang w:val="es-CO"/>
        </w:rPr>
        <w:t xml:space="preserve"> del </w:t>
      </w:r>
      <w:r w:rsidR="00DB177C" w:rsidRPr="008D3008">
        <w:rPr>
          <w:rFonts w:ascii="Arial Narrow" w:hAnsi="Arial Narrow"/>
          <w:sz w:val="22"/>
          <w:szCs w:val="22"/>
          <w:lang w:val="es-CO"/>
        </w:rPr>
        <w:t>1</w:t>
      </w:r>
      <w:r w:rsidR="00DF511E" w:rsidRPr="008D3008">
        <w:rPr>
          <w:rFonts w:ascii="Arial Narrow" w:hAnsi="Arial Narrow"/>
          <w:sz w:val="22"/>
          <w:szCs w:val="22"/>
          <w:lang w:val="es-CO"/>
        </w:rPr>
        <w:t xml:space="preserve">1 de </w:t>
      </w:r>
      <w:r w:rsidR="00DB177C" w:rsidRPr="008D3008">
        <w:rPr>
          <w:rFonts w:ascii="Arial Narrow" w:hAnsi="Arial Narrow"/>
          <w:sz w:val="22"/>
          <w:szCs w:val="22"/>
          <w:lang w:val="es-CO"/>
        </w:rPr>
        <w:t>diciembre</w:t>
      </w:r>
      <w:r w:rsidR="00DF511E" w:rsidRPr="008D3008">
        <w:rPr>
          <w:rFonts w:ascii="Arial Narrow" w:hAnsi="Arial Narrow"/>
          <w:sz w:val="22"/>
          <w:szCs w:val="22"/>
          <w:lang w:val="es-CO"/>
        </w:rPr>
        <w:t xml:space="preserve"> de 2020, en los siguientes términos:</w:t>
      </w:r>
    </w:p>
    <w:p w14:paraId="0FCD0CBF" w14:textId="77777777" w:rsidR="0040393F" w:rsidRPr="008D3008" w:rsidRDefault="0040393F" w:rsidP="008D3008">
      <w:pPr>
        <w:pStyle w:val="Prrafodelista"/>
        <w:rPr>
          <w:rFonts w:ascii="Arial Narrow" w:hAnsi="Arial Narrow"/>
          <w:b/>
          <w:bCs/>
          <w:sz w:val="22"/>
          <w:szCs w:val="22"/>
          <w:lang w:val="es-CO"/>
        </w:rPr>
      </w:pPr>
    </w:p>
    <w:p w14:paraId="43FCE78E" w14:textId="700CB0D1" w:rsidR="00C03045" w:rsidRDefault="00C03045">
      <w:pPr>
        <w:spacing w:after="160" w:line="259" w:lineRule="auto"/>
        <w:ind w:left="360" w:right="644"/>
        <w:jc w:val="both"/>
        <w:rPr>
          <w:rFonts w:ascii="Arial Narrow" w:hAnsi="Arial Narrow"/>
          <w:i/>
          <w:iCs/>
          <w:sz w:val="22"/>
          <w:szCs w:val="22"/>
          <w:lang w:val="es-CO"/>
        </w:rPr>
      </w:pPr>
      <w:r>
        <w:rPr>
          <w:rFonts w:ascii="Arial Narrow" w:hAnsi="Arial Narrow"/>
          <w:b/>
          <w:bCs/>
          <w:i/>
          <w:iCs/>
          <w:sz w:val="22"/>
          <w:szCs w:val="22"/>
          <w:lang w:val="es-CO"/>
        </w:rPr>
        <w:t xml:space="preserve">1.19 </w:t>
      </w:r>
      <w:r w:rsidRPr="00C951C4">
        <w:rPr>
          <w:rFonts w:ascii="Arial Narrow" w:hAnsi="Arial Narrow"/>
          <w:b/>
          <w:bCs/>
          <w:i/>
          <w:iCs/>
          <w:sz w:val="22"/>
          <w:szCs w:val="22"/>
          <w:lang w:val="es-CO"/>
        </w:rPr>
        <w:t>CONFIDENCIALIDAD DE LA INFORMACIÓN RELACIONADA CON DATOS SENSIBLES</w:t>
      </w:r>
    </w:p>
    <w:p w14:paraId="4B690C1E" w14:textId="5FF137F7" w:rsidR="0040393F" w:rsidRPr="00C951C4" w:rsidRDefault="0040393F" w:rsidP="0040393F">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Atendiendo </w:t>
      </w:r>
      <w:r>
        <w:rPr>
          <w:rFonts w:ascii="Arial Narrow" w:hAnsi="Arial Narrow"/>
          <w:i/>
          <w:iCs/>
          <w:sz w:val="22"/>
          <w:szCs w:val="22"/>
          <w:lang w:val="es-CO"/>
        </w:rPr>
        <w:t xml:space="preserve">a </w:t>
      </w:r>
      <w:r w:rsidRPr="00C951C4">
        <w:rPr>
          <w:rFonts w:ascii="Arial Narrow" w:hAnsi="Arial Narrow"/>
          <w:i/>
          <w:iCs/>
          <w:sz w:val="22"/>
          <w:szCs w:val="22"/>
          <w:lang w:val="es-CO"/>
        </w:rPr>
        <w:t xml:space="preserve">lo previsto en el artículo 18 de la Ley 1712 de 2014, la información pública puede ser exceptuada </w:t>
      </w:r>
      <w:r>
        <w:rPr>
          <w:rFonts w:ascii="Arial Narrow" w:hAnsi="Arial Narrow"/>
          <w:i/>
          <w:iCs/>
          <w:sz w:val="22"/>
          <w:szCs w:val="22"/>
          <w:lang w:val="es-CO"/>
        </w:rPr>
        <w:t>de</w:t>
      </w:r>
      <w:r w:rsidRPr="00C951C4">
        <w:rPr>
          <w:rFonts w:ascii="Arial Narrow" w:hAnsi="Arial Narrow"/>
          <w:i/>
          <w:iCs/>
          <w:sz w:val="22"/>
          <w:szCs w:val="22"/>
          <w:lang w:val="es-CO"/>
        </w:rPr>
        <w:t xml:space="preserve"> su acceso cuando pudiere causar un daño a los siguientes derechos de las personas naturales o jurídicas: el derecho a la intimidad, el derecho de toda a la persona a la vida, la salud o la seguridad y los secretos comerciales, industriales y profesionales. Conforme a lo anterior, la entidad garantizará el derecho a la reserva legal </w:t>
      </w:r>
      <w:r>
        <w:rPr>
          <w:rFonts w:ascii="Arial Narrow" w:hAnsi="Arial Narrow"/>
          <w:i/>
          <w:iCs/>
          <w:sz w:val="22"/>
          <w:szCs w:val="22"/>
          <w:lang w:val="es-CO"/>
        </w:rPr>
        <w:t>de</w:t>
      </w:r>
      <w:r w:rsidRPr="00C951C4">
        <w:rPr>
          <w:rFonts w:ascii="Arial Narrow" w:hAnsi="Arial Narrow"/>
          <w:i/>
          <w:iCs/>
          <w:sz w:val="22"/>
          <w:szCs w:val="22"/>
          <w:lang w:val="es-CO"/>
        </w:rPr>
        <w:t xml:space="preserve"> toda aquella información que acredita el cumplimiento de los factores de desempate de: i) mujeres víctimas de violencia intrafamiliar</w:t>
      </w:r>
      <w:r>
        <w:rPr>
          <w:rFonts w:ascii="Arial Narrow" w:hAnsi="Arial Narrow"/>
          <w:i/>
          <w:iCs/>
          <w:sz w:val="22"/>
          <w:szCs w:val="22"/>
          <w:lang w:val="es-CO"/>
        </w:rPr>
        <w:t xml:space="preserve">, </w:t>
      </w:r>
      <w:r w:rsidRPr="00C951C4">
        <w:rPr>
          <w:rFonts w:ascii="Arial Narrow" w:hAnsi="Arial Narrow"/>
          <w:i/>
          <w:iCs/>
          <w:sz w:val="22"/>
          <w:szCs w:val="22"/>
          <w:lang w:val="es-CO"/>
        </w:rPr>
        <w:t xml:space="preserve">ii) personas en proceso de reincorporación </w:t>
      </w:r>
      <w:r>
        <w:rPr>
          <w:rFonts w:ascii="Arial Narrow" w:hAnsi="Arial Narrow"/>
          <w:i/>
          <w:iCs/>
          <w:sz w:val="22"/>
          <w:szCs w:val="22"/>
          <w:lang w:val="es-CO"/>
        </w:rPr>
        <w:t>y/</w:t>
      </w:r>
      <w:r w:rsidRPr="00C951C4">
        <w:rPr>
          <w:rFonts w:ascii="Arial Narrow" w:hAnsi="Arial Narrow"/>
          <w:i/>
          <w:iCs/>
          <w:sz w:val="22"/>
          <w:szCs w:val="22"/>
          <w:lang w:val="es-CO"/>
        </w:rPr>
        <w:t>o reintegración</w:t>
      </w:r>
      <w:r>
        <w:rPr>
          <w:rFonts w:ascii="Arial Narrow" w:hAnsi="Arial Narrow"/>
          <w:i/>
          <w:iCs/>
          <w:sz w:val="22"/>
          <w:szCs w:val="22"/>
          <w:lang w:val="es-CO"/>
        </w:rPr>
        <w:t xml:space="preserve"> y iii) la </w:t>
      </w:r>
      <w:r w:rsidRPr="00EC4370">
        <w:rPr>
          <w:rFonts w:ascii="Arial Narrow" w:hAnsi="Arial Narrow"/>
          <w:i/>
          <w:iCs/>
          <w:sz w:val="22"/>
          <w:szCs w:val="22"/>
          <w:lang w:val="es-CO"/>
        </w:rPr>
        <w:t xml:space="preserve">población indígena, negra, afrocolombiana, raizal, palenquera, </w:t>
      </w:r>
      <w:proofErr w:type="spellStart"/>
      <w:r w:rsidRPr="00EC4370">
        <w:rPr>
          <w:rFonts w:ascii="Arial Narrow" w:hAnsi="Arial Narrow"/>
          <w:i/>
          <w:iCs/>
          <w:sz w:val="22"/>
          <w:szCs w:val="22"/>
          <w:lang w:val="es-CO"/>
        </w:rPr>
        <w:t>Rrom</w:t>
      </w:r>
      <w:proofErr w:type="spellEnd"/>
      <w:r w:rsidRPr="00EC4370">
        <w:rPr>
          <w:rFonts w:ascii="Arial Narrow" w:hAnsi="Arial Narrow"/>
          <w:i/>
          <w:iCs/>
          <w:sz w:val="22"/>
          <w:szCs w:val="22"/>
          <w:lang w:val="es-CO"/>
        </w:rPr>
        <w:t xml:space="preserve"> o gitanas</w:t>
      </w:r>
      <w:r w:rsidRPr="00C951C4">
        <w:rPr>
          <w:rFonts w:ascii="Arial Narrow" w:hAnsi="Arial Narrow"/>
          <w:i/>
          <w:iCs/>
          <w:sz w:val="22"/>
          <w:szCs w:val="22"/>
          <w:lang w:val="es-CO"/>
        </w:rPr>
        <w:t xml:space="preserve">. </w:t>
      </w:r>
    </w:p>
    <w:p w14:paraId="1802B830" w14:textId="587B4CAB" w:rsidR="0040393F" w:rsidRPr="00C951C4" w:rsidRDefault="0CF8CAA2" w:rsidP="529DB293">
      <w:pPr>
        <w:spacing w:after="160" w:line="259" w:lineRule="auto"/>
        <w:ind w:left="360" w:right="644"/>
        <w:jc w:val="both"/>
        <w:rPr>
          <w:rFonts w:ascii="Arial Narrow" w:hAnsi="Arial Narrow"/>
          <w:i/>
          <w:iCs/>
          <w:sz w:val="22"/>
          <w:szCs w:val="22"/>
          <w:lang w:val="es-CO"/>
        </w:rPr>
      </w:pPr>
      <w:r w:rsidRPr="529DB293">
        <w:rPr>
          <w:rFonts w:ascii="Arial Narrow" w:hAnsi="Arial Narrow"/>
          <w:i/>
          <w:iCs/>
          <w:sz w:val="22"/>
          <w:szCs w:val="22"/>
          <w:lang w:val="es-CO"/>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529DB293">
        <w:rPr>
          <w:rFonts w:ascii="Arial Narrow" w:hAnsi="Arial Narrow"/>
          <w:i/>
          <w:iCs/>
          <w:sz w:val="22"/>
          <w:szCs w:val="22"/>
          <w:lang w:val="es-CO"/>
        </w:rPr>
        <w:t>Rrom</w:t>
      </w:r>
      <w:proofErr w:type="spellEnd"/>
      <w:r w:rsidRPr="529DB293">
        <w:rPr>
          <w:rFonts w:ascii="Arial Narrow" w:hAnsi="Arial Narrow"/>
          <w:i/>
          <w:iCs/>
          <w:sz w:val="22"/>
          <w:szCs w:val="22"/>
          <w:lang w:val="es-CO"/>
        </w:rPr>
        <w:t xml:space="preserve"> o gitanas, puesto que su público conocimiento afecta el derecho a la intimidad de los oferentes o de sus trabajadores o socios o accionistas. </w:t>
      </w:r>
    </w:p>
    <w:p w14:paraId="64AC3512" w14:textId="0517AA91" w:rsidR="0040393F" w:rsidRPr="008D3008" w:rsidRDefault="0040393F" w:rsidP="008D3008">
      <w:pPr>
        <w:spacing w:after="160" w:line="259" w:lineRule="auto"/>
        <w:ind w:left="360" w:right="644"/>
        <w:jc w:val="both"/>
        <w:rPr>
          <w:rFonts w:ascii="Arial Narrow" w:hAnsi="Arial Narrow"/>
          <w:i/>
          <w:iCs/>
          <w:sz w:val="22"/>
          <w:szCs w:val="22"/>
          <w:lang w:val="es-CO"/>
        </w:rPr>
      </w:pPr>
      <w:r w:rsidRPr="00C951C4">
        <w:rPr>
          <w:rFonts w:ascii="Arial Narrow" w:hAnsi="Arial Narrow"/>
          <w:i/>
          <w:iCs/>
          <w:sz w:val="22"/>
          <w:szCs w:val="22"/>
          <w:lang w:val="es-CO"/>
        </w:rPr>
        <w:t xml:space="preserve">Además, de acuerdo con lo previsto en el artículo 6 de Ley 1581 de 2012, se requiere que el titular de la información de estos datos sensibles, como es el caso de la mujer víctima de violencia intrafamiliar o personas en proceso de reincorporación o reintegración, </w:t>
      </w:r>
      <w:r>
        <w:rPr>
          <w:rFonts w:ascii="Arial Narrow" w:hAnsi="Arial Narrow"/>
          <w:i/>
          <w:iCs/>
          <w:sz w:val="22"/>
          <w:szCs w:val="22"/>
          <w:lang w:val="es-CO"/>
        </w:rPr>
        <w:t xml:space="preserve">o la población indígena, negra, afrocolombiana, raizal, palenquera, </w:t>
      </w:r>
      <w:proofErr w:type="spellStart"/>
      <w:r>
        <w:rPr>
          <w:rFonts w:ascii="Arial Narrow" w:hAnsi="Arial Narrow"/>
          <w:i/>
          <w:iCs/>
          <w:sz w:val="22"/>
          <w:szCs w:val="22"/>
          <w:lang w:val="es-CO"/>
        </w:rPr>
        <w:t>Rrom</w:t>
      </w:r>
      <w:proofErr w:type="spellEnd"/>
      <w:r>
        <w:rPr>
          <w:rFonts w:ascii="Arial Narrow" w:hAnsi="Arial Narrow"/>
          <w:i/>
          <w:iCs/>
          <w:sz w:val="22"/>
          <w:szCs w:val="22"/>
          <w:lang w:val="es-CO"/>
        </w:rPr>
        <w:t xml:space="preserve"> o gitanas</w:t>
      </w:r>
      <w:r w:rsidRPr="00C951C4">
        <w:rPr>
          <w:rFonts w:ascii="Arial Narrow" w:hAnsi="Arial Narrow"/>
          <w:i/>
          <w:iCs/>
          <w:sz w:val="22"/>
          <w:szCs w:val="22"/>
          <w:lang w:val="es-CO"/>
        </w:rPr>
        <w:t>, diligencie el “Formato 11- Autorización para el tratamiento de datos personales” como requisito para el otorgamiento del criterio de desempate.</w:t>
      </w:r>
    </w:p>
    <w:p w14:paraId="691B1C8C" w14:textId="77777777" w:rsidR="00D334A0" w:rsidRPr="008D3008" w:rsidRDefault="00D334A0" w:rsidP="008D3008">
      <w:pPr>
        <w:pStyle w:val="Prrafodelista"/>
        <w:rPr>
          <w:rFonts w:ascii="Arial Narrow" w:hAnsi="Arial Narrow"/>
          <w:b/>
          <w:bCs/>
          <w:sz w:val="22"/>
          <w:szCs w:val="22"/>
          <w:lang w:val="es-CO"/>
        </w:rPr>
      </w:pPr>
    </w:p>
    <w:p w14:paraId="65157AF8" w14:textId="22366AA9" w:rsidR="00072FD0" w:rsidRDefault="23CD7246" w:rsidP="00072FD0">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sz w:val="22"/>
          <w:szCs w:val="22"/>
          <w:lang w:val="es-CO"/>
        </w:rPr>
      </w:pPr>
      <w:r w:rsidRPr="776BB303">
        <w:rPr>
          <w:rFonts w:ascii="Arial Narrow" w:hAnsi="Arial Narrow"/>
          <w:b/>
          <w:bCs/>
          <w:sz w:val="22"/>
          <w:szCs w:val="22"/>
          <w:lang w:val="es-CO"/>
        </w:rPr>
        <w:t xml:space="preserve">MODIFÍQUESE EL NUMERAL </w:t>
      </w:r>
      <w:r w:rsidR="21F5C9BC" w:rsidRPr="776BB303">
        <w:rPr>
          <w:rFonts w:ascii="Arial Narrow" w:hAnsi="Arial Narrow"/>
          <w:b/>
          <w:bCs/>
          <w:sz w:val="22"/>
          <w:szCs w:val="22"/>
          <w:lang w:val="es-CO"/>
        </w:rPr>
        <w:t xml:space="preserve">11.2 FORMATOS DEL DOCUMENTO BASE: </w:t>
      </w:r>
      <w:r w:rsidR="2FAAB176" w:rsidRPr="776BB303">
        <w:rPr>
          <w:rFonts w:ascii="Arial Narrow" w:hAnsi="Arial Narrow"/>
          <w:sz w:val="22"/>
          <w:szCs w:val="22"/>
          <w:lang w:val="es-CO"/>
        </w:rPr>
        <w:t>Modifíquese el numeral 11.2 Formatos del documento base de los documentos tipo de intervent</w:t>
      </w:r>
      <w:r w:rsidR="07C19984" w:rsidRPr="776BB303">
        <w:rPr>
          <w:rFonts w:ascii="Arial Narrow" w:hAnsi="Arial Narrow"/>
          <w:sz w:val="22"/>
          <w:szCs w:val="22"/>
          <w:lang w:val="es-CO"/>
        </w:rPr>
        <w:t xml:space="preserve">oría de </w:t>
      </w:r>
      <w:r w:rsidR="2FAAB176" w:rsidRPr="776BB303">
        <w:rPr>
          <w:rFonts w:ascii="Arial Narrow" w:hAnsi="Arial Narrow"/>
          <w:sz w:val="22"/>
          <w:szCs w:val="22"/>
          <w:lang w:val="es-CO"/>
        </w:rPr>
        <w:t xml:space="preserve">obra pública de infraestructura de transporte adelantados bajo la modalidad de </w:t>
      </w:r>
      <w:r w:rsidR="07C19984" w:rsidRPr="776BB303">
        <w:rPr>
          <w:rFonts w:ascii="Arial Narrow" w:hAnsi="Arial Narrow"/>
          <w:sz w:val="22"/>
          <w:szCs w:val="22"/>
          <w:lang w:val="es-CO"/>
        </w:rPr>
        <w:t>concurso de méritos abiertos, adoptados mediante la Resolución 256 del 11 de diciembre de 2020</w:t>
      </w:r>
      <w:r w:rsidR="2FAAB176" w:rsidRPr="776BB303">
        <w:rPr>
          <w:rFonts w:ascii="Arial Narrow" w:hAnsi="Arial Narrow"/>
          <w:sz w:val="22"/>
          <w:szCs w:val="22"/>
          <w:lang w:val="es-CO"/>
        </w:rPr>
        <w:t xml:space="preserve">. Dicho numeral quedará así: </w:t>
      </w:r>
    </w:p>
    <w:p w14:paraId="1C7493CD" w14:textId="77777777" w:rsidR="007D7681" w:rsidRDefault="007D7681" w:rsidP="007D7681">
      <w:pPr>
        <w:pStyle w:val="Captulo9"/>
        <w:numPr>
          <w:ilvl w:val="0"/>
          <w:numId w:val="0"/>
        </w:numPr>
        <w:outlineLvl w:val="1"/>
        <w:rPr>
          <w:color w:val="auto"/>
        </w:rPr>
      </w:pPr>
      <w:bookmarkStart w:id="20" w:name="_Toc35616500"/>
      <w:bookmarkStart w:id="21" w:name="_Toc40113386"/>
      <w:bookmarkStart w:id="22" w:name="_Toc58777549"/>
    </w:p>
    <w:p w14:paraId="0D3804D6" w14:textId="659DB608" w:rsidR="007D7681" w:rsidRPr="008D3008" w:rsidRDefault="007D7681" w:rsidP="008D3008">
      <w:pPr>
        <w:pStyle w:val="Captulo9"/>
        <w:numPr>
          <w:ilvl w:val="1"/>
          <w:numId w:val="39"/>
        </w:numPr>
        <w:tabs>
          <w:tab w:val="left" w:pos="851"/>
        </w:tabs>
        <w:ind w:left="709"/>
        <w:outlineLvl w:val="1"/>
        <w:rPr>
          <w:rFonts w:ascii="Arial Narrow" w:eastAsia="Times New Roman" w:hAnsi="Arial Narrow" w:cs="Times New Roman"/>
          <w:i/>
          <w:iCs/>
          <w:color w:val="auto"/>
          <w:sz w:val="22"/>
          <w:szCs w:val="22"/>
          <w:lang w:eastAsia="es-ES"/>
        </w:rPr>
      </w:pPr>
      <w:r w:rsidRPr="008D3008">
        <w:rPr>
          <w:rFonts w:ascii="Arial Narrow" w:eastAsia="Times New Roman" w:hAnsi="Arial Narrow" w:cs="Times New Roman"/>
          <w:i/>
          <w:iCs/>
          <w:color w:val="auto"/>
          <w:sz w:val="22"/>
          <w:szCs w:val="22"/>
          <w:lang w:eastAsia="es-ES"/>
        </w:rPr>
        <w:t>FORMATOS</w:t>
      </w:r>
      <w:bookmarkEnd w:id="20"/>
      <w:bookmarkEnd w:id="21"/>
      <w:bookmarkEnd w:id="22"/>
    </w:p>
    <w:p w14:paraId="391E2E0E" w14:textId="200297E6" w:rsidR="007D7681" w:rsidRPr="008D3008" w:rsidRDefault="007D7681" w:rsidP="008D3008">
      <w:pPr>
        <w:pStyle w:val="Prrafodelista"/>
        <w:numPr>
          <w:ilvl w:val="0"/>
          <w:numId w:val="53"/>
        </w:numPr>
        <w:spacing w:after="200" w:line="276" w:lineRule="auto"/>
        <w:contextualSpacing/>
        <w:jc w:val="both"/>
        <w:rPr>
          <w:rFonts w:ascii="Arial Narrow" w:hAnsi="Arial Narrow"/>
          <w:i/>
          <w:iCs/>
          <w:sz w:val="22"/>
          <w:szCs w:val="22"/>
        </w:rPr>
      </w:pPr>
      <w:bookmarkStart w:id="23" w:name="_Hlk511896888"/>
      <w:r w:rsidRPr="008D3008">
        <w:rPr>
          <w:rFonts w:ascii="Arial Narrow" w:hAnsi="Arial Narrow"/>
          <w:i/>
          <w:iCs/>
          <w:sz w:val="22"/>
          <w:szCs w:val="22"/>
          <w:lang w:val="es-CO"/>
        </w:rPr>
        <w:t>Formato 1 – Carta de presentación de la oferta</w:t>
      </w:r>
    </w:p>
    <w:p w14:paraId="55D99E49" w14:textId="1E8A0FEC"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rPr>
      </w:pPr>
      <w:r w:rsidRPr="008D3008">
        <w:rPr>
          <w:rFonts w:ascii="Arial Narrow" w:hAnsi="Arial Narrow"/>
          <w:i/>
          <w:iCs/>
          <w:sz w:val="22"/>
          <w:szCs w:val="22"/>
          <w:lang w:val="es-CO"/>
        </w:rPr>
        <w:t xml:space="preserve">Formato 2 – Conformación de proponente plural (Formato 2A- Consorcios) (Formato 2B- UT) </w:t>
      </w:r>
    </w:p>
    <w:p w14:paraId="189A3023" w14:textId="3191A182"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rPr>
      </w:pPr>
      <w:r w:rsidRPr="008D3008">
        <w:rPr>
          <w:rFonts w:ascii="Arial Narrow" w:hAnsi="Arial Narrow"/>
          <w:i/>
          <w:iCs/>
          <w:sz w:val="22"/>
          <w:szCs w:val="22"/>
          <w:lang w:val="es-CO"/>
        </w:rPr>
        <w:t>Formato 3 – Experiencia</w:t>
      </w:r>
    </w:p>
    <w:p w14:paraId="6E356B7B" w14:textId="3AEDCAB9"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rPr>
      </w:pPr>
      <w:r w:rsidRPr="008D3008">
        <w:rPr>
          <w:rFonts w:ascii="Arial Narrow" w:hAnsi="Arial Narrow"/>
          <w:i/>
          <w:iCs/>
          <w:sz w:val="22"/>
          <w:szCs w:val="22"/>
          <w:lang w:val="es-CO"/>
        </w:rPr>
        <w:t xml:space="preserve">Formato 4 – Capacidad financiera y organizacional para extranjeros </w:t>
      </w:r>
    </w:p>
    <w:p w14:paraId="12693370" w14:textId="4F86F485"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rPr>
      </w:pPr>
      <w:bookmarkStart w:id="24" w:name="_Ref511657135"/>
      <w:bookmarkStart w:id="25" w:name="_Ref508650396"/>
      <w:r w:rsidRPr="008D3008">
        <w:rPr>
          <w:rFonts w:ascii="Arial Narrow" w:hAnsi="Arial Narrow"/>
          <w:i/>
          <w:iCs/>
          <w:sz w:val="22"/>
          <w:szCs w:val="22"/>
          <w:lang w:val="es-CO"/>
        </w:rPr>
        <w:t>Formato 5 – Pagos de seguridad social y aportes legales</w:t>
      </w:r>
      <w:bookmarkEnd w:id="24"/>
    </w:p>
    <w:p w14:paraId="35D0986B" w14:textId="0D39172A"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bookmarkStart w:id="26" w:name="_Ref508650486"/>
      <w:bookmarkEnd w:id="25"/>
      <w:r w:rsidRPr="008D3008">
        <w:rPr>
          <w:rFonts w:ascii="Arial Narrow" w:hAnsi="Arial Narrow"/>
          <w:i/>
          <w:iCs/>
          <w:sz w:val="22"/>
          <w:szCs w:val="22"/>
          <w:lang w:val="es-CO"/>
        </w:rPr>
        <w:t xml:space="preserve">Formato 6 – </w:t>
      </w:r>
      <w:bookmarkStart w:id="27" w:name="_Ref511421979"/>
      <w:bookmarkEnd w:id="26"/>
      <w:r w:rsidR="007537D2">
        <w:rPr>
          <w:rFonts w:ascii="Arial Narrow" w:hAnsi="Arial Narrow"/>
          <w:i/>
          <w:iCs/>
          <w:sz w:val="22"/>
          <w:szCs w:val="22"/>
          <w:lang w:val="es-CO"/>
        </w:rPr>
        <w:t xml:space="preserve">Vinculación de personas </w:t>
      </w:r>
      <w:r w:rsidR="005E1C98">
        <w:rPr>
          <w:rFonts w:ascii="Arial Narrow" w:hAnsi="Arial Narrow"/>
          <w:i/>
          <w:iCs/>
          <w:sz w:val="22"/>
          <w:szCs w:val="22"/>
          <w:lang w:val="es-CO"/>
        </w:rPr>
        <w:t>con discapacidad</w:t>
      </w:r>
    </w:p>
    <w:p w14:paraId="12EDBD73" w14:textId="77777777"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t xml:space="preserve">Formato 7 – </w:t>
      </w:r>
      <w:bookmarkEnd w:id="27"/>
      <w:r w:rsidRPr="008D3008">
        <w:rPr>
          <w:rFonts w:ascii="Arial Narrow" w:hAnsi="Arial Narrow"/>
          <w:i/>
          <w:iCs/>
          <w:sz w:val="22"/>
          <w:szCs w:val="22"/>
          <w:lang w:val="es-CO"/>
        </w:rPr>
        <w:t>Puntaje de Industria Nacional</w:t>
      </w:r>
    </w:p>
    <w:p w14:paraId="07ACE4F0" w14:textId="77777777"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t xml:space="preserve">Formato 8 </w:t>
      </w:r>
      <w:r w:rsidRPr="008D3008">
        <w:rPr>
          <w:rFonts w:cs="Arial"/>
          <w:i/>
          <w:iCs/>
          <w:sz w:val="22"/>
          <w:szCs w:val="22"/>
          <w:lang w:val="es-CO"/>
        </w:rPr>
        <w:t>‒</w:t>
      </w:r>
      <w:r w:rsidRPr="008D3008">
        <w:rPr>
          <w:rFonts w:ascii="Arial Narrow" w:hAnsi="Arial Narrow"/>
          <w:i/>
          <w:iCs/>
          <w:sz w:val="22"/>
          <w:szCs w:val="22"/>
          <w:lang w:val="es-CO"/>
        </w:rPr>
        <w:t xml:space="preserve"> Aceptación y cumplimiento de la formación y experiencia del personal clave </w:t>
      </w:r>
    </w:p>
    <w:p w14:paraId="5F52E12C" w14:textId="0ED78E7A" w:rsidR="007D7681" w:rsidRPr="008D3008" w:rsidRDefault="007D7681" w:rsidP="008D3008">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t>Formato 9 – Experiencia adicional del personal clave evaluable</w:t>
      </w:r>
      <w:r w:rsidRPr="008D3008" w:rsidDel="00762EA9">
        <w:rPr>
          <w:rFonts w:ascii="Arial Narrow" w:hAnsi="Arial Narrow"/>
          <w:i/>
          <w:iCs/>
          <w:sz w:val="22"/>
          <w:szCs w:val="22"/>
          <w:lang w:val="es-CO"/>
        </w:rPr>
        <w:t xml:space="preserve"> </w:t>
      </w:r>
    </w:p>
    <w:p w14:paraId="22AF5091" w14:textId="40DAABB8" w:rsidR="00A75A17" w:rsidRDefault="007D7681" w:rsidP="00E51E2F">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r w:rsidRPr="008D3008">
        <w:rPr>
          <w:rFonts w:ascii="Arial Narrow" w:hAnsi="Arial Narrow"/>
          <w:i/>
          <w:iCs/>
          <w:sz w:val="22"/>
          <w:szCs w:val="22"/>
          <w:lang w:val="es-CO"/>
        </w:rPr>
        <w:lastRenderedPageBreak/>
        <w:t xml:space="preserve">Formato 10 – </w:t>
      </w:r>
      <w:bookmarkEnd w:id="23"/>
      <w:r w:rsidR="00613690">
        <w:rPr>
          <w:rFonts w:ascii="Arial Narrow" w:hAnsi="Arial Narrow"/>
          <w:i/>
          <w:iCs/>
          <w:sz w:val="22"/>
          <w:szCs w:val="22"/>
          <w:lang w:val="es-CO"/>
        </w:rPr>
        <w:t>Factores de desempate</w:t>
      </w:r>
    </w:p>
    <w:p w14:paraId="69BF2AE4" w14:textId="52794883" w:rsidR="00613690" w:rsidRDefault="00613690" w:rsidP="00E51E2F">
      <w:pPr>
        <w:pStyle w:val="Prrafodelista"/>
        <w:numPr>
          <w:ilvl w:val="0"/>
          <w:numId w:val="53"/>
        </w:numPr>
        <w:spacing w:after="200" w:line="276" w:lineRule="auto"/>
        <w:ind w:left="714" w:hanging="357"/>
        <w:contextualSpacing/>
        <w:jc w:val="both"/>
        <w:rPr>
          <w:rFonts w:ascii="Arial Narrow" w:hAnsi="Arial Narrow"/>
          <w:i/>
          <w:iCs/>
          <w:sz w:val="22"/>
          <w:szCs w:val="22"/>
          <w:lang w:val="es-CO"/>
        </w:rPr>
      </w:pPr>
      <w:r>
        <w:rPr>
          <w:rFonts w:ascii="Arial Narrow" w:hAnsi="Arial Narrow"/>
          <w:i/>
          <w:iCs/>
          <w:sz w:val="22"/>
          <w:szCs w:val="22"/>
          <w:lang w:val="es-CO"/>
        </w:rPr>
        <w:t>Formato 11</w:t>
      </w:r>
      <w:r w:rsidR="00E07294">
        <w:rPr>
          <w:rFonts w:ascii="Arial Narrow" w:hAnsi="Arial Narrow"/>
          <w:i/>
          <w:iCs/>
          <w:sz w:val="22"/>
          <w:szCs w:val="22"/>
          <w:lang w:val="es-CO"/>
        </w:rPr>
        <w:t xml:space="preserve"> – Autorización para el tratamiento de datos personales</w:t>
      </w:r>
    </w:p>
    <w:p w14:paraId="57C40304" w14:textId="77777777" w:rsidR="00E51E2F" w:rsidRPr="008D3008" w:rsidRDefault="00E51E2F" w:rsidP="008D3008">
      <w:pPr>
        <w:pStyle w:val="Prrafodelista"/>
        <w:spacing w:after="200" w:line="276" w:lineRule="auto"/>
        <w:ind w:left="714"/>
        <w:contextualSpacing/>
        <w:jc w:val="both"/>
        <w:rPr>
          <w:rFonts w:ascii="Arial Narrow" w:hAnsi="Arial Narrow"/>
          <w:i/>
          <w:iCs/>
          <w:sz w:val="22"/>
          <w:szCs w:val="22"/>
          <w:lang w:val="es-CO"/>
        </w:rPr>
      </w:pPr>
    </w:p>
    <w:p w14:paraId="3AB281D3" w14:textId="5B3FCE78" w:rsidR="00A75A17" w:rsidRPr="00E170FB" w:rsidRDefault="00A75A17" w:rsidP="00A75A17">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i/>
          <w:sz w:val="22"/>
          <w:szCs w:val="22"/>
          <w:lang w:val="es-CO"/>
        </w:rPr>
      </w:pPr>
      <w:r w:rsidRPr="004B0749">
        <w:rPr>
          <w:rFonts w:ascii="Arial Narrow" w:hAnsi="Arial Narrow"/>
          <w:b/>
          <w:bCs/>
          <w:sz w:val="22"/>
          <w:szCs w:val="22"/>
          <w:lang w:val="es-CO"/>
        </w:rPr>
        <w:t>MODIFIQUESE LA MATRIZ 1 – EXPERIENCIA</w:t>
      </w:r>
      <w:r>
        <w:rPr>
          <w:rFonts w:ascii="Arial Narrow" w:hAnsi="Arial Narrow"/>
          <w:b/>
          <w:bCs/>
          <w:sz w:val="22"/>
          <w:szCs w:val="22"/>
          <w:lang w:val="es-CO"/>
        </w:rPr>
        <w:t xml:space="preserve"> SECTOR OBRA PÚBLICA DE INFRAESTRUCTURA DE TRANSPORTE. </w:t>
      </w:r>
      <w:r>
        <w:rPr>
          <w:rFonts w:ascii="Arial Narrow" w:hAnsi="Arial Narrow"/>
          <w:sz w:val="22"/>
          <w:szCs w:val="22"/>
          <w:lang w:val="es-CO"/>
        </w:rPr>
        <w:t xml:space="preserve">Modifíquese la Matriz 1 – Experiencia de los documentos tipo de </w:t>
      </w:r>
      <w:r w:rsidRPr="009356B7">
        <w:rPr>
          <w:rFonts w:ascii="Arial Narrow" w:hAnsi="Arial Narrow" w:cs="Arial"/>
          <w:sz w:val="22"/>
          <w:szCs w:val="22"/>
        </w:rPr>
        <w:t xml:space="preserve">obra pública de infraestructura de transporte adelantados bajo la modalidad de licitación pública </w:t>
      </w:r>
      <w:r>
        <w:rPr>
          <w:rFonts w:ascii="Arial Narrow" w:hAnsi="Arial Narrow" w:cs="Arial"/>
          <w:sz w:val="22"/>
          <w:szCs w:val="22"/>
        </w:rPr>
        <w:t xml:space="preserve">–Versión 3–, adoptados mediante la Resolución 240 del 27 de noviembre de 2020, selección abreviada de menor cuantía –Versión 2–, adoptados mediante la Resolución 241 del 27 de noviembre de 2020, los adelantados bajo la modalidad de mínima cuantía, adoptados mediante la Resolución 094 del 21 de mayo de 2020 y los de interventoría de obra pública de infraestructura de transporte adelantados bajo la modalidad de concurso de méritos abiertos, adoptados mediante la Resolución 256 del 11 de diciembre de 2020 . El modelo de este documento se adjunta como Formato anexo (Anexo </w:t>
      </w:r>
      <w:r w:rsidR="00E51E2F" w:rsidRPr="00E170FB">
        <w:rPr>
          <w:rFonts w:ascii="Arial Narrow" w:hAnsi="Arial Narrow" w:cs="Arial"/>
          <w:sz w:val="22"/>
          <w:szCs w:val="22"/>
        </w:rPr>
        <w:t>3</w:t>
      </w:r>
      <w:r w:rsidR="00E062D0">
        <w:rPr>
          <w:rFonts w:ascii="Arial Narrow" w:hAnsi="Arial Narrow" w:cs="Arial"/>
          <w:sz w:val="22"/>
          <w:szCs w:val="22"/>
        </w:rPr>
        <w:t>8</w:t>
      </w:r>
      <w:r w:rsidRPr="00E170FB">
        <w:rPr>
          <w:rFonts w:ascii="Arial Narrow" w:hAnsi="Arial Narrow" w:cs="Arial"/>
          <w:sz w:val="22"/>
          <w:szCs w:val="22"/>
        </w:rPr>
        <w:t>: Matriz 1 – Experiencia).</w:t>
      </w:r>
    </w:p>
    <w:p w14:paraId="6D2B4980" w14:textId="77777777" w:rsidR="00A75A17" w:rsidRPr="00E170FB" w:rsidRDefault="00A75A17" w:rsidP="00A75A17">
      <w:pPr>
        <w:spacing w:line="264" w:lineRule="auto"/>
        <w:rPr>
          <w:rFonts w:ascii="Arial Narrow" w:hAnsi="Arial Narrow"/>
          <w:sz w:val="22"/>
          <w:szCs w:val="22"/>
          <w:lang w:val="es-CO"/>
        </w:rPr>
      </w:pPr>
    </w:p>
    <w:p w14:paraId="32300F28" w14:textId="5BD060D8" w:rsidR="00A75A17" w:rsidRPr="00E170FB" w:rsidRDefault="4537196F" w:rsidP="00A75A17">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529DB293">
        <w:rPr>
          <w:rFonts w:ascii="Arial Narrow" w:hAnsi="Arial Narrow"/>
          <w:b/>
          <w:bCs/>
          <w:sz w:val="22"/>
          <w:szCs w:val="22"/>
          <w:lang w:val="es-CO"/>
        </w:rPr>
        <w:t xml:space="preserve">MODIFÍQUESE EL ANEXO 3 – GLOSARIO SECTOR OBRA PÚBLICA DE INFRAESTRUCTURA DE TRANSPORTE. </w:t>
      </w:r>
      <w:r w:rsidRPr="529DB293">
        <w:rPr>
          <w:rFonts w:ascii="Arial Narrow" w:hAnsi="Arial Narrow"/>
          <w:sz w:val="22"/>
          <w:szCs w:val="22"/>
          <w:lang w:val="es-CO"/>
        </w:rPr>
        <w:t xml:space="preserve">Modifíquese el </w:t>
      </w:r>
      <w:r w:rsidR="7DD75738" w:rsidRPr="529DB293">
        <w:rPr>
          <w:rFonts w:ascii="Arial Narrow" w:hAnsi="Arial Narrow"/>
          <w:sz w:val="22"/>
          <w:szCs w:val="22"/>
          <w:lang w:val="es-CO"/>
        </w:rPr>
        <w:t>“</w:t>
      </w:r>
      <w:r w:rsidRPr="529DB293">
        <w:rPr>
          <w:rFonts w:ascii="Arial Narrow" w:hAnsi="Arial Narrow"/>
          <w:sz w:val="22"/>
          <w:szCs w:val="22"/>
          <w:lang w:val="es-CO"/>
        </w:rPr>
        <w:t>Anexo 3 – Glosario</w:t>
      </w:r>
      <w:r w:rsidR="7DD75738" w:rsidRPr="529DB293">
        <w:rPr>
          <w:rFonts w:ascii="Arial Narrow" w:hAnsi="Arial Narrow"/>
          <w:sz w:val="22"/>
          <w:szCs w:val="22"/>
          <w:lang w:val="es-CO"/>
        </w:rPr>
        <w:t>”</w:t>
      </w:r>
      <w:r w:rsidRPr="529DB293">
        <w:rPr>
          <w:rFonts w:ascii="Arial Narrow" w:hAnsi="Arial Narrow"/>
          <w:sz w:val="22"/>
          <w:szCs w:val="22"/>
          <w:lang w:val="es-CO"/>
        </w:rPr>
        <w:t xml:space="preserve"> de los documentos tipo de </w:t>
      </w:r>
      <w:r w:rsidRPr="529DB293">
        <w:rPr>
          <w:rFonts w:ascii="Arial Narrow" w:hAnsi="Arial Narrow" w:cs="Arial"/>
          <w:sz w:val="22"/>
          <w:szCs w:val="22"/>
        </w:rPr>
        <w:t xml:space="preserve">obra pública de infraestructura de transporte adelantados bajo la modalidad de licitación pública –Versión 3–, adoptados mediante la Resolución 240 del 27 de noviembre de 2020, selección abreviada de menor cuantía –Versión 2–, adoptados mediante la Resolución 241 del 27 de noviembre de 2020 y los de interventoría de obra pública de infraestructura de </w:t>
      </w:r>
      <w:r w:rsidR="32E55509" w:rsidRPr="529DB293">
        <w:rPr>
          <w:rFonts w:ascii="Arial Narrow" w:hAnsi="Arial Narrow" w:cs="Arial"/>
          <w:sz w:val="22"/>
          <w:szCs w:val="22"/>
        </w:rPr>
        <w:t>transporte adelantados</w:t>
      </w:r>
      <w:r w:rsidRPr="529DB293">
        <w:rPr>
          <w:rFonts w:ascii="Arial Narrow" w:hAnsi="Arial Narrow" w:cs="Arial"/>
          <w:sz w:val="22"/>
          <w:szCs w:val="22"/>
        </w:rPr>
        <w:t xml:space="preserve"> bajo la modalidad de concurso de méritos abiertos, adoptados mediante la Resolución 256 del 11 de diciembre de 2020. El modelo de este documento se adjunta como </w:t>
      </w:r>
      <w:r w:rsidR="034C12F9" w:rsidRPr="529DB293">
        <w:rPr>
          <w:rFonts w:ascii="Arial Narrow" w:hAnsi="Arial Narrow" w:cs="Arial"/>
          <w:sz w:val="22"/>
          <w:szCs w:val="22"/>
        </w:rPr>
        <w:t>f</w:t>
      </w:r>
      <w:r w:rsidRPr="529DB293">
        <w:rPr>
          <w:rFonts w:ascii="Arial Narrow" w:hAnsi="Arial Narrow" w:cs="Arial"/>
          <w:sz w:val="22"/>
          <w:szCs w:val="22"/>
        </w:rPr>
        <w:t xml:space="preserve">ormato anexo (Anexo </w:t>
      </w:r>
      <w:r w:rsidR="7A44E86D" w:rsidRPr="529DB293">
        <w:rPr>
          <w:rFonts w:ascii="Arial Narrow" w:hAnsi="Arial Narrow" w:cs="Arial"/>
          <w:sz w:val="22"/>
          <w:szCs w:val="22"/>
        </w:rPr>
        <w:t>3</w:t>
      </w:r>
      <w:r w:rsidR="06E72428" w:rsidRPr="529DB293">
        <w:rPr>
          <w:rFonts w:ascii="Arial Narrow" w:hAnsi="Arial Narrow" w:cs="Arial"/>
          <w:sz w:val="22"/>
          <w:szCs w:val="22"/>
        </w:rPr>
        <w:t>9</w:t>
      </w:r>
      <w:r w:rsidRPr="529DB293">
        <w:rPr>
          <w:rFonts w:ascii="Arial Narrow" w:hAnsi="Arial Narrow" w:cs="Arial"/>
          <w:sz w:val="22"/>
          <w:szCs w:val="22"/>
        </w:rPr>
        <w:t>: Anexo 3 - Glosario).</w:t>
      </w:r>
    </w:p>
    <w:p w14:paraId="03FF67D7" w14:textId="77777777" w:rsidR="00EF0B07" w:rsidRPr="00E170FB" w:rsidRDefault="00EF0B07" w:rsidP="008D3008">
      <w:pPr>
        <w:pStyle w:val="Prrafodelista"/>
        <w:shd w:val="clear" w:color="auto" w:fill="FFFFFF" w:themeFill="background1"/>
        <w:tabs>
          <w:tab w:val="left" w:pos="1134"/>
        </w:tabs>
        <w:spacing w:line="264" w:lineRule="auto"/>
        <w:ind w:left="0"/>
        <w:jc w:val="both"/>
        <w:rPr>
          <w:rFonts w:ascii="Arial Narrow" w:hAnsi="Arial Narrow"/>
          <w:i/>
          <w:iCs/>
          <w:sz w:val="22"/>
          <w:szCs w:val="22"/>
          <w:lang w:val="es-CO"/>
        </w:rPr>
      </w:pPr>
    </w:p>
    <w:p w14:paraId="356738C3" w14:textId="35A56BDA" w:rsidR="00406157" w:rsidRPr="00E170FB" w:rsidRDefault="003C6039" w:rsidP="008D3008">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00E170FB">
        <w:rPr>
          <w:rFonts w:ascii="Arial Narrow" w:hAnsi="Arial Narrow"/>
          <w:b/>
          <w:bCs/>
          <w:sz w:val="22"/>
          <w:szCs w:val="22"/>
          <w:lang w:val="es-CO"/>
        </w:rPr>
        <w:t>INCLÚYASE</w:t>
      </w:r>
      <w:r w:rsidR="00512497" w:rsidRPr="00E170FB">
        <w:rPr>
          <w:rFonts w:ascii="Arial Narrow" w:hAnsi="Arial Narrow"/>
          <w:b/>
          <w:bCs/>
          <w:sz w:val="22"/>
          <w:szCs w:val="22"/>
          <w:lang w:val="es-CO"/>
        </w:rPr>
        <w:t xml:space="preserve"> EL LITERAL </w:t>
      </w:r>
      <w:r w:rsidR="002E738B" w:rsidRPr="00E170FB">
        <w:rPr>
          <w:rFonts w:ascii="Arial Narrow" w:hAnsi="Arial Narrow"/>
          <w:b/>
          <w:bCs/>
          <w:sz w:val="22"/>
          <w:szCs w:val="22"/>
          <w:lang w:val="es-CO"/>
        </w:rPr>
        <w:t xml:space="preserve">I EN EL NUMERAL </w:t>
      </w:r>
      <w:r w:rsidR="00C81457" w:rsidRPr="00E170FB">
        <w:rPr>
          <w:rFonts w:ascii="Arial Narrow" w:hAnsi="Arial Narrow"/>
          <w:b/>
          <w:bCs/>
          <w:sz w:val="22"/>
          <w:szCs w:val="22"/>
          <w:lang w:val="es-CO"/>
        </w:rPr>
        <w:t>3.5.</w:t>
      </w:r>
      <w:r w:rsidR="00460388" w:rsidRPr="00E170FB">
        <w:rPr>
          <w:rFonts w:ascii="Arial Narrow" w:hAnsi="Arial Narrow"/>
          <w:b/>
          <w:bCs/>
          <w:sz w:val="22"/>
          <w:szCs w:val="22"/>
          <w:lang w:val="es-CO"/>
        </w:rPr>
        <w:t>3</w:t>
      </w:r>
      <w:r w:rsidR="00C81457" w:rsidRPr="00E170FB">
        <w:rPr>
          <w:rFonts w:ascii="Arial Narrow" w:hAnsi="Arial Narrow"/>
          <w:b/>
          <w:bCs/>
          <w:sz w:val="22"/>
          <w:szCs w:val="22"/>
          <w:lang w:val="es-CO"/>
        </w:rPr>
        <w:t xml:space="preserve"> </w:t>
      </w:r>
      <w:r w:rsidR="005B4CF5" w:rsidRPr="00E170FB">
        <w:rPr>
          <w:rFonts w:ascii="Arial Narrow" w:hAnsi="Arial Narrow"/>
          <w:b/>
          <w:bCs/>
          <w:sz w:val="22"/>
          <w:szCs w:val="22"/>
          <w:lang w:val="es-CO"/>
        </w:rPr>
        <w:t xml:space="preserve">DE LOS DOCUMENTOS TIPO </w:t>
      </w:r>
      <w:r w:rsidR="00B3390B" w:rsidRPr="00E170FB">
        <w:rPr>
          <w:rFonts w:ascii="Arial Narrow" w:hAnsi="Arial Narrow" w:cs="Arial"/>
          <w:b/>
          <w:bCs/>
          <w:sz w:val="22"/>
          <w:szCs w:val="22"/>
        </w:rPr>
        <w:t>DE OBRA PÚBLICA DE INFRAESTRUCTURA DE TRANSPORTE ADELANTADOS BAJO LA MODALIDAD DE LICITACIÓN PÚBLICA</w:t>
      </w:r>
      <w:r w:rsidR="00C00E2D" w:rsidRPr="00E170FB">
        <w:rPr>
          <w:rFonts w:ascii="Arial Narrow" w:hAnsi="Arial Narrow" w:cs="Arial"/>
          <w:b/>
          <w:bCs/>
          <w:sz w:val="22"/>
          <w:szCs w:val="22"/>
        </w:rPr>
        <w:t xml:space="preserve"> Y</w:t>
      </w:r>
      <w:r w:rsidR="00E43247" w:rsidRPr="00E170FB">
        <w:rPr>
          <w:rFonts w:ascii="Arial Narrow" w:hAnsi="Arial Narrow" w:cs="Arial"/>
          <w:b/>
          <w:bCs/>
          <w:sz w:val="22"/>
          <w:szCs w:val="22"/>
        </w:rPr>
        <w:t xml:space="preserve"> SELECCIÓN ABREVIADA DE MENOR CUANTÍA</w:t>
      </w:r>
      <w:r w:rsidR="001D23B0" w:rsidRPr="00E170FB">
        <w:rPr>
          <w:rFonts w:ascii="Arial Narrow" w:hAnsi="Arial Narrow" w:cs="Arial"/>
          <w:b/>
          <w:bCs/>
          <w:sz w:val="22"/>
          <w:szCs w:val="22"/>
        </w:rPr>
        <w:t xml:space="preserve">: </w:t>
      </w:r>
      <w:r w:rsidRPr="00E170FB">
        <w:rPr>
          <w:rFonts w:ascii="Arial Narrow" w:hAnsi="Arial Narrow" w:cs="Arial"/>
          <w:sz w:val="22"/>
          <w:szCs w:val="22"/>
        </w:rPr>
        <w:t>Inclúyase</w:t>
      </w:r>
      <w:r w:rsidR="001D23B0" w:rsidRPr="00E170FB">
        <w:rPr>
          <w:rFonts w:ascii="Arial Narrow" w:hAnsi="Arial Narrow" w:cs="Arial"/>
          <w:sz w:val="22"/>
          <w:szCs w:val="22"/>
        </w:rPr>
        <w:t xml:space="preserve"> el literal I</w:t>
      </w:r>
      <w:r w:rsidR="00011D23" w:rsidRPr="00E170FB">
        <w:rPr>
          <w:rFonts w:ascii="Arial Narrow" w:hAnsi="Arial Narrow" w:cs="Arial"/>
          <w:sz w:val="22"/>
          <w:szCs w:val="22"/>
        </w:rPr>
        <w:t>, en el numeral 3.5.</w:t>
      </w:r>
      <w:r w:rsidR="009634BB" w:rsidRPr="00E170FB">
        <w:rPr>
          <w:rFonts w:ascii="Arial Narrow" w:hAnsi="Arial Narrow" w:cs="Arial"/>
          <w:sz w:val="22"/>
          <w:szCs w:val="22"/>
        </w:rPr>
        <w:t>3</w:t>
      </w:r>
      <w:r w:rsidR="00011D23" w:rsidRPr="00E170FB">
        <w:rPr>
          <w:rFonts w:ascii="Arial Narrow" w:hAnsi="Arial Narrow" w:cs="Arial"/>
          <w:sz w:val="22"/>
          <w:szCs w:val="22"/>
        </w:rPr>
        <w:t xml:space="preserve"> de los documentos tipo de obra pública de infraestructura de transporte adelantados bajo la modalidad de licitación pública –Versión 3–, adoptados mediante la Resolución 240 del 27 de noviembre de 2020</w:t>
      </w:r>
      <w:r w:rsidR="00F16F66" w:rsidRPr="00E170FB">
        <w:rPr>
          <w:rFonts w:ascii="Arial Narrow" w:hAnsi="Arial Narrow" w:cs="Arial"/>
          <w:sz w:val="22"/>
          <w:szCs w:val="22"/>
        </w:rPr>
        <w:t xml:space="preserve"> y los adelantados bajo la modalidad de selección abreviada de menor cuantía –Versión 2–, adoptados mediante la Resolución 241 del 27 de noviembre de 202</w:t>
      </w:r>
      <w:r w:rsidR="00A75A17" w:rsidRPr="00E170FB">
        <w:rPr>
          <w:rFonts w:ascii="Arial Narrow" w:hAnsi="Arial Narrow" w:cs="Arial"/>
          <w:sz w:val="22"/>
          <w:szCs w:val="22"/>
        </w:rPr>
        <w:t>0</w:t>
      </w:r>
      <w:r w:rsidR="00E51E2F" w:rsidRPr="00E170FB">
        <w:rPr>
          <w:rFonts w:ascii="Arial Narrow" w:hAnsi="Arial Narrow" w:cs="Arial"/>
          <w:sz w:val="22"/>
          <w:szCs w:val="22"/>
        </w:rPr>
        <w:t xml:space="preserve">, en los siguientes términos: </w:t>
      </w:r>
    </w:p>
    <w:p w14:paraId="03459FAB" w14:textId="05F02352" w:rsidR="00EF0B07" w:rsidRPr="00E170FB" w:rsidRDefault="00406157" w:rsidP="00406157">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r w:rsidRPr="00E170FB">
        <w:rPr>
          <w:rFonts w:ascii="Arial Narrow" w:hAnsi="Arial Narrow"/>
          <w:b/>
          <w:bCs/>
          <w:sz w:val="22"/>
          <w:szCs w:val="22"/>
          <w:lang w:val="es-CO"/>
        </w:rPr>
        <w:tab/>
      </w:r>
    </w:p>
    <w:p w14:paraId="6887C0B3" w14:textId="7C56EF53" w:rsidR="00406157" w:rsidRPr="00E170FB" w:rsidRDefault="001026E0" w:rsidP="004A1E29">
      <w:pPr>
        <w:pStyle w:val="Prrafodelista"/>
        <w:shd w:val="clear" w:color="auto" w:fill="FFFFFF" w:themeFill="background1"/>
        <w:tabs>
          <w:tab w:val="left" w:pos="709"/>
        </w:tabs>
        <w:spacing w:line="264" w:lineRule="auto"/>
        <w:ind w:left="709" w:right="644"/>
        <w:jc w:val="both"/>
        <w:rPr>
          <w:rFonts w:ascii="Arial Narrow" w:hAnsi="Arial Narrow"/>
          <w:b/>
          <w:bCs/>
          <w:i/>
          <w:iCs/>
          <w:sz w:val="22"/>
          <w:szCs w:val="22"/>
          <w:lang w:val="es-CO"/>
        </w:rPr>
      </w:pPr>
      <w:r w:rsidRPr="00E170FB">
        <w:rPr>
          <w:rFonts w:ascii="Arial Narrow" w:hAnsi="Arial Narrow"/>
          <w:b/>
          <w:bCs/>
          <w:i/>
          <w:iCs/>
          <w:sz w:val="22"/>
          <w:szCs w:val="22"/>
          <w:lang w:val="es-CO"/>
        </w:rPr>
        <w:t>3.5.</w:t>
      </w:r>
      <w:r w:rsidR="00460388" w:rsidRPr="00E170FB">
        <w:rPr>
          <w:rFonts w:ascii="Arial Narrow" w:hAnsi="Arial Narrow"/>
          <w:b/>
          <w:bCs/>
          <w:i/>
          <w:iCs/>
          <w:sz w:val="22"/>
          <w:szCs w:val="22"/>
          <w:lang w:val="es-CO"/>
        </w:rPr>
        <w:t>3</w:t>
      </w:r>
      <w:r w:rsidRPr="00E170FB">
        <w:rPr>
          <w:rFonts w:ascii="Arial Narrow" w:hAnsi="Arial Narrow"/>
          <w:b/>
          <w:bCs/>
          <w:i/>
          <w:iCs/>
          <w:sz w:val="22"/>
          <w:szCs w:val="22"/>
          <w:lang w:val="es-CO"/>
        </w:rPr>
        <w:t xml:space="preserve"> </w:t>
      </w:r>
      <w:r w:rsidR="00460388" w:rsidRPr="00E170FB">
        <w:rPr>
          <w:rFonts w:ascii="Arial Narrow" w:hAnsi="Arial Narrow"/>
          <w:b/>
          <w:bCs/>
          <w:i/>
          <w:iCs/>
          <w:sz w:val="22"/>
          <w:szCs w:val="22"/>
          <w:lang w:val="es-CO"/>
        </w:rPr>
        <w:t xml:space="preserve">CONSIDERACIONES PARA LA VALIDEZ DE LA EXPERIENCIA </w:t>
      </w:r>
      <w:r w:rsidR="009634BB" w:rsidRPr="00E170FB">
        <w:rPr>
          <w:rFonts w:ascii="Arial Narrow" w:hAnsi="Arial Narrow"/>
          <w:b/>
          <w:bCs/>
          <w:i/>
          <w:iCs/>
          <w:sz w:val="22"/>
          <w:szCs w:val="22"/>
          <w:lang w:val="es-CO"/>
        </w:rPr>
        <w:t>REQUERIDA</w:t>
      </w:r>
    </w:p>
    <w:p w14:paraId="2E28477A" w14:textId="73984845" w:rsidR="009634BB" w:rsidRPr="00E170FB" w:rsidRDefault="009634BB" w:rsidP="008D3008">
      <w:pPr>
        <w:shd w:val="clear" w:color="auto" w:fill="FFFFFF" w:themeFill="background1"/>
        <w:tabs>
          <w:tab w:val="left" w:pos="709"/>
        </w:tabs>
        <w:spacing w:line="264" w:lineRule="auto"/>
        <w:ind w:right="644"/>
        <w:jc w:val="both"/>
        <w:rPr>
          <w:rFonts w:ascii="Arial Narrow" w:hAnsi="Arial Narrow"/>
          <w:i/>
          <w:iCs/>
          <w:sz w:val="22"/>
          <w:szCs w:val="22"/>
          <w:lang w:val="es-CO"/>
        </w:rPr>
      </w:pPr>
      <w:r w:rsidRPr="00E170FB">
        <w:rPr>
          <w:rFonts w:ascii="Arial Narrow" w:hAnsi="Arial Narrow"/>
          <w:b/>
          <w:bCs/>
          <w:i/>
          <w:iCs/>
          <w:sz w:val="22"/>
          <w:szCs w:val="22"/>
          <w:lang w:val="es-CO"/>
        </w:rPr>
        <w:tab/>
      </w:r>
      <w:r w:rsidR="003C6039" w:rsidRPr="00E170FB">
        <w:rPr>
          <w:rFonts w:ascii="Arial Narrow" w:hAnsi="Arial Narrow"/>
          <w:i/>
          <w:iCs/>
          <w:sz w:val="22"/>
          <w:szCs w:val="22"/>
          <w:lang w:val="es-CO"/>
        </w:rPr>
        <w:t xml:space="preserve">[…] </w:t>
      </w:r>
    </w:p>
    <w:p w14:paraId="4021EF67" w14:textId="475087BD" w:rsidR="001026E0" w:rsidRPr="00E170FB" w:rsidRDefault="004A1E29" w:rsidP="008D3008">
      <w:pPr>
        <w:pStyle w:val="Prrafodelista"/>
        <w:shd w:val="clear" w:color="auto" w:fill="FFFFFF" w:themeFill="background1"/>
        <w:tabs>
          <w:tab w:val="left" w:pos="709"/>
        </w:tabs>
        <w:spacing w:line="264" w:lineRule="auto"/>
        <w:ind w:left="709" w:right="644"/>
        <w:jc w:val="both"/>
        <w:rPr>
          <w:rFonts w:ascii="Arial Narrow" w:hAnsi="Arial Narrow"/>
          <w:i/>
          <w:iCs/>
          <w:sz w:val="22"/>
          <w:szCs w:val="22"/>
          <w:lang w:val="es-CO"/>
        </w:rPr>
      </w:pPr>
      <w:r w:rsidRPr="00E170FB">
        <w:rPr>
          <w:rFonts w:ascii="Arial Narrow" w:hAnsi="Arial Narrow"/>
          <w:i/>
          <w:iCs/>
          <w:sz w:val="22"/>
          <w:szCs w:val="22"/>
          <w:lang w:val="es-CO"/>
        </w:rPr>
        <w:t>I</w:t>
      </w:r>
      <w:r w:rsidR="002E6265" w:rsidRPr="00E170FB">
        <w:rPr>
          <w:rFonts w:ascii="Arial Narrow" w:hAnsi="Arial Narrow"/>
          <w:i/>
          <w:iCs/>
          <w:sz w:val="22"/>
          <w:szCs w:val="22"/>
          <w:lang w:val="es-MX"/>
        </w:rPr>
        <w:t xml:space="preserve">. Para </w:t>
      </w:r>
      <w:r w:rsidR="00394D01" w:rsidRPr="00E170FB">
        <w:rPr>
          <w:rFonts w:ascii="Arial Narrow" w:hAnsi="Arial Narrow"/>
          <w:i/>
          <w:iCs/>
          <w:sz w:val="22"/>
          <w:szCs w:val="22"/>
          <w:lang w:val="es-MX"/>
        </w:rPr>
        <w:t>los</w:t>
      </w:r>
      <w:r w:rsidR="002E6265" w:rsidRPr="00E170FB">
        <w:rPr>
          <w:rFonts w:ascii="Arial Narrow" w:hAnsi="Arial Narrow"/>
          <w:i/>
          <w:iCs/>
          <w:sz w:val="22"/>
          <w:szCs w:val="22"/>
          <w:lang w:val="es-MX"/>
        </w:rPr>
        <w:t xml:space="preserve"> proyectos de concesiones viales, únicamente se tendrá en cuenta la etapa constructiva y/o de intervención de la obra de infraestructura de transporte, lo cual deberá demostra</w:t>
      </w:r>
      <w:r w:rsidR="000563E6" w:rsidRPr="00E170FB">
        <w:rPr>
          <w:rFonts w:ascii="Arial Narrow" w:hAnsi="Arial Narrow"/>
          <w:i/>
          <w:iCs/>
          <w:sz w:val="22"/>
          <w:szCs w:val="22"/>
          <w:lang w:val="es-MX"/>
        </w:rPr>
        <w:t>rse</w:t>
      </w:r>
      <w:r w:rsidR="002E6265" w:rsidRPr="00E170FB">
        <w:rPr>
          <w:rFonts w:ascii="Arial Narrow" w:hAnsi="Arial Narrow"/>
          <w:i/>
          <w:iCs/>
          <w:sz w:val="22"/>
          <w:szCs w:val="22"/>
          <w:lang w:val="es-MX"/>
        </w:rPr>
        <w:t xml:space="preserve"> con los documentos soporte de la experiencia. </w:t>
      </w:r>
      <w:r w:rsidR="00926DE6" w:rsidRPr="00E170FB">
        <w:rPr>
          <w:rFonts w:ascii="Arial Narrow" w:hAnsi="Arial Narrow"/>
          <w:i/>
          <w:iCs/>
          <w:sz w:val="22"/>
          <w:szCs w:val="22"/>
          <w:lang w:val="es-MX"/>
        </w:rPr>
        <w:t>En consecuencia</w:t>
      </w:r>
      <w:r w:rsidR="002E6265" w:rsidRPr="00E170FB">
        <w:rPr>
          <w:rFonts w:ascii="Arial Narrow" w:hAnsi="Arial Narrow"/>
          <w:i/>
          <w:iCs/>
          <w:sz w:val="22"/>
          <w:szCs w:val="22"/>
          <w:lang w:val="es-MX"/>
        </w:rPr>
        <w:t>, no será válida la experiencia para la etapa de operación, administración y/o mantenimiento de la infraestructura concesionada</w:t>
      </w:r>
      <w:r w:rsidR="002E6265" w:rsidRPr="00FA438C">
        <w:rPr>
          <w:rFonts w:ascii="Arial Narrow" w:hAnsi="Arial Narrow"/>
          <w:i/>
          <w:iCs/>
          <w:sz w:val="22"/>
          <w:szCs w:val="22"/>
          <w:lang w:val="es-MX"/>
        </w:rPr>
        <w:t>.</w:t>
      </w:r>
    </w:p>
    <w:p w14:paraId="21257667" w14:textId="77777777" w:rsidR="00406157" w:rsidRPr="00E170FB" w:rsidRDefault="00406157" w:rsidP="008D3008">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205E81E5" w14:textId="07F0AB9E" w:rsidR="003C6039" w:rsidRPr="00E170FB" w:rsidRDefault="001E6572" w:rsidP="003C6039">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cs="Arial"/>
          <w:b/>
          <w:bCs/>
          <w:sz w:val="22"/>
          <w:szCs w:val="22"/>
        </w:rPr>
      </w:pPr>
      <w:r w:rsidRPr="00E170FB">
        <w:rPr>
          <w:rFonts w:ascii="Arial Narrow" w:hAnsi="Arial Narrow"/>
          <w:b/>
          <w:bCs/>
          <w:sz w:val="22"/>
          <w:szCs w:val="22"/>
          <w:lang w:val="es-CO"/>
        </w:rPr>
        <w:t xml:space="preserve">MODIFÍQUESE </w:t>
      </w:r>
      <w:r w:rsidR="00AB5A39" w:rsidRPr="00E170FB">
        <w:rPr>
          <w:rFonts w:ascii="Arial Narrow" w:hAnsi="Arial Narrow"/>
          <w:b/>
          <w:bCs/>
          <w:sz w:val="22"/>
          <w:szCs w:val="22"/>
          <w:lang w:val="es-CO"/>
        </w:rPr>
        <w:t xml:space="preserve">EL NUMERAL 3.5.7 PARA SUBCONTRATOS DE LOS </w:t>
      </w:r>
      <w:r w:rsidR="004E7E99" w:rsidRPr="00E170FB">
        <w:rPr>
          <w:rFonts w:ascii="Arial Narrow" w:hAnsi="Arial Narrow" w:cs="Arial"/>
          <w:b/>
          <w:bCs/>
          <w:sz w:val="22"/>
          <w:szCs w:val="22"/>
        </w:rPr>
        <w:t>DOCUMENTOS TIPO DE OBRA PÚBLICA DE INFRAESTRUCTURA DE TRANSPORTE ADELANTADOS BAJO LA MODALIDAD DE LICITACIÓN PÚBLICA,</w:t>
      </w:r>
      <w:r w:rsidR="00B25410" w:rsidRPr="00E170FB">
        <w:rPr>
          <w:rFonts w:ascii="Arial Narrow" w:hAnsi="Arial Narrow" w:cs="Arial"/>
          <w:b/>
          <w:bCs/>
          <w:sz w:val="22"/>
          <w:szCs w:val="22"/>
        </w:rPr>
        <w:t xml:space="preserve"> SELECCIÓN ABREVIADA DE MENOR CUANTÍA</w:t>
      </w:r>
      <w:r w:rsidR="004E7E99" w:rsidRPr="00E170FB">
        <w:rPr>
          <w:rFonts w:ascii="Arial Narrow" w:hAnsi="Arial Narrow" w:cs="Arial"/>
          <w:b/>
          <w:bCs/>
          <w:sz w:val="22"/>
          <w:szCs w:val="22"/>
        </w:rPr>
        <w:t xml:space="preserve"> Y DE LOS DOCUMENTOS TIPO DE OBRA PÚBLICA PARA PROYECTOS DE AGUA POTABLE Y SANEAMIENTO BÁSICO ADELANTADOS BAJO LA MODALIDAD DE LICITACIÓN PÚBLICA Y LOS DE LA MODALIDAD DE LLAVE EN MANO</w:t>
      </w:r>
      <w:r w:rsidR="003C6039" w:rsidRPr="00E170FB">
        <w:rPr>
          <w:rFonts w:ascii="Arial Narrow" w:hAnsi="Arial Narrow" w:cs="Arial"/>
          <w:b/>
          <w:bCs/>
          <w:sz w:val="22"/>
          <w:szCs w:val="22"/>
        </w:rPr>
        <w:t xml:space="preserve">: </w:t>
      </w:r>
      <w:r w:rsidR="003C6039" w:rsidRPr="00E170FB">
        <w:rPr>
          <w:rFonts w:ascii="Arial Narrow" w:hAnsi="Arial Narrow" w:cs="Arial"/>
          <w:sz w:val="22"/>
          <w:szCs w:val="22"/>
        </w:rPr>
        <w:t xml:space="preserve">Modifíquense los numerales 3.5.7 de los documentos tipo de obra pública de infraestructura de transporte adelantados bajo la modalidad de licitación pública –Versión 3–, adoptados mediante la Resolución 240 del 27 de noviembre de 2020, </w:t>
      </w:r>
      <w:r w:rsidR="00AA26A1" w:rsidRPr="00E170FB">
        <w:rPr>
          <w:rFonts w:ascii="Arial Narrow" w:hAnsi="Arial Narrow" w:cs="Arial"/>
          <w:sz w:val="22"/>
          <w:szCs w:val="22"/>
        </w:rPr>
        <w:t xml:space="preserve">la modalidad de selección abreviada de menor cuantía –Versión 2–, adoptados mediante la Resolución 241 del 27 de noviembre de 2020 </w:t>
      </w:r>
      <w:r w:rsidR="003C6039" w:rsidRPr="00E170FB">
        <w:rPr>
          <w:rFonts w:ascii="Arial Narrow" w:hAnsi="Arial Narrow" w:cs="Arial"/>
          <w:sz w:val="22"/>
          <w:szCs w:val="22"/>
        </w:rPr>
        <w:t xml:space="preserve">y de los documentos tipo de obra pública para proyectos de agua potable y saneamiento básico adelantados bajo la modalidad de licitación pública, adoptados mediante la Resolución 248 del 1 de diciembre de 2020, y los de la modalidad de llave en mano, adoptados mediante la Resolución 249 del 1 de diciembre de 2020, </w:t>
      </w:r>
      <w:r w:rsidR="00247BD2" w:rsidRPr="00E170FB">
        <w:rPr>
          <w:rFonts w:ascii="Arial Narrow" w:hAnsi="Arial Narrow" w:cs="Arial"/>
          <w:sz w:val="22"/>
          <w:szCs w:val="22"/>
        </w:rPr>
        <w:t xml:space="preserve">el ajuste </w:t>
      </w:r>
      <w:r w:rsidR="00C73105" w:rsidRPr="00E170FB">
        <w:rPr>
          <w:rFonts w:ascii="Arial Narrow" w:hAnsi="Arial Narrow" w:cs="Arial"/>
          <w:sz w:val="22"/>
          <w:szCs w:val="22"/>
        </w:rPr>
        <w:t xml:space="preserve">a este numeral se identifica en negrilla y subrayado. Dicho numeral quedará así: </w:t>
      </w:r>
    </w:p>
    <w:p w14:paraId="04C491D5" w14:textId="23B3819E" w:rsidR="00AA26A1" w:rsidRPr="00E170FB" w:rsidRDefault="00740E80" w:rsidP="00AA26A1">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r w:rsidRPr="00E170FB">
        <w:rPr>
          <w:rFonts w:ascii="Arial Narrow" w:hAnsi="Arial Narrow"/>
          <w:b/>
          <w:bCs/>
          <w:sz w:val="22"/>
          <w:szCs w:val="22"/>
          <w:lang w:val="es-CO"/>
        </w:rPr>
        <w:tab/>
      </w:r>
    </w:p>
    <w:p w14:paraId="68F3C4D5" w14:textId="405F63D6" w:rsidR="00740E80" w:rsidRPr="00E170FB" w:rsidRDefault="00740E80" w:rsidP="00740E80">
      <w:pPr>
        <w:pStyle w:val="Prrafodelista"/>
        <w:shd w:val="clear" w:color="auto" w:fill="FFFFFF" w:themeFill="background1"/>
        <w:tabs>
          <w:tab w:val="left" w:pos="709"/>
        </w:tabs>
        <w:spacing w:line="264" w:lineRule="auto"/>
        <w:ind w:left="0"/>
        <w:jc w:val="both"/>
        <w:rPr>
          <w:rFonts w:ascii="Arial Narrow" w:hAnsi="Arial Narrow"/>
          <w:b/>
          <w:bCs/>
          <w:i/>
          <w:iCs/>
          <w:sz w:val="22"/>
          <w:szCs w:val="22"/>
          <w:lang w:val="es-CO"/>
        </w:rPr>
      </w:pPr>
      <w:r w:rsidRPr="00E170FB">
        <w:rPr>
          <w:rFonts w:ascii="Arial Narrow" w:hAnsi="Arial Narrow"/>
          <w:b/>
          <w:bCs/>
          <w:sz w:val="22"/>
          <w:szCs w:val="22"/>
          <w:lang w:val="es-CO"/>
        </w:rPr>
        <w:tab/>
      </w:r>
      <w:r w:rsidRPr="00E170FB">
        <w:rPr>
          <w:rFonts w:ascii="Arial Narrow" w:hAnsi="Arial Narrow"/>
          <w:b/>
          <w:bCs/>
          <w:i/>
          <w:iCs/>
          <w:sz w:val="22"/>
          <w:szCs w:val="22"/>
          <w:lang w:val="es-CO"/>
        </w:rPr>
        <w:t xml:space="preserve">3.5.7 </w:t>
      </w:r>
      <w:r w:rsidR="00A41896" w:rsidRPr="00E170FB">
        <w:rPr>
          <w:rFonts w:ascii="Arial Narrow" w:hAnsi="Arial Narrow"/>
          <w:b/>
          <w:bCs/>
          <w:i/>
          <w:iCs/>
          <w:sz w:val="22"/>
          <w:szCs w:val="22"/>
          <w:lang w:val="es-CO"/>
        </w:rPr>
        <w:t xml:space="preserve">PARA </w:t>
      </w:r>
      <w:r w:rsidRPr="00E170FB">
        <w:rPr>
          <w:rFonts w:ascii="Arial Narrow" w:hAnsi="Arial Narrow"/>
          <w:b/>
          <w:bCs/>
          <w:i/>
          <w:iCs/>
          <w:sz w:val="22"/>
          <w:szCs w:val="22"/>
          <w:lang w:val="es-CO"/>
        </w:rPr>
        <w:t>SUBCONTRATOS:</w:t>
      </w:r>
    </w:p>
    <w:p w14:paraId="0C2E7FDC" w14:textId="77777777" w:rsidR="00740E80" w:rsidRPr="00E170FB" w:rsidRDefault="00740E80" w:rsidP="008D3008">
      <w:pPr>
        <w:pStyle w:val="Prrafodelista"/>
        <w:shd w:val="clear" w:color="auto" w:fill="FFFFFF" w:themeFill="background1"/>
        <w:tabs>
          <w:tab w:val="left" w:pos="709"/>
        </w:tabs>
        <w:spacing w:line="264" w:lineRule="auto"/>
        <w:ind w:left="0"/>
        <w:jc w:val="both"/>
        <w:rPr>
          <w:rFonts w:ascii="Arial Narrow" w:hAnsi="Arial Narrow"/>
          <w:b/>
          <w:bCs/>
          <w:i/>
          <w:iCs/>
          <w:sz w:val="22"/>
          <w:szCs w:val="22"/>
          <w:lang w:val="es-CO"/>
        </w:rPr>
      </w:pPr>
    </w:p>
    <w:p w14:paraId="23E5FF9C" w14:textId="022EED4A" w:rsidR="00740E80" w:rsidRPr="00E170FB" w:rsidRDefault="00740E80" w:rsidP="008D3008">
      <w:pPr>
        <w:pStyle w:val="Prrafodelista"/>
        <w:shd w:val="clear" w:color="auto" w:fill="FFFFFF" w:themeFill="background1"/>
        <w:tabs>
          <w:tab w:val="left" w:pos="709"/>
        </w:tabs>
        <w:spacing w:line="264" w:lineRule="auto"/>
        <w:ind w:left="709" w:right="644"/>
        <w:jc w:val="both"/>
        <w:rPr>
          <w:rFonts w:ascii="Arial Narrow" w:hAnsi="Arial Narrow" w:cs="Arial"/>
          <w:i/>
          <w:iCs/>
          <w:sz w:val="22"/>
          <w:szCs w:val="22"/>
        </w:rPr>
      </w:pPr>
      <w:r w:rsidRPr="00E170FB">
        <w:rPr>
          <w:rFonts w:ascii="Arial Narrow" w:hAnsi="Arial Narrow" w:cs="Arial"/>
          <w:i/>
          <w:iCs/>
          <w:sz w:val="22"/>
          <w:szCs w:val="22"/>
        </w:rPr>
        <w:t>Para la acreditación de experiencia de subcontratos, cuyo contrato principal fue suscrito con particulares se aplicarán las disposiciones establecidas en el numeral anterior.</w:t>
      </w:r>
    </w:p>
    <w:p w14:paraId="63E51824" w14:textId="77777777" w:rsidR="00740E80" w:rsidRPr="00E170FB" w:rsidRDefault="00740E80" w:rsidP="00740E80">
      <w:pPr>
        <w:pStyle w:val="InviasNormal"/>
        <w:spacing w:line="276" w:lineRule="auto"/>
        <w:ind w:left="709" w:right="644"/>
        <w:jc w:val="both"/>
        <w:rPr>
          <w:rFonts w:cs="Arial"/>
          <w:i/>
          <w:iCs/>
          <w:sz w:val="22"/>
          <w:szCs w:val="22"/>
          <w:lang w:val="es-ES"/>
        </w:rPr>
      </w:pPr>
      <w:r w:rsidRPr="00E170FB">
        <w:rPr>
          <w:rFonts w:cs="Arial"/>
          <w:i/>
          <w:iCs/>
          <w:sz w:val="22"/>
          <w:szCs w:val="22"/>
          <w:lang w:val="es-ES"/>
        </w:rPr>
        <w:lastRenderedPageBreak/>
        <w:t xml:space="preserve">Para la acreditación de experiencia de los contratos derivados de contratos suscritos con entidades estatales el proponente deberá aportar los documentos que se describen a continuación: </w:t>
      </w:r>
    </w:p>
    <w:p w14:paraId="40F2EB10" w14:textId="1D9B9D80" w:rsidR="00740E80" w:rsidRPr="00E170FB" w:rsidRDefault="00740E80" w:rsidP="008D3008">
      <w:pPr>
        <w:pStyle w:val="InviasNormal"/>
        <w:numPr>
          <w:ilvl w:val="0"/>
          <w:numId w:val="54"/>
        </w:numPr>
        <w:tabs>
          <w:tab w:val="left" w:pos="993"/>
        </w:tabs>
        <w:spacing w:line="276" w:lineRule="auto"/>
        <w:ind w:right="644" w:hanging="11"/>
        <w:jc w:val="both"/>
        <w:rPr>
          <w:rFonts w:cs="Arial"/>
          <w:i/>
          <w:iCs/>
          <w:sz w:val="22"/>
          <w:szCs w:val="22"/>
          <w:lang w:val="es-ES"/>
        </w:rPr>
      </w:pPr>
      <w:r w:rsidRPr="00E170FB">
        <w:rPr>
          <w:rFonts w:cs="Arial"/>
          <w:i/>
          <w:iCs/>
          <w:sz w:val="22"/>
          <w:szCs w:val="22"/>
        </w:rPr>
        <w:t xml:space="preserve">Certificación del subcontrato. </w:t>
      </w:r>
      <w:r w:rsidRPr="00E170FB">
        <w:rPr>
          <w:rFonts w:cs="Arial"/>
          <w:i/>
          <w:iCs/>
          <w:sz w:val="22"/>
          <w:szCs w:val="22"/>
          <w:lang w:val="es-ES"/>
        </w:rPr>
        <w:t xml:space="preserve">Certificación expedida con posterioridad a la fecha de terminación del subcontrato, la cual debe estar suscrita por el representante legal del contratista, del concesionario, o del EPC o consorcio constructor. </w:t>
      </w:r>
      <w:r w:rsidR="00BA1541" w:rsidRPr="00E170FB">
        <w:rPr>
          <w:rFonts w:cs="Arial"/>
          <w:i/>
          <w:iCs/>
          <w:sz w:val="22"/>
          <w:szCs w:val="22"/>
          <w:lang w:val="es-ES"/>
        </w:rPr>
        <w:t>Además</w:t>
      </w:r>
      <w:r w:rsidRPr="00E170FB">
        <w:rPr>
          <w:rFonts w:cs="Arial"/>
          <w:i/>
          <w:iCs/>
          <w:sz w:val="22"/>
          <w:szCs w:val="22"/>
          <w:lang w:val="es-ES"/>
        </w:rPr>
        <w:t>, debe contener la información requerida en el presente pliego de condiciones para efectos de acreditación de la experiencia.</w:t>
      </w:r>
    </w:p>
    <w:p w14:paraId="7AE69584" w14:textId="3F798712" w:rsidR="00506905" w:rsidRPr="00E170FB" w:rsidRDefault="00506905" w:rsidP="00506905">
      <w:pPr>
        <w:pStyle w:val="Prrafodelista"/>
        <w:numPr>
          <w:ilvl w:val="0"/>
          <w:numId w:val="54"/>
        </w:numPr>
        <w:tabs>
          <w:tab w:val="left" w:pos="993"/>
        </w:tabs>
        <w:spacing w:after="160" w:line="276" w:lineRule="auto"/>
        <w:ind w:right="644" w:hanging="11"/>
        <w:contextualSpacing/>
        <w:jc w:val="both"/>
        <w:rPr>
          <w:rFonts w:ascii="Arial Narrow" w:hAnsi="Arial Narrow" w:cs="Arial"/>
          <w:i/>
          <w:sz w:val="22"/>
          <w:szCs w:val="22"/>
        </w:rPr>
      </w:pPr>
      <w:r w:rsidRPr="00E170FB">
        <w:rPr>
          <w:rFonts w:ascii="Arial Narrow" w:hAnsi="Arial Narrow" w:cs="Arial"/>
          <w:b/>
          <w:bCs/>
          <w:i/>
          <w:iCs/>
          <w:sz w:val="22"/>
          <w:szCs w:val="22"/>
          <w:u w:val="single"/>
        </w:rPr>
        <w:t xml:space="preserve">Copia de la garantía </w:t>
      </w:r>
      <w:r w:rsidR="00076998">
        <w:rPr>
          <w:rFonts w:ascii="Arial Narrow" w:hAnsi="Arial Narrow" w:cs="Arial"/>
          <w:b/>
          <w:bCs/>
          <w:i/>
          <w:iCs/>
          <w:sz w:val="22"/>
          <w:szCs w:val="22"/>
          <w:u w:val="single"/>
        </w:rPr>
        <w:t>asociada a</w:t>
      </w:r>
      <w:r w:rsidRPr="00E170FB">
        <w:rPr>
          <w:rFonts w:ascii="Arial Narrow" w:hAnsi="Arial Narrow" w:cs="Arial"/>
          <w:b/>
          <w:bCs/>
          <w:i/>
          <w:iCs/>
          <w:sz w:val="22"/>
          <w:szCs w:val="22"/>
          <w:u w:val="single"/>
        </w:rPr>
        <w:t>l subcontrato, en los casos que exista.</w:t>
      </w:r>
    </w:p>
    <w:p w14:paraId="18B29141" w14:textId="77777777" w:rsidR="00506905" w:rsidRPr="00E170FB" w:rsidRDefault="00506905" w:rsidP="00506905">
      <w:pPr>
        <w:pStyle w:val="Prrafodelista"/>
        <w:tabs>
          <w:tab w:val="left" w:pos="993"/>
        </w:tabs>
        <w:spacing w:after="160" w:line="276" w:lineRule="auto"/>
        <w:ind w:left="720" w:right="644"/>
        <w:contextualSpacing/>
        <w:jc w:val="both"/>
        <w:rPr>
          <w:rFonts w:ascii="Arial Narrow" w:hAnsi="Arial Narrow" w:cs="Arial"/>
          <w:i/>
          <w:sz w:val="22"/>
          <w:szCs w:val="22"/>
        </w:rPr>
      </w:pPr>
    </w:p>
    <w:p w14:paraId="047C714C" w14:textId="0D5D8CAA" w:rsidR="00740E80" w:rsidRPr="00E170FB" w:rsidRDefault="00740E80" w:rsidP="00740E80">
      <w:pPr>
        <w:pStyle w:val="Prrafodelista"/>
        <w:numPr>
          <w:ilvl w:val="0"/>
          <w:numId w:val="54"/>
        </w:numPr>
        <w:tabs>
          <w:tab w:val="left" w:pos="993"/>
        </w:tabs>
        <w:spacing w:after="160" w:line="276" w:lineRule="auto"/>
        <w:ind w:right="644" w:hanging="11"/>
        <w:contextualSpacing/>
        <w:jc w:val="both"/>
        <w:rPr>
          <w:rFonts w:ascii="Arial Narrow" w:hAnsi="Arial Narrow" w:cs="Arial"/>
          <w:i/>
          <w:iCs/>
          <w:sz w:val="22"/>
          <w:szCs w:val="22"/>
        </w:rPr>
      </w:pPr>
      <w:r w:rsidRPr="00E170FB">
        <w:rPr>
          <w:rFonts w:ascii="Arial Narrow" w:hAnsi="Arial Narrow" w:cs="Arial"/>
          <w:i/>
          <w:iCs/>
          <w:sz w:val="22"/>
          <w:szCs w:val="22"/>
        </w:rPr>
        <w:t xml:space="preserve">Certificación expedida por la entidad estatal del contrato principal del cual se derivó el subcontrato. </w:t>
      </w:r>
    </w:p>
    <w:p w14:paraId="58EA208A" w14:textId="77777777" w:rsidR="003E04FE" w:rsidRPr="000C497E" w:rsidRDefault="003E04FE" w:rsidP="000C497E">
      <w:pPr>
        <w:tabs>
          <w:tab w:val="left" w:pos="993"/>
        </w:tabs>
        <w:spacing w:after="160" w:line="276" w:lineRule="auto"/>
        <w:ind w:right="644"/>
        <w:contextualSpacing/>
        <w:jc w:val="both"/>
        <w:rPr>
          <w:rFonts w:ascii="Arial Narrow" w:hAnsi="Arial Narrow" w:cs="Arial"/>
          <w:i/>
          <w:iCs/>
          <w:sz w:val="22"/>
          <w:szCs w:val="22"/>
        </w:rPr>
      </w:pPr>
    </w:p>
    <w:p w14:paraId="2845B451" w14:textId="0B8A5B00" w:rsidR="00740E80" w:rsidRPr="00E170FB" w:rsidRDefault="00740E80" w:rsidP="008D3008">
      <w:pPr>
        <w:spacing w:line="276" w:lineRule="auto"/>
        <w:ind w:firstLine="709"/>
        <w:jc w:val="both"/>
        <w:rPr>
          <w:rFonts w:ascii="Arial Narrow" w:hAnsi="Arial Narrow" w:cs="Arial"/>
          <w:i/>
          <w:iCs/>
          <w:sz w:val="22"/>
          <w:szCs w:val="22"/>
        </w:rPr>
      </w:pPr>
      <w:r w:rsidRPr="00E170FB">
        <w:rPr>
          <w:rFonts w:ascii="Arial Narrow" w:hAnsi="Arial Narrow" w:cs="Arial"/>
          <w:i/>
          <w:iCs/>
          <w:sz w:val="22"/>
          <w:szCs w:val="22"/>
        </w:rPr>
        <w:t xml:space="preserve">Dicha certificación debe contener la información requerida para acreditar experiencia y la siguiente: </w:t>
      </w:r>
    </w:p>
    <w:p w14:paraId="6AAA6AEB" w14:textId="3E98FFDD" w:rsidR="00740E80" w:rsidRPr="00E170FB" w:rsidRDefault="00740E80" w:rsidP="008D3008">
      <w:pPr>
        <w:pStyle w:val="InviasNormal"/>
        <w:numPr>
          <w:ilvl w:val="0"/>
          <w:numId w:val="55"/>
        </w:numPr>
        <w:spacing w:line="276" w:lineRule="auto"/>
        <w:ind w:right="786" w:hanging="11"/>
        <w:jc w:val="both"/>
        <w:rPr>
          <w:rFonts w:cs="Arial"/>
          <w:i/>
          <w:iCs/>
          <w:sz w:val="22"/>
          <w:szCs w:val="22"/>
          <w:lang w:val="es-ES"/>
        </w:rPr>
      </w:pPr>
      <w:r w:rsidRPr="00E170FB">
        <w:rPr>
          <w:rFonts w:cs="Arial"/>
          <w:i/>
          <w:iCs/>
          <w:sz w:val="22"/>
          <w:szCs w:val="22"/>
          <w:lang w:val="es-ES"/>
        </w:rPr>
        <w:t>Alcance de las obras ejecutadas en el contrato, en las que se pueda evidenciar las obras subcontratadas que pretendan ser acreditadas para efectos de validación de experiencia, en el presente proceso de selección.</w:t>
      </w:r>
    </w:p>
    <w:p w14:paraId="7261AAA8" w14:textId="641399D3" w:rsidR="00740E80" w:rsidRPr="00E170FB" w:rsidRDefault="00740E80" w:rsidP="00740E80">
      <w:pPr>
        <w:pStyle w:val="InviasNormal"/>
        <w:numPr>
          <w:ilvl w:val="0"/>
          <w:numId w:val="55"/>
        </w:numPr>
        <w:spacing w:line="276" w:lineRule="auto"/>
        <w:ind w:right="644" w:hanging="11"/>
        <w:jc w:val="both"/>
        <w:rPr>
          <w:rFonts w:cs="Arial"/>
          <w:i/>
          <w:iCs/>
          <w:sz w:val="22"/>
          <w:szCs w:val="22"/>
          <w:lang w:val="es-ES"/>
        </w:rPr>
      </w:pPr>
      <w:r w:rsidRPr="00E170FB">
        <w:rPr>
          <w:rFonts w:cs="Arial"/>
          <w:i/>
          <w:iCs/>
          <w:sz w:val="22"/>
          <w:szCs w:val="22"/>
          <w:lang w:val="es-ES"/>
        </w:rPr>
        <w:t>Autorización de la entidad estatal a cargo de la infraestructura por medio de la cual se autoriza el subcontrato. En caso de que no requiera autorización, el proponente podrá aportar con su propuesta alguno de los siguientes documentos que den cuenta de esa circunstancia: (i) copia del contrato o (ii) certificación emitida por la entidad concedente, donde acredite que para subcontratar no se requería autorización.</w:t>
      </w:r>
    </w:p>
    <w:p w14:paraId="5F606B19" w14:textId="363C6621" w:rsidR="003624A8" w:rsidRPr="00E170FB" w:rsidRDefault="003624A8" w:rsidP="008D3008">
      <w:pPr>
        <w:pStyle w:val="Prrafodelista"/>
        <w:spacing w:line="276" w:lineRule="auto"/>
        <w:ind w:left="720" w:right="644"/>
        <w:jc w:val="both"/>
        <w:rPr>
          <w:rFonts w:ascii="Arial Narrow" w:hAnsi="Arial Narrow" w:cs="Arial"/>
          <w:i/>
          <w:iCs/>
          <w:sz w:val="22"/>
          <w:szCs w:val="22"/>
        </w:rPr>
      </w:pPr>
      <w:bookmarkStart w:id="28" w:name="_Hlk516153631"/>
      <w:r w:rsidRPr="00E170FB">
        <w:rPr>
          <w:rFonts w:ascii="Arial Narrow" w:hAnsi="Arial Narrow" w:cs="Arial"/>
          <w:i/>
          <w:iCs/>
          <w:sz w:val="22"/>
          <w:szCs w:val="22"/>
        </w:rPr>
        <w:t xml:space="preserve">Para los subcontratos, las actividades subcontratadas solo serán válidas para el subcontratista cuando ambos se presenten de manera separada al proceso de contratación; es decir, dichas actividades no serán tenidas en cuenta para efectos de acreditación de experiencia del contratista directo. </w:t>
      </w:r>
    </w:p>
    <w:p w14:paraId="4626E345" w14:textId="77777777" w:rsidR="003624A8" w:rsidRPr="00E170FB" w:rsidRDefault="003624A8" w:rsidP="008D3008">
      <w:pPr>
        <w:spacing w:line="276" w:lineRule="auto"/>
        <w:jc w:val="both"/>
        <w:rPr>
          <w:rFonts w:ascii="Arial Narrow" w:hAnsi="Arial Narrow" w:cs="Arial"/>
          <w:i/>
          <w:iCs/>
          <w:sz w:val="22"/>
          <w:szCs w:val="22"/>
        </w:rPr>
      </w:pPr>
    </w:p>
    <w:p w14:paraId="10F97FF1" w14:textId="55C476D8" w:rsidR="003624A8" w:rsidRPr="00E170FB" w:rsidRDefault="003624A8" w:rsidP="008D3008">
      <w:pPr>
        <w:pStyle w:val="Prrafodelista"/>
        <w:spacing w:line="276" w:lineRule="auto"/>
        <w:ind w:left="720" w:right="644"/>
        <w:jc w:val="both"/>
        <w:rPr>
          <w:rFonts w:ascii="Arial Narrow" w:hAnsi="Arial Narrow" w:cs="Arial"/>
          <w:i/>
          <w:iCs/>
          <w:sz w:val="22"/>
          <w:szCs w:val="22"/>
        </w:rPr>
      </w:pPr>
      <w:r w:rsidRPr="00E170FB">
        <w:rPr>
          <w:rFonts w:ascii="Arial Narrow" w:hAnsi="Arial Narrow" w:cs="Arial"/>
          <w:i/>
          <w:iCs/>
          <w:sz w:val="22"/>
          <w:szCs w:val="22"/>
        </w:rPr>
        <w:t>En todo caso, la experiencia será válida para quien efe</w:t>
      </w:r>
      <w:r w:rsidR="00EF6FCD" w:rsidRPr="00E170FB">
        <w:rPr>
          <w:rFonts w:ascii="Arial Narrow" w:hAnsi="Arial Narrow" w:cs="Arial"/>
          <w:i/>
          <w:iCs/>
          <w:sz w:val="22"/>
          <w:szCs w:val="22"/>
        </w:rPr>
        <w:t>c</w:t>
      </w:r>
      <w:r w:rsidRPr="00E170FB">
        <w:rPr>
          <w:rFonts w:ascii="Arial Narrow" w:hAnsi="Arial Narrow" w:cs="Arial"/>
          <w:i/>
          <w:iCs/>
          <w:sz w:val="22"/>
          <w:szCs w:val="22"/>
        </w:rPr>
        <w:t>tivamente haya ejecutado las actividades exigidas.</w:t>
      </w:r>
    </w:p>
    <w:p w14:paraId="46363CD7" w14:textId="77777777" w:rsidR="00EF6FCD" w:rsidRPr="00E170FB" w:rsidRDefault="00EF6FCD" w:rsidP="00EF6FCD">
      <w:pPr>
        <w:pStyle w:val="Prrafodelista"/>
        <w:spacing w:line="276" w:lineRule="auto"/>
        <w:ind w:left="720"/>
        <w:jc w:val="both"/>
        <w:rPr>
          <w:rFonts w:ascii="Arial Narrow" w:hAnsi="Arial Narrow" w:cs="Arial"/>
          <w:i/>
          <w:iCs/>
          <w:sz w:val="22"/>
          <w:szCs w:val="22"/>
        </w:rPr>
      </w:pPr>
    </w:p>
    <w:p w14:paraId="4EADFC91" w14:textId="42511E11" w:rsidR="003624A8" w:rsidRPr="00E170FB" w:rsidRDefault="003624A8" w:rsidP="008D3008">
      <w:pPr>
        <w:pStyle w:val="Prrafodelista"/>
        <w:spacing w:line="276" w:lineRule="auto"/>
        <w:ind w:left="720" w:right="644"/>
        <w:jc w:val="both"/>
        <w:rPr>
          <w:rFonts w:ascii="Arial Narrow" w:hAnsi="Arial Narrow" w:cs="Arial"/>
          <w:i/>
          <w:iCs/>
          <w:sz w:val="22"/>
          <w:szCs w:val="22"/>
        </w:rPr>
      </w:pPr>
      <w:r w:rsidRPr="00E170FB">
        <w:rPr>
          <w:rFonts w:ascii="Arial Narrow" w:hAnsi="Arial Narrow" w:cs="Arial"/>
          <w:i/>
          <w:iCs/>
          <w:sz w:val="22"/>
          <w:szCs w:val="22"/>
        </w:rPr>
        <w:t xml:space="preserve">Los proponentes deberán advertir a la entidad cuando en otros procesos, el contratista original haya certificado que, dentro de su contrato, se llevó a cabo la subcontratación, por cuanto </w:t>
      </w:r>
      <w:r w:rsidR="00857EB8" w:rsidRPr="00E170FB">
        <w:rPr>
          <w:rFonts w:ascii="Arial Narrow" w:hAnsi="Arial Narrow" w:cs="Arial"/>
          <w:i/>
          <w:iCs/>
          <w:sz w:val="22"/>
          <w:szCs w:val="22"/>
        </w:rPr>
        <w:t>estas</w:t>
      </w:r>
      <w:r w:rsidRPr="00E170FB">
        <w:rPr>
          <w:rFonts w:ascii="Arial Narrow" w:hAnsi="Arial Narrow" w:cs="Arial"/>
          <w:i/>
          <w:iCs/>
          <w:sz w:val="22"/>
          <w:szCs w:val="22"/>
        </w:rPr>
        <w:t xml:space="preserve"> actividades no serán tenidas en cuenta para efectos de acreditación de experiencia del contratista original. Para tal fin, deberán informar a la entidad, mediante comunicación escrita, indicando el proceso en el cual el contratista certificó la respectiva subcontratación.</w:t>
      </w:r>
    </w:p>
    <w:p w14:paraId="5A5B3528" w14:textId="77777777" w:rsidR="00EF6FCD" w:rsidRPr="00E170FB" w:rsidRDefault="00EF6FCD" w:rsidP="00EF6FCD">
      <w:pPr>
        <w:pStyle w:val="Prrafodelista"/>
        <w:spacing w:line="276" w:lineRule="auto"/>
        <w:ind w:left="720" w:right="644"/>
        <w:jc w:val="both"/>
        <w:rPr>
          <w:rFonts w:ascii="Arial Narrow" w:hAnsi="Arial Narrow" w:cs="Arial"/>
          <w:i/>
          <w:iCs/>
          <w:sz w:val="22"/>
          <w:szCs w:val="22"/>
        </w:rPr>
      </w:pPr>
    </w:p>
    <w:p w14:paraId="03BF337A" w14:textId="01D46EAE" w:rsidR="003624A8" w:rsidRPr="00E170FB" w:rsidRDefault="14E88D88" w:rsidP="529DB293">
      <w:pPr>
        <w:pStyle w:val="Prrafodelista"/>
        <w:spacing w:line="276" w:lineRule="auto"/>
        <w:ind w:left="720" w:right="644"/>
        <w:jc w:val="both"/>
        <w:rPr>
          <w:rFonts w:ascii="Arial Narrow" w:hAnsi="Arial Narrow" w:cs="Arial"/>
          <w:i/>
          <w:iCs/>
          <w:sz w:val="22"/>
          <w:szCs w:val="22"/>
        </w:rPr>
      </w:pPr>
      <w:r w:rsidRPr="529DB293">
        <w:rPr>
          <w:rFonts w:ascii="Arial Narrow" w:hAnsi="Arial Narrow" w:cs="Arial"/>
          <w:i/>
          <w:iCs/>
          <w:sz w:val="22"/>
          <w:szCs w:val="22"/>
        </w:rPr>
        <w:t>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w:t>
      </w:r>
      <w:r w:rsidR="38F2732C" w:rsidRPr="529DB293">
        <w:rPr>
          <w:rFonts w:ascii="Arial Narrow" w:hAnsi="Arial Narrow" w:cs="Arial"/>
          <w:i/>
          <w:iCs/>
          <w:sz w:val="22"/>
          <w:szCs w:val="22"/>
        </w:rPr>
        <w:t xml:space="preserve"> con anterioridad</w:t>
      </w:r>
      <w:r w:rsidRPr="529DB293">
        <w:rPr>
          <w:rFonts w:ascii="Arial Narrow" w:hAnsi="Arial Narrow" w:cs="Arial"/>
          <w:i/>
          <w:iCs/>
          <w:sz w:val="22"/>
          <w:szCs w:val="22"/>
        </w:rPr>
        <w:t>. En ese caso, el contrato se contabilizará como un todo y no se tendrá en cuenta lo relacionado con la subcontratación.</w:t>
      </w:r>
    </w:p>
    <w:bookmarkEnd w:id="28"/>
    <w:p w14:paraId="2473B6AA" w14:textId="284EAE8F" w:rsidR="00AA26A1" w:rsidRPr="00E170FB" w:rsidRDefault="00AA26A1" w:rsidP="008D3008">
      <w:pPr>
        <w:pStyle w:val="Prrafodelista"/>
        <w:shd w:val="clear" w:color="auto" w:fill="FFFFFF" w:themeFill="background1"/>
        <w:tabs>
          <w:tab w:val="left" w:pos="1134"/>
        </w:tabs>
        <w:spacing w:line="264" w:lineRule="auto"/>
        <w:ind w:left="0"/>
        <w:jc w:val="both"/>
        <w:rPr>
          <w:rFonts w:ascii="Arial Narrow" w:hAnsi="Arial Narrow" w:cs="Arial"/>
          <w:b/>
          <w:bCs/>
          <w:sz w:val="22"/>
          <w:szCs w:val="22"/>
        </w:rPr>
      </w:pPr>
    </w:p>
    <w:p w14:paraId="07049AD4" w14:textId="23DAFC1D" w:rsidR="002E1503" w:rsidRPr="00E170FB" w:rsidRDefault="00696FA0" w:rsidP="00B31A3A">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sidRPr="529DB293">
        <w:rPr>
          <w:rFonts w:ascii="Arial Narrow" w:hAnsi="Arial Narrow"/>
          <w:b/>
          <w:bCs/>
          <w:sz w:val="22"/>
          <w:szCs w:val="22"/>
          <w:lang w:val="es-CO"/>
        </w:rPr>
        <w:t xml:space="preserve">MODIFÍQUESE </w:t>
      </w:r>
      <w:r w:rsidR="00BE539E" w:rsidRPr="529DB293">
        <w:rPr>
          <w:rFonts w:ascii="Arial Narrow" w:hAnsi="Arial Narrow"/>
          <w:b/>
          <w:bCs/>
          <w:sz w:val="22"/>
          <w:szCs w:val="22"/>
          <w:lang w:val="es-CO"/>
        </w:rPr>
        <w:t>EL NUMERAL 10.1.6 DE LOS DOCUMENTOS TIPO DE INTERVENTOR</w:t>
      </w:r>
      <w:r w:rsidR="002E1503" w:rsidRPr="529DB293">
        <w:rPr>
          <w:rFonts w:ascii="Arial Narrow" w:hAnsi="Arial Narrow"/>
          <w:b/>
          <w:bCs/>
          <w:sz w:val="22"/>
          <w:szCs w:val="22"/>
          <w:lang w:val="es-CO"/>
        </w:rPr>
        <w:t>Í</w:t>
      </w:r>
      <w:r w:rsidR="00BE539E" w:rsidRPr="529DB293">
        <w:rPr>
          <w:rFonts w:ascii="Arial Narrow" w:hAnsi="Arial Narrow"/>
          <w:b/>
          <w:bCs/>
          <w:sz w:val="22"/>
          <w:szCs w:val="22"/>
          <w:lang w:val="es-CO"/>
        </w:rPr>
        <w:t>A DE OBRA PÚBLICA DE INFRAESTRUC</w:t>
      </w:r>
      <w:r w:rsidR="004F2456" w:rsidRPr="529DB293">
        <w:rPr>
          <w:rFonts w:ascii="Arial Narrow" w:hAnsi="Arial Narrow"/>
          <w:b/>
          <w:bCs/>
          <w:sz w:val="22"/>
          <w:szCs w:val="22"/>
          <w:lang w:val="es-CO"/>
        </w:rPr>
        <w:t>TURA DE TRANSPORTE</w:t>
      </w:r>
      <w:r w:rsidR="126C8DDC" w:rsidRPr="529DB293">
        <w:rPr>
          <w:rFonts w:ascii="Arial Narrow" w:hAnsi="Arial Narrow"/>
          <w:b/>
          <w:bCs/>
          <w:sz w:val="22"/>
          <w:szCs w:val="22"/>
          <w:lang w:val="es-CO"/>
        </w:rPr>
        <w:t>.</w:t>
      </w:r>
      <w:r w:rsidR="003E04FE" w:rsidRPr="529DB293">
        <w:rPr>
          <w:rFonts w:ascii="Arial Narrow" w:hAnsi="Arial Narrow"/>
          <w:b/>
          <w:bCs/>
          <w:sz w:val="22"/>
          <w:szCs w:val="22"/>
          <w:lang w:val="es-CO"/>
        </w:rPr>
        <w:t xml:space="preserve"> </w:t>
      </w:r>
      <w:r w:rsidR="003E04FE" w:rsidRPr="529DB293">
        <w:rPr>
          <w:rFonts w:ascii="Arial Narrow" w:hAnsi="Arial Narrow"/>
          <w:sz w:val="22"/>
          <w:szCs w:val="22"/>
          <w:lang w:val="es-CO"/>
        </w:rPr>
        <w:t>Modifíquese el numeral 10.1.6 de los documentos tipo de interventoría de obra pública de infraestructura de transporte adelantados bajo la modalidad de concurso de méritos abierto</w:t>
      </w:r>
      <w:r w:rsidR="003E04FE" w:rsidRPr="529DB293">
        <w:rPr>
          <w:rFonts w:ascii="Arial Narrow" w:hAnsi="Arial Narrow" w:cs="Arial"/>
          <w:sz w:val="22"/>
          <w:szCs w:val="22"/>
        </w:rPr>
        <w:t>, adoptados mediante la Resolución 256 del 11 de diciembre de 2020</w:t>
      </w:r>
      <w:r w:rsidR="00F75B2D" w:rsidRPr="529DB293">
        <w:rPr>
          <w:rFonts w:ascii="Arial Narrow" w:hAnsi="Arial Narrow" w:cs="Arial"/>
          <w:sz w:val="22"/>
          <w:szCs w:val="22"/>
        </w:rPr>
        <w:t xml:space="preserve"> el ajuste a este numeral se identifica en negrilla y subrayado. Dicho numeral quedará así:</w:t>
      </w:r>
    </w:p>
    <w:p w14:paraId="2C233FA1" w14:textId="5F4CC0DA" w:rsidR="00F75B2D" w:rsidRPr="00E170FB" w:rsidRDefault="00F75B2D" w:rsidP="00F75B2D">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5882C2E3" w14:textId="557DBB06" w:rsidR="001705F7" w:rsidRPr="00E170FB" w:rsidRDefault="001705F7" w:rsidP="001705F7">
      <w:pPr>
        <w:pStyle w:val="Prrafodelista"/>
        <w:shd w:val="clear" w:color="auto" w:fill="FFFFFF" w:themeFill="background1"/>
        <w:tabs>
          <w:tab w:val="left" w:pos="709"/>
        </w:tabs>
        <w:spacing w:line="264" w:lineRule="auto"/>
        <w:ind w:left="0"/>
        <w:jc w:val="both"/>
        <w:rPr>
          <w:rFonts w:ascii="Arial Narrow" w:hAnsi="Arial Narrow"/>
          <w:b/>
          <w:bCs/>
          <w:i/>
          <w:iCs/>
          <w:sz w:val="22"/>
          <w:szCs w:val="22"/>
          <w:lang w:val="es-CO"/>
        </w:rPr>
      </w:pPr>
      <w:r w:rsidRPr="00E170FB">
        <w:rPr>
          <w:rFonts w:ascii="Arial Narrow" w:hAnsi="Arial Narrow"/>
          <w:b/>
          <w:bCs/>
          <w:sz w:val="22"/>
          <w:szCs w:val="22"/>
          <w:lang w:val="es-CO"/>
        </w:rPr>
        <w:tab/>
        <w:t xml:space="preserve">10.1.6 </w:t>
      </w:r>
      <w:r w:rsidRPr="00E170FB">
        <w:rPr>
          <w:rFonts w:ascii="Arial Narrow" w:hAnsi="Arial Narrow"/>
          <w:b/>
          <w:bCs/>
          <w:i/>
          <w:iCs/>
          <w:sz w:val="22"/>
          <w:szCs w:val="22"/>
          <w:lang w:val="es-CO"/>
        </w:rPr>
        <w:t>PARA SUBCONTRATOS:</w:t>
      </w:r>
    </w:p>
    <w:p w14:paraId="2B7B71B5" w14:textId="77777777" w:rsidR="001705F7" w:rsidRPr="00E170FB" w:rsidRDefault="001705F7" w:rsidP="001705F7">
      <w:pPr>
        <w:pStyle w:val="Prrafodelista"/>
        <w:shd w:val="clear" w:color="auto" w:fill="FFFFFF" w:themeFill="background1"/>
        <w:tabs>
          <w:tab w:val="left" w:pos="709"/>
        </w:tabs>
        <w:spacing w:line="264" w:lineRule="auto"/>
        <w:ind w:left="0"/>
        <w:jc w:val="both"/>
        <w:rPr>
          <w:rFonts w:ascii="Arial Narrow" w:hAnsi="Arial Narrow"/>
          <w:b/>
          <w:bCs/>
          <w:i/>
          <w:iCs/>
          <w:sz w:val="22"/>
          <w:szCs w:val="22"/>
          <w:lang w:val="es-CO"/>
        </w:rPr>
      </w:pPr>
    </w:p>
    <w:p w14:paraId="39C5EE2B" w14:textId="77777777" w:rsidR="001705F7" w:rsidRPr="00E170FB" w:rsidRDefault="001705F7" w:rsidP="001705F7">
      <w:pPr>
        <w:pStyle w:val="Prrafodelista"/>
        <w:shd w:val="clear" w:color="auto" w:fill="FFFFFF" w:themeFill="background1"/>
        <w:tabs>
          <w:tab w:val="left" w:pos="709"/>
        </w:tabs>
        <w:spacing w:line="264" w:lineRule="auto"/>
        <w:ind w:left="709" w:right="644"/>
        <w:jc w:val="both"/>
        <w:rPr>
          <w:rFonts w:ascii="Arial Narrow" w:hAnsi="Arial Narrow" w:cs="Arial"/>
          <w:i/>
          <w:iCs/>
          <w:sz w:val="22"/>
          <w:szCs w:val="22"/>
        </w:rPr>
      </w:pPr>
      <w:r w:rsidRPr="00E170FB">
        <w:rPr>
          <w:rFonts w:ascii="Arial Narrow" w:hAnsi="Arial Narrow" w:cs="Arial"/>
          <w:i/>
          <w:iCs/>
          <w:sz w:val="22"/>
          <w:szCs w:val="22"/>
        </w:rPr>
        <w:lastRenderedPageBreak/>
        <w:t>Para la acreditación de experiencia de subcontratos, cuyo contrato principal fue suscrito con particulares se aplicarán las disposiciones establecidas en el numeral anterior.</w:t>
      </w:r>
    </w:p>
    <w:p w14:paraId="794EB10C" w14:textId="77777777" w:rsidR="001705F7" w:rsidRPr="00E170FB" w:rsidRDefault="001705F7" w:rsidP="001705F7">
      <w:pPr>
        <w:pStyle w:val="InviasNormal"/>
        <w:spacing w:line="276" w:lineRule="auto"/>
        <w:ind w:left="709" w:right="644"/>
        <w:jc w:val="both"/>
        <w:rPr>
          <w:rFonts w:cs="Arial"/>
          <w:i/>
          <w:iCs/>
          <w:sz w:val="22"/>
          <w:szCs w:val="22"/>
          <w:lang w:val="es-ES"/>
        </w:rPr>
      </w:pPr>
      <w:r w:rsidRPr="00E170FB">
        <w:rPr>
          <w:rFonts w:cs="Arial"/>
          <w:i/>
          <w:iCs/>
          <w:sz w:val="22"/>
          <w:szCs w:val="22"/>
          <w:lang w:val="es-ES"/>
        </w:rPr>
        <w:t xml:space="preserve">Para la acreditación de experiencia de los contratos derivados de contratos suscritos con entidades estatales el proponente deberá aportar los documentos que se describen a continuación: </w:t>
      </w:r>
    </w:p>
    <w:p w14:paraId="5344CA36" w14:textId="51BCA72B" w:rsidR="00DB4EFF" w:rsidRPr="006D15D1" w:rsidRDefault="001705F7" w:rsidP="006D15D1">
      <w:pPr>
        <w:pStyle w:val="InviasNormal"/>
        <w:numPr>
          <w:ilvl w:val="0"/>
          <w:numId w:val="56"/>
        </w:numPr>
        <w:tabs>
          <w:tab w:val="left" w:pos="993"/>
        </w:tabs>
        <w:spacing w:line="276" w:lineRule="auto"/>
        <w:ind w:right="644" w:hanging="11"/>
        <w:jc w:val="both"/>
        <w:rPr>
          <w:rFonts w:cs="Arial"/>
          <w:i/>
          <w:iCs/>
          <w:sz w:val="22"/>
          <w:szCs w:val="22"/>
          <w:lang w:val="es-ES"/>
        </w:rPr>
      </w:pPr>
      <w:r w:rsidRPr="00E170FB">
        <w:rPr>
          <w:rFonts w:cs="Arial"/>
          <w:i/>
          <w:iCs/>
          <w:sz w:val="22"/>
          <w:szCs w:val="22"/>
        </w:rPr>
        <w:t xml:space="preserve">Certificación del subcontrato. </w:t>
      </w:r>
      <w:r w:rsidRPr="00E170FB">
        <w:rPr>
          <w:rFonts w:cs="Arial"/>
          <w:i/>
          <w:iCs/>
          <w:sz w:val="22"/>
          <w:szCs w:val="22"/>
          <w:lang w:val="es-ES"/>
        </w:rPr>
        <w:t>Certificación expedida con posterioridad a la fecha de terminación del subcontrato, la cual debe estar suscrita por el representante legal del contratista, del concesionario, o del EPC o consorcio constructor. Así mismo, debe contener la información requerida en el presente pliego de condiciones para efectos de acreditación de la experiencia.</w:t>
      </w:r>
    </w:p>
    <w:p w14:paraId="1D28085C" w14:textId="6A911445" w:rsidR="000E0C6C" w:rsidRPr="00E170FB" w:rsidRDefault="00DB4EFF" w:rsidP="000E0C6C">
      <w:pPr>
        <w:pStyle w:val="Prrafodelista"/>
        <w:numPr>
          <w:ilvl w:val="0"/>
          <w:numId w:val="56"/>
        </w:numPr>
        <w:tabs>
          <w:tab w:val="left" w:pos="993"/>
        </w:tabs>
        <w:spacing w:after="160" w:line="276" w:lineRule="auto"/>
        <w:ind w:right="644" w:hanging="11"/>
        <w:contextualSpacing/>
        <w:jc w:val="both"/>
        <w:rPr>
          <w:rFonts w:ascii="Arial Narrow" w:hAnsi="Arial Narrow" w:cs="Arial"/>
          <w:b/>
          <w:bCs/>
          <w:i/>
          <w:iCs/>
          <w:sz w:val="22"/>
          <w:szCs w:val="22"/>
        </w:rPr>
      </w:pPr>
      <w:r w:rsidRPr="00E170FB">
        <w:rPr>
          <w:rFonts w:ascii="Arial Narrow" w:hAnsi="Arial Narrow" w:cs="Arial"/>
          <w:b/>
          <w:bCs/>
          <w:i/>
          <w:iCs/>
          <w:sz w:val="22"/>
          <w:szCs w:val="22"/>
          <w:u w:val="single"/>
        </w:rPr>
        <w:t xml:space="preserve">Copia de la garantía </w:t>
      </w:r>
      <w:r w:rsidR="00076998">
        <w:rPr>
          <w:rFonts w:ascii="Arial Narrow" w:hAnsi="Arial Narrow" w:cs="Arial"/>
          <w:b/>
          <w:bCs/>
          <w:i/>
          <w:iCs/>
          <w:sz w:val="22"/>
          <w:szCs w:val="22"/>
          <w:u w:val="single"/>
        </w:rPr>
        <w:t>asociada al</w:t>
      </w:r>
      <w:r w:rsidRPr="00E170FB">
        <w:rPr>
          <w:rFonts w:ascii="Arial Narrow" w:hAnsi="Arial Narrow" w:cs="Arial"/>
          <w:b/>
          <w:bCs/>
          <w:i/>
          <w:iCs/>
          <w:sz w:val="22"/>
          <w:szCs w:val="22"/>
          <w:u w:val="single"/>
        </w:rPr>
        <w:t xml:space="preserve"> subcontrato, en los casos que exista.</w:t>
      </w:r>
    </w:p>
    <w:p w14:paraId="6DF89821" w14:textId="77777777" w:rsidR="000E0C6C" w:rsidRPr="00E170FB" w:rsidRDefault="000E0C6C" w:rsidP="000E0C6C">
      <w:pPr>
        <w:pStyle w:val="Prrafodelista"/>
        <w:rPr>
          <w:rFonts w:ascii="Arial Narrow" w:hAnsi="Arial Narrow" w:cs="Arial"/>
          <w:b/>
          <w:bCs/>
          <w:i/>
          <w:iCs/>
          <w:sz w:val="22"/>
          <w:szCs w:val="22"/>
        </w:rPr>
      </w:pPr>
    </w:p>
    <w:p w14:paraId="084BFA8C" w14:textId="77777777" w:rsidR="001705F7" w:rsidRPr="00E170FB" w:rsidRDefault="001705F7" w:rsidP="002B5033">
      <w:pPr>
        <w:pStyle w:val="Prrafodelista"/>
        <w:numPr>
          <w:ilvl w:val="0"/>
          <w:numId w:val="56"/>
        </w:numPr>
        <w:tabs>
          <w:tab w:val="left" w:pos="993"/>
        </w:tabs>
        <w:spacing w:after="160" w:line="276" w:lineRule="auto"/>
        <w:ind w:right="644" w:hanging="11"/>
        <w:contextualSpacing/>
        <w:jc w:val="both"/>
        <w:rPr>
          <w:rFonts w:ascii="Arial Narrow" w:hAnsi="Arial Narrow" w:cs="Arial"/>
          <w:b/>
          <w:bCs/>
          <w:i/>
          <w:iCs/>
          <w:sz w:val="22"/>
          <w:szCs w:val="22"/>
        </w:rPr>
      </w:pPr>
      <w:r w:rsidRPr="00E170FB">
        <w:rPr>
          <w:rFonts w:ascii="Arial Narrow" w:hAnsi="Arial Narrow" w:cs="Arial"/>
          <w:i/>
          <w:iCs/>
          <w:sz w:val="22"/>
          <w:szCs w:val="22"/>
        </w:rPr>
        <w:t xml:space="preserve">Certificación expedida por la entidad estatal del contrato principal del cual se derivó el subcontrato. </w:t>
      </w:r>
    </w:p>
    <w:p w14:paraId="095CCAF1" w14:textId="77777777" w:rsidR="001705F7" w:rsidRPr="00E170FB" w:rsidRDefault="001705F7" w:rsidP="001705F7">
      <w:pPr>
        <w:spacing w:line="276" w:lineRule="auto"/>
        <w:ind w:firstLine="709"/>
        <w:jc w:val="both"/>
        <w:rPr>
          <w:rFonts w:ascii="Arial Narrow" w:hAnsi="Arial Narrow" w:cs="Arial"/>
          <w:i/>
          <w:iCs/>
          <w:sz w:val="22"/>
          <w:szCs w:val="22"/>
        </w:rPr>
      </w:pPr>
      <w:r w:rsidRPr="00E170FB">
        <w:rPr>
          <w:rFonts w:ascii="Arial Narrow" w:hAnsi="Arial Narrow" w:cs="Arial"/>
          <w:i/>
          <w:iCs/>
          <w:sz w:val="22"/>
          <w:szCs w:val="22"/>
        </w:rPr>
        <w:t xml:space="preserve">Dicha certificación debe contener la información requerida para acreditar experiencia y la siguiente: </w:t>
      </w:r>
    </w:p>
    <w:p w14:paraId="47E24250" w14:textId="77777777" w:rsidR="001705F7" w:rsidRPr="00E170FB" w:rsidRDefault="001705F7" w:rsidP="008D3008">
      <w:pPr>
        <w:pStyle w:val="InviasNormal"/>
        <w:numPr>
          <w:ilvl w:val="0"/>
          <w:numId w:val="57"/>
        </w:numPr>
        <w:spacing w:line="276" w:lineRule="auto"/>
        <w:ind w:right="786" w:hanging="11"/>
        <w:jc w:val="both"/>
        <w:rPr>
          <w:rFonts w:cs="Arial"/>
          <w:i/>
          <w:iCs/>
          <w:sz w:val="22"/>
          <w:szCs w:val="22"/>
          <w:lang w:val="es-ES"/>
        </w:rPr>
      </w:pPr>
      <w:r w:rsidRPr="00E170FB">
        <w:rPr>
          <w:rFonts w:cs="Arial"/>
          <w:i/>
          <w:iCs/>
          <w:sz w:val="22"/>
          <w:szCs w:val="22"/>
          <w:lang w:val="es-ES"/>
        </w:rPr>
        <w:t>Alcance de las obras ejecutadas en el contrato, en las que se pueda evidenciar las obras subcontratadas que pretendan ser acreditadas para efectos de validación de experiencia, en el presente proceso de selección.</w:t>
      </w:r>
    </w:p>
    <w:p w14:paraId="4E16CAD5" w14:textId="224D7CD3" w:rsidR="001705F7" w:rsidRPr="00E170FB" w:rsidRDefault="001705F7" w:rsidP="008D3008">
      <w:pPr>
        <w:pStyle w:val="InviasNormal"/>
        <w:numPr>
          <w:ilvl w:val="0"/>
          <w:numId w:val="57"/>
        </w:numPr>
        <w:spacing w:line="276" w:lineRule="auto"/>
        <w:ind w:right="644" w:hanging="11"/>
        <w:jc w:val="both"/>
        <w:rPr>
          <w:rFonts w:cs="Arial"/>
          <w:i/>
          <w:iCs/>
          <w:sz w:val="22"/>
          <w:szCs w:val="22"/>
          <w:lang w:val="es-ES"/>
        </w:rPr>
      </w:pPr>
      <w:r w:rsidRPr="00E170FB">
        <w:rPr>
          <w:rFonts w:cs="Arial"/>
          <w:i/>
          <w:iCs/>
          <w:sz w:val="22"/>
          <w:szCs w:val="22"/>
          <w:lang w:val="es-ES"/>
        </w:rPr>
        <w:t>Autorización de la entidad estatal a cargo de la infraestructura por medio de la cual se autoriza el subcontrato. En caso de que no requiera autorización, el proponente podrá aportar con su propuesta alguno de los siguientes documentos que den cuenta de esa circunstancia: (i) copia del contrato o (ii) certificación emitida por la entidad concedente, donde acredite que para subcontratar no se requería autorización.</w:t>
      </w:r>
    </w:p>
    <w:p w14:paraId="5B702A10" w14:textId="77777777" w:rsidR="001705F7" w:rsidRPr="00E170FB" w:rsidRDefault="001705F7" w:rsidP="001705F7">
      <w:pPr>
        <w:pStyle w:val="Prrafodelista"/>
        <w:spacing w:line="276" w:lineRule="auto"/>
        <w:ind w:left="720" w:right="644"/>
        <w:jc w:val="both"/>
        <w:rPr>
          <w:rFonts w:ascii="Arial Narrow" w:hAnsi="Arial Narrow" w:cs="Arial"/>
          <w:i/>
          <w:iCs/>
          <w:sz w:val="22"/>
          <w:szCs w:val="22"/>
        </w:rPr>
      </w:pPr>
      <w:r w:rsidRPr="00E170FB">
        <w:rPr>
          <w:rFonts w:ascii="Arial Narrow" w:hAnsi="Arial Narrow" w:cs="Arial"/>
          <w:i/>
          <w:iCs/>
          <w:sz w:val="22"/>
          <w:szCs w:val="22"/>
        </w:rPr>
        <w:t xml:space="preserve">Para los subcontratos, las actividades subcontratadas solo serán válidas para el subcontratista cuando ambos se presenten de manera separada al proceso de contratación; es decir, dichas actividades no serán tenidas en cuenta para efectos de acreditación de experiencia del contratista directo. </w:t>
      </w:r>
    </w:p>
    <w:p w14:paraId="790A9C19" w14:textId="1971B309" w:rsidR="001705F7" w:rsidRPr="00E170FB" w:rsidRDefault="00BC2FC9" w:rsidP="001705F7">
      <w:pPr>
        <w:spacing w:line="276" w:lineRule="auto"/>
        <w:jc w:val="both"/>
        <w:rPr>
          <w:rFonts w:ascii="Arial Narrow" w:hAnsi="Arial Narrow" w:cs="Arial"/>
          <w:i/>
          <w:iCs/>
          <w:sz w:val="22"/>
          <w:szCs w:val="22"/>
        </w:rPr>
      </w:pPr>
      <w:r>
        <w:rPr>
          <w:rFonts w:ascii="Arial Narrow" w:hAnsi="Arial Narrow" w:cs="Arial"/>
          <w:i/>
          <w:iCs/>
          <w:sz w:val="22"/>
          <w:szCs w:val="22"/>
        </w:rPr>
        <w:tab/>
      </w:r>
    </w:p>
    <w:p w14:paraId="271367B1" w14:textId="77777777" w:rsidR="001705F7" w:rsidRPr="00E170FB" w:rsidRDefault="001705F7" w:rsidP="001705F7">
      <w:pPr>
        <w:pStyle w:val="Prrafodelista"/>
        <w:spacing w:line="276" w:lineRule="auto"/>
        <w:ind w:left="720" w:right="644"/>
        <w:jc w:val="both"/>
        <w:rPr>
          <w:rFonts w:ascii="Arial Narrow" w:hAnsi="Arial Narrow" w:cs="Arial"/>
          <w:i/>
          <w:iCs/>
          <w:sz w:val="22"/>
          <w:szCs w:val="22"/>
        </w:rPr>
      </w:pPr>
      <w:r w:rsidRPr="00E170FB">
        <w:rPr>
          <w:rFonts w:ascii="Arial Narrow" w:hAnsi="Arial Narrow" w:cs="Arial"/>
          <w:i/>
          <w:iCs/>
          <w:sz w:val="22"/>
          <w:szCs w:val="22"/>
        </w:rPr>
        <w:t>En todo caso, la experiencia será válida para quien efectivamente haya ejecutado las actividades exigidas.</w:t>
      </w:r>
    </w:p>
    <w:p w14:paraId="2E7DA77A" w14:textId="77777777" w:rsidR="001705F7" w:rsidRPr="00E170FB" w:rsidRDefault="001705F7" w:rsidP="001705F7">
      <w:pPr>
        <w:pStyle w:val="Prrafodelista"/>
        <w:spacing w:line="276" w:lineRule="auto"/>
        <w:ind w:left="720"/>
        <w:jc w:val="both"/>
        <w:rPr>
          <w:rFonts w:ascii="Arial Narrow" w:hAnsi="Arial Narrow" w:cs="Arial"/>
          <w:i/>
          <w:iCs/>
          <w:sz w:val="22"/>
          <w:szCs w:val="22"/>
        </w:rPr>
      </w:pPr>
    </w:p>
    <w:p w14:paraId="258EB350" w14:textId="77777777" w:rsidR="001705F7" w:rsidRPr="00E170FB" w:rsidRDefault="001705F7" w:rsidP="001705F7">
      <w:pPr>
        <w:pStyle w:val="Prrafodelista"/>
        <w:spacing w:line="276" w:lineRule="auto"/>
        <w:ind w:left="720" w:right="644"/>
        <w:jc w:val="both"/>
        <w:rPr>
          <w:rFonts w:ascii="Arial Narrow" w:hAnsi="Arial Narrow" w:cs="Arial"/>
          <w:i/>
          <w:iCs/>
          <w:sz w:val="22"/>
          <w:szCs w:val="22"/>
        </w:rPr>
      </w:pPr>
      <w:r w:rsidRPr="00E170FB">
        <w:rPr>
          <w:rFonts w:ascii="Arial Narrow" w:hAnsi="Arial Narrow" w:cs="Arial"/>
          <w:i/>
          <w:iCs/>
          <w:sz w:val="22"/>
          <w:szCs w:val="22"/>
        </w:rPr>
        <w:t>Los proponentes deberán advertir a la entidad cuando en otros procesos, el contratista original haya certificado que, dentro de su contrato, se llevó a cabo la subcontratación, por cuanto tales actividades no serán tenidas en cuenta para efectos de acreditación de experiencia del contratista original. Para tal fin, deberán informar a la entidad, mediante comunicación escrita, indicando el proceso en el cual el contratista certificó la respectiva subcontratación.</w:t>
      </w:r>
    </w:p>
    <w:p w14:paraId="6E81BC2E" w14:textId="77777777" w:rsidR="001705F7" w:rsidRPr="00E170FB" w:rsidRDefault="001705F7" w:rsidP="001705F7">
      <w:pPr>
        <w:pStyle w:val="Prrafodelista"/>
        <w:spacing w:line="276" w:lineRule="auto"/>
        <w:ind w:left="720" w:right="644"/>
        <w:jc w:val="both"/>
        <w:rPr>
          <w:rFonts w:ascii="Arial Narrow" w:hAnsi="Arial Narrow" w:cs="Arial"/>
          <w:i/>
          <w:iCs/>
          <w:sz w:val="22"/>
          <w:szCs w:val="22"/>
        </w:rPr>
      </w:pPr>
    </w:p>
    <w:p w14:paraId="1E8F6255" w14:textId="394BEA94" w:rsidR="00F75B2D" w:rsidRDefault="001705F7" w:rsidP="008D3008">
      <w:pPr>
        <w:pStyle w:val="Prrafodelista"/>
        <w:shd w:val="clear" w:color="auto" w:fill="FFFFFF" w:themeFill="background1"/>
        <w:tabs>
          <w:tab w:val="left" w:pos="1134"/>
        </w:tabs>
        <w:spacing w:line="264" w:lineRule="auto"/>
        <w:ind w:left="709" w:right="644"/>
        <w:jc w:val="both"/>
        <w:rPr>
          <w:rFonts w:ascii="Arial Narrow" w:hAnsi="Arial Narrow"/>
          <w:b/>
          <w:bCs/>
          <w:sz w:val="22"/>
          <w:szCs w:val="22"/>
          <w:lang w:val="es-CO"/>
        </w:rPr>
      </w:pPr>
      <w:r w:rsidRPr="00E170FB">
        <w:rPr>
          <w:rFonts w:ascii="Arial Narrow" w:hAnsi="Arial Narrow" w:cs="Arial"/>
          <w:i/>
          <w:iCs/>
          <w:sz w:val="22"/>
          <w:szCs w:val="22"/>
        </w:rPr>
        <w:t>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w:t>
      </w:r>
      <w:r w:rsidR="783A6E9C" w:rsidRPr="5CE5B1DB">
        <w:rPr>
          <w:rFonts w:ascii="Arial Narrow" w:hAnsi="Arial Narrow" w:cs="Arial"/>
          <w:i/>
          <w:iCs/>
          <w:sz w:val="22"/>
          <w:szCs w:val="22"/>
        </w:rPr>
        <w:t xml:space="preserve"> con anterioridad</w:t>
      </w:r>
      <w:r w:rsidR="258D1F70" w:rsidRPr="5CE5B1DB">
        <w:rPr>
          <w:rFonts w:ascii="Arial Narrow" w:hAnsi="Arial Narrow" w:cs="Arial"/>
          <w:i/>
          <w:iCs/>
          <w:sz w:val="22"/>
          <w:szCs w:val="22"/>
        </w:rPr>
        <w:t>.</w:t>
      </w:r>
      <w:r w:rsidRPr="00E170FB">
        <w:rPr>
          <w:rFonts w:ascii="Arial Narrow" w:hAnsi="Arial Narrow" w:cs="Arial"/>
          <w:i/>
          <w:iCs/>
          <w:sz w:val="22"/>
          <w:szCs w:val="22"/>
        </w:rPr>
        <w:t xml:space="preserve"> En ese caso, el contrato se contabilizará como un todo y no se tendrá en cuenta lo relacionado con la subcontratación</w:t>
      </w:r>
    </w:p>
    <w:p w14:paraId="368C2131" w14:textId="77777777" w:rsidR="00F75B2D" w:rsidRDefault="00F75B2D" w:rsidP="008D3008">
      <w:pPr>
        <w:pStyle w:val="Prrafodelista"/>
        <w:shd w:val="clear" w:color="auto" w:fill="FFFFFF" w:themeFill="background1"/>
        <w:tabs>
          <w:tab w:val="left" w:pos="1134"/>
        </w:tabs>
        <w:spacing w:line="264" w:lineRule="auto"/>
        <w:ind w:left="0"/>
        <w:jc w:val="both"/>
        <w:rPr>
          <w:rFonts w:ascii="Arial Narrow" w:hAnsi="Arial Narrow"/>
          <w:b/>
          <w:bCs/>
          <w:sz w:val="22"/>
          <w:szCs w:val="22"/>
          <w:lang w:val="es-CO"/>
        </w:rPr>
      </w:pPr>
    </w:p>
    <w:p w14:paraId="2DC3776D" w14:textId="1CC5600A" w:rsidR="00B2696D" w:rsidRDefault="008F6852" w:rsidP="00106727">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t xml:space="preserve">MODIFÍQUESE </w:t>
      </w:r>
      <w:r w:rsidR="00D95F9B">
        <w:rPr>
          <w:rFonts w:ascii="Arial Narrow" w:hAnsi="Arial Narrow"/>
          <w:b/>
          <w:bCs/>
          <w:sz w:val="22"/>
          <w:szCs w:val="22"/>
          <w:lang w:val="es-CO"/>
        </w:rPr>
        <w:t>EL NUMERAL 4.5.</w:t>
      </w:r>
      <w:r w:rsidR="00A56CC4">
        <w:rPr>
          <w:rFonts w:ascii="Arial Narrow" w:hAnsi="Arial Narrow"/>
          <w:b/>
          <w:bCs/>
          <w:sz w:val="22"/>
          <w:szCs w:val="22"/>
          <w:lang w:val="es-CO"/>
        </w:rPr>
        <w:t>5</w:t>
      </w:r>
      <w:r w:rsidR="00D95F9B">
        <w:rPr>
          <w:rFonts w:ascii="Arial Narrow" w:hAnsi="Arial Narrow"/>
          <w:b/>
          <w:bCs/>
          <w:sz w:val="22"/>
          <w:szCs w:val="22"/>
          <w:lang w:val="es-CO"/>
        </w:rPr>
        <w:t xml:space="preserve"> DE LA INVITACIÓN DE LOS DOCUMENTOS TIPO DE MÍNIMA CUANTÍA DE INFRAESTRUCTURA DE TRANSPORTE. </w:t>
      </w:r>
      <w:r w:rsidR="00D95F9B">
        <w:rPr>
          <w:rFonts w:ascii="Arial Narrow" w:hAnsi="Arial Narrow"/>
          <w:sz w:val="22"/>
          <w:szCs w:val="22"/>
          <w:lang w:val="es-CO"/>
        </w:rPr>
        <w:t>Mod</w:t>
      </w:r>
      <w:r w:rsidR="002A7AD7">
        <w:rPr>
          <w:rFonts w:ascii="Arial Narrow" w:hAnsi="Arial Narrow"/>
          <w:sz w:val="22"/>
          <w:szCs w:val="22"/>
          <w:lang w:val="es-CO"/>
        </w:rPr>
        <w:t>ifíquese el numeral 4.5.</w:t>
      </w:r>
      <w:r w:rsidR="00890D7F">
        <w:rPr>
          <w:rFonts w:ascii="Arial Narrow" w:hAnsi="Arial Narrow"/>
          <w:sz w:val="22"/>
          <w:szCs w:val="22"/>
          <w:lang w:val="es-CO"/>
        </w:rPr>
        <w:t>5</w:t>
      </w:r>
      <w:r w:rsidR="002A7AD7">
        <w:rPr>
          <w:rFonts w:ascii="Arial Narrow" w:hAnsi="Arial Narrow"/>
          <w:sz w:val="22"/>
          <w:szCs w:val="22"/>
          <w:lang w:val="es-CO"/>
        </w:rPr>
        <w:t xml:space="preserve"> de la Invitación de los documentos tipo de obra pública de infraestructura de transporte adelantados bajo la modalidad de mínima cuantía, </w:t>
      </w:r>
      <w:r w:rsidR="00F52543">
        <w:rPr>
          <w:rFonts w:ascii="Arial Narrow" w:hAnsi="Arial Narrow"/>
          <w:sz w:val="22"/>
          <w:szCs w:val="22"/>
          <w:lang w:val="es-CO"/>
        </w:rPr>
        <w:t xml:space="preserve">adoptados mediante la Resolución </w:t>
      </w:r>
      <w:r w:rsidR="00DE4F8C">
        <w:rPr>
          <w:rFonts w:ascii="Arial Narrow" w:hAnsi="Arial Narrow"/>
          <w:sz w:val="22"/>
          <w:szCs w:val="22"/>
          <w:lang w:val="es-CO"/>
        </w:rPr>
        <w:t>59</w:t>
      </w:r>
      <w:r w:rsidR="00AF4F82">
        <w:rPr>
          <w:rFonts w:ascii="Arial Narrow" w:hAnsi="Arial Narrow"/>
          <w:sz w:val="22"/>
          <w:szCs w:val="22"/>
          <w:lang w:val="es-CO"/>
        </w:rPr>
        <w:t xml:space="preserve">4 de 2020 el ajuste a este numeral se identifica en negrilla y subrayado. Dicho numeral quedará así: </w:t>
      </w:r>
    </w:p>
    <w:p w14:paraId="402042B2" w14:textId="77777777" w:rsidR="007267B4" w:rsidRDefault="007267B4" w:rsidP="007267B4">
      <w:pPr>
        <w:tabs>
          <w:tab w:val="left" w:pos="709"/>
        </w:tabs>
        <w:spacing w:line="276" w:lineRule="auto"/>
        <w:ind w:left="709" w:right="644"/>
        <w:jc w:val="both"/>
        <w:rPr>
          <w:rFonts w:ascii="Arial Narrow" w:hAnsi="Arial Narrow"/>
          <w:b/>
          <w:bCs/>
          <w:sz w:val="22"/>
          <w:szCs w:val="22"/>
          <w:lang w:val="es-CO"/>
        </w:rPr>
      </w:pPr>
    </w:p>
    <w:p w14:paraId="2B748A2A" w14:textId="5101B624" w:rsidR="00F77460" w:rsidRPr="00106727" w:rsidRDefault="00F77460" w:rsidP="00106727">
      <w:pPr>
        <w:pStyle w:val="Prrafodelista"/>
        <w:numPr>
          <w:ilvl w:val="2"/>
          <w:numId w:val="49"/>
        </w:numPr>
        <w:tabs>
          <w:tab w:val="left" w:pos="709"/>
        </w:tabs>
        <w:spacing w:line="276" w:lineRule="auto"/>
        <w:ind w:right="644" w:hanging="719"/>
        <w:jc w:val="both"/>
        <w:rPr>
          <w:rFonts w:ascii="Arial Narrow" w:hAnsi="Arial Narrow"/>
          <w:b/>
          <w:bCs/>
          <w:i/>
          <w:iCs/>
          <w:sz w:val="22"/>
          <w:szCs w:val="22"/>
          <w:lang w:val="es-CO"/>
        </w:rPr>
      </w:pPr>
      <w:r w:rsidRPr="00106727">
        <w:rPr>
          <w:rFonts w:ascii="Arial Narrow" w:hAnsi="Arial Narrow"/>
          <w:b/>
          <w:bCs/>
          <w:i/>
          <w:iCs/>
          <w:sz w:val="22"/>
          <w:szCs w:val="22"/>
          <w:lang w:val="es-CO"/>
        </w:rPr>
        <w:t>PARA SUBCONTRATOS</w:t>
      </w:r>
    </w:p>
    <w:p w14:paraId="68A006BB" w14:textId="77777777" w:rsidR="00F77460" w:rsidRPr="00106727" w:rsidRDefault="00F77460" w:rsidP="00106727">
      <w:pPr>
        <w:pStyle w:val="Prrafodelista"/>
        <w:tabs>
          <w:tab w:val="left" w:pos="709"/>
        </w:tabs>
        <w:spacing w:line="276" w:lineRule="auto"/>
        <w:ind w:left="1428" w:right="644"/>
        <w:jc w:val="both"/>
        <w:rPr>
          <w:rFonts w:ascii="Arial Narrow" w:hAnsi="Arial Narrow"/>
          <w:b/>
          <w:bCs/>
          <w:sz w:val="22"/>
          <w:szCs w:val="22"/>
          <w:lang w:val="es-CO"/>
        </w:rPr>
      </w:pPr>
    </w:p>
    <w:p w14:paraId="7FCBEA6F" w14:textId="010F3992" w:rsidR="007267B4" w:rsidRPr="00106727" w:rsidRDefault="007267B4" w:rsidP="007267B4">
      <w:pPr>
        <w:tabs>
          <w:tab w:val="left" w:pos="709"/>
        </w:tabs>
        <w:spacing w:line="276" w:lineRule="auto"/>
        <w:ind w:left="709" w:right="644"/>
        <w:jc w:val="both"/>
        <w:rPr>
          <w:rFonts w:ascii="Arial Narrow" w:hAnsi="Arial Narrow"/>
          <w:i/>
          <w:iCs/>
          <w:sz w:val="22"/>
          <w:szCs w:val="22"/>
          <w:lang w:val="es-CO"/>
        </w:rPr>
      </w:pPr>
      <w:r>
        <w:rPr>
          <w:rFonts w:ascii="Arial Narrow" w:hAnsi="Arial Narrow"/>
          <w:b/>
          <w:bCs/>
          <w:sz w:val="22"/>
          <w:szCs w:val="22"/>
          <w:lang w:val="es-CO"/>
        </w:rPr>
        <w:lastRenderedPageBreak/>
        <w:t xml:space="preserve"> </w:t>
      </w:r>
      <w:r w:rsidRPr="00106727">
        <w:rPr>
          <w:rFonts w:ascii="Arial Narrow" w:hAnsi="Arial Narrow"/>
          <w:i/>
          <w:iCs/>
          <w:sz w:val="22"/>
          <w:szCs w:val="22"/>
          <w:lang w:val="es-CO"/>
        </w:rPr>
        <w:t xml:space="preserve">Para acreditar la experiencia de subcontratos, cuyo contrato principal fue suscrito con particulares, se aplicarán las disposiciones establecidas en el numeral anterior. </w:t>
      </w:r>
    </w:p>
    <w:p w14:paraId="5A589FE7" w14:textId="77777777" w:rsidR="007267B4" w:rsidRPr="00106727" w:rsidRDefault="007267B4" w:rsidP="00106727">
      <w:pPr>
        <w:tabs>
          <w:tab w:val="left" w:pos="709"/>
        </w:tabs>
        <w:spacing w:line="276" w:lineRule="auto"/>
        <w:ind w:right="644"/>
        <w:jc w:val="both"/>
        <w:rPr>
          <w:rFonts w:ascii="Arial Narrow" w:hAnsi="Arial Narrow"/>
          <w:i/>
          <w:iCs/>
          <w:sz w:val="22"/>
          <w:szCs w:val="22"/>
          <w:lang w:val="es-CO"/>
        </w:rPr>
      </w:pPr>
    </w:p>
    <w:p w14:paraId="4CEDAE1E" w14:textId="4F36CAE8" w:rsidR="007267B4" w:rsidRPr="00106727" w:rsidRDefault="007267B4" w:rsidP="007267B4">
      <w:pPr>
        <w:tabs>
          <w:tab w:val="left" w:pos="709"/>
        </w:tabs>
        <w:spacing w:line="276" w:lineRule="auto"/>
        <w:ind w:left="709" w:right="644"/>
        <w:jc w:val="both"/>
        <w:rPr>
          <w:rFonts w:ascii="Arial Narrow" w:hAnsi="Arial Narrow"/>
          <w:i/>
          <w:iCs/>
          <w:sz w:val="22"/>
          <w:szCs w:val="22"/>
          <w:lang w:val="es-CO"/>
        </w:rPr>
      </w:pPr>
      <w:r w:rsidRPr="00106727">
        <w:rPr>
          <w:rFonts w:ascii="Arial Narrow" w:hAnsi="Arial Narrow"/>
          <w:i/>
          <w:iCs/>
          <w:sz w:val="22"/>
          <w:szCs w:val="22"/>
          <w:lang w:val="es-CO"/>
        </w:rPr>
        <w:t>Para demostrar la experiencia de los subcontratos derivados de contratos suscritos con entidades estatales el proponente debe aportar los documentos que se describen a continuación:</w:t>
      </w:r>
    </w:p>
    <w:p w14:paraId="67E737B5" w14:textId="77777777" w:rsidR="007267B4" w:rsidRPr="00106727" w:rsidRDefault="007267B4" w:rsidP="00106727">
      <w:pPr>
        <w:tabs>
          <w:tab w:val="left" w:pos="709"/>
        </w:tabs>
        <w:spacing w:line="276" w:lineRule="auto"/>
        <w:ind w:left="709" w:right="644"/>
        <w:jc w:val="both"/>
        <w:rPr>
          <w:rFonts w:ascii="Arial Narrow" w:hAnsi="Arial Narrow"/>
          <w:i/>
          <w:iCs/>
          <w:sz w:val="22"/>
          <w:szCs w:val="22"/>
          <w:lang w:val="es-CO"/>
        </w:rPr>
      </w:pPr>
    </w:p>
    <w:p w14:paraId="63D02454" w14:textId="77777777" w:rsidR="007267B4" w:rsidRPr="00106727" w:rsidRDefault="007267B4" w:rsidP="007267B4">
      <w:pPr>
        <w:numPr>
          <w:ilvl w:val="0"/>
          <w:numId w:val="61"/>
        </w:numPr>
        <w:tabs>
          <w:tab w:val="left" w:pos="709"/>
        </w:tabs>
        <w:spacing w:after="160" w:line="276" w:lineRule="auto"/>
        <w:ind w:right="644" w:hanging="11"/>
        <w:contextualSpacing/>
        <w:jc w:val="both"/>
        <w:rPr>
          <w:rFonts w:ascii="Arial Narrow" w:hAnsi="Arial Narrow"/>
          <w:i/>
          <w:iCs/>
          <w:sz w:val="22"/>
          <w:szCs w:val="22"/>
          <w:lang w:val="es-CO"/>
        </w:rPr>
      </w:pPr>
      <w:r w:rsidRPr="00106727">
        <w:rPr>
          <w:rFonts w:ascii="Arial Narrow" w:hAnsi="Arial Narrow"/>
          <w:i/>
          <w:iCs/>
          <w:sz w:val="22"/>
          <w:szCs w:val="22"/>
          <w:lang w:val="es-CO"/>
        </w:rPr>
        <w:t>Certificación del subcontrato. Certificación expedida con posterioridad a la fecha de terminación del subcontrato, la cual debe estar suscrita por el representante legal del contratista del contrato principal, del cocesionario, o del EPC o consorcio constructor. Así mismo, debe contener la información requerida en la presente invitación para efectos de acreditar la experiencia.</w:t>
      </w:r>
    </w:p>
    <w:p w14:paraId="2096561C" w14:textId="77777777" w:rsidR="007267B4" w:rsidRPr="00106727" w:rsidRDefault="007267B4" w:rsidP="00106727">
      <w:pPr>
        <w:tabs>
          <w:tab w:val="left" w:pos="709"/>
        </w:tabs>
        <w:spacing w:after="160" w:line="276" w:lineRule="auto"/>
        <w:ind w:left="720" w:right="644"/>
        <w:contextualSpacing/>
        <w:jc w:val="both"/>
        <w:rPr>
          <w:rFonts w:ascii="Arial Narrow" w:hAnsi="Arial Narrow"/>
          <w:i/>
          <w:iCs/>
          <w:sz w:val="22"/>
          <w:szCs w:val="22"/>
          <w:lang w:val="es-CO"/>
        </w:rPr>
      </w:pPr>
    </w:p>
    <w:p w14:paraId="2323BB18" w14:textId="78BA7C46" w:rsidR="007267B4" w:rsidRPr="00106727" w:rsidRDefault="007267B4" w:rsidP="007267B4">
      <w:pPr>
        <w:numPr>
          <w:ilvl w:val="0"/>
          <w:numId w:val="61"/>
        </w:numPr>
        <w:tabs>
          <w:tab w:val="left" w:pos="709"/>
        </w:tabs>
        <w:spacing w:after="160" w:line="276" w:lineRule="auto"/>
        <w:ind w:right="644" w:hanging="11"/>
        <w:contextualSpacing/>
        <w:jc w:val="both"/>
        <w:rPr>
          <w:rFonts w:ascii="Arial Narrow" w:hAnsi="Arial Narrow"/>
          <w:i/>
          <w:iCs/>
          <w:sz w:val="22"/>
          <w:szCs w:val="22"/>
          <w:lang w:val="es-CO"/>
        </w:rPr>
      </w:pPr>
      <w:r w:rsidRPr="00106727">
        <w:rPr>
          <w:rFonts w:ascii="Arial Narrow" w:hAnsi="Arial Narrow" w:cs="Arial"/>
          <w:b/>
          <w:bCs/>
          <w:i/>
          <w:iCs/>
          <w:sz w:val="22"/>
          <w:szCs w:val="22"/>
          <w:u w:val="single"/>
        </w:rPr>
        <w:t xml:space="preserve">Copia de la garantía </w:t>
      </w:r>
      <w:r w:rsidR="00076998">
        <w:rPr>
          <w:rFonts w:ascii="Arial Narrow" w:hAnsi="Arial Narrow" w:cs="Arial"/>
          <w:b/>
          <w:bCs/>
          <w:i/>
          <w:iCs/>
          <w:sz w:val="22"/>
          <w:szCs w:val="22"/>
          <w:u w:val="single"/>
        </w:rPr>
        <w:t>asociada al</w:t>
      </w:r>
      <w:r w:rsidRPr="00106727">
        <w:rPr>
          <w:rFonts w:ascii="Arial Narrow" w:hAnsi="Arial Narrow" w:cs="Arial"/>
          <w:b/>
          <w:bCs/>
          <w:i/>
          <w:iCs/>
          <w:sz w:val="22"/>
          <w:szCs w:val="22"/>
          <w:u w:val="single"/>
        </w:rPr>
        <w:t xml:space="preserve"> subcontrato, en los casos que exista.</w:t>
      </w:r>
    </w:p>
    <w:p w14:paraId="2CCD54BF" w14:textId="77777777" w:rsidR="007267B4" w:rsidRPr="00106727" w:rsidRDefault="007267B4" w:rsidP="00106727">
      <w:pPr>
        <w:pStyle w:val="Prrafodelista"/>
        <w:rPr>
          <w:rFonts w:ascii="Arial Narrow" w:hAnsi="Arial Narrow"/>
          <w:i/>
          <w:iCs/>
          <w:sz w:val="22"/>
          <w:szCs w:val="22"/>
          <w:lang w:val="es-CO"/>
        </w:rPr>
      </w:pPr>
    </w:p>
    <w:p w14:paraId="030E6E16" w14:textId="07535655" w:rsidR="007267B4" w:rsidRPr="00106727" w:rsidRDefault="007267B4" w:rsidP="00106727">
      <w:pPr>
        <w:numPr>
          <w:ilvl w:val="0"/>
          <w:numId w:val="61"/>
        </w:numPr>
        <w:tabs>
          <w:tab w:val="left" w:pos="709"/>
        </w:tabs>
        <w:spacing w:after="160" w:line="276" w:lineRule="auto"/>
        <w:ind w:right="644" w:hanging="11"/>
        <w:contextualSpacing/>
        <w:jc w:val="both"/>
        <w:rPr>
          <w:rFonts w:ascii="Arial Narrow" w:hAnsi="Arial Narrow"/>
          <w:i/>
          <w:iCs/>
          <w:sz w:val="22"/>
          <w:szCs w:val="22"/>
          <w:lang w:val="es-CO"/>
        </w:rPr>
      </w:pPr>
      <w:r w:rsidRPr="00106727">
        <w:rPr>
          <w:rFonts w:ascii="Arial Narrow" w:hAnsi="Arial Narrow"/>
          <w:i/>
          <w:iCs/>
          <w:sz w:val="22"/>
          <w:szCs w:val="22"/>
          <w:lang w:val="es-CO"/>
        </w:rPr>
        <w:t xml:space="preserve">Certificación expedida por la entidad estatal del contrato principal del cual se derivó el subcontrato. </w:t>
      </w:r>
    </w:p>
    <w:p w14:paraId="5BA1F158" w14:textId="77777777" w:rsidR="007267B4" w:rsidRPr="00106727" w:rsidRDefault="007267B4" w:rsidP="00106727">
      <w:pPr>
        <w:tabs>
          <w:tab w:val="left" w:pos="709"/>
        </w:tabs>
        <w:spacing w:line="276" w:lineRule="auto"/>
        <w:ind w:left="720" w:right="644"/>
        <w:contextualSpacing/>
        <w:jc w:val="both"/>
        <w:rPr>
          <w:rFonts w:ascii="Arial Narrow" w:hAnsi="Arial Narrow"/>
          <w:i/>
          <w:iCs/>
          <w:sz w:val="22"/>
          <w:szCs w:val="22"/>
          <w:lang w:val="es-CO"/>
        </w:rPr>
      </w:pPr>
    </w:p>
    <w:p w14:paraId="6EB4B561" w14:textId="53132BEC" w:rsidR="007267B4" w:rsidRPr="00106727" w:rsidRDefault="007267B4" w:rsidP="00106727">
      <w:pPr>
        <w:tabs>
          <w:tab w:val="left" w:pos="709"/>
        </w:tabs>
        <w:spacing w:line="276" w:lineRule="auto"/>
        <w:ind w:right="644"/>
        <w:jc w:val="both"/>
        <w:rPr>
          <w:rFonts w:ascii="Arial Narrow" w:hAnsi="Arial Narrow"/>
          <w:i/>
          <w:iCs/>
          <w:sz w:val="22"/>
          <w:szCs w:val="22"/>
          <w:lang w:val="es-CO"/>
        </w:rPr>
      </w:pPr>
      <w:r w:rsidRPr="00106727">
        <w:rPr>
          <w:rFonts w:ascii="Arial Narrow" w:hAnsi="Arial Narrow"/>
          <w:i/>
          <w:iCs/>
          <w:sz w:val="22"/>
          <w:szCs w:val="22"/>
          <w:lang w:val="es-CO"/>
        </w:rPr>
        <w:tab/>
        <w:t xml:space="preserve">Dicha certificación debe contener la información requerida para acreditar experiencia y la siguiente: </w:t>
      </w:r>
    </w:p>
    <w:p w14:paraId="259F371C" w14:textId="77777777" w:rsidR="007267B4" w:rsidRPr="00106727" w:rsidRDefault="007267B4" w:rsidP="00106727">
      <w:pPr>
        <w:pStyle w:val="InviasNormal"/>
        <w:numPr>
          <w:ilvl w:val="0"/>
          <w:numId w:val="62"/>
        </w:numPr>
        <w:tabs>
          <w:tab w:val="left" w:pos="709"/>
        </w:tabs>
        <w:spacing w:line="276" w:lineRule="auto"/>
        <w:ind w:left="851" w:right="644" w:firstLine="0"/>
        <w:jc w:val="both"/>
        <w:rPr>
          <w:i/>
          <w:iCs/>
          <w:sz w:val="22"/>
          <w:szCs w:val="22"/>
          <w:lang w:val="es-CO"/>
        </w:rPr>
      </w:pPr>
      <w:r w:rsidRPr="00106727">
        <w:rPr>
          <w:i/>
          <w:iCs/>
          <w:sz w:val="22"/>
          <w:szCs w:val="22"/>
          <w:lang w:val="es-CO"/>
        </w:rPr>
        <w:t>Alcance de las obras ejecutadas en el contrato, donde se pueda evidenciar las obras subcontratadas que pretendan acreditarse para validar la experiencia en el presente proceso de selección.</w:t>
      </w:r>
    </w:p>
    <w:p w14:paraId="68120429" w14:textId="77777777" w:rsidR="007267B4" w:rsidRPr="00106727" w:rsidRDefault="007267B4" w:rsidP="00106727">
      <w:pPr>
        <w:pStyle w:val="InviasNormal"/>
        <w:numPr>
          <w:ilvl w:val="0"/>
          <w:numId w:val="62"/>
        </w:numPr>
        <w:tabs>
          <w:tab w:val="left" w:pos="709"/>
        </w:tabs>
        <w:spacing w:line="276" w:lineRule="auto"/>
        <w:ind w:left="851" w:right="644" w:firstLine="0"/>
        <w:jc w:val="both"/>
        <w:rPr>
          <w:i/>
          <w:iCs/>
          <w:sz w:val="22"/>
          <w:szCs w:val="22"/>
          <w:lang w:val="es-CO"/>
        </w:rPr>
      </w:pPr>
      <w:r w:rsidRPr="00106727">
        <w:rPr>
          <w:i/>
          <w:iCs/>
          <w:sz w:val="22"/>
          <w:szCs w:val="22"/>
          <w:lang w:val="es-CO"/>
        </w:rPr>
        <w:t>Autorización de la entidad estatal a cargo de la infraestructura por medio de la cual se autoriza el subcontrato. En caso de que no requiera autorización, el proponente podrá aportar con su propuesta alguno de los siguientes documentos que den cuenta de esa circunstancia: i) copia del contrato o ii) certificación emitida por la entidad concedente donde acredite que para subcontratar no se requería autorización.</w:t>
      </w:r>
    </w:p>
    <w:p w14:paraId="163694AE" w14:textId="2DB4F796" w:rsidR="007267B4" w:rsidRPr="00106727" w:rsidRDefault="007267B4" w:rsidP="00106727">
      <w:pPr>
        <w:pStyle w:val="InviasNormal"/>
        <w:tabs>
          <w:tab w:val="left" w:pos="709"/>
        </w:tabs>
        <w:spacing w:line="276" w:lineRule="auto"/>
        <w:ind w:left="491" w:right="644"/>
        <w:jc w:val="both"/>
        <w:rPr>
          <w:i/>
          <w:iCs/>
          <w:sz w:val="22"/>
          <w:szCs w:val="22"/>
          <w:lang w:val="es-CO"/>
        </w:rPr>
      </w:pPr>
      <w:r w:rsidRPr="00106727">
        <w:rPr>
          <w:i/>
          <w:iCs/>
          <w:sz w:val="22"/>
          <w:szCs w:val="22"/>
          <w:lang w:val="es-CO"/>
        </w:rPr>
        <w:t xml:space="preserve">Tratándose de subcontratos, cuando el contratista principal y el subcontratista se presenten al procedimiento de selección, las actividades subcontratadas solo serán válidas para el subcontratista; es decir, dichas actividades no serán tenidas en cuenta para acreditar experiencia del contratista principal. </w:t>
      </w:r>
    </w:p>
    <w:p w14:paraId="46F28D62" w14:textId="3B5BE835" w:rsidR="007267B4" w:rsidRPr="00106727" w:rsidRDefault="007267B4" w:rsidP="00106727">
      <w:pPr>
        <w:tabs>
          <w:tab w:val="left" w:pos="709"/>
        </w:tabs>
        <w:spacing w:line="276" w:lineRule="auto"/>
        <w:ind w:left="426" w:right="644"/>
        <w:jc w:val="both"/>
        <w:rPr>
          <w:rFonts w:ascii="Arial Narrow" w:hAnsi="Arial Narrow"/>
          <w:i/>
          <w:iCs/>
          <w:sz w:val="22"/>
          <w:szCs w:val="22"/>
          <w:lang w:val="es-CO"/>
        </w:rPr>
      </w:pPr>
      <w:r w:rsidRPr="00106727">
        <w:rPr>
          <w:rFonts w:ascii="Arial Narrow" w:hAnsi="Arial Narrow"/>
          <w:i/>
          <w:iCs/>
          <w:sz w:val="22"/>
          <w:szCs w:val="22"/>
          <w:lang w:val="es-CO"/>
        </w:rPr>
        <w:t>En todo caso, la experiencia será válida para quien efectivamente haya ejecutado las actividades exigidas.</w:t>
      </w:r>
    </w:p>
    <w:p w14:paraId="6226CEF4" w14:textId="77777777" w:rsidR="007267B4" w:rsidRPr="00106727" w:rsidRDefault="007267B4" w:rsidP="00106727">
      <w:pPr>
        <w:pStyle w:val="InviasNormal"/>
        <w:tabs>
          <w:tab w:val="left" w:pos="709"/>
        </w:tabs>
        <w:spacing w:line="276" w:lineRule="auto"/>
        <w:ind w:left="426" w:right="644"/>
        <w:jc w:val="both"/>
        <w:rPr>
          <w:i/>
          <w:iCs/>
          <w:sz w:val="22"/>
          <w:szCs w:val="22"/>
          <w:lang w:val="es-CO"/>
        </w:rPr>
      </w:pPr>
      <w:r w:rsidRPr="00106727">
        <w:rPr>
          <w:i/>
          <w:iCs/>
          <w:sz w:val="22"/>
          <w:szCs w:val="22"/>
          <w:lang w:val="es-CO"/>
        </w:rPr>
        <w:t>Los proponentes deben advertir a la entidad cuando en otros procesos el contratista original haya certificado que, dentro de su contrato, se llevó a cabo la subcontratación, por cuanto tales actividades no serán tenidas en cuenta para efectos de acreditar la experiencia del contratista original. Para tal fin, deberán informar a la entidad, mediante comunicación escrita, indicando el proceso en el cual el contratista certificó la respectiva subcontratación.</w:t>
      </w:r>
    </w:p>
    <w:p w14:paraId="5F26680B" w14:textId="132B343B" w:rsidR="00B2696D" w:rsidRPr="00F75B2D" w:rsidRDefault="007267B4" w:rsidP="00106727">
      <w:pPr>
        <w:pStyle w:val="InviasNormal"/>
        <w:tabs>
          <w:tab w:val="left" w:pos="709"/>
        </w:tabs>
        <w:spacing w:line="276" w:lineRule="auto"/>
        <w:ind w:left="426" w:right="644"/>
        <w:jc w:val="both"/>
      </w:pPr>
      <w:r w:rsidRPr="00106727">
        <w:rPr>
          <w:i/>
          <w:iCs/>
          <w:sz w:val="22"/>
          <w:szCs w:val="22"/>
          <w:lang w:val="es-CO"/>
        </w:rPr>
        <w:t>La obligación de informar las situaciones de subcontratación recae en los proponentes y de ninguna manera dicha obligación será de la entidad. En aquellos casos en los que el proponente no advierta tal situación, la entidad no tendrá responsabilidad alguna por cuanto no fue informada. En ese caso, el contrato se contabilizará como un todo y no se tendrá en cuenta lo relacionado con la subcontratación</w:t>
      </w:r>
      <w:r w:rsidRPr="00106727">
        <w:rPr>
          <w:rFonts w:cs="Arial"/>
          <w:i/>
          <w:iCs/>
          <w:color w:val="000000" w:themeColor="text1"/>
          <w:sz w:val="20"/>
          <w:szCs w:val="20"/>
        </w:rPr>
        <w:t>.</w:t>
      </w:r>
    </w:p>
    <w:p w14:paraId="77149BBD" w14:textId="21FF9D38" w:rsidR="00D334A0" w:rsidRPr="008D3008" w:rsidRDefault="001705F7" w:rsidP="008D3008">
      <w:pPr>
        <w:pStyle w:val="Prrafodelista"/>
        <w:numPr>
          <w:ilvl w:val="0"/>
          <w:numId w:val="15"/>
        </w:numPr>
        <w:shd w:val="clear" w:color="auto" w:fill="FFFFFF" w:themeFill="background1"/>
        <w:tabs>
          <w:tab w:val="left" w:pos="1134"/>
        </w:tabs>
        <w:spacing w:line="264" w:lineRule="auto"/>
        <w:ind w:left="0" w:firstLine="0"/>
        <w:jc w:val="both"/>
        <w:rPr>
          <w:rFonts w:ascii="Arial Narrow" w:hAnsi="Arial Narrow"/>
          <w:b/>
          <w:bCs/>
          <w:sz w:val="22"/>
          <w:szCs w:val="22"/>
          <w:lang w:val="es-CO"/>
        </w:rPr>
      </w:pPr>
      <w:r>
        <w:rPr>
          <w:rFonts w:ascii="Arial Narrow" w:hAnsi="Arial Narrow"/>
          <w:b/>
          <w:bCs/>
          <w:sz w:val="22"/>
          <w:szCs w:val="22"/>
          <w:lang w:val="es-CO"/>
        </w:rPr>
        <w:t>VIGENCIA</w:t>
      </w:r>
      <w:r w:rsidR="00F163E6">
        <w:rPr>
          <w:rFonts w:ascii="Arial Narrow" w:hAnsi="Arial Narrow"/>
          <w:b/>
          <w:bCs/>
          <w:sz w:val="22"/>
          <w:szCs w:val="22"/>
          <w:lang w:val="es-CO"/>
        </w:rPr>
        <w:t xml:space="preserve">. </w:t>
      </w:r>
      <w:r w:rsidR="00F163E6">
        <w:rPr>
          <w:rFonts w:ascii="Arial Narrow" w:hAnsi="Arial Narrow"/>
          <w:sz w:val="22"/>
          <w:szCs w:val="22"/>
          <w:lang w:val="es-CO"/>
        </w:rPr>
        <w:t>Esta resolución rige a partir de su publicación y aplicará a los procesos de contratación cuyo aviso de convocatoria se</w:t>
      </w:r>
      <w:r w:rsidR="00285E51">
        <w:rPr>
          <w:rFonts w:ascii="Arial Narrow" w:hAnsi="Arial Narrow"/>
          <w:sz w:val="22"/>
          <w:szCs w:val="22"/>
          <w:lang w:val="es-CO"/>
        </w:rPr>
        <w:t>a publicado</w:t>
      </w:r>
      <w:r w:rsidR="00F163E6">
        <w:rPr>
          <w:rFonts w:ascii="Arial Narrow" w:hAnsi="Arial Narrow"/>
          <w:sz w:val="22"/>
          <w:szCs w:val="22"/>
          <w:lang w:val="es-CO"/>
        </w:rPr>
        <w:t xml:space="preserve"> </w:t>
      </w:r>
      <w:r w:rsidR="00310A1E">
        <w:rPr>
          <w:rFonts w:ascii="Arial Narrow" w:hAnsi="Arial Narrow"/>
          <w:sz w:val="22"/>
          <w:szCs w:val="22"/>
          <w:lang w:val="es-CO"/>
        </w:rPr>
        <w:t xml:space="preserve">con posterioridad a la expedición de esta resolución. </w:t>
      </w:r>
    </w:p>
    <w:p w14:paraId="0E4A8267" w14:textId="77777777" w:rsidR="00EA5909" w:rsidRDefault="00EA5909">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p>
    <w:p w14:paraId="521BE8AF" w14:textId="5BA2C41D" w:rsidR="00B600F0" w:rsidRPr="00B600F0" w:rsidRDefault="00B600F0" w:rsidP="008D3008">
      <w:pPr>
        <w:pStyle w:val="Prrafodelista"/>
        <w:shd w:val="clear" w:color="auto" w:fill="FFFFFF" w:themeFill="background1"/>
        <w:tabs>
          <w:tab w:val="left" w:pos="1134"/>
        </w:tabs>
        <w:spacing w:line="264" w:lineRule="auto"/>
        <w:ind w:left="0"/>
        <w:jc w:val="both"/>
        <w:rPr>
          <w:rFonts w:ascii="Arial Narrow" w:hAnsi="Arial Narrow"/>
          <w:sz w:val="22"/>
          <w:szCs w:val="22"/>
          <w:lang w:val="es-CO"/>
        </w:rPr>
      </w:pPr>
      <w:r w:rsidRPr="00B600F0">
        <w:rPr>
          <w:rFonts w:ascii="Arial Narrow" w:hAnsi="Arial Narrow"/>
          <w:sz w:val="22"/>
          <w:szCs w:val="22"/>
          <w:lang w:val="es-CO"/>
        </w:rPr>
        <w:lastRenderedPageBreak/>
        <w:t>Dada en Bogotá D.C.,</w:t>
      </w:r>
    </w:p>
    <w:p w14:paraId="608C63D5" w14:textId="77777777" w:rsidR="00EC2398" w:rsidRPr="00B600F0" w:rsidRDefault="00EC2398" w:rsidP="00073898">
      <w:pPr>
        <w:pStyle w:val="Prrafodelista"/>
        <w:shd w:val="clear" w:color="auto" w:fill="FFFFFF"/>
        <w:tabs>
          <w:tab w:val="left" w:pos="1134"/>
        </w:tabs>
        <w:spacing w:line="264" w:lineRule="auto"/>
        <w:ind w:left="0"/>
        <w:jc w:val="both"/>
        <w:rPr>
          <w:rFonts w:ascii="Arial Narrow" w:hAnsi="Arial Narrow" w:cs="Arial"/>
          <w:bCs/>
          <w:sz w:val="22"/>
          <w:szCs w:val="22"/>
          <w:lang w:val="es-CO"/>
        </w:rPr>
      </w:pPr>
    </w:p>
    <w:p w14:paraId="66FCE8F4" w14:textId="31377765" w:rsidR="00240BB7" w:rsidRPr="00CE4DF6" w:rsidRDefault="002D575C" w:rsidP="00073898">
      <w:pPr>
        <w:spacing w:line="264" w:lineRule="auto"/>
        <w:jc w:val="center"/>
        <w:rPr>
          <w:rFonts w:ascii="Arial Narrow" w:hAnsi="Arial Narrow"/>
          <w:b/>
          <w:sz w:val="22"/>
          <w:szCs w:val="22"/>
          <w:lang w:val="pt-BR"/>
        </w:rPr>
      </w:pPr>
      <w:proofErr w:type="spellStart"/>
      <w:r w:rsidRPr="00CE4DF6">
        <w:rPr>
          <w:rFonts w:ascii="Arial Narrow" w:hAnsi="Arial Narrow"/>
          <w:b/>
          <w:sz w:val="22"/>
          <w:szCs w:val="22"/>
          <w:lang w:val="pt-BR"/>
        </w:rPr>
        <w:t>Comuníquese</w:t>
      </w:r>
      <w:proofErr w:type="spellEnd"/>
      <w:r w:rsidRPr="00CE4DF6">
        <w:rPr>
          <w:rFonts w:ascii="Arial Narrow" w:hAnsi="Arial Narrow"/>
          <w:b/>
          <w:sz w:val="22"/>
          <w:szCs w:val="22"/>
          <w:lang w:val="pt-BR"/>
        </w:rPr>
        <w:t xml:space="preserve"> </w:t>
      </w:r>
      <w:r w:rsidR="00240BB7" w:rsidRPr="00CE4DF6">
        <w:rPr>
          <w:rFonts w:ascii="Arial Narrow" w:hAnsi="Arial Narrow"/>
          <w:b/>
          <w:sz w:val="22"/>
          <w:szCs w:val="22"/>
          <w:lang w:val="pt-BR"/>
        </w:rPr>
        <w:t xml:space="preserve">y </w:t>
      </w:r>
      <w:proofErr w:type="spellStart"/>
      <w:r w:rsidR="00240BB7" w:rsidRPr="00CE4DF6">
        <w:rPr>
          <w:rFonts w:ascii="Arial Narrow" w:hAnsi="Arial Narrow"/>
          <w:b/>
          <w:sz w:val="22"/>
          <w:szCs w:val="22"/>
          <w:lang w:val="pt-BR"/>
        </w:rPr>
        <w:t>Cúmplase</w:t>
      </w:r>
      <w:proofErr w:type="spellEnd"/>
      <w:r w:rsidR="00240BB7" w:rsidRPr="00CE4DF6">
        <w:rPr>
          <w:rFonts w:ascii="Arial Narrow" w:hAnsi="Arial Narrow"/>
          <w:b/>
          <w:sz w:val="22"/>
          <w:szCs w:val="22"/>
          <w:lang w:val="pt-BR"/>
        </w:rPr>
        <w:t>.</w:t>
      </w:r>
    </w:p>
    <w:p w14:paraId="0377077F" w14:textId="18923AD2" w:rsidR="005A7F3A" w:rsidRPr="00CE4DF6" w:rsidRDefault="005A7F3A" w:rsidP="00073898">
      <w:pPr>
        <w:spacing w:line="264" w:lineRule="auto"/>
        <w:rPr>
          <w:rFonts w:ascii="Arial Narrow" w:hAnsi="Arial Narrow"/>
          <w:sz w:val="22"/>
          <w:szCs w:val="22"/>
          <w:lang w:val="pt-BR"/>
        </w:rPr>
      </w:pPr>
    </w:p>
    <w:p w14:paraId="3CE75C1C" w14:textId="7F39728C" w:rsidR="00B600F0" w:rsidRPr="00CE4DF6" w:rsidRDefault="00B600F0" w:rsidP="00073898">
      <w:pPr>
        <w:spacing w:line="264" w:lineRule="auto"/>
        <w:rPr>
          <w:rFonts w:ascii="Arial Narrow" w:hAnsi="Arial Narrow"/>
          <w:sz w:val="22"/>
          <w:szCs w:val="22"/>
          <w:lang w:val="pt-BR"/>
        </w:rPr>
      </w:pPr>
    </w:p>
    <w:p w14:paraId="59EC5028" w14:textId="257081D7" w:rsidR="00B600F0" w:rsidRPr="00CE4DF6" w:rsidRDefault="00B600F0" w:rsidP="00073898">
      <w:pPr>
        <w:spacing w:line="264" w:lineRule="auto"/>
        <w:rPr>
          <w:rFonts w:ascii="Arial Narrow" w:hAnsi="Arial Narrow"/>
          <w:sz w:val="22"/>
          <w:szCs w:val="22"/>
          <w:lang w:val="pt-BR"/>
        </w:rPr>
      </w:pPr>
    </w:p>
    <w:p w14:paraId="6831CBBA" w14:textId="77777777" w:rsidR="006C0B3D" w:rsidRPr="00CE4DF6" w:rsidRDefault="006C0B3D" w:rsidP="00073898">
      <w:pPr>
        <w:spacing w:line="264" w:lineRule="auto"/>
        <w:rPr>
          <w:rFonts w:ascii="Arial Narrow" w:hAnsi="Arial Narrow"/>
          <w:sz w:val="22"/>
          <w:szCs w:val="22"/>
          <w:lang w:val="pt-BR"/>
        </w:rPr>
      </w:pPr>
    </w:p>
    <w:p w14:paraId="7FA4C8D4" w14:textId="14E4B49F" w:rsidR="00240BB7" w:rsidRPr="00CE4DF6" w:rsidRDefault="00240BB7" w:rsidP="00073898">
      <w:pPr>
        <w:spacing w:line="264" w:lineRule="auto"/>
        <w:jc w:val="both"/>
        <w:rPr>
          <w:rFonts w:ascii="Arial Narrow" w:hAnsi="Arial Narrow"/>
          <w:sz w:val="22"/>
          <w:szCs w:val="22"/>
          <w:lang w:val="pt-BR"/>
        </w:rPr>
      </w:pPr>
    </w:p>
    <w:p w14:paraId="389FA382" w14:textId="77777777" w:rsidR="00240BB7" w:rsidRPr="00CE4DF6" w:rsidRDefault="00240BB7" w:rsidP="00073898">
      <w:pPr>
        <w:spacing w:line="264" w:lineRule="auto"/>
        <w:jc w:val="both"/>
        <w:rPr>
          <w:rFonts w:ascii="Arial Narrow" w:hAnsi="Arial Narrow"/>
          <w:sz w:val="22"/>
          <w:szCs w:val="22"/>
          <w:lang w:val="pt-BR"/>
        </w:rPr>
      </w:pPr>
    </w:p>
    <w:p w14:paraId="05EEA667" w14:textId="44595ED3" w:rsidR="00982289" w:rsidRPr="00B600F0" w:rsidRDefault="00247B15" w:rsidP="00073898">
      <w:pPr>
        <w:spacing w:line="264" w:lineRule="auto"/>
        <w:jc w:val="center"/>
        <w:rPr>
          <w:rFonts w:ascii="Arial Narrow" w:hAnsi="Arial Narrow"/>
          <w:b/>
          <w:sz w:val="22"/>
          <w:szCs w:val="22"/>
          <w:lang w:val="pt-BR"/>
        </w:rPr>
      </w:pPr>
      <w:r>
        <w:rPr>
          <w:rFonts w:ascii="Arial Narrow" w:hAnsi="Arial Narrow"/>
          <w:b/>
          <w:sz w:val="22"/>
          <w:szCs w:val="22"/>
          <w:lang w:val="pt-BR"/>
        </w:rPr>
        <w:t xml:space="preserve">José Andrés </w:t>
      </w:r>
      <w:proofErr w:type="spellStart"/>
      <w:r>
        <w:rPr>
          <w:rFonts w:ascii="Arial Narrow" w:hAnsi="Arial Narrow"/>
          <w:b/>
          <w:sz w:val="22"/>
          <w:szCs w:val="22"/>
          <w:lang w:val="pt-BR"/>
        </w:rPr>
        <w:t>O´Meara</w:t>
      </w:r>
      <w:proofErr w:type="spellEnd"/>
      <w:r>
        <w:rPr>
          <w:rFonts w:ascii="Arial Narrow" w:hAnsi="Arial Narrow"/>
          <w:b/>
          <w:sz w:val="22"/>
          <w:szCs w:val="22"/>
          <w:lang w:val="pt-BR"/>
        </w:rPr>
        <w:t xml:space="preserve"> </w:t>
      </w:r>
      <w:proofErr w:type="spellStart"/>
      <w:r>
        <w:rPr>
          <w:rFonts w:ascii="Arial Narrow" w:hAnsi="Arial Narrow"/>
          <w:b/>
          <w:sz w:val="22"/>
          <w:szCs w:val="22"/>
          <w:lang w:val="pt-BR"/>
        </w:rPr>
        <w:t>Riveira</w:t>
      </w:r>
      <w:proofErr w:type="spellEnd"/>
      <w:r w:rsidR="00243167" w:rsidRPr="00B600F0">
        <w:rPr>
          <w:rFonts w:ascii="Arial Narrow" w:hAnsi="Arial Narrow"/>
          <w:b/>
          <w:sz w:val="22"/>
          <w:szCs w:val="22"/>
          <w:lang w:val="pt-BR"/>
        </w:rPr>
        <w:t xml:space="preserve"> </w:t>
      </w:r>
    </w:p>
    <w:p w14:paraId="795173F2" w14:textId="11701BBC" w:rsidR="00982289" w:rsidRPr="00B600F0" w:rsidRDefault="00247B15" w:rsidP="00073898">
      <w:pPr>
        <w:spacing w:line="264" w:lineRule="auto"/>
        <w:jc w:val="center"/>
        <w:rPr>
          <w:rFonts w:ascii="Arial Narrow" w:hAnsi="Arial Narrow"/>
          <w:bCs/>
          <w:sz w:val="22"/>
          <w:szCs w:val="22"/>
          <w:lang w:val="es-CO"/>
        </w:rPr>
      </w:pPr>
      <w:r>
        <w:rPr>
          <w:rFonts w:ascii="Arial Narrow" w:hAnsi="Arial Narrow"/>
          <w:bCs/>
          <w:sz w:val="22"/>
          <w:szCs w:val="22"/>
          <w:lang w:val="es-CO"/>
        </w:rPr>
        <w:t>Director</w:t>
      </w:r>
      <w:r w:rsidR="00007054" w:rsidRPr="00B600F0">
        <w:rPr>
          <w:rFonts w:ascii="Arial Narrow" w:hAnsi="Arial Narrow"/>
          <w:bCs/>
          <w:sz w:val="22"/>
          <w:szCs w:val="22"/>
          <w:lang w:val="es-CO"/>
        </w:rPr>
        <w:t xml:space="preserve"> General</w:t>
      </w:r>
    </w:p>
    <w:p w14:paraId="21020854" w14:textId="705F4B2C" w:rsidR="00B96782" w:rsidRPr="00B600F0" w:rsidRDefault="00B96782" w:rsidP="00073898">
      <w:pPr>
        <w:spacing w:line="264" w:lineRule="auto"/>
        <w:jc w:val="both"/>
        <w:rPr>
          <w:rFonts w:ascii="Arial Narrow" w:hAnsi="Arial Narrow"/>
          <w:sz w:val="22"/>
          <w:szCs w:val="22"/>
          <w:lang w:val="es-CO"/>
        </w:rPr>
      </w:pPr>
    </w:p>
    <w:bookmarkEnd w:id="1"/>
    <w:p w14:paraId="35C8875E" w14:textId="68FDF631" w:rsidR="00346BF7" w:rsidRDefault="00346BF7" w:rsidP="00073898">
      <w:pPr>
        <w:spacing w:line="264" w:lineRule="auto"/>
        <w:jc w:val="both"/>
        <w:rPr>
          <w:rFonts w:ascii="Arial Narrow" w:hAnsi="Arial Narrow"/>
          <w:sz w:val="22"/>
          <w:szCs w:val="22"/>
        </w:rPr>
      </w:pPr>
    </w:p>
    <w:p w14:paraId="5A1C5245" w14:textId="77777777" w:rsidR="00346BF7" w:rsidRPr="00346BF7" w:rsidRDefault="00346BF7" w:rsidP="00346BF7">
      <w:pPr>
        <w:textAlignment w:val="baseline"/>
        <w:rPr>
          <w:rFonts w:ascii="Segoe UI" w:hAnsi="Segoe UI" w:cs="Segoe UI"/>
          <w:sz w:val="18"/>
          <w:szCs w:val="18"/>
          <w:lang w:val="es-CO" w:eastAsia="es-CO"/>
        </w:rPr>
      </w:pPr>
      <w:r w:rsidRPr="00346BF7">
        <w:rPr>
          <w:rFonts w:cs="Arial"/>
          <w:sz w:val="22"/>
          <w:szCs w:val="22"/>
          <w:lang w:val="es-CO" w:eastAsia="es-CO"/>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4440"/>
      </w:tblGrid>
      <w:tr w:rsidR="00346BF7" w:rsidRPr="00346BF7" w14:paraId="43F18F8D" w14:textId="77777777" w:rsidTr="00346BF7">
        <w:trPr>
          <w:trHeight w:val="300"/>
        </w:trPr>
        <w:tc>
          <w:tcPr>
            <w:tcW w:w="810" w:type="dxa"/>
            <w:tcBorders>
              <w:top w:val="nil"/>
              <w:left w:val="nil"/>
              <w:bottom w:val="nil"/>
              <w:right w:val="nil"/>
            </w:tcBorders>
            <w:shd w:val="clear" w:color="auto" w:fill="auto"/>
            <w:vAlign w:val="center"/>
            <w:hideMark/>
          </w:tcPr>
          <w:p w14:paraId="0B8D0BB1" w14:textId="77777777" w:rsidR="00346BF7" w:rsidRPr="00346BF7" w:rsidRDefault="00346BF7" w:rsidP="00346BF7">
            <w:pPr>
              <w:textAlignment w:val="baseline"/>
              <w:rPr>
                <w:rFonts w:ascii="Times New Roman" w:hAnsi="Times New Roman"/>
                <w:lang w:val="es-CO" w:eastAsia="es-CO"/>
              </w:rPr>
            </w:pPr>
            <w:r w:rsidRPr="00346BF7">
              <w:rPr>
                <w:rFonts w:cs="Arial"/>
                <w:sz w:val="14"/>
                <w:szCs w:val="14"/>
                <w:lang w:eastAsia="es-CO"/>
              </w:rPr>
              <w:t>Elaboró:</w:t>
            </w:r>
            <w:r w:rsidRPr="00346BF7">
              <w:rPr>
                <w:rFonts w:cs="Arial"/>
                <w:sz w:val="14"/>
                <w:szCs w:val="14"/>
                <w:lang w:val="es-CO" w:eastAsia="es-CO"/>
              </w:rPr>
              <w:t> </w:t>
            </w:r>
          </w:p>
        </w:tc>
        <w:tc>
          <w:tcPr>
            <w:tcW w:w="4440" w:type="dxa"/>
            <w:tcBorders>
              <w:top w:val="nil"/>
              <w:left w:val="nil"/>
              <w:bottom w:val="dotted" w:sz="6" w:space="0" w:color="7F7F7F"/>
              <w:right w:val="nil"/>
            </w:tcBorders>
            <w:shd w:val="clear" w:color="auto" w:fill="auto"/>
            <w:vAlign w:val="center"/>
            <w:hideMark/>
          </w:tcPr>
          <w:p w14:paraId="3D064AFC" w14:textId="77777777" w:rsidR="00346BF7" w:rsidRPr="00346BF7" w:rsidRDefault="00346BF7" w:rsidP="00346BF7">
            <w:pPr>
              <w:textAlignment w:val="baseline"/>
              <w:rPr>
                <w:rFonts w:ascii="Times New Roman" w:hAnsi="Times New Roman"/>
                <w:lang w:val="es-CO" w:eastAsia="es-CO"/>
              </w:rPr>
            </w:pPr>
            <w:r w:rsidRPr="00346BF7">
              <w:rPr>
                <w:rFonts w:cs="Arial"/>
                <w:sz w:val="14"/>
                <w:szCs w:val="14"/>
                <w:lang w:eastAsia="es-CO"/>
              </w:rPr>
              <w:t>Sara Milena Núñez Aldana</w:t>
            </w:r>
            <w:r w:rsidRPr="00346BF7">
              <w:rPr>
                <w:rFonts w:cs="Arial"/>
                <w:sz w:val="14"/>
                <w:szCs w:val="14"/>
                <w:lang w:val="es-CO" w:eastAsia="es-CO"/>
              </w:rPr>
              <w:t> </w:t>
            </w:r>
          </w:p>
          <w:p w14:paraId="35777C8A" w14:textId="2CE84871" w:rsidR="00346BF7" w:rsidRPr="00346BF7" w:rsidRDefault="006C0B3D" w:rsidP="00346BF7">
            <w:pPr>
              <w:textAlignment w:val="baseline"/>
              <w:rPr>
                <w:rFonts w:ascii="Times New Roman" w:hAnsi="Times New Roman"/>
                <w:lang w:val="es-CO" w:eastAsia="es-CO"/>
              </w:rPr>
            </w:pPr>
            <w:r w:rsidRPr="00346BF7">
              <w:rPr>
                <w:rFonts w:cs="Arial"/>
                <w:sz w:val="14"/>
                <w:szCs w:val="14"/>
                <w:lang w:eastAsia="es-CO"/>
              </w:rPr>
              <w:t>Gestor T1 – Grado 15 de la Subdirección de Gestión Contractual </w:t>
            </w:r>
            <w:r w:rsidRPr="00346BF7">
              <w:rPr>
                <w:rFonts w:cs="Arial"/>
                <w:sz w:val="14"/>
                <w:szCs w:val="14"/>
                <w:lang w:val="es-CO" w:eastAsia="es-CO"/>
              </w:rPr>
              <w:t> </w:t>
            </w:r>
          </w:p>
        </w:tc>
      </w:tr>
      <w:tr w:rsidR="00346BF7" w:rsidRPr="00346BF7" w14:paraId="17A5A937" w14:textId="77777777" w:rsidTr="00346BF7">
        <w:trPr>
          <w:trHeight w:val="300"/>
        </w:trPr>
        <w:tc>
          <w:tcPr>
            <w:tcW w:w="810" w:type="dxa"/>
            <w:tcBorders>
              <w:top w:val="nil"/>
              <w:left w:val="nil"/>
              <w:bottom w:val="nil"/>
              <w:right w:val="nil"/>
            </w:tcBorders>
            <w:shd w:val="clear" w:color="auto" w:fill="auto"/>
            <w:vAlign w:val="center"/>
            <w:hideMark/>
          </w:tcPr>
          <w:p w14:paraId="251CF0C3" w14:textId="3022D9F9" w:rsidR="00346BF7" w:rsidRPr="00346BF7" w:rsidRDefault="009C69C7" w:rsidP="00346BF7">
            <w:pPr>
              <w:textAlignment w:val="baseline"/>
              <w:rPr>
                <w:rFonts w:ascii="Times New Roman" w:hAnsi="Times New Roman"/>
                <w:lang w:val="es-CO" w:eastAsia="es-CO"/>
              </w:rPr>
            </w:pPr>
            <w:r>
              <w:rPr>
                <w:rFonts w:cs="Arial"/>
                <w:sz w:val="14"/>
                <w:szCs w:val="14"/>
                <w:lang w:eastAsia="es-CO"/>
              </w:rPr>
              <w:t>Revisó</w:t>
            </w:r>
            <w:r w:rsidR="00346BF7" w:rsidRPr="00346BF7">
              <w:rPr>
                <w:rFonts w:cs="Arial"/>
                <w:sz w:val="14"/>
                <w:szCs w:val="14"/>
                <w:lang w:eastAsia="es-CO"/>
              </w:rPr>
              <w:t>:</w:t>
            </w:r>
            <w:r w:rsidR="00346BF7" w:rsidRPr="00346BF7">
              <w:rPr>
                <w:rFonts w:cs="Arial"/>
                <w:sz w:val="14"/>
                <w:szCs w:val="14"/>
                <w:lang w:val="es-CO" w:eastAsia="es-CO"/>
              </w:rPr>
              <w:t> </w:t>
            </w:r>
          </w:p>
        </w:tc>
        <w:tc>
          <w:tcPr>
            <w:tcW w:w="4440" w:type="dxa"/>
            <w:tcBorders>
              <w:top w:val="dotted" w:sz="6" w:space="0" w:color="7F7F7F"/>
              <w:left w:val="nil"/>
              <w:bottom w:val="dotted" w:sz="6" w:space="0" w:color="7F7F7F"/>
              <w:right w:val="nil"/>
            </w:tcBorders>
            <w:shd w:val="clear" w:color="auto" w:fill="auto"/>
            <w:vAlign w:val="center"/>
            <w:hideMark/>
          </w:tcPr>
          <w:p w14:paraId="624D28D4" w14:textId="77777777" w:rsidR="00346BF7" w:rsidRPr="00346BF7" w:rsidRDefault="00346BF7" w:rsidP="00346BF7">
            <w:pPr>
              <w:textAlignment w:val="baseline"/>
              <w:rPr>
                <w:rFonts w:ascii="Times New Roman" w:hAnsi="Times New Roman"/>
                <w:lang w:val="es-CO" w:eastAsia="es-CO"/>
              </w:rPr>
            </w:pPr>
            <w:r w:rsidRPr="00346BF7">
              <w:rPr>
                <w:rFonts w:cs="Arial"/>
                <w:sz w:val="14"/>
                <w:szCs w:val="14"/>
                <w:lang w:eastAsia="es-CO"/>
              </w:rPr>
              <w:t>Sebastián Ramírez Grisales</w:t>
            </w:r>
            <w:r w:rsidRPr="00346BF7">
              <w:rPr>
                <w:rFonts w:cs="Arial"/>
                <w:sz w:val="14"/>
                <w:szCs w:val="14"/>
                <w:lang w:val="es-CO" w:eastAsia="es-CO"/>
              </w:rPr>
              <w:t> </w:t>
            </w:r>
          </w:p>
          <w:p w14:paraId="586C6B3B" w14:textId="094B9EBF" w:rsidR="00760035" w:rsidRDefault="00346BF7" w:rsidP="00346BF7">
            <w:pPr>
              <w:textAlignment w:val="baseline"/>
              <w:rPr>
                <w:rFonts w:cs="Arial"/>
                <w:sz w:val="14"/>
                <w:szCs w:val="14"/>
                <w:lang w:val="es-CO" w:eastAsia="es-CO"/>
              </w:rPr>
            </w:pPr>
            <w:r w:rsidRPr="00346BF7">
              <w:rPr>
                <w:rFonts w:cs="Arial"/>
                <w:sz w:val="14"/>
                <w:szCs w:val="14"/>
                <w:lang w:eastAsia="es-CO"/>
              </w:rPr>
              <w:t>Gestor T1 – Grado 15 de la Subdirección de Gestión Contractual </w:t>
            </w:r>
          </w:p>
          <w:p w14:paraId="33517F7E" w14:textId="77777777" w:rsidR="00760035" w:rsidRDefault="00760035" w:rsidP="00346BF7">
            <w:pPr>
              <w:textAlignment w:val="baseline"/>
              <w:rPr>
                <w:rFonts w:cs="Arial"/>
                <w:sz w:val="14"/>
                <w:szCs w:val="14"/>
                <w:lang w:val="es-CO" w:eastAsia="es-CO"/>
              </w:rPr>
            </w:pPr>
            <w:r>
              <w:rPr>
                <w:rFonts w:cs="Arial"/>
                <w:sz w:val="14"/>
                <w:szCs w:val="14"/>
                <w:lang w:val="es-CO" w:eastAsia="es-CO"/>
              </w:rPr>
              <w:t>Juan David Montoya Penagos</w:t>
            </w:r>
          </w:p>
          <w:p w14:paraId="45242B80" w14:textId="1CDB3D06" w:rsidR="00346BF7" w:rsidRPr="008D3008" w:rsidRDefault="00760035" w:rsidP="00346BF7">
            <w:pPr>
              <w:textAlignment w:val="baseline"/>
              <w:rPr>
                <w:rFonts w:cs="Arial"/>
                <w:sz w:val="14"/>
                <w:szCs w:val="14"/>
                <w:lang w:val="es-CO" w:eastAsia="es-CO"/>
              </w:rPr>
            </w:pPr>
            <w:r>
              <w:rPr>
                <w:rFonts w:cs="Arial"/>
                <w:sz w:val="14"/>
                <w:szCs w:val="14"/>
                <w:lang w:val="es-CO" w:eastAsia="es-CO"/>
              </w:rPr>
              <w:t xml:space="preserve">Gestor T1 – Grado 15 de la </w:t>
            </w:r>
            <w:r w:rsidRPr="00346BF7">
              <w:rPr>
                <w:rFonts w:cs="Arial"/>
                <w:sz w:val="14"/>
                <w:szCs w:val="14"/>
                <w:lang w:eastAsia="es-CO"/>
              </w:rPr>
              <w:t>Subdirección de Gestión Contractual </w:t>
            </w:r>
          </w:p>
        </w:tc>
      </w:tr>
      <w:tr w:rsidR="00346BF7" w:rsidRPr="00346BF7" w14:paraId="78FAF5F2" w14:textId="77777777" w:rsidTr="00346BF7">
        <w:trPr>
          <w:trHeight w:val="300"/>
        </w:trPr>
        <w:tc>
          <w:tcPr>
            <w:tcW w:w="810" w:type="dxa"/>
            <w:tcBorders>
              <w:top w:val="nil"/>
              <w:left w:val="nil"/>
              <w:bottom w:val="nil"/>
              <w:right w:val="nil"/>
            </w:tcBorders>
            <w:shd w:val="clear" w:color="auto" w:fill="auto"/>
            <w:vAlign w:val="center"/>
            <w:hideMark/>
          </w:tcPr>
          <w:p w14:paraId="4959630B" w14:textId="77777777" w:rsidR="00346BF7" w:rsidRPr="00346BF7" w:rsidRDefault="00346BF7" w:rsidP="00346BF7">
            <w:pPr>
              <w:textAlignment w:val="baseline"/>
              <w:rPr>
                <w:rFonts w:ascii="Times New Roman" w:hAnsi="Times New Roman"/>
                <w:lang w:val="es-CO" w:eastAsia="es-CO"/>
              </w:rPr>
            </w:pPr>
            <w:r w:rsidRPr="00346BF7">
              <w:rPr>
                <w:rFonts w:cs="Arial"/>
                <w:sz w:val="14"/>
                <w:szCs w:val="14"/>
                <w:lang w:eastAsia="es-CO"/>
              </w:rPr>
              <w:t>Aprobó:</w:t>
            </w:r>
            <w:r w:rsidRPr="00346BF7">
              <w:rPr>
                <w:rFonts w:cs="Arial"/>
                <w:sz w:val="14"/>
                <w:szCs w:val="14"/>
                <w:lang w:val="es-CO" w:eastAsia="es-CO"/>
              </w:rPr>
              <w:t> </w:t>
            </w:r>
          </w:p>
        </w:tc>
        <w:tc>
          <w:tcPr>
            <w:tcW w:w="4440" w:type="dxa"/>
            <w:tcBorders>
              <w:top w:val="dotted" w:sz="6" w:space="0" w:color="7F7F7F"/>
              <w:left w:val="nil"/>
              <w:bottom w:val="dotted" w:sz="6" w:space="0" w:color="7F7F7F"/>
              <w:right w:val="nil"/>
            </w:tcBorders>
            <w:shd w:val="clear" w:color="auto" w:fill="auto"/>
            <w:vAlign w:val="center"/>
            <w:hideMark/>
          </w:tcPr>
          <w:p w14:paraId="570CCFC5" w14:textId="77777777" w:rsidR="00C96228" w:rsidRPr="00563DA4" w:rsidRDefault="00C96228" w:rsidP="00C96228">
            <w:pPr>
              <w:rPr>
                <w:rFonts w:cs="Arial"/>
                <w:sz w:val="14"/>
                <w:szCs w:val="14"/>
              </w:rPr>
            </w:pPr>
            <w:r>
              <w:rPr>
                <w:rFonts w:cs="Arial"/>
                <w:sz w:val="14"/>
                <w:szCs w:val="14"/>
              </w:rPr>
              <w:t>Jorge Augusto Tirado Navarro</w:t>
            </w:r>
          </w:p>
          <w:p w14:paraId="0A4E4D5F" w14:textId="26E22598" w:rsidR="00346BF7" w:rsidRPr="00346BF7" w:rsidRDefault="00346BF7" w:rsidP="00346BF7">
            <w:pPr>
              <w:textAlignment w:val="baseline"/>
              <w:rPr>
                <w:rFonts w:ascii="Times New Roman" w:hAnsi="Times New Roman"/>
                <w:lang w:val="es-CO" w:eastAsia="es-CO"/>
              </w:rPr>
            </w:pPr>
            <w:r w:rsidRPr="00563DA4" w:rsidDel="00C96228">
              <w:rPr>
                <w:rFonts w:cs="Arial"/>
                <w:sz w:val="14"/>
                <w:szCs w:val="14"/>
              </w:rPr>
              <w:t>Subdirector de Gestión Contractual</w:t>
            </w:r>
          </w:p>
        </w:tc>
      </w:tr>
    </w:tbl>
    <w:p w14:paraId="7C1B743C" w14:textId="11BE6EAE" w:rsidR="009A7332" w:rsidRDefault="00346BF7" w:rsidP="00106727">
      <w:pPr>
        <w:textAlignment w:val="baseline"/>
        <w:rPr>
          <w:rFonts w:ascii="Arial Narrow" w:hAnsi="Arial Narrow"/>
          <w:b/>
          <w:bCs/>
          <w:sz w:val="22"/>
          <w:szCs w:val="22"/>
        </w:rPr>
      </w:pPr>
      <w:r w:rsidRPr="00346BF7">
        <w:rPr>
          <w:rFonts w:cs="Arial"/>
          <w:sz w:val="22"/>
          <w:szCs w:val="22"/>
          <w:lang w:val="es-CO" w:eastAsia="es-CO"/>
        </w:rPr>
        <w:t> </w:t>
      </w:r>
    </w:p>
    <w:sectPr w:rsidR="009A7332" w:rsidSect="00F46635">
      <w:headerReference w:type="even" r:id="rId11"/>
      <w:headerReference w:type="default" r:id="rId12"/>
      <w:footerReference w:type="even" r:id="rId13"/>
      <w:headerReference w:type="first" r:id="rId14"/>
      <w:pgSz w:w="12240" w:h="18720" w:code="14"/>
      <w:pgMar w:top="2098"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07115" w14:textId="77777777" w:rsidR="002C560A" w:rsidRDefault="002C560A">
      <w:r>
        <w:separator/>
      </w:r>
    </w:p>
  </w:endnote>
  <w:endnote w:type="continuationSeparator" w:id="0">
    <w:p w14:paraId="54E9E4D0" w14:textId="77777777" w:rsidR="002C560A" w:rsidRDefault="002C560A">
      <w:r>
        <w:continuationSeparator/>
      </w:r>
    </w:p>
  </w:endnote>
  <w:endnote w:type="continuationNotice" w:id="1">
    <w:p w14:paraId="770F7EC0" w14:textId="77777777" w:rsidR="002C560A" w:rsidRDefault="002C56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E0A5D" w14:textId="77777777" w:rsidR="002804D9" w:rsidRDefault="002804D9">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DEF67" w14:textId="77777777" w:rsidR="002C560A" w:rsidRDefault="002C560A">
      <w:r>
        <w:separator/>
      </w:r>
    </w:p>
  </w:footnote>
  <w:footnote w:type="continuationSeparator" w:id="0">
    <w:p w14:paraId="54AB6851" w14:textId="77777777" w:rsidR="002C560A" w:rsidRDefault="002C560A">
      <w:r>
        <w:continuationSeparator/>
      </w:r>
    </w:p>
  </w:footnote>
  <w:footnote w:type="continuationNotice" w:id="1">
    <w:p w14:paraId="47B3AC43" w14:textId="77777777" w:rsidR="002C560A" w:rsidRDefault="002C56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9DFD6" w14:textId="77777777" w:rsidR="002804D9" w:rsidRDefault="002804D9">
    <w:pPr>
      <w:pStyle w:val="Encabezado"/>
      <w:tabs>
        <w:tab w:val="clear" w:pos="4320"/>
        <w:tab w:val="clear" w:pos="8640"/>
        <w:tab w:val="center" w:pos="5220"/>
      </w:tabs>
      <w:spacing w:before="272"/>
      <w:rPr>
        <w:b/>
      </w:rPr>
    </w:pPr>
    <w:r>
      <w:rPr>
        <w:b/>
        <w:lang w:val="pt-BR"/>
      </w:rPr>
      <w:t xml:space="preserve">DECRETO </w:t>
    </w:r>
    <w:proofErr w:type="gramStart"/>
    <w:r>
      <w:rPr>
        <w:b/>
        <w:lang w:val="pt-BR"/>
      </w:rPr>
      <w:t>NUMERO</w:t>
    </w:r>
    <w:proofErr w:type="gramEnd"/>
    <w:r>
      <w:rPr>
        <w:b/>
        <w:lang w:val="pt-BR"/>
      </w:rPr>
      <w:t xml:space="preserve"> _________________   de 2002    </w:t>
    </w:r>
    <w:proofErr w:type="spellStart"/>
    <w:r>
      <w:rPr>
        <w:b/>
        <w:lang w:val="pt-BR"/>
      </w:rPr>
      <w:t>Hoja</w:t>
    </w:r>
    <w:proofErr w:type="spellEnd"/>
    <w:r>
      <w:rPr>
        <w:b/>
        <w:lang w:val="pt-BR"/>
      </w:rPr>
      <w:t xml:space="preserve">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74CE37D" w14:textId="4807BA46" w:rsidR="002804D9" w:rsidRDefault="002804D9">
    <w:pPr>
      <w:pStyle w:val="Encabezado"/>
    </w:pPr>
    <w:r>
      <w:rPr>
        <w:noProof/>
        <w:lang w:val="es-CO" w:eastAsia="es-CO"/>
      </w:rPr>
      <mc:AlternateContent>
        <mc:Choice Requires="wps">
          <w:drawing>
            <wp:anchor distT="0" distB="0" distL="114300" distR="114300" simplePos="0" relativeHeight="251658241" behindDoc="0" locked="0" layoutInCell="0" allowOverlap="1" wp14:anchorId="3CCAB7B1" wp14:editId="36FDF75F">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B080C" id="Rectangle 3" o:spid="_x0000_s1026" style="position:absolute;margin-left:34.65pt;margin-top:70.2pt;width:541.15pt;height:837.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" o:allowincell="f" filled="f" strokeweight="2pt">
              <w10:wrap anchorx="page" anchory="page"/>
            </v:rect>
          </w:pict>
        </mc:Fallback>
      </mc:AlternateContent>
    </w:r>
  </w:p>
  <w:p w14:paraId="0BC02EF2" w14:textId="77777777" w:rsidR="002804D9" w:rsidRDefault="002804D9">
    <w:pPr>
      <w:jc w:val="center"/>
      <w:rPr>
        <w:b/>
      </w:rPr>
    </w:pPr>
  </w:p>
  <w:p w14:paraId="66D5A90B" w14:textId="1C9CE743" w:rsidR="002804D9" w:rsidRDefault="002804D9">
    <w:pPr>
      <w:jc w:val="center"/>
      <w:rPr>
        <w:sz w:val="22"/>
      </w:rPr>
    </w:pPr>
    <w:r>
      <w:rPr>
        <w:noProof/>
        <w:color w:val="000000"/>
        <w:lang w:val="es-CO" w:eastAsia="es-CO"/>
      </w:rPr>
      <mc:AlternateContent>
        <mc:Choice Requires="wps">
          <w:drawing>
            <wp:anchor distT="0" distB="0" distL="114300" distR="114300" simplePos="0" relativeHeight="251658243" behindDoc="0" locked="0" layoutInCell="0" allowOverlap="1" wp14:anchorId="47F5CA35" wp14:editId="2DA135E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2AF36" id="Line 5"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2DC2EE81" w14:textId="77777777" w:rsidR="002804D9" w:rsidRDefault="002804D9">
    <w:pPr>
      <w:jc w:val="center"/>
      <w:rPr>
        <w:sz w:val="22"/>
      </w:rPr>
    </w:pPr>
  </w:p>
  <w:p w14:paraId="2A4486BC" w14:textId="77777777" w:rsidR="002804D9" w:rsidRDefault="002804D9">
    <w:pPr>
      <w:jc w:val="center"/>
      <w:rPr>
        <w:snapToGrid w:val="0"/>
        <w:color w:val="000000"/>
        <w:sz w:val="18"/>
      </w:rPr>
    </w:pPr>
  </w:p>
  <w:p w14:paraId="21F192CC" w14:textId="77777777" w:rsidR="002804D9" w:rsidRDefault="002804D9">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FC202" w14:textId="3515C5C0" w:rsidR="002804D9" w:rsidRPr="0008135D" w:rsidRDefault="002804D9" w:rsidP="0008135D">
    <w:pPr>
      <w:pStyle w:val="Encabezado"/>
      <w:jc w:val="center"/>
      <w:rPr>
        <w:b/>
        <w:sz w:val="24"/>
        <w:szCs w:val="24"/>
        <w:lang w:val="pt-BR"/>
      </w:rPr>
    </w:pPr>
    <w:r w:rsidRPr="00EA18B0">
      <w:rPr>
        <w:b/>
        <w:noProof/>
        <w:sz w:val="24"/>
        <w:szCs w:val="24"/>
        <w:lang w:val="es-CO" w:eastAsia="es-CO"/>
      </w:rPr>
      <mc:AlternateContent>
        <mc:Choice Requires="wps">
          <w:drawing>
            <wp:anchor distT="0" distB="0" distL="114300" distR="114300" simplePos="0" relativeHeight="251658242" behindDoc="0" locked="0" layoutInCell="0" allowOverlap="1" wp14:anchorId="3B5B22FA" wp14:editId="343B9159">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6DAB2" id="Rectangle 4" o:spid="_x0000_s1026" style="position:absolute;margin-left:36.65pt;margin-top:57.3pt;width:537.85pt;height:8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" o:allowincell="f" filled="f" strokeweight="2pt">
              <w10:wrap anchorx="page" anchory="page"/>
            </v:rect>
          </w:pict>
        </mc:Fallback>
      </mc:AlternateContent>
    </w:r>
    <w:r>
      <w:rPr>
        <w:b/>
        <w:sz w:val="24"/>
        <w:szCs w:val="24"/>
        <w:lang w:val="pt-BR"/>
      </w:rPr>
      <w:t>RESOLUCIÓ</w:t>
    </w:r>
    <w:r w:rsidRPr="00EA18B0">
      <w:rPr>
        <w:b/>
        <w:sz w:val="24"/>
        <w:szCs w:val="24"/>
        <w:lang w:val="pt-BR"/>
      </w:rPr>
      <w:t>N</w:t>
    </w:r>
    <w:r>
      <w:rPr>
        <w:b/>
        <w:sz w:val="24"/>
        <w:szCs w:val="24"/>
        <w:lang w:val="pt-BR"/>
      </w:rPr>
      <w:t xml:space="preserve"> </w:t>
    </w:r>
    <w:proofErr w:type="spellStart"/>
    <w:r>
      <w:rPr>
        <w:b/>
        <w:sz w:val="24"/>
        <w:szCs w:val="24"/>
        <w:lang w:val="pt-BR"/>
      </w:rPr>
      <w:t>NÚMERO____________de</w:t>
    </w:r>
    <w:proofErr w:type="spellEnd"/>
    <w:r>
      <w:rPr>
        <w:b/>
        <w:sz w:val="24"/>
        <w:szCs w:val="24"/>
        <w:lang w:val="pt-BR"/>
      </w:rPr>
      <w:t xml:space="preserve"> 2021 </w:t>
    </w:r>
    <w:proofErr w:type="spellStart"/>
    <w:r>
      <w:rPr>
        <w:b/>
        <w:sz w:val="24"/>
        <w:szCs w:val="24"/>
        <w:lang w:val="pt-BR"/>
      </w:rPr>
      <w:t>Hoja</w:t>
    </w:r>
    <w:proofErr w:type="spellEnd"/>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Pr>
        <w:rStyle w:val="Nmerodepgina"/>
        <w:b/>
        <w:noProof/>
        <w:sz w:val="24"/>
        <w:szCs w:val="24"/>
        <w:lang w:val="pt-BR"/>
      </w:rPr>
      <w:t>2</w:t>
    </w:r>
    <w:r>
      <w:rPr>
        <w:rStyle w:val="Nmerodepgina"/>
        <w:b/>
        <w:sz w:val="24"/>
        <w:szCs w:val="24"/>
      </w:rPr>
      <w:fldChar w:fldCharType="end"/>
    </w:r>
  </w:p>
  <w:p w14:paraId="35D2AE0E" w14:textId="77777777" w:rsidR="002804D9" w:rsidRDefault="002804D9">
    <w:pPr>
      <w:jc w:val="center"/>
      <w:rPr>
        <w:b/>
      </w:rPr>
    </w:pPr>
  </w:p>
  <w:p w14:paraId="7014026E" w14:textId="54B1C35A" w:rsidR="002804D9" w:rsidRPr="00346BF7" w:rsidRDefault="002804D9" w:rsidP="00346BF7">
    <w:pPr>
      <w:jc w:val="center"/>
      <w:rPr>
        <w:rFonts w:ascii="Arial Narrow" w:hAnsi="Arial Narrow"/>
        <w:i/>
        <w:iCs/>
        <w:sz w:val="22"/>
        <w:szCs w:val="22"/>
        <w:lang w:val="es-CO"/>
      </w:rPr>
    </w:pPr>
    <w:r>
      <w:rPr>
        <w:rFonts w:ascii="Arial Narrow" w:hAnsi="Arial Narrow"/>
        <w:i/>
        <w:iCs/>
        <w:sz w:val="22"/>
        <w:szCs w:val="22"/>
        <w:lang w:val="es-CO"/>
      </w:rPr>
      <w:t>“</w:t>
    </w:r>
    <w:r w:rsidRPr="004216D3">
      <w:rPr>
        <w:rFonts w:ascii="Arial Narrow" w:hAnsi="Arial Narrow"/>
        <w:i/>
        <w:iCs/>
        <w:sz w:val="22"/>
        <w:szCs w:val="22"/>
        <w:lang w:val="es-CO"/>
      </w:rPr>
      <w:t xml:space="preserve">Por la cual se </w:t>
    </w:r>
    <w:r>
      <w:rPr>
        <w:rFonts w:ascii="Arial Narrow" w:hAnsi="Arial Narrow"/>
        <w:i/>
        <w:iCs/>
        <w:sz w:val="22"/>
        <w:szCs w:val="22"/>
        <w:lang w:val="es-CO"/>
      </w:rPr>
      <w:t xml:space="preserve">modifican los documentos tipo adoptados por la </w:t>
    </w:r>
    <w:r w:rsidRPr="00F7653D">
      <w:rPr>
        <w:rFonts w:ascii="Arial Narrow" w:hAnsi="Arial Narrow"/>
        <w:i/>
        <w:iCs/>
        <w:sz w:val="22"/>
        <w:szCs w:val="22"/>
        <w:lang w:val="es-CO"/>
      </w:rPr>
      <w:t xml:space="preserve">Agencia Nacional de Contratación Pública </w:t>
    </w:r>
    <w:r w:rsidRPr="00F7653D" w:rsidDel="006A3DB7">
      <w:rPr>
        <w:rFonts w:ascii="Arial Narrow" w:hAnsi="Arial Narrow"/>
        <w:i/>
        <w:iCs/>
        <w:sz w:val="22"/>
        <w:szCs w:val="22"/>
        <w:lang w:val="es-CO"/>
      </w:rPr>
      <w:t>–</w:t>
    </w:r>
    <w:r w:rsidRPr="00F7653D">
      <w:rPr>
        <w:rFonts w:ascii="Arial Narrow" w:hAnsi="Arial Narrow"/>
        <w:i/>
        <w:iCs/>
        <w:sz w:val="22"/>
        <w:szCs w:val="22"/>
        <w:lang w:val="es-CO"/>
      </w:rPr>
      <w:t xml:space="preserve"> Colombia Compra Eficiente</w:t>
    </w:r>
    <w:r>
      <w:rPr>
        <w:rFonts w:ascii="Arial Narrow" w:hAnsi="Arial Narrow"/>
        <w:i/>
        <w:iCs/>
        <w:sz w:val="22"/>
        <w:szCs w:val="22"/>
        <w:lang w:val="es-CO"/>
      </w:rPr>
      <w:t>”</w:t>
    </w:r>
    <w:r w:rsidRPr="00346BF7" w:rsidDel="00E53901">
      <w:rPr>
        <w:rFonts w:ascii="Arial Narrow" w:hAnsi="Arial Narrow"/>
        <w:i/>
        <w:iCs/>
        <w:sz w:val="22"/>
        <w:szCs w:val="22"/>
        <w:lang w:val="es-CO"/>
      </w:rPr>
      <w:t xml:space="preserve"> </w:t>
    </w:r>
  </w:p>
  <w:p w14:paraId="4371200A" w14:textId="49E5D330" w:rsidR="002804D9" w:rsidRDefault="002804D9">
    <w:pPr>
      <w:jc w:val="center"/>
      <w:rPr>
        <w:rFonts w:cs="Arial"/>
        <w:color w:val="000000"/>
        <w:sz w:val="20"/>
        <w:szCs w:val="20"/>
      </w:rPr>
    </w:pPr>
    <w:r>
      <w:rPr>
        <w:rFonts w:cs="Arial"/>
        <w:color w:val="000000"/>
        <w:sz w:val="20"/>
        <w:szCs w:val="20"/>
      </w:rPr>
      <w:t>-------------------------------------------------------------------------------------------------------------------------------------------</w:t>
    </w:r>
  </w:p>
  <w:p w14:paraId="10E3AA56" w14:textId="77777777" w:rsidR="002804D9" w:rsidRPr="00F875AB" w:rsidRDefault="002804D9">
    <w:pPr>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3E2B5" w14:textId="0E591BC1" w:rsidR="002804D9" w:rsidRDefault="00106727" w:rsidP="00C94995">
    <w:pPr>
      <w:pStyle w:val="Encabezado"/>
      <w:tabs>
        <w:tab w:val="clear" w:pos="4320"/>
        <w:tab w:val="clear" w:pos="8640"/>
        <w:tab w:val="left" w:pos="9000"/>
        <w:tab w:val="right" w:leader="underscore" w:pos="10530"/>
      </w:tabs>
      <w:jc w:val="center"/>
      <w:rPr>
        <w:b/>
        <w:sz w:val="24"/>
        <w:szCs w:val="24"/>
      </w:rPr>
    </w:pPr>
    <w:r>
      <w:rPr>
        <w:noProof/>
        <w:sz w:val="28"/>
      </w:rPr>
      <w:object w:dxaOrig="1440" w:dyaOrig="1440" w14:anchorId="3259B4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80pt;margin-top:-3.1pt;width:104.25pt;height:57pt;z-index:251658244;visibility:visible;mso-wrap-edited:f">
          <v:imagedata r:id="rId1" o:title=""/>
          <w10:wrap type="topAndBottom"/>
        </v:shape>
        <o:OLEObject Type="Embed" ProgID="Word.Picture.8" ShapeID="_x0000_s2050" DrawAspect="Content" ObjectID="_1676872850" r:id="rId2"/>
      </w:object>
    </w:r>
    <w:r w:rsidR="002804D9">
      <w:rPr>
        <w:noProof/>
        <w:sz w:val="28"/>
        <w:lang w:val="es-CO" w:eastAsia="es-CO"/>
      </w:rPr>
      <mc:AlternateContent>
        <mc:Choice Requires="wps">
          <w:drawing>
            <wp:anchor distT="0" distB="0" distL="114300" distR="114300" simplePos="0" relativeHeight="251658240" behindDoc="0" locked="0" layoutInCell="0" allowOverlap="1" wp14:anchorId="367BD57B" wp14:editId="08EB3AA8">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5EBEB" id="Rectangle 1" o:spid="_x0000_s1026" style="position:absolute;margin-left:36.6pt;margin-top:57.3pt;width:537.85pt;height:83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" o:allowincell="f" filled="f" strokeweight="2pt">
              <w10:wrap anchorx="page" anchory="page"/>
            </v:rect>
          </w:pict>
        </mc:Fallback>
      </mc:AlternateContent>
    </w:r>
    <w:r w:rsidR="002804D9">
      <w:rPr>
        <w:b/>
        <w:sz w:val="24"/>
        <w:szCs w:val="24"/>
      </w:rPr>
      <w:t>AGENCIA NACIONAL DE CONTRATACIÓN PUBLICA</w:t>
    </w:r>
  </w:p>
  <w:p w14:paraId="562D111F" w14:textId="21532903" w:rsidR="002804D9" w:rsidRDefault="002804D9" w:rsidP="006F7D8A">
    <w:pPr>
      <w:pStyle w:val="Encabezado"/>
      <w:jc w:val="center"/>
      <w:rPr>
        <w:b/>
        <w:sz w:val="24"/>
        <w:szCs w:val="24"/>
      </w:rPr>
    </w:pPr>
    <w:r>
      <w:rPr>
        <w:b/>
        <w:sz w:val="24"/>
        <w:szCs w:val="24"/>
      </w:rPr>
      <w:t>COLOMBIA COMPRA EFICIENTE</w:t>
    </w:r>
  </w:p>
  <w:p w14:paraId="19F6A429" w14:textId="77777777" w:rsidR="002804D9" w:rsidRDefault="002804D9">
    <w:pPr>
      <w:pStyle w:val="Encabezado"/>
      <w:jc w:val="center"/>
      <w:rPr>
        <w:b/>
        <w:sz w:val="24"/>
        <w:szCs w:val="24"/>
      </w:rPr>
    </w:pPr>
  </w:p>
  <w:p w14:paraId="260480D4" w14:textId="77777777" w:rsidR="002804D9" w:rsidRDefault="002804D9">
    <w:pPr>
      <w:pStyle w:val="Encabezado"/>
      <w:jc w:val="center"/>
      <w:rPr>
        <w:b/>
        <w:sz w:val="24"/>
        <w:szCs w:val="24"/>
      </w:rPr>
    </w:pPr>
  </w:p>
  <w:p w14:paraId="15CF06E1" w14:textId="662FE8B8" w:rsidR="002804D9" w:rsidRDefault="002804D9">
    <w:pPr>
      <w:pStyle w:val="Encabezado"/>
      <w:jc w:val="center"/>
      <w:rPr>
        <w:b/>
        <w:sz w:val="24"/>
        <w:szCs w:val="24"/>
      </w:rPr>
    </w:pPr>
    <w:r>
      <w:rPr>
        <w:b/>
        <w:sz w:val="24"/>
        <w:szCs w:val="24"/>
      </w:rPr>
      <w:t>RESOLUCIÓN NÚMERO                        DE 2021</w:t>
    </w:r>
  </w:p>
  <w:p w14:paraId="4247B29D" w14:textId="77777777" w:rsidR="002804D9" w:rsidRDefault="002804D9">
    <w:pPr>
      <w:pStyle w:val="Encabezado"/>
      <w:jc w:val="center"/>
      <w:rPr>
        <w:b/>
        <w:sz w:val="24"/>
        <w:szCs w:val="24"/>
      </w:rPr>
    </w:pPr>
  </w:p>
  <w:p w14:paraId="539C18CF" w14:textId="77777777" w:rsidR="002804D9" w:rsidRDefault="002804D9">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4003"/>
    <w:multiLevelType w:val="hybridMultilevel"/>
    <w:tmpl w:val="0F7ECFCC"/>
    <w:lvl w:ilvl="0" w:tplc="240A0015">
      <w:start w:val="1"/>
      <w:numFmt w:val="upperLetter"/>
      <w:lvlText w:val="%1."/>
      <w:lvlJc w:val="left"/>
      <w:pPr>
        <w:ind w:left="2487" w:hanging="360"/>
      </w:pPr>
    </w:lvl>
    <w:lvl w:ilvl="1" w:tplc="240A0019" w:tentative="1">
      <w:start w:val="1"/>
      <w:numFmt w:val="lowerLetter"/>
      <w:lvlText w:val="%2."/>
      <w:lvlJc w:val="left"/>
      <w:pPr>
        <w:ind w:left="3207" w:hanging="360"/>
      </w:pPr>
    </w:lvl>
    <w:lvl w:ilvl="2" w:tplc="240A001B" w:tentative="1">
      <w:start w:val="1"/>
      <w:numFmt w:val="lowerRoman"/>
      <w:lvlText w:val="%3."/>
      <w:lvlJc w:val="right"/>
      <w:pPr>
        <w:ind w:left="3927" w:hanging="180"/>
      </w:pPr>
    </w:lvl>
    <w:lvl w:ilvl="3" w:tplc="240A000F" w:tentative="1">
      <w:start w:val="1"/>
      <w:numFmt w:val="decimal"/>
      <w:lvlText w:val="%4."/>
      <w:lvlJc w:val="left"/>
      <w:pPr>
        <w:ind w:left="4647" w:hanging="360"/>
      </w:pPr>
    </w:lvl>
    <w:lvl w:ilvl="4" w:tplc="240A0019" w:tentative="1">
      <w:start w:val="1"/>
      <w:numFmt w:val="lowerLetter"/>
      <w:lvlText w:val="%5."/>
      <w:lvlJc w:val="left"/>
      <w:pPr>
        <w:ind w:left="5367" w:hanging="360"/>
      </w:pPr>
    </w:lvl>
    <w:lvl w:ilvl="5" w:tplc="240A001B" w:tentative="1">
      <w:start w:val="1"/>
      <w:numFmt w:val="lowerRoman"/>
      <w:lvlText w:val="%6."/>
      <w:lvlJc w:val="right"/>
      <w:pPr>
        <w:ind w:left="6087" w:hanging="180"/>
      </w:pPr>
    </w:lvl>
    <w:lvl w:ilvl="6" w:tplc="240A000F" w:tentative="1">
      <w:start w:val="1"/>
      <w:numFmt w:val="decimal"/>
      <w:lvlText w:val="%7."/>
      <w:lvlJc w:val="left"/>
      <w:pPr>
        <w:ind w:left="6807" w:hanging="360"/>
      </w:pPr>
    </w:lvl>
    <w:lvl w:ilvl="7" w:tplc="240A0019" w:tentative="1">
      <w:start w:val="1"/>
      <w:numFmt w:val="lowerLetter"/>
      <w:lvlText w:val="%8."/>
      <w:lvlJc w:val="left"/>
      <w:pPr>
        <w:ind w:left="7527" w:hanging="360"/>
      </w:pPr>
    </w:lvl>
    <w:lvl w:ilvl="8" w:tplc="240A001B" w:tentative="1">
      <w:start w:val="1"/>
      <w:numFmt w:val="lowerRoman"/>
      <w:lvlText w:val="%9."/>
      <w:lvlJc w:val="right"/>
      <w:pPr>
        <w:ind w:left="8247" w:hanging="180"/>
      </w:pPr>
    </w:lvl>
  </w:abstractNum>
  <w:abstractNum w:abstractNumId="1"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1775360"/>
    <w:multiLevelType w:val="hybridMultilevel"/>
    <w:tmpl w:val="240A001F"/>
    <w:lvl w:ilvl="0" w:tplc="3D6CE2BE">
      <w:start w:val="1"/>
      <w:numFmt w:val="decimal"/>
      <w:lvlText w:val="%1."/>
      <w:lvlJc w:val="left"/>
      <w:pPr>
        <w:ind w:left="720" w:hanging="360"/>
      </w:pPr>
    </w:lvl>
    <w:lvl w:ilvl="1" w:tplc="1D92CB14">
      <w:start w:val="1"/>
      <w:numFmt w:val="decimal"/>
      <w:lvlText w:val="%1.%2."/>
      <w:lvlJc w:val="left"/>
      <w:pPr>
        <w:ind w:left="1152" w:hanging="432"/>
      </w:pPr>
    </w:lvl>
    <w:lvl w:ilvl="2" w:tplc="669AA2AC">
      <w:start w:val="1"/>
      <w:numFmt w:val="decimal"/>
      <w:lvlText w:val="%1.%2.%3."/>
      <w:lvlJc w:val="left"/>
      <w:pPr>
        <w:ind w:left="1584" w:hanging="504"/>
      </w:pPr>
    </w:lvl>
    <w:lvl w:ilvl="3" w:tplc="27903564">
      <w:start w:val="1"/>
      <w:numFmt w:val="decimal"/>
      <w:lvlText w:val="%1.%2.%3.%4."/>
      <w:lvlJc w:val="left"/>
      <w:pPr>
        <w:ind w:left="2088" w:hanging="648"/>
      </w:pPr>
    </w:lvl>
    <w:lvl w:ilvl="4" w:tplc="A202A10E">
      <w:start w:val="1"/>
      <w:numFmt w:val="decimal"/>
      <w:lvlText w:val="%1.%2.%3.%4.%5."/>
      <w:lvlJc w:val="left"/>
      <w:pPr>
        <w:ind w:left="2592" w:hanging="792"/>
      </w:pPr>
    </w:lvl>
    <w:lvl w:ilvl="5" w:tplc="0B04E80C">
      <w:start w:val="1"/>
      <w:numFmt w:val="decimal"/>
      <w:lvlText w:val="%1.%2.%3.%4.%5.%6."/>
      <w:lvlJc w:val="left"/>
      <w:pPr>
        <w:ind w:left="3096" w:hanging="936"/>
      </w:pPr>
    </w:lvl>
    <w:lvl w:ilvl="6" w:tplc="BA76D0C4">
      <w:start w:val="1"/>
      <w:numFmt w:val="decimal"/>
      <w:lvlText w:val="%1.%2.%3.%4.%5.%6.%7."/>
      <w:lvlJc w:val="left"/>
      <w:pPr>
        <w:ind w:left="3600" w:hanging="1080"/>
      </w:pPr>
    </w:lvl>
    <w:lvl w:ilvl="7" w:tplc="8CD432B4">
      <w:start w:val="1"/>
      <w:numFmt w:val="decimal"/>
      <w:lvlText w:val="%1.%2.%3.%4.%5.%6.%7.%8."/>
      <w:lvlJc w:val="left"/>
      <w:pPr>
        <w:ind w:left="4104" w:hanging="1224"/>
      </w:pPr>
    </w:lvl>
    <w:lvl w:ilvl="8" w:tplc="80E437E2">
      <w:start w:val="1"/>
      <w:numFmt w:val="decimal"/>
      <w:lvlText w:val="%1.%2.%3.%4.%5.%6.%7.%8.%9."/>
      <w:lvlJc w:val="left"/>
      <w:pPr>
        <w:ind w:left="4680" w:hanging="1440"/>
      </w:pPr>
    </w:lvl>
  </w:abstractNum>
  <w:abstractNum w:abstractNumId="3" w15:restartNumberingAfterBreak="0">
    <w:nsid w:val="01C93A15"/>
    <w:multiLevelType w:val="hybridMultilevel"/>
    <w:tmpl w:val="67E4117E"/>
    <w:lvl w:ilvl="0" w:tplc="BC0A76EA">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04874E7B"/>
    <w:multiLevelType w:val="hybridMultilevel"/>
    <w:tmpl w:val="2BD628DC"/>
    <w:lvl w:ilvl="0" w:tplc="FE18AC78">
      <w:start w:val="9"/>
      <w:numFmt w:val="decimal"/>
      <w:lvlText w:val="%1"/>
      <w:lvlJc w:val="left"/>
      <w:pPr>
        <w:ind w:left="360" w:hanging="360"/>
      </w:pPr>
      <w:rPr>
        <w:rFonts w:hint="default"/>
      </w:rPr>
    </w:lvl>
    <w:lvl w:ilvl="1" w:tplc="03261D44">
      <w:start w:val="2"/>
      <w:numFmt w:val="decimal"/>
      <w:lvlText w:val="%1.%2"/>
      <w:lvlJc w:val="left"/>
      <w:pPr>
        <w:ind w:left="1069" w:hanging="360"/>
      </w:pPr>
      <w:rPr>
        <w:rFonts w:hint="default"/>
        <w:b/>
        <w:bCs/>
      </w:rPr>
    </w:lvl>
    <w:lvl w:ilvl="2" w:tplc="15A25148">
      <w:start w:val="1"/>
      <w:numFmt w:val="decimal"/>
      <w:lvlText w:val="%1.%2.%3"/>
      <w:lvlJc w:val="left"/>
      <w:pPr>
        <w:ind w:left="2138" w:hanging="720"/>
      </w:pPr>
      <w:rPr>
        <w:rFonts w:hint="default"/>
      </w:rPr>
    </w:lvl>
    <w:lvl w:ilvl="3" w:tplc="925EB07C">
      <w:start w:val="1"/>
      <w:numFmt w:val="decimal"/>
      <w:lvlText w:val="%1.%2.%3.%4"/>
      <w:lvlJc w:val="left"/>
      <w:pPr>
        <w:ind w:left="2847" w:hanging="720"/>
      </w:pPr>
      <w:rPr>
        <w:rFonts w:hint="default"/>
      </w:rPr>
    </w:lvl>
    <w:lvl w:ilvl="4" w:tplc="14BA9636">
      <w:start w:val="1"/>
      <w:numFmt w:val="decimal"/>
      <w:lvlText w:val="%1.%2.%3.%4.%5"/>
      <w:lvlJc w:val="left"/>
      <w:pPr>
        <w:ind w:left="3556" w:hanging="720"/>
      </w:pPr>
      <w:rPr>
        <w:rFonts w:hint="default"/>
      </w:rPr>
    </w:lvl>
    <w:lvl w:ilvl="5" w:tplc="0DFA836C">
      <w:start w:val="1"/>
      <w:numFmt w:val="decimal"/>
      <w:lvlText w:val="%1.%2.%3.%4.%5.%6"/>
      <w:lvlJc w:val="left"/>
      <w:pPr>
        <w:ind w:left="4625" w:hanging="1080"/>
      </w:pPr>
      <w:rPr>
        <w:rFonts w:hint="default"/>
      </w:rPr>
    </w:lvl>
    <w:lvl w:ilvl="6" w:tplc="68585A2A">
      <w:start w:val="1"/>
      <w:numFmt w:val="decimal"/>
      <w:lvlText w:val="%1.%2.%3.%4.%5.%6.%7"/>
      <w:lvlJc w:val="left"/>
      <w:pPr>
        <w:ind w:left="5334" w:hanging="1080"/>
      </w:pPr>
      <w:rPr>
        <w:rFonts w:hint="default"/>
      </w:rPr>
    </w:lvl>
    <w:lvl w:ilvl="7" w:tplc="88906678">
      <w:start w:val="1"/>
      <w:numFmt w:val="decimal"/>
      <w:lvlText w:val="%1.%2.%3.%4.%5.%6.%7.%8"/>
      <w:lvlJc w:val="left"/>
      <w:pPr>
        <w:ind w:left="6403" w:hanging="1440"/>
      </w:pPr>
      <w:rPr>
        <w:rFonts w:hint="default"/>
      </w:rPr>
    </w:lvl>
    <w:lvl w:ilvl="8" w:tplc="81D090A4">
      <w:start w:val="1"/>
      <w:numFmt w:val="decimal"/>
      <w:lvlText w:val="%1.%2.%3.%4.%5.%6.%7.%8.%9"/>
      <w:lvlJc w:val="left"/>
      <w:pPr>
        <w:ind w:left="7112" w:hanging="1440"/>
      </w:pPr>
      <w:rPr>
        <w:rFonts w:hint="default"/>
      </w:rPr>
    </w:lvl>
  </w:abstractNum>
  <w:abstractNum w:abstractNumId="5" w15:restartNumberingAfterBreak="0">
    <w:nsid w:val="07475E14"/>
    <w:multiLevelType w:val="hybridMultilevel"/>
    <w:tmpl w:val="E654B4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86F3A32"/>
    <w:multiLevelType w:val="hybridMultilevel"/>
    <w:tmpl w:val="96A4B9DA"/>
    <w:lvl w:ilvl="0" w:tplc="75FA8160">
      <w:start w:val="2"/>
      <w:numFmt w:val="decimal"/>
      <w:lvlText w:val="%1"/>
      <w:lvlJc w:val="left"/>
      <w:pPr>
        <w:ind w:left="360" w:hanging="360"/>
      </w:pPr>
      <w:rPr>
        <w:rFonts w:hint="default"/>
      </w:rPr>
    </w:lvl>
    <w:lvl w:ilvl="1" w:tplc="CBC4DC24">
      <w:start w:val="3"/>
      <w:numFmt w:val="decimal"/>
      <w:lvlText w:val="%1.%2"/>
      <w:lvlJc w:val="left"/>
      <w:pPr>
        <w:ind w:left="1080" w:hanging="360"/>
      </w:pPr>
      <w:rPr>
        <w:rFonts w:hint="default"/>
      </w:rPr>
    </w:lvl>
    <w:lvl w:ilvl="2" w:tplc="FC5CF2CC">
      <w:start w:val="1"/>
      <w:numFmt w:val="decimal"/>
      <w:lvlText w:val="%1.%2.%3"/>
      <w:lvlJc w:val="left"/>
      <w:pPr>
        <w:ind w:left="2160" w:hanging="720"/>
      </w:pPr>
      <w:rPr>
        <w:rFonts w:hint="default"/>
      </w:rPr>
    </w:lvl>
    <w:lvl w:ilvl="3" w:tplc="FBEC114E">
      <w:start w:val="1"/>
      <w:numFmt w:val="decimal"/>
      <w:lvlText w:val="%1.%2.%3.%4"/>
      <w:lvlJc w:val="left"/>
      <w:pPr>
        <w:ind w:left="2880" w:hanging="720"/>
      </w:pPr>
      <w:rPr>
        <w:rFonts w:hint="default"/>
      </w:rPr>
    </w:lvl>
    <w:lvl w:ilvl="4" w:tplc="40184568">
      <w:start w:val="1"/>
      <w:numFmt w:val="decimal"/>
      <w:lvlText w:val="%1.%2.%3.%4.%5"/>
      <w:lvlJc w:val="left"/>
      <w:pPr>
        <w:ind w:left="3600" w:hanging="720"/>
      </w:pPr>
      <w:rPr>
        <w:rFonts w:hint="default"/>
      </w:rPr>
    </w:lvl>
    <w:lvl w:ilvl="5" w:tplc="30F0B5A8">
      <w:start w:val="1"/>
      <w:numFmt w:val="decimal"/>
      <w:lvlText w:val="%1.%2.%3.%4.%5.%6"/>
      <w:lvlJc w:val="left"/>
      <w:pPr>
        <w:ind w:left="4680" w:hanging="1080"/>
      </w:pPr>
      <w:rPr>
        <w:rFonts w:hint="default"/>
      </w:rPr>
    </w:lvl>
    <w:lvl w:ilvl="6" w:tplc="8A3EE0DE">
      <w:start w:val="1"/>
      <w:numFmt w:val="decimal"/>
      <w:lvlText w:val="%1.%2.%3.%4.%5.%6.%7"/>
      <w:lvlJc w:val="left"/>
      <w:pPr>
        <w:ind w:left="5400" w:hanging="1080"/>
      </w:pPr>
      <w:rPr>
        <w:rFonts w:hint="default"/>
      </w:rPr>
    </w:lvl>
    <w:lvl w:ilvl="7" w:tplc="4A4819D0">
      <w:start w:val="1"/>
      <w:numFmt w:val="decimal"/>
      <w:lvlText w:val="%1.%2.%3.%4.%5.%6.%7.%8"/>
      <w:lvlJc w:val="left"/>
      <w:pPr>
        <w:ind w:left="6120" w:hanging="1080"/>
      </w:pPr>
      <w:rPr>
        <w:rFonts w:hint="default"/>
      </w:rPr>
    </w:lvl>
    <w:lvl w:ilvl="8" w:tplc="B45CAA46">
      <w:start w:val="1"/>
      <w:numFmt w:val="decimal"/>
      <w:lvlText w:val="%1.%2.%3.%4.%5.%6.%7.%8.%9"/>
      <w:lvlJc w:val="left"/>
      <w:pPr>
        <w:ind w:left="7200" w:hanging="1440"/>
      </w:pPr>
      <w:rPr>
        <w:rFonts w:hint="default"/>
      </w:rPr>
    </w:lvl>
  </w:abstractNum>
  <w:abstractNum w:abstractNumId="7" w15:restartNumberingAfterBreak="0">
    <w:nsid w:val="0B404EF5"/>
    <w:multiLevelType w:val="hybridMultilevel"/>
    <w:tmpl w:val="7F22DF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1DD0BAD"/>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11FB05A9"/>
    <w:multiLevelType w:val="hybridMultilevel"/>
    <w:tmpl w:val="1A30091E"/>
    <w:lvl w:ilvl="0" w:tplc="3D32F8FC">
      <w:start w:val="1"/>
      <w:numFmt w:val="decimal"/>
      <w:lvlText w:val="%1"/>
      <w:lvlJc w:val="left"/>
      <w:pPr>
        <w:ind w:left="360" w:hanging="360"/>
      </w:pPr>
      <w:rPr>
        <w:rFonts w:hint="default"/>
      </w:rPr>
    </w:lvl>
    <w:lvl w:ilvl="1" w:tplc="6F1A990E">
      <w:start w:val="1"/>
      <w:numFmt w:val="decimal"/>
      <w:lvlText w:val="%1.%2"/>
      <w:lvlJc w:val="left"/>
      <w:pPr>
        <w:ind w:left="1440" w:hanging="360"/>
      </w:pPr>
      <w:rPr>
        <w:rFonts w:hint="default"/>
      </w:rPr>
    </w:lvl>
    <w:lvl w:ilvl="2" w:tplc="47FCFC70">
      <w:start w:val="1"/>
      <w:numFmt w:val="decimal"/>
      <w:lvlText w:val="%1.%2.%3"/>
      <w:lvlJc w:val="left"/>
      <w:pPr>
        <w:ind w:left="2880" w:hanging="720"/>
      </w:pPr>
      <w:rPr>
        <w:rFonts w:hint="default"/>
      </w:rPr>
    </w:lvl>
    <w:lvl w:ilvl="3" w:tplc="06F67A00">
      <w:start w:val="1"/>
      <w:numFmt w:val="decimal"/>
      <w:lvlText w:val="%1.%2.%3.%4"/>
      <w:lvlJc w:val="left"/>
      <w:pPr>
        <w:ind w:left="3960" w:hanging="720"/>
      </w:pPr>
      <w:rPr>
        <w:rFonts w:hint="default"/>
      </w:rPr>
    </w:lvl>
    <w:lvl w:ilvl="4" w:tplc="E7BA59A0">
      <w:start w:val="1"/>
      <w:numFmt w:val="decimal"/>
      <w:lvlText w:val="%1.%2.%3.%4.%5"/>
      <w:lvlJc w:val="left"/>
      <w:pPr>
        <w:ind w:left="5040" w:hanging="720"/>
      </w:pPr>
      <w:rPr>
        <w:rFonts w:hint="default"/>
      </w:rPr>
    </w:lvl>
    <w:lvl w:ilvl="5" w:tplc="D616A888">
      <w:start w:val="1"/>
      <w:numFmt w:val="decimal"/>
      <w:lvlText w:val="%1.%2.%3.%4.%5.%6"/>
      <w:lvlJc w:val="left"/>
      <w:pPr>
        <w:ind w:left="6480" w:hanging="1080"/>
      </w:pPr>
      <w:rPr>
        <w:rFonts w:hint="default"/>
      </w:rPr>
    </w:lvl>
    <w:lvl w:ilvl="6" w:tplc="0FA81814">
      <w:start w:val="1"/>
      <w:numFmt w:val="decimal"/>
      <w:lvlText w:val="%1.%2.%3.%4.%5.%6.%7"/>
      <w:lvlJc w:val="left"/>
      <w:pPr>
        <w:ind w:left="7560" w:hanging="1080"/>
      </w:pPr>
      <w:rPr>
        <w:rFonts w:hint="default"/>
      </w:rPr>
    </w:lvl>
    <w:lvl w:ilvl="7" w:tplc="112AC5D6">
      <w:start w:val="1"/>
      <w:numFmt w:val="decimal"/>
      <w:lvlText w:val="%1.%2.%3.%4.%5.%6.%7.%8"/>
      <w:lvlJc w:val="left"/>
      <w:pPr>
        <w:ind w:left="8640" w:hanging="1080"/>
      </w:pPr>
      <w:rPr>
        <w:rFonts w:hint="default"/>
      </w:rPr>
    </w:lvl>
    <w:lvl w:ilvl="8" w:tplc="3E6C3EB6">
      <w:start w:val="1"/>
      <w:numFmt w:val="decimal"/>
      <w:lvlText w:val="%1.%2.%3.%4.%5.%6.%7.%8.%9"/>
      <w:lvlJc w:val="left"/>
      <w:pPr>
        <w:ind w:left="10080" w:hanging="1440"/>
      </w:pPr>
      <w:rPr>
        <w:rFonts w:hint="default"/>
      </w:rPr>
    </w:lvl>
  </w:abstractNum>
  <w:abstractNum w:abstractNumId="12"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14A775B2"/>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5A053EB"/>
    <w:multiLevelType w:val="hybridMultilevel"/>
    <w:tmpl w:val="5558AA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7571BE3"/>
    <w:multiLevelType w:val="hybridMultilevel"/>
    <w:tmpl w:val="93689BBE"/>
    <w:lvl w:ilvl="0" w:tplc="F550AD4A">
      <w:start w:val="1"/>
      <w:numFmt w:val="decimal"/>
      <w:lvlText w:val="%1."/>
      <w:lvlJc w:val="left"/>
      <w:pPr>
        <w:ind w:left="720" w:hanging="360"/>
      </w:pPr>
      <w:rPr>
        <w:rFonts w:hint="default"/>
      </w:rPr>
    </w:lvl>
    <w:lvl w:ilvl="1" w:tplc="6B6448B2">
      <w:start w:val="5"/>
      <w:numFmt w:val="decimal"/>
      <w:isLgl/>
      <w:lvlText w:val="%1.%2"/>
      <w:lvlJc w:val="left"/>
      <w:pPr>
        <w:ind w:left="984" w:hanging="450"/>
      </w:pPr>
      <w:rPr>
        <w:rFonts w:hint="default"/>
        <w:i w:val="0"/>
      </w:rPr>
    </w:lvl>
    <w:lvl w:ilvl="2" w:tplc="3AE249D6">
      <w:start w:val="5"/>
      <w:numFmt w:val="decimal"/>
      <w:isLgl/>
      <w:lvlText w:val="%1.%2.%3"/>
      <w:lvlJc w:val="left"/>
      <w:pPr>
        <w:ind w:left="1428" w:hanging="720"/>
      </w:pPr>
      <w:rPr>
        <w:rFonts w:hint="default"/>
        <w:i w:val="0"/>
      </w:rPr>
    </w:lvl>
    <w:lvl w:ilvl="3" w:tplc="2588405E">
      <w:start w:val="1"/>
      <w:numFmt w:val="decimal"/>
      <w:isLgl/>
      <w:lvlText w:val="%1.%2.%3.%4"/>
      <w:lvlJc w:val="left"/>
      <w:pPr>
        <w:ind w:left="1602" w:hanging="720"/>
      </w:pPr>
      <w:rPr>
        <w:rFonts w:hint="default"/>
        <w:i w:val="0"/>
      </w:rPr>
    </w:lvl>
    <w:lvl w:ilvl="4" w:tplc="A7AABB1A">
      <w:start w:val="1"/>
      <w:numFmt w:val="decimal"/>
      <w:isLgl/>
      <w:lvlText w:val="%1.%2.%3.%4.%5"/>
      <w:lvlJc w:val="left"/>
      <w:pPr>
        <w:ind w:left="1776" w:hanging="720"/>
      </w:pPr>
      <w:rPr>
        <w:rFonts w:hint="default"/>
        <w:i w:val="0"/>
      </w:rPr>
    </w:lvl>
    <w:lvl w:ilvl="5" w:tplc="65167946">
      <w:start w:val="1"/>
      <w:numFmt w:val="decimal"/>
      <w:isLgl/>
      <w:lvlText w:val="%1.%2.%3.%4.%5.%6"/>
      <w:lvlJc w:val="left"/>
      <w:pPr>
        <w:ind w:left="2310" w:hanging="1080"/>
      </w:pPr>
      <w:rPr>
        <w:rFonts w:hint="default"/>
        <w:i w:val="0"/>
      </w:rPr>
    </w:lvl>
    <w:lvl w:ilvl="6" w:tplc="CCECED74">
      <w:start w:val="1"/>
      <w:numFmt w:val="decimal"/>
      <w:isLgl/>
      <w:lvlText w:val="%1.%2.%3.%4.%5.%6.%7"/>
      <w:lvlJc w:val="left"/>
      <w:pPr>
        <w:ind w:left="2484" w:hanging="1080"/>
      </w:pPr>
      <w:rPr>
        <w:rFonts w:hint="default"/>
        <w:i w:val="0"/>
      </w:rPr>
    </w:lvl>
    <w:lvl w:ilvl="7" w:tplc="143E04BC">
      <w:start w:val="1"/>
      <w:numFmt w:val="decimal"/>
      <w:isLgl/>
      <w:lvlText w:val="%1.%2.%3.%4.%5.%6.%7.%8"/>
      <w:lvlJc w:val="left"/>
      <w:pPr>
        <w:ind w:left="3018" w:hanging="1440"/>
      </w:pPr>
      <w:rPr>
        <w:rFonts w:hint="default"/>
        <w:i w:val="0"/>
      </w:rPr>
    </w:lvl>
    <w:lvl w:ilvl="8" w:tplc="183E67BC">
      <w:start w:val="1"/>
      <w:numFmt w:val="decimal"/>
      <w:isLgl/>
      <w:lvlText w:val="%1.%2.%3.%4.%5.%6.%7.%8.%9"/>
      <w:lvlJc w:val="left"/>
      <w:pPr>
        <w:ind w:left="3192" w:hanging="1440"/>
      </w:pPr>
      <w:rPr>
        <w:rFonts w:hint="default"/>
        <w:i w:val="0"/>
      </w:rPr>
    </w:lvl>
  </w:abstractNum>
  <w:abstractNum w:abstractNumId="17" w15:restartNumberingAfterBreak="0">
    <w:nsid w:val="181F1CA0"/>
    <w:multiLevelType w:val="hybridMultilevel"/>
    <w:tmpl w:val="BA3E8366"/>
    <w:lvl w:ilvl="0" w:tplc="5B6CB2A4">
      <w:start w:val="1"/>
      <w:numFmt w:val="upperLetter"/>
      <w:lvlText w:val="%1."/>
      <w:lvlJc w:val="left"/>
      <w:pPr>
        <w:ind w:left="720" w:hanging="360"/>
      </w:pPr>
      <w:rPr>
        <w:rFonts w:ascii="Arial Narrow" w:eastAsia="Times New Roman" w:hAnsi="Arial Narrow" w:cs="Arial"/>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15:restartNumberingAfterBreak="0">
    <w:nsid w:val="188E26F1"/>
    <w:multiLevelType w:val="hybridMultilevel"/>
    <w:tmpl w:val="C83422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AEE4C4E"/>
    <w:multiLevelType w:val="hybridMultilevel"/>
    <w:tmpl w:val="0A70C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B6946F7"/>
    <w:multiLevelType w:val="hybridMultilevel"/>
    <w:tmpl w:val="5456C6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E667557"/>
    <w:multiLevelType w:val="hybridMultilevel"/>
    <w:tmpl w:val="D062D9AC"/>
    <w:lvl w:ilvl="0" w:tplc="BC3E33D6">
      <w:start w:val="2"/>
      <w:numFmt w:val="decimal"/>
      <w:lvlText w:val="%1"/>
      <w:lvlJc w:val="left"/>
      <w:pPr>
        <w:ind w:left="360" w:hanging="360"/>
      </w:pPr>
      <w:rPr>
        <w:rFonts w:hint="default"/>
      </w:rPr>
    </w:lvl>
    <w:lvl w:ilvl="1" w:tplc="E320C7EC">
      <w:start w:val="1"/>
      <w:numFmt w:val="decimal"/>
      <w:lvlText w:val="%1.%2"/>
      <w:lvlJc w:val="left"/>
      <w:pPr>
        <w:ind w:left="720" w:hanging="360"/>
      </w:pPr>
      <w:rPr>
        <w:rFonts w:hint="default"/>
      </w:rPr>
    </w:lvl>
    <w:lvl w:ilvl="2" w:tplc="66CE6734">
      <w:start w:val="1"/>
      <w:numFmt w:val="decimal"/>
      <w:lvlText w:val="%1.%2.%3"/>
      <w:lvlJc w:val="left"/>
      <w:pPr>
        <w:ind w:left="1440" w:hanging="720"/>
      </w:pPr>
      <w:rPr>
        <w:rFonts w:hint="default"/>
      </w:rPr>
    </w:lvl>
    <w:lvl w:ilvl="3" w:tplc="C0BC6268">
      <w:start w:val="1"/>
      <w:numFmt w:val="decimal"/>
      <w:lvlText w:val="%1.%2.%3.%4"/>
      <w:lvlJc w:val="left"/>
      <w:pPr>
        <w:ind w:left="1800" w:hanging="720"/>
      </w:pPr>
      <w:rPr>
        <w:rFonts w:hint="default"/>
      </w:rPr>
    </w:lvl>
    <w:lvl w:ilvl="4" w:tplc="C9BEFA12">
      <w:start w:val="1"/>
      <w:numFmt w:val="decimal"/>
      <w:lvlText w:val="%1.%2.%3.%4.%5"/>
      <w:lvlJc w:val="left"/>
      <w:pPr>
        <w:ind w:left="2160" w:hanging="720"/>
      </w:pPr>
      <w:rPr>
        <w:rFonts w:hint="default"/>
      </w:rPr>
    </w:lvl>
    <w:lvl w:ilvl="5" w:tplc="105A93F4">
      <w:start w:val="1"/>
      <w:numFmt w:val="decimal"/>
      <w:lvlText w:val="%1.%2.%3.%4.%5.%6"/>
      <w:lvlJc w:val="left"/>
      <w:pPr>
        <w:ind w:left="2880" w:hanging="1080"/>
      </w:pPr>
      <w:rPr>
        <w:rFonts w:hint="default"/>
      </w:rPr>
    </w:lvl>
    <w:lvl w:ilvl="6" w:tplc="6D9C7414">
      <w:start w:val="1"/>
      <w:numFmt w:val="decimal"/>
      <w:lvlText w:val="%1.%2.%3.%4.%5.%6.%7"/>
      <w:lvlJc w:val="left"/>
      <w:pPr>
        <w:ind w:left="3240" w:hanging="1080"/>
      </w:pPr>
      <w:rPr>
        <w:rFonts w:hint="default"/>
      </w:rPr>
    </w:lvl>
    <w:lvl w:ilvl="7" w:tplc="8E4439DA">
      <w:start w:val="1"/>
      <w:numFmt w:val="decimal"/>
      <w:lvlText w:val="%1.%2.%3.%4.%5.%6.%7.%8"/>
      <w:lvlJc w:val="left"/>
      <w:pPr>
        <w:ind w:left="3600" w:hanging="1080"/>
      </w:pPr>
      <w:rPr>
        <w:rFonts w:hint="default"/>
      </w:rPr>
    </w:lvl>
    <w:lvl w:ilvl="8" w:tplc="DB5ABEFE">
      <w:start w:val="1"/>
      <w:numFmt w:val="decimal"/>
      <w:lvlText w:val="%1.%2.%3.%4.%5.%6.%7.%8.%9"/>
      <w:lvlJc w:val="left"/>
      <w:pPr>
        <w:ind w:left="4320" w:hanging="1440"/>
      </w:pPr>
      <w:rPr>
        <w:rFonts w:hint="default"/>
      </w:rPr>
    </w:lvl>
  </w:abstractNum>
  <w:abstractNum w:abstractNumId="23"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4" w15:restartNumberingAfterBreak="0">
    <w:nsid w:val="235E02E0"/>
    <w:multiLevelType w:val="hybridMultilevel"/>
    <w:tmpl w:val="E70C49A2"/>
    <w:lvl w:ilvl="0" w:tplc="1FCE6ECE">
      <w:start w:val="9"/>
      <w:numFmt w:val="decimal"/>
      <w:lvlText w:val="%1"/>
      <w:lvlJc w:val="left"/>
      <w:pPr>
        <w:ind w:left="360" w:hanging="360"/>
      </w:pPr>
      <w:rPr>
        <w:rFonts w:hint="default"/>
      </w:rPr>
    </w:lvl>
    <w:lvl w:ilvl="1" w:tplc="5324FBBC">
      <w:start w:val="2"/>
      <w:numFmt w:val="decimal"/>
      <w:lvlText w:val="%1.%2"/>
      <w:lvlJc w:val="left"/>
      <w:pPr>
        <w:ind w:left="720" w:hanging="360"/>
      </w:pPr>
      <w:rPr>
        <w:rFonts w:hint="default"/>
      </w:rPr>
    </w:lvl>
    <w:lvl w:ilvl="2" w:tplc="E1840056">
      <w:start w:val="1"/>
      <w:numFmt w:val="decimal"/>
      <w:lvlText w:val="%1.%2.%3"/>
      <w:lvlJc w:val="left"/>
      <w:pPr>
        <w:ind w:left="1440" w:hanging="720"/>
      </w:pPr>
      <w:rPr>
        <w:rFonts w:hint="default"/>
      </w:rPr>
    </w:lvl>
    <w:lvl w:ilvl="3" w:tplc="20DCE662">
      <w:start w:val="1"/>
      <w:numFmt w:val="decimal"/>
      <w:lvlText w:val="%1.%2.%3.%4"/>
      <w:lvlJc w:val="left"/>
      <w:pPr>
        <w:ind w:left="1800" w:hanging="720"/>
      </w:pPr>
      <w:rPr>
        <w:rFonts w:hint="default"/>
      </w:rPr>
    </w:lvl>
    <w:lvl w:ilvl="4" w:tplc="CC7C3EDC">
      <w:start w:val="1"/>
      <w:numFmt w:val="decimal"/>
      <w:lvlText w:val="%1.%2.%3.%4.%5"/>
      <w:lvlJc w:val="left"/>
      <w:pPr>
        <w:ind w:left="2160" w:hanging="720"/>
      </w:pPr>
      <w:rPr>
        <w:rFonts w:hint="default"/>
      </w:rPr>
    </w:lvl>
    <w:lvl w:ilvl="5" w:tplc="FDAEC866">
      <w:start w:val="1"/>
      <w:numFmt w:val="decimal"/>
      <w:lvlText w:val="%1.%2.%3.%4.%5.%6"/>
      <w:lvlJc w:val="left"/>
      <w:pPr>
        <w:ind w:left="2880" w:hanging="1080"/>
      </w:pPr>
      <w:rPr>
        <w:rFonts w:hint="default"/>
      </w:rPr>
    </w:lvl>
    <w:lvl w:ilvl="6" w:tplc="6E52E288">
      <w:start w:val="1"/>
      <w:numFmt w:val="decimal"/>
      <w:lvlText w:val="%1.%2.%3.%4.%5.%6.%7"/>
      <w:lvlJc w:val="left"/>
      <w:pPr>
        <w:ind w:left="3240" w:hanging="1080"/>
      </w:pPr>
      <w:rPr>
        <w:rFonts w:hint="default"/>
      </w:rPr>
    </w:lvl>
    <w:lvl w:ilvl="7" w:tplc="042C76D0">
      <w:start w:val="1"/>
      <w:numFmt w:val="decimal"/>
      <w:lvlText w:val="%1.%2.%3.%4.%5.%6.%7.%8"/>
      <w:lvlJc w:val="left"/>
      <w:pPr>
        <w:ind w:left="3960" w:hanging="1440"/>
      </w:pPr>
      <w:rPr>
        <w:rFonts w:hint="default"/>
      </w:rPr>
    </w:lvl>
    <w:lvl w:ilvl="8" w:tplc="ACA27900">
      <w:start w:val="1"/>
      <w:numFmt w:val="decimal"/>
      <w:lvlText w:val="%1.%2.%3.%4.%5.%6.%7.%8.%9"/>
      <w:lvlJc w:val="left"/>
      <w:pPr>
        <w:ind w:left="4320" w:hanging="1440"/>
      </w:pPr>
      <w:rPr>
        <w:rFonts w:hint="default"/>
      </w:rPr>
    </w:lvl>
  </w:abstractNum>
  <w:abstractNum w:abstractNumId="25" w15:restartNumberingAfterBreak="0">
    <w:nsid w:val="26595D29"/>
    <w:multiLevelType w:val="hybridMultilevel"/>
    <w:tmpl w:val="A70E3ABC"/>
    <w:lvl w:ilvl="0" w:tplc="7AEE86C4">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6" w15:restartNumberingAfterBreak="0">
    <w:nsid w:val="27CF7AC8"/>
    <w:multiLevelType w:val="hybridMultilevel"/>
    <w:tmpl w:val="3828DDAC"/>
    <w:lvl w:ilvl="0" w:tplc="2F344FF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A6B0F32"/>
    <w:multiLevelType w:val="hybridMultilevel"/>
    <w:tmpl w:val="CDE8F4E0"/>
    <w:lvl w:ilvl="0" w:tplc="D0BEBE52">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8"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9" w15:restartNumberingAfterBreak="0">
    <w:nsid w:val="2B4813BC"/>
    <w:multiLevelType w:val="hybridMultilevel"/>
    <w:tmpl w:val="A17A63B0"/>
    <w:lvl w:ilvl="0" w:tplc="0462732C">
      <w:start w:val="7"/>
      <w:numFmt w:val="decimal"/>
      <w:lvlText w:val="%1"/>
      <w:lvlJc w:val="left"/>
      <w:pPr>
        <w:ind w:left="360" w:hanging="360"/>
      </w:pPr>
      <w:rPr>
        <w:rFonts w:hint="default"/>
      </w:rPr>
    </w:lvl>
    <w:lvl w:ilvl="1" w:tplc="E224F90C">
      <w:start w:val="1"/>
      <w:numFmt w:val="decimal"/>
      <w:lvlText w:val="%1.%2"/>
      <w:lvlJc w:val="left"/>
      <w:pPr>
        <w:ind w:left="1080" w:hanging="360"/>
      </w:pPr>
      <w:rPr>
        <w:rFonts w:hint="default"/>
      </w:rPr>
    </w:lvl>
    <w:lvl w:ilvl="2" w:tplc="C8B67F74">
      <w:start w:val="1"/>
      <w:numFmt w:val="decimal"/>
      <w:lvlText w:val="%1.%2.%3"/>
      <w:lvlJc w:val="left"/>
      <w:pPr>
        <w:ind w:left="2160" w:hanging="720"/>
      </w:pPr>
      <w:rPr>
        <w:rFonts w:hint="default"/>
      </w:rPr>
    </w:lvl>
    <w:lvl w:ilvl="3" w:tplc="180615AC">
      <w:start w:val="1"/>
      <w:numFmt w:val="decimal"/>
      <w:lvlText w:val="%1.%2.%3.%4"/>
      <w:lvlJc w:val="left"/>
      <w:pPr>
        <w:ind w:left="2880" w:hanging="720"/>
      </w:pPr>
      <w:rPr>
        <w:rFonts w:hint="default"/>
      </w:rPr>
    </w:lvl>
    <w:lvl w:ilvl="4" w:tplc="B8288DD6">
      <w:start w:val="1"/>
      <w:numFmt w:val="decimal"/>
      <w:lvlText w:val="%1.%2.%3.%4.%5"/>
      <w:lvlJc w:val="left"/>
      <w:pPr>
        <w:ind w:left="3600" w:hanging="720"/>
      </w:pPr>
      <w:rPr>
        <w:rFonts w:hint="default"/>
      </w:rPr>
    </w:lvl>
    <w:lvl w:ilvl="5" w:tplc="F1B4346E">
      <w:start w:val="1"/>
      <w:numFmt w:val="decimal"/>
      <w:lvlText w:val="%1.%2.%3.%4.%5.%6"/>
      <w:lvlJc w:val="left"/>
      <w:pPr>
        <w:ind w:left="4680" w:hanging="1080"/>
      </w:pPr>
      <w:rPr>
        <w:rFonts w:hint="default"/>
      </w:rPr>
    </w:lvl>
    <w:lvl w:ilvl="6" w:tplc="D44E5C30">
      <w:start w:val="1"/>
      <w:numFmt w:val="decimal"/>
      <w:lvlText w:val="%1.%2.%3.%4.%5.%6.%7"/>
      <w:lvlJc w:val="left"/>
      <w:pPr>
        <w:ind w:left="5400" w:hanging="1080"/>
      </w:pPr>
      <w:rPr>
        <w:rFonts w:hint="default"/>
      </w:rPr>
    </w:lvl>
    <w:lvl w:ilvl="7" w:tplc="3736828C">
      <w:start w:val="1"/>
      <w:numFmt w:val="decimal"/>
      <w:lvlText w:val="%1.%2.%3.%4.%5.%6.%7.%8"/>
      <w:lvlJc w:val="left"/>
      <w:pPr>
        <w:ind w:left="6120" w:hanging="1080"/>
      </w:pPr>
      <w:rPr>
        <w:rFonts w:hint="default"/>
      </w:rPr>
    </w:lvl>
    <w:lvl w:ilvl="8" w:tplc="BC8E4348">
      <w:start w:val="1"/>
      <w:numFmt w:val="decimal"/>
      <w:lvlText w:val="%1.%2.%3.%4.%5.%6.%7.%8.%9"/>
      <w:lvlJc w:val="left"/>
      <w:pPr>
        <w:ind w:left="7200" w:hanging="1440"/>
      </w:pPr>
      <w:rPr>
        <w:rFonts w:hint="default"/>
      </w:rPr>
    </w:lvl>
  </w:abstractNum>
  <w:abstractNum w:abstractNumId="30" w15:restartNumberingAfterBreak="0">
    <w:nsid w:val="2BE82C17"/>
    <w:multiLevelType w:val="hybridMultilevel"/>
    <w:tmpl w:val="5A560A3A"/>
    <w:lvl w:ilvl="0" w:tplc="DFC62ADE">
      <w:start w:val="9"/>
      <w:numFmt w:val="decimal"/>
      <w:lvlText w:val="%1"/>
      <w:lvlJc w:val="left"/>
      <w:pPr>
        <w:ind w:left="360" w:hanging="360"/>
      </w:pPr>
      <w:rPr>
        <w:rFonts w:hint="default"/>
      </w:rPr>
    </w:lvl>
    <w:lvl w:ilvl="1" w:tplc="0E843898">
      <w:start w:val="2"/>
      <w:numFmt w:val="decimal"/>
      <w:lvlText w:val="%1.%2"/>
      <w:lvlJc w:val="left"/>
      <w:pPr>
        <w:ind w:left="360" w:hanging="360"/>
      </w:pPr>
      <w:rPr>
        <w:rFonts w:hint="default"/>
      </w:rPr>
    </w:lvl>
    <w:lvl w:ilvl="2" w:tplc="A3DCD766">
      <w:start w:val="1"/>
      <w:numFmt w:val="decimal"/>
      <w:lvlText w:val="%1.%2.%3"/>
      <w:lvlJc w:val="left"/>
      <w:pPr>
        <w:ind w:left="720" w:hanging="720"/>
      </w:pPr>
      <w:rPr>
        <w:rFonts w:hint="default"/>
      </w:rPr>
    </w:lvl>
    <w:lvl w:ilvl="3" w:tplc="DC0C5C7A">
      <w:start w:val="1"/>
      <w:numFmt w:val="decimal"/>
      <w:lvlText w:val="%1.%2.%3.%4"/>
      <w:lvlJc w:val="left"/>
      <w:pPr>
        <w:ind w:left="720" w:hanging="720"/>
      </w:pPr>
      <w:rPr>
        <w:rFonts w:hint="default"/>
      </w:rPr>
    </w:lvl>
    <w:lvl w:ilvl="4" w:tplc="3E548CE2">
      <w:start w:val="1"/>
      <w:numFmt w:val="decimal"/>
      <w:lvlText w:val="%1.%2.%3.%4.%5"/>
      <w:lvlJc w:val="left"/>
      <w:pPr>
        <w:ind w:left="720" w:hanging="720"/>
      </w:pPr>
      <w:rPr>
        <w:rFonts w:hint="default"/>
      </w:rPr>
    </w:lvl>
    <w:lvl w:ilvl="5" w:tplc="458A3610">
      <w:start w:val="1"/>
      <w:numFmt w:val="decimal"/>
      <w:lvlText w:val="%1.%2.%3.%4.%5.%6"/>
      <w:lvlJc w:val="left"/>
      <w:pPr>
        <w:ind w:left="1080" w:hanging="1080"/>
      </w:pPr>
      <w:rPr>
        <w:rFonts w:hint="default"/>
      </w:rPr>
    </w:lvl>
    <w:lvl w:ilvl="6" w:tplc="7BB43A74">
      <w:start w:val="1"/>
      <w:numFmt w:val="decimal"/>
      <w:lvlText w:val="%1.%2.%3.%4.%5.%6.%7"/>
      <w:lvlJc w:val="left"/>
      <w:pPr>
        <w:ind w:left="1080" w:hanging="1080"/>
      </w:pPr>
      <w:rPr>
        <w:rFonts w:hint="default"/>
      </w:rPr>
    </w:lvl>
    <w:lvl w:ilvl="7" w:tplc="CBCE370C">
      <w:start w:val="1"/>
      <w:numFmt w:val="decimal"/>
      <w:lvlText w:val="%1.%2.%3.%4.%5.%6.%7.%8"/>
      <w:lvlJc w:val="left"/>
      <w:pPr>
        <w:ind w:left="1440" w:hanging="1440"/>
      </w:pPr>
      <w:rPr>
        <w:rFonts w:hint="default"/>
      </w:rPr>
    </w:lvl>
    <w:lvl w:ilvl="8" w:tplc="379021CC">
      <w:start w:val="1"/>
      <w:numFmt w:val="decimal"/>
      <w:lvlText w:val="%1.%2.%3.%4.%5.%6.%7.%8.%9"/>
      <w:lvlJc w:val="left"/>
      <w:pPr>
        <w:ind w:left="1440" w:hanging="1440"/>
      </w:pPr>
      <w:rPr>
        <w:rFonts w:hint="default"/>
      </w:rPr>
    </w:lvl>
  </w:abstractNum>
  <w:abstractNum w:abstractNumId="31" w15:restartNumberingAfterBreak="0">
    <w:nsid w:val="300458C7"/>
    <w:multiLevelType w:val="hybridMultilevel"/>
    <w:tmpl w:val="E28A7020"/>
    <w:lvl w:ilvl="0" w:tplc="F4ECC14A">
      <w:start w:val="1"/>
      <w:numFmt w:val="decimal"/>
      <w:lvlText w:val="Artículo %1 –"/>
      <w:lvlJc w:val="left"/>
      <w:pPr>
        <w:ind w:left="1070" w:hanging="360"/>
      </w:pPr>
      <w:rPr>
        <w:rFonts w:hint="default"/>
        <w:b/>
        <w:bCs/>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33D0014F"/>
    <w:multiLevelType w:val="hybridMultilevel"/>
    <w:tmpl w:val="30023200"/>
    <w:lvl w:ilvl="0" w:tplc="AC420E10">
      <w:start w:val="1"/>
      <w:numFmt w:val="decimal"/>
      <w:lvlText w:val="%1."/>
      <w:lvlJc w:val="left"/>
      <w:pPr>
        <w:ind w:left="668" w:hanging="435"/>
      </w:pPr>
      <w:rPr>
        <w:rFonts w:ascii="Arial" w:eastAsia="Arial" w:hAnsi="Arial" w:cs="Arial"/>
        <w:b/>
        <w:color w:val="000000" w:themeColor="text1"/>
        <w:spacing w:val="-1"/>
        <w:w w:val="99"/>
        <w:sz w:val="20"/>
        <w:szCs w:val="20"/>
        <w:lang w:val="es-CO" w:eastAsia="es-CO" w:bidi="es-CO"/>
      </w:rPr>
    </w:lvl>
    <w:lvl w:ilvl="1" w:tplc="77E4EFE6">
      <w:start w:val="1"/>
      <w:numFmt w:val="lowerRoman"/>
      <w:lvlText w:val="%2."/>
      <w:lvlJc w:val="left"/>
      <w:pPr>
        <w:ind w:left="822" w:hanging="461"/>
      </w:pPr>
      <w:rPr>
        <w:rFonts w:ascii="Arial" w:eastAsia="Arial" w:hAnsi="Arial" w:cs="Arial" w:hint="default"/>
        <w:color w:val="595959" w:themeColor="text1" w:themeTint="A6"/>
        <w:spacing w:val="-2"/>
        <w:w w:val="99"/>
        <w:sz w:val="20"/>
        <w:szCs w:val="20"/>
        <w:lang w:val="es-CO" w:eastAsia="es-CO" w:bidi="es-CO"/>
      </w:rPr>
    </w:lvl>
    <w:lvl w:ilvl="2" w:tplc="83C24DA6">
      <w:start w:val="1"/>
      <w:numFmt w:val="decimal"/>
      <w:lvlText w:val="%3."/>
      <w:lvlJc w:val="left"/>
      <w:pPr>
        <w:ind w:left="822" w:hanging="360"/>
      </w:pPr>
      <w:rPr>
        <w:rFonts w:ascii="Arial" w:eastAsia="Arial" w:hAnsi="Arial" w:cs="Arial" w:hint="default"/>
        <w:color w:val="585858"/>
        <w:spacing w:val="-1"/>
        <w:w w:val="99"/>
        <w:sz w:val="20"/>
        <w:szCs w:val="20"/>
        <w:lang w:val="es-CO" w:eastAsia="es-CO" w:bidi="es-CO"/>
      </w:rPr>
    </w:lvl>
    <w:lvl w:ilvl="3" w:tplc="534CF6F8">
      <w:numFmt w:val="bullet"/>
      <w:lvlText w:val="•"/>
      <w:lvlJc w:val="left"/>
      <w:pPr>
        <w:ind w:left="2651" w:hanging="360"/>
      </w:pPr>
      <w:rPr>
        <w:rFonts w:hint="default"/>
        <w:lang w:val="es-CO" w:eastAsia="es-CO" w:bidi="es-CO"/>
      </w:rPr>
    </w:lvl>
    <w:lvl w:ilvl="4" w:tplc="3A50946E">
      <w:numFmt w:val="bullet"/>
      <w:lvlText w:val="•"/>
      <w:lvlJc w:val="left"/>
      <w:pPr>
        <w:ind w:left="3566" w:hanging="360"/>
      </w:pPr>
      <w:rPr>
        <w:rFonts w:hint="default"/>
        <w:lang w:val="es-CO" w:eastAsia="es-CO" w:bidi="es-CO"/>
      </w:rPr>
    </w:lvl>
    <w:lvl w:ilvl="5" w:tplc="B4BE7358">
      <w:numFmt w:val="bullet"/>
      <w:lvlText w:val="•"/>
      <w:lvlJc w:val="left"/>
      <w:pPr>
        <w:ind w:left="4482" w:hanging="360"/>
      </w:pPr>
      <w:rPr>
        <w:rFonts w:hint="default"/>
        <w:lang w:val="es-CO" w:eastAsia="es-CO" w:bidi="es-CO"/>
      </w:rPr>
    </w:lvl>
    <w:lvl w:ilvl="6" w:tplc="9974A566">
      <w:numFmt w:val="bullet"/>
      <w:lvlText w:val="•"/>
      <w:lvlJc w:val="left"/>
      <w:pPr>
        <w:ind w:left="5397" w:hanging="360"/>
      </w:pPr>
      <w:rPr>
        <w:rFonts w:hint="default"/>
        <w:lang w:val="es-CO" w:eastAsia="es-CO" w:bidi="es-CO"/>
      </w:rPr>
    </w:lvl>
    <w:lvl w:ilvl="7" w:tplc="E7321C14">
      <w:numFmt w:val="bullet"/>
      <w:lvlText w:val="•"/>
      <w:lvlJc w:val="left"/>
      <w:pPr>
        <w:ind w:left="6313" w:hanging="360"/>
      </w:pPr>
      <w:rPr>
        <w:rFonts w:hint="default"/>
        <w:lang w:val="es-CO" w:eastAsia="es-CO" w:bidi="es-CO"/>
      </w:rPr>
    </w:lvl>
    <w:lvl w:ilvl="8" w:tplc="A9709C9C">
      <w:numFmt w:val="bullet"/>
      <w:lvlText w:val="•"/>
      <w:lvlJc w:val="left"/>
      <w:pPr>
        <w:ind w:left="7228" w:hanging="360"/>
      </w:pPr>
      <w:rPr>
        <w:rFonts w:hint="default"/>
        <w:lang w:val="es-CO" w:eastAsia="es-CO" w:bidi="es-CO"/>
      </w:rPr>
    </w:lvl>
  </w:abstractNum>
  <w:abstractNum w:abstractNumId="33" w15:restartNumberingAfterBreak="0">
    <w:nsid w:val="34943CB8"/>
    <w:multiLevelType w:val="hybridMultilevel"/>
    <w:tmpl w:val="C06CA080"/>
    <w:lvl w:ilvl="0" w:tplc="AFC6ADA2">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4" w15:restartNumberingAfterBreak="0">
    <w:nsid w:val="396B06F6"/>
    <w:multiLevelType w:val="hybridMultilevel"/>
    <w:tmpl w:val="7D047176"/>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3C426976"/>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40C51862"/>
    <w:multiLevelType w:val="hybridMultilevel"/>
    <w:tmpl w:val="273C91F2"/>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37"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4053F4C"/>
    <w:multiLevelType w:val="hybridMultilevel"/>
    <w:tmpl w:val="87C4D806"/>
    <w:lvl w:ilvl="0" w:tplc="D77090F6">
      <w:start w:val="1"/>
      <w:numFmt w:val="upperLetter"/>
      <w:lvlText w:val="%1."/>
      <w:lvlJc w:val="left"/>
      <w:pPr>
        <w:ind w:left="720" w:hanging="360"/>
      </w:pPr>
      <w:rPr>
        <w:rFonts w:ascii="Arial Narrow" w:eastAsia="Times New Roman" w:hAnsi="Arial Narrow" w:cs="Arial"/>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15:restartNumberingAfterBreak="0">
    <w:nsid w:val="455766C8"/>
    <w:multiLevelType w:val="hybridMultilevel"/>
    <w:tmpl w:val="7CC624B0"/>
    <w:lvl w:ilvl="0" w:tplc="AE1CFA56">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0" w15:restartNumberingAfterBreak="0">
    <w:nsid w:val="4D9056D4"/>
    <w:multiLevelType w:val="hybridMultilevel"/>
    <w:tmpl w:val="B3B6D2C2"/>
    <w:lvl w:ilvl="0" w:tplc="240A000F">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1" w15:restartNumberingAfterBreak="0">
    <w:nsid w:val="51C24F33"/>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544476BD"/>
    <w:multiLevelType w:val="hybridMultilevel"/>
    <w:tmpl w:val="239804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64A13FC"/>
    <w:multiLevelType w:val="hybridMultilevel"/>
    <w:tmpl w:val="77C43A5C"/>
    <w:lvl w:ilvl="0" w:tplc="2F48344C">
      <w:start w:val="11"/>
      <w:numFmt w:val="decimal"/>
      <w:lvlText w:val="%1"/>
      <w:lvlJc w:val="left"/>
      <w:pPr>
        <w:ind w:left="375" w:hanging="375"/>
      </w:pPr>
      <w:rPr>
        <w:rFonts w:hint="default"/>
      </w:rPr>
    </w:lvl>
    <w:lvl w:ilvl="1" w:tplc="A33A50C8">
      <w:start w:val="1"/>
      <w:numFmt w:val="decimal"/>
      <w:lvlText w:val="%1.%2"/>
      <w:lvlJc w:val="left"/>
      <w:pPr>
        <w:ind w:left="375" w:hanging="375"/>
      </w:pPr>
      <w:rPr>
        <w:rFonts w:hint="default"/>
      </w:rPr>
    </w:lvl>
    <w:lvl w:ilvl="2" w:tplc="64B84DC0">
      <w:start w:val="1"/>
      <w:numFmt w:val="decimal"/>
      <w:lvlText w:val="%1.%2.%3"/>
      <w:lvlJc w:val="left"/>
      <w:pPr>
        <w:ind w:left="720" w:hanging="720"/>
      </w:pPr>
      <w:rPr>
        <w:rFonts w:hint="default"/>
      </w:rPr>
    </w:lvl>
    <w:lvl w:ilvl="3" w:tplc="3A2E4A62">
      <w:start w:val="1"/>
      <w:numFmt w:val="decimal"/>
      <w:lvlText w:val="%1.%2.%3.%4"/>
      <w:lvlJc w:val="left"/>
      <w:pPr>
        <w:ind w:left="720" w:hanging="720"/>
      </w:pPr>
      <w:rPr>
        <w:rFonts w:hint="default"/>
      </w:rPr>
    </w:lvl>
    <w:lvl w:ilvl="4" w:tplc="24ECF46E">
      <w:start w:val="1"/>
      <w:numFmt w:val="decimal"/>
      <w:lvlText w:val="%1.%2.%3.%4.%5"/>
      <w:lvlJc w:val="left"/>
      <w:pPr>
        <w:ind w:left="1080" w:hanging="1080"/>
      </w:pPr>
      <w:rPr>
        <w:rFonts w:hint="default"/>
      </w:rPr>
    </w:lvl>
    <w:lvl w:ilvl="5" w:tplc="E132BA22">
      <w:start w:val="1"/>
      <w:numFmt w:val="decimal"/>
      <w:lvlText w:val="%1.%2.%3.%4.%5.%6"/>
      <w:lvlJc w:val="left"/>
      <w:pPr>
        <w:ind w:left="1080" w:hanging="1080"/>
      </w:pPr>
      <w:rPr>
        <w:rFonts w:hint="default"/>
      </w:rPr>
    </w:lvl>
    <w:lvl w:ilvl="6" w:tplc="2B20B9A8">
      <w:start w:val="1"/>
      <w:numFmt w:val="decimal"/>
      <w:lvlText w:val="%1.%2.%3.%4.%5.%6.%7"/>
      <w:lvlJc w:val="left"/>
      <w:pPr>
        <w:ind w:left="1440" w:hanging="1440"/>
      </w:pPr>
      <w:rPr>
        <w:rFonts w:hint="default"/>
      </w:rPr>
    </w:lvl>
    <w:lvl w:ilvl="7" w:tplc="F72871FA">
      <w:start w:val="1"/>
      <w:numFmt w:val="decimal"/>
      <w:lvlText w:val="%1.%2.%3.%4.%5.%6.%7.%8"/>
      <w:lvlJc w:val="left"/>
      <w:pPr>
        <w:ind w:left="1440" w:hanging="1440"/>
      </w:pPr>
      <w:rPr>
        <w:rFonts w:hint="default"/>
      </w:rPr>
    </w:lvl>
    <w:lvl w:ilvl="8" w:tplc="254C230A">
      <w:start w:val="1"/>
      <w:numFmt w:val="decimal"/>
      <w:lvlText w:val="%1.%2.%3.%4.%5.%6.%7.%8.%9"/>
      <w:lvlJc w:val="left"/>
      <w:pPr>
        <w:ind w:left="1800" w:hanging="1800"/>
      </w:pPr>
      <w:rPr>
        <w:rFonts w:hint="default"/>
      </w:rPr>
    </w:lvl>
  </w:abstractNum>
  <w:abstractNum w:abstractNumId="44" w15:restartNumberingAfterBreak="0">
    <w:nsid w:val="5A386D4E"/>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5" w15:restartNumberingAfterBreak="0">
    <w:nsid w:val="5BD70051"/>
    <w:multiLevelType w:val="hybridMultilevel"/>
    <w:tmpl w:val="C90C65A6"/>
    <w:lvl w:ilvl="0" w:tplc="0AEA27A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DA42EDE"/>
    <w:multiLevelType w:val="hybridMultilevel"/>
    <w:tmpl w:val="872C18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658324EB"/>
    <w:multiLevelType w:val="hybridMultilevel"/>
    <w:tmpl w:val="240A001F"/>
    <w:lvl w:ilvl="0" w:tplc="B948879E">
      <w:start w:val="1"/>
      <w:numFmt w:val="decimal"/>
      <w:lvlText w:val="%1."/>
      <w:lvlJc w:val="left"/>
      <w:pPr>
        <w:ind w:left="360" w:hanging="360"/>
      </w:pPr>
      <w:rPr>
        <w:rFonts w:hint="default"/>
      </w:rPr>
    </w:lvl>
    <w:lvl w:ilvl="1" w:tplc="244CE42C">
      <w:start w:val="1"/>
      <w:numFmt w:val="decimal"/>
      <w:lvlText w:val="%1.%2."/>
      <w:lvlJc w:val="left"/>
      <w:pPr>
        <w:ind w:left="792" w:hanging="432"/>
      </w:pPr>
    </w:lvl>
    <w:lvl w:ilvl="2" w:tplc="19AE855E">
      <w:start w:val="1"/>
      <w:numFmt w:val="decimal"/>
      <w:lvlText w:val="%1.%2.%3."/>
      <w:lvlJc w:val="left"/>
      <w:pPr>
        <w:ind w:left="1224" w:hanging="504"/>
      </w:pPr>
    </w:lvl>
    <w:lvl w:ilvl="3" w:tplc="02CA3B7A">
      <w:start w:val="1"/>
      <w:numFmt w:val="decimal"/>
      <w:lvlText w:val="%1.%2.%3.%4."/>
      <w:lvlJc w:val="left"/>
      <w:pPr>
        <w:ind w:left="1728" w:hanging="648"/>
      </w:pPr>
    </w:lvl>
    <w:lvl w:ilvl="4" w:tplc="07A6E916">
      <w:start w:val="1"/>
      <w:numFmt w:val="decimal"/>
      <w:lvlText w:val="%1.%2.%3.%4.%5."/>
      <w:lvlJc w:val="left"/>
      <w:pPr>
        <w:ind w:left="2232" w:hanging="792"/>
      </w:pPr>
    </w:lvl>
    <w:lvl w:ilvl="5" w:tplc="874AB834">
      <w:start w:val="1"/>
      <w:numFmt w:val="decimal"/>
      <w:lvlText w:val="%1.%2.%3.%4.%5.%6."/>
      <w:lvlJc w:val="left"/>
      <w:pPr>
        <w:ind w:left="2736" w:hanging="936"/>
      </w:pPr>
    </w:lvl>
    <w:lvl w:ilvl="6" w:tplc="48A8EA74">
      <w:start w:val="1"/>
      <w:numFmt w:val="decimal"/>
      <w:lvlText w:val="%1.%2.%3.%4.%5.%6.%7."/>
      <w:lvlJc w:val="left"/>
      <w:pPr>
        <w:ind w:left="3240" w:hanging="1080"/>
      </w:pPr>
    </w:lvl>
    <w:lvl w:ilvl="7" w:tplc="E28A6726">
      <w:start w:val="1"/>
      <w:numFmt w:val="decimal"/>
      <w:lvlText w:val="%1.%2.%3.%4.%5.%6.%7.%8."/>
      <w:lvlJc w:val="left"/>
      <w:pPr>
        <w:ind w:left="3744" w:hanging="1224"/>
      </w:pPr>
    </w:lvl>
    <w:lvl w:ilvl="8" w:tplc="8DC079C2">
      <w:start w:val="1"/>
      <w:numFmt w:val="decimal"/>
      <w:lvlText w:val="%1.%2.%3.%4.%5.%6.%7.%8.%9."/>
      <w:lvlJc w:val="left"/>
      <w:pPr>
        <w:ind w:left="4320" w:hanging="1440"/>
      </w:pPr>
    </w:lvl>
  </w:abstractNum>
  <w:abstractNum w:abstractNumId="49" w15:restartNumberingAfterBreak="0">
    <w:nsid w:val="668A19CD"/>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7630849"/>
    <w:multiLevelType w:val="hybridMultilevel"/>
    <w:tmpl w:val="80363324"/>
    <w:lvl w:ilvl="0" w:tplc="6B40D0A0">
      <w:start w:val="1"/>
      <w:numFmt w:val="decimal"/>
      <w:suff w:val="nothing"/>
      <w:lvlText w:val="Cláusula %1 – "/>
      <w:lvlJc w:val="left"/>
      <w:pPr>
        <w:ind w:left="1779" w:hanging="1495"/>
      </w:pPr>
      <w:rPr>
        <w:rFonts w:ascii="Arial" w:hAnsi="Arial" w:cs="Arial" w:hint="default"/>
        <w:b/>
        <w:bCs/>
        <w:i w:val="0"/>
        <w:iCs w:val="0"/>
        <w:caps w:val="0"/>
        <w:smallCaps w:val="0"/>
        <w:strike w:val="0"/>
        <w:dstrike w:val="0"/>
        <w:vanish w:val="0"/>
        <w:color w:val="000000"/>
        <w:spacing w:val="0"/>
        <w:kern w:val="0"/>
        <w:position w:val="0"/>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6E5C0C2B"/>
    <w:multiLevelType w:val="hybridMultilevel"/>
    <w:tmpl w:val="FF923D62"/>
    <w:lvl w:ilvl="0" w:tplc="E012C376">
      <w:start w:val="11"/>
      <w:numFmt w:val="decimal"/>
      <w:lvlText w:val="%1"/>
      <w:lvlJc w:val="left"/>
      <w:pPr>
        <w:ind w:left="375" w:hanging="375"/>
      </w:pPr>
      <w:rPr>
        <w:rFonts w:hint="default"/>
      </w:rPr>
    </w:lvl>
    <w:lvl w:ilvl="1" w:tplc="F9F4A306">
      <w:start w:val="2"/>
      <w:numFmt w:val="decimal"/>
      <w:lvlText w:val="%1.%2"/>
      <w:lvlJc w:val="left"/>
      <w:pPr>
        <w:ind w:left="375" w:hanging="375"/>
      </w:pPr>
      <w:rPr>
        <w:rFonts w:hint="default"/>
      </w:rPr>
    </w:lvl>
    <w:lvl w:ilvl="2" w:tplc="B29A6236">
      <w:start w:val="1"/>
      <w:numFmt w:val="decimal"/>
      <w:lvlText w:val="%1.%2.%3"/>
      <w:lvlJc w:val="left"/>
      <w:pPr>
        <w:ind w:left="720" w:hanging="720"/>
      </w:pPr>
      <w:rPr>
        <w:rFonts w:hint="default"/>
      </w:rPr>
    </w:lvl>
    <w:lvl w:ilvl="3" w:tplc="227897AE">
      <w:start w:val="1"/>
      <w:numFmt w:val="decimal"/>
      <w:lvlText w:val="%1.%2.%3.%4"/>
      <w:lvlJc w:val="left"/>
      <w:pPr>
        <w:ind w:left="720" w:hanging="720"/>
      </w:pPr>
      <w:rPr>
        <w:rFonts w:hint="default"/>
      </w:rPr>
    </w:lvl>
    <w:lvl w:ilvl="4" w:tplc="79589FF8">
      <w:start w:val="1"/>
      <w:numFmt w:val="decimal"/>
      <w:lvlText w:val="%1.%2.%3.%4.%5"/>
      <w:lvlJc w:val="left"/>
      <w:pPr>
        <w:ind w:left="1080" w:hanging="1080"/>
      </w:pPr>
      <w:rPr>
        <w:rFonts w:hint="default"/>
      </w:rPr>
    </w:lvl>
    <w:lvl w:ilvl="5" w:tplc="89367D5E">
      <w:start w:val="1"/>
      <w:numFmt w:val="decimal"/>
      <w:lvlText w:val="%1.%2.%3.%4.%5.%6"/>
      <w:lvlJc w:val="left"/>
      <w:pPr>
        <w:ind w:left="1080" w:hanging="1080"/>
      </w:pPr>
      <w:rPr>
        <w:rFonts w:hint="default"/>
      </w:rPr>
    </w:lvl>
    <w:lvl w:ilvl="6" w:tplc="FB94204E">
      <w:start w:val="1"/>
      <w:numFmt w:val="decimal"/>
      <w:lvlText w:val="%1.%2.%3.%4.%5.%6.%7"/>
      <w:lvlJc w:val="left"/>
      <w:pPr>
        <w:ind w:left="1440" w:hanging="1440"/>
      </w:pPr>
      <w:rPr>
        <w:rFonts w:hint="default"/>
      </w:rPr>
    </w:lvl>
    <w:lvl w:ilvl="7" w:tplc="AE6C0840">
      <w:start w:val="1"/>
      <w:numFmt w:val="decimal"/>
      <w:lvlText w:val="%1.%2.%3.%4.%5.%6.%7.%8"/>
      <w:lvlJc w:val="left"/>
      <w:pPr>
        <w:ind w:left="1440" w:hanging="1440"/>
      </w:pPr>
      <w:rPr>
        <w:rFonts w:hint="default"/>
      </w:rPr>
    </w:lvl>
    <w:lvl w:ilvl="8" w:tplc="DD244376">
      <w:start w:val="1"/>
      <w:numFmt w:val="decimal"/>
      <w:lvlText w:val="%1.%2.%3.%4.%5.%6.%7.%8.%9"/>
      <w:lvlJc w:val="left"/>
      <w:pPr>
        <w:ind w:left="1800" w:hanging="1800"/>
      </w:pPr>
      <w:rPr>
        <w:rFonts w:hint="default"/>
      </w:rPr>
    </w:lvl>
  </w:abstractNum>
  <w:abstractNum w:abstractNumId="52"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3" w15:restartNumberingAfterBreak="0">
    <w:nsid w:val="71977E5A"/>
    <w:multiLevelType w:val="hybridMultilevel"/>
    <w:tmpl w:val="9F981B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5CC609E"/>
    <w:multiLevelType w:val="hybridMultilevel"/>
    <w:tmpl w:val="A48AE8FC"/>
    <w:lvl w:ilvl="0" w:tplc="194A83D6">
      <w:start w:val="1"/>
      <w:numFmt w:val="decimal"/>
      <w:lvlText w:val="%1."/>
      <w:lvlJc w:val="left"/>
      <w:pPr>
        <w:ind w:left="360" w:hanging="360"/>
      </w:pPr>
      <w:rPr>
        <w:rFonts w:hint="default"/>
        <w:b w:val="0"/>
      </w:rPr>
    </w:lvl>
    <w:lvl w:ilvl="1" w:tplc="45846A60">
      <w:start w:val="1"/>
      <w:numFmt w:val="decimal"/>
      <w:lvlText w:val="%1.%2."/>
      <w:lvlJc w:val="left"/>
      <w:pPr>
        <w:ind w:left="360" w:hanging="360"/>
      </w:pPr>
      <w:rPr>
        <w:rFonts w:hint="default"/>
        <w:b w:val="0"/>
      </w:rPr>
    </w:lvl>
    <w:lvl w:ilvl="2" w:tplc="7D06B512">
      <w:start w:val="1"/>
      <w:numFmt w:val="decimal"/>
      <w:lvlText w:val="%1.%2.%3."/>
      <w:lvlJc w:val="left"/>
      <w:pPr>
        <w:ind w:left="720" w:hanging="720"/>
      </w:pPr>
      <w:rPr>
        <w:rFonts w:hint="default"/>
        <w:b w:val="0"/>
      </w:rPr>
    </w:lvl>
    <w:lvl w:ilvl="3" w:tplc="E6BEAC5A">
      <w:start w:val="1"/>
      <w:numFmt w:val="decimal"/>
      <w:lvlText w:val="%1.%2.%3.%4."/>
      <w:lvlJc w:val="left"/>
      <w:pPr>
        <w:ind w:left="720" w:hanging="720"/>
      </w:pPr>
      <w:rPr>
        <w:rFonts w:hint="default"/>
        <w:b w:val="0"/>
      </w:rPr>
    </w:lvl>
    <w:lvl w:ilvl="4" w:tplc="9676BBFE">
      <w:start w:val="1"/>
      <w:numFmt w:val="decimal"/>
      <w:lvlText w:val="%1.%2.%3.%4.%5."/>
      <w:lvlJc w:val="left"/>
      <w:pPr>
        <w:ind w:left="1080" w:hanging="1080"/>
      </w:pPr>
      <w:rPr>
        <w:rFonts w:hint="default"/>
        <w:b w:val="0"/>
      </w:rPr>
    </w:lvl>
    <w:lvl w:ilvl="5" w:tplc="9F1C82EE">
      <w:start w:val="1"/>
      <w:numFmt w:val="decimal"/>
      <w:lvlText w:val="%1.%2.%3.%4.%5.%6."/>
      <w:lvlJc w:val="left"/>
      <w:pPr>
        <w:ind w:left="1080" w:hanging="1080"/>
      </w:pPr>
      <w:rPr>
        <w:rFonts w:hint="default"/>
        <w:b w:val="0"/>
      </w:rPr>
    </w:lvl>
    <w:lvl w:ilvl="6" w:tplc="55A89028">
      <w:start w:val="1"/>
      <w:numFmt w:val="decimal"/>
      <w:lvlText w:val="%1.%2.%3.%4.%5.%6.%7."/>
      <w:lvlJc w:val="left"/>
      <w:pPr>
        <w:ind w:left="1440" w:hanging="1440"/>
      </w:pPr>
      <w:rPr>
        <w:rFonts w:hint="default"/>
        <w:b w:val="0"/>
      </w:rPr>
    </w:lvl>
    <w:lvl w:ilvl="7" w:tplc="CF5A50EE">
      <w:start w:val="1"/>
      <w:numFmt w:val="decimal"/>
      <w:lvlText w:val="%1.%2.%3.%4.%5.%6.%7.%8."/>
      <w:lvlJc w:val="left"/>
      <w:pPr>
        <w:ind w:left="1440" w:hanging="1440"/>
      </w:pPr>
      <w:rPr>
        <w:rFonts w:hint="default"/>
        <w:b w:val="0"/>
      </w:rPr>
    </w:lvl>
    <w:lvl w:ilvl="8" w:tplc="3FDA1B04">
      <w:start w:val="1"/>
      <w:numFmt w:val="decimal"/>
      <w:lvlText w:val="%1.%2.%3.%4.%5.%6.%7.%8.%9."/>
      <w:lvlJc w:val="left"/>
      <w:pPr>
        <w:ind w:left="1800" w:hanging="1800"/>
      </w:pPr>
      <w:rPr>
        <w:rFonts w:hint="default"/>
        <w:b w:val="0"/>
      </w:rPr>
    </w:lvl>
  </w:abstractNum>
  <w:abstractNum w:abstractNumId="55" w15:restartNumberingAfterBreak="0">
    <w:nsid w:val="76D340C4"/>
    <w:multiLevelType w:val="hybridMultilevel"/>
    <w:tmpl w:val="D9F4088C"/>
    <w:lvl w:ilvl="0" w:tplc="B6403578">
      <w:start w:val="9"/>
      <w:numFmt w:val="decimal"/>
      <w:lvlText w:val="%1"/>
      <w:lvlJc w:val="left"/>
      <w:pPr>
        <w:ind w:left="360" w:hanging="360"/>
      </w:pPr>
      <w:rPr>
        <w:rFonts w:hint="default"/>
      </w:rPr>
    </w:lvl>
    <w:lvl w:ilvl="1" w:tplc="8C9CA3A8">
      <w:start w:val="1"/>
      <w:numFmt w:val="decimal"/>
      <w:lvlText w:val="%1.%2"/>
      <w:lvlJc w:val="left"/>
      <w:pPr>
        <w:ind w:left="720" w:hanging="360"/>
      </w:pPr>
      <w:rPr>
        <w:rFonts w:hint="default"/>
      </w:rPr>
    </w:lvl>
    <w:lvl w:ilvl="2" w:tplc="17B2463E">
      <w:start w:val="1"/>
      <w:numFmt w:val="decimal"/>
      <w:lvlText w:val="%1.%2.%3"/>
      <w:lvlJc w:val="left"/>
      <w:pPr>
        <w:ind w:left="1440" w:hanging="720"/>
      </w:pPr>
      <w:rPr>
        <w:rFonts w:hint="default"/>
      </w:rPr>
    </w:lvl>
    <w:lvl w:ilvl="3" w:tplc="4CA23908">
      <w:start w:val="1"/>
      <w:numFmt w:val="decimal"/>
      <w:lvlText w:val="%1.%2.%3.%4"/>
      <w:lvlJc w:val="left"/>
      <w:pPr>
        <w:ind w:left="1800" w:hanging="720"/>
      </w:pPr>
      <w:rPr>
        <w:rFonts w:hint="default"/>
      </w:rPr>
    </w:lvl>
    <w:lvl w:ilvl="4" w:tplc="56BE2890">
      <w:start w:val="1"/>
      <w:numFmt w:val="decimal"/>
      <w:lvlText w:val="%1.%2.%3.%4.%5"/>
      <w:lvlJc w:val="left"/>
      <w:pPr>
        <w:ind w:left="2520" w:hanging="1080"/>
      </w:pPr>
      <w:rPr>
        <w:rFonts w:hint="default"/>
      </w:rPr>
    </w:lvl>
    <w:lvl w:ilvl="5" w:tplc="80444D24">
      <w:start w:val="1"/>
      <w:numFmt w:val="decimal"/>
      <w:lvlText w:val="%1.%2.%3.%4.%5.%6"/>
      <w:lvlJc w:val="left"/>
      <w:pPr>
        <w:ind w:left="2880" w:hanging="1080"/>
      </w:pPr>
      <w:rPr>
        <w:rFonts w:hint="default"/>
      </w:rPr>
    </w:lvl>
    <w:lvl w:ilvl="6" w:tplc="C96E2864">
      <w:start w:val="1"/>
      <w:numFmt w:val="decimal"/>
      <w:lvlText w:val="%1.%2.%3.%4.%5.%6.%7"/>
      <w:lvlJc w:val="left"/>
      <w:pPr>
        <w:ind w:left="3600" w:hanging="1440"/>
      </w:pPr>
      <w:rPr>
        <w:rFonts w:hint="default"/>
      </w:rPr>
    </w:lvl>
    <w:lvl w:ilvl="7" w:tplc="EE8AE298">
      <w:start w:val="1"/>
      <w:numFmt w:val="decimal"/>
      <w:lvlText w:val="%1.%2.%3.%4.%5.%6.%7.%8"/>
      <w:lvlJc w:val="left"/>
      <w:pPr>
        <w:ind w:left="3960" w:hanging="1440"/>
      </w:pPr>
      <w:rPr>
        <w:rFonts w:hint="default"/>
      </w:rPr>
    </w:lvl>
    <w:lvl w:ilvl="8" w:tplc="5CDE2BE0">
      <w:start w:val="1"/>
      <w:numFmt w:val="decimal"/>
      <w:lvlText w:val="%1.%2.%3.%4.%5.%6.%7.%8.%9"/>
      <w:lvlJc w:val="left"/>
      <w:pPr>
        <w:ind w:left="4680" w:hanging="1800"/>
      </w:pPr>
      <w:rPr>
        <w:rFonts w:hint="default"/>
      </w:rPr>
    </w:lvl>
  </w:abstractNum>
  <w:abstractNum w:abstractNumId="56" w15:restartNumberingAfterBreak="0">
    <w:nsid w:val="7DD81A26"/>
    <w:multiLevelType w:val="hybridMultilevel"/>
    <w:tmpl w:val="81B69DB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34"/>
  </w:num>
  <w:num w:numId="2">
    <w:abstractNumId w:val="11"/>
  </w:num>
  <w:num w:numId="3">
    <w:abstractNumId w:val="22"/>
  </w:num>
  <w:num w:numId="4">
    <w:abstractNumId w:val="6"/>
  </w:num>
  <w:num w:numId="5">
    <w:abstractNumId w:val="29"/>
  </w:num>
  <w:num w:numId="6">
    <w:abstractNumId w:val="14"/>
  </w:num>
  <w:num w:numId="7">
    <w:abstractNumId w:val="18"/>
  </w:num>
  <w:num w:numId="8">
    <w:abstractNumId w:val="20"/>
  </w:num>
  <w:num w:numId="9">
    <w:abstractNumId w:val="26"/>
  </w:num>
  <w:num w:numId="10">
    <w:abstractNumId w:val="53"/>
  </w:num>
  <w:num w:numId="11">
    <w:abstractNumId w:val="48"/>
  </w:num>
  <w:num w:numId="12">
    <w:abstractNumId w:val="46"/>
  </w:num>
  <w:num w:numId="13">
    <w:abstractNumId w:val="2"/>
  </w:num>
  <w:num w:numId="14">
    <w:abstractNumId w:val="50"/>
  </w:num>
  <w:num w:numId="15">
    <w:abstractNumId w:val="31"/>
  </w:num>
  <w:num w:numId="16">
    <w:abstractNumId w:val="13"/>
  </w:num>
  <w:num w:numId="17">
    <w:abstractNumId w:val="41"/>
  </w:num>
  <w:num w:numId="18">
    <w:abstractNumId w:val="49"/>
  </w:num>
  <w:num w:numId="19">
    <w:abstractNumId w:val="54"/>
  </w:num>
  <w:num w:numId="20">
    <w:abstractNumId w:val="32"/>
  </w:num>
  <w:num w:numId="21">
    <w:abstractNumId w:val="28"/>
  </w:num>
  <w:num w:numId="22">
    <w:abstractNumId w:val="4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num>
  <w:num w:numId="29">
    <w:abstractNumId w:val="19"/>
  </w:num>
  <w:num w:numId="30">
    <w:abstractNumId w:val="25"/>
  </w:num>
  <w:num w:numId="31">
    <w:abstractNumId w:val="12"/>
  </w:num>
  <w:num w:numId="32">
    <w:abstractNumId w:val="35"/>
  </w:num>
  <w:num w:numId="33">
    <w:abstractNumId w:val="55"/>
  </w:num>
  <w:num w:numId="34">
    <w:abstractNumId w:val="24"/>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4"/>
  </w:num>
  <w:num w:numId="38">
    <w:abstractNumId w:val="43"/>
  </w:num>
  <w:num w:numId="39">
    <w:abstractNumId w:val="51"/>
  </w:num>
  <w:num w:numId="40">
    <w:abstractNumId w:val="27"/>
  </w:num>
  <w:num w:numId="41">
    <w:abstractNumId w:val="42"/>
  </w:num>
  <w:num w:numId="42">
    <w:abstractNumId w:val="0"/>
  </w:num>
  <w:num w:numId="43">
    <w:abstractNumId w:val="33"/>
  </w:num>
  <w:num w:numId="44">
    <w:abstractNumId w:val="39"/>
  </w:num>
  <w:num w:numId="45">
    <w:abstractNumId w:val="7"/>
  </w:num>
  <w:num w:numId="46">
    <w:abstractNumId w:val="3"/>
  </w:num>
  <w:num w:numId="47">
    <w:abstractNumId w:val="56"/>
  </w:num>
  <w:num w:numId="48">
    <w:abstractNumId w:val="40"/>
  </w:num>
  <w:num w:numId="49">
    <w:abstractNumId w:val="16"/>
  </w:num>
  <w:num w:numId="50">
    <w:abstractNumId w:val="28"/>
  </w:num>
  <w:num w:numId="51">
    <w:abstractNumId w:val="1"/>
  </w:num>
  <w:num w:numId="52">
    <w:abstractNumId w:val="28"/>
  </w:num>
  <w:num w:numId="53">
    <w:abstractNumId w:val="9"/>
  </w:num>
  <w:num w:numId="54">
    <w:abstractNumId w:val="17"/>
  </w:num>
  <w:num w:numId="55">
    <w:abstractNumId w:val="44"/>
  </w:num>
  <w:num w:numId="56">
    <w:abstractNumId w:val="38"/>
  </w:num>
  <w:num w:numId="57">
    <w:abstractNumId w:val="10"/>
  </w:num>
  <w:num w:numId="58">
    <w:abstractNumId w:val="21"/>
  </w:num>
  <w:num w:numId="59">
    <w:abstractNumId w:val="45"/>
  </w:num>
  <w:num w:numId="60">
    <w:abstractNumId w:val="5"/>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s-MX" w:vendorID="64" w:dllVersion="4096" w:nlCheck="1" w:checkStyle="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307"/>
    <w:rsid w:val="00000516"/>
    <w:rsid w:val="00000F5E"/>
    <w:rsid w:val="000014D3"/>
    <w:rsid w:val="0000154F"/>
    <w:rsid w:val="00002C44"/>
    <w:rsid w:val="00002F5B"/>
    <w:rsid w:val="00004219"/>
    <w:rsid w:val="00004D43"/>
    <w:rsid w:val="00005737"/>
    <w:rsid w:val="00007054"/>
    <w:rsid w:val="00007594"/>
    <w:rsid w:val="00010AB1"/>
    <w:rsid w:val="00011355"/>
    <w:rsid w:val="00011A4B"/>
    <w:rsid w:val="00011D23"/>
    <w:rsid w:val="0001369B"/>
    <w:rsid w:val="000145EC"/>
    <w:rsid w:val="000148E5"/>
    <w:rsid w:val="00014B6E"/>
    <w:rsid w:val="000179D4"/>
    <w:rsid w:val="00020BA9"/>
    <w:rsid w:val="000212F2"/>
    <w:rsid w:val="00021608"/>
    <w:rsid w:val="00021E3D"/>
    <w:rsid w:val="00022040"/>
    <w:rsid w:val="0002212A"/>
    <w:rsid w:val="000227C4"/>
    <w:rsid w:val="00023D16"/>
    <w:rsid w:val="00024144"/>
    <w:rsid w:val="00024B9D"/>
    <w:rsid w:val="00024F12"/>
    <w:rsid w:val="000254E2"/>
    <w:rsid w:val="000257EB"/>
    <w:rsid w:val="000257ED"/>
    <w:rsid w:val="000258D5"/>
    <w:rsid w:val="00025B92"/>
    <w:rsid w:val="00026454"/>
    <w:rsid w:val="00026AB3"/>
    <w:rsid w:val="00027F98"/>
    <w:rsid w:val="000303DE"/>
    <w:rsid w:val="000308BC"/>
    <w:rsid w:val="0003135F"/>
    <w:rsid w:val="00031CBA"/>
    <w:rsid w:val="00032DC6"/>
    <w:rsid w:val="000331EC"/>
    <w:rsid w:val="00033EC0"/>
    <w:rsid w:val="00033F04"/>
    <w:rsid w:val="000347CA"/>
    <w:rsid w:val="00036BF2"/>
    <w:rsid w:val="0003793E"/>
    <w:rsid w:val="0004122B"/>
    <w:rsid w:val="00041E83"/>
    <w:rsid w:val="000424A0"/>
    <w:rsid w:val="000424A2"/>
    <w:rsid w:val="00042505"/>
    <w:rsid w:val="00042C41"/>
    <w:rsid w:val="00042D64"/>
    <w:rsid w:val="000431E5"/>
    <w:rsid w:val="00043848"/>
    <w:rsid w:val="000440A2"/>
    <w:rsid w:val="00045A22"/>
    <w:rsid w:val="0004664D"/>
    <w:rsid w:val="000474F9"/>
    <w:rsid w:val="00047D36"/>
    <w:rsid w:val="000512B7"/>
    <w:rsid w:val="0005149A"/>
    <w:rsid w:val="00051EA2"/>
    <w:rsid w:val="00053327"/>
    <w:rsid w:val="00053776"/>
    <w:rsid w:val="0005419D"/>
    <w:rsid w:val="0005421F"/>
    <w:rsid w:val="00054379"/>
    <w:rsid w:val="0005452D"/>
    <w:rsid w:val="000545B5"/>
    <w:rsid w:val="00055E11"/>
    <w:rsid w:val="000563E6"/>
    <w:rsid w:val="000565CC"/>
    <w:rsid w:val="00056EAD"/>
    <w:rsid w:val="0005734B"/>
    <w:rsid w:val="00057AD6"/>
    <w:rsid w:val="00057E48"/>
    <w:rsid w:val="00060A5B"/>
    <w:rsid w:val="00061A15"/>
    <w:rsid w:val="000627B7"/>
    <w:rsid w:val="00062B32"/>
    <w:rsid w:val="00062F05"/>
    <w:rsid w:val="00063092"/>
    <w:rsid w:val="000630F3"/>
    <w:rsid w:val="00063954"/>
    <w:rsid w:val="000639A6"/>
    <w:rsid w:val="00063AB0"/>
    <w:rsid w:val="00063AD2"/>
    <w:rsid w:val="00063C45"/>
    <w:rsid w:val="00063F48"/>
    <w:rsid w:val="00063FD6"/>
    <w:rsid w:val="00064300"/>
    <w:rsid w:val="000643C8"/>
    <w:rsid w:val="00064FA5"/>
    <w:rsid w:val="00065AA3"/>
    <w:rsid w:val="00066A9D"/>
    <w:rsid w:val="00067602"/>
    <w:rsid w:val="0006766A"/>
    <w:rsid w:val="00067731"/>
    <w:rsid w:val="00070708"/>
    <w:rsid w:val="00070DD6"/>
    <w:rsid w:val="000711D3"/>
    <w:rsid w:val="00071352"/>
    <w:rsid w:val="00072FD0"/>
    <w:rsid w:val="00073898"/>
    <w:rsid w:val="00073985"/>
    <w:rsid w:val="0007597D"/>
    <w:rsid w:val="00076998"/>
    <w:rsid w:val="00077B4D"/>
    <w:rsid w:val="00077B4F"/>
    <w:rsid w:val="00077BD4"/>
    <w:rsid w:val="000804CF"/>
    <w:rsid w:val="00080A12"/>
    <w:rsid w:val="00080ECD"/>
    <w:rsid w:val="0008135D"/>
    <w:rsid w:val="000814A2"/>
    <w:rsid w:val="0008189B"/>
    <w:rsid w:val="000820B2"/>
    <w:rsid w:val="0008436D"/>
    <w:rsid w:val="0008462A"/>
    <w:rsid w:val="00084A86"/>
    <w:rsid w:val="00085F9C"/>
    <w:rsid w:val="00086911"/>
    <w:rsid w:val="00086994"/>
    <w:rsid w:val="00086D11"/>
    <w:rsid w:val="00086DAA"/>
    <w:rsid w:val="0008782E"/>
    <w:rsid w:val="00087A74"/>
    <w:rsid w:val="00090116"/>
    <w:rsid w:val="000901AF"/>
    <w:rsid w:val="00090F7E"/>
    <w:rsid w:val="000910E8"/>
    <w:rsid w:val="00091C23"/>
    <w:rsid w:val="0009251B"/>
    <w:rsid w:val="000925E4"/>
    <w:rsid w:val="000938F7"/>
    <w:rsid w:val="000939DE"/>
    <w:rsid w:val="00093BA2"/>
    <w:rsid w:val="00093D8D"/>
    <w:rsid w:val="000941E6"/>
    <w:rsid w:val="00094318"/>
    <w:rsid w:val="00094F76"/>
    <w:rsid w:val="000961EE"/>
    <w:rsid w:val="00096D29"/>
    <w:rsid w:val="00096E11"/>
    <w:rsid w:val="000974C7"/>
    <w:rsid w:val="00097B68"/>
    <w:rsid w:val="000A0D45"/>
    <w:rsid w:val="000A1063"/>
    <w:rsid w:val="000A12B1"/>
    <w:rsid w:val="000A15B6"/>
    <w:rsid w:val="000A2A62"/>
    <w:rsid w:val="000A341A"/>
    <w:rsid w:val="000A3861"/>
    <w:rsid w:val="000A3E33"/>
    <w:rsid w:val="000A3F15"/>
    <w:rsid w:val="000A5D5D"/>
    <w:rsid w:val="000A647E"/>
    <w:rsid w:val="000A7827"/>
    <w:rsid w:val="000A7CB4"/>
    <w:rsid w:val="000A7D0A"/>
    <w:rsid w:val="000B0465"/>
    <w:rsid w:val="000B06D8"/>
    <w:rsid w:val="000B0CA0"/>
    <w:rsid w:val="000B2B55"/>
    <w:rsid w:val="000B2F8A"/>
    <w:rsid w:val="000B35FA"/>
    <w:rsid w:val="000B40B0"/>
    <w:rsid w:val="000B54D5"/>
    <w:rsid w:val="000B7665"/>
    <w:rsid w:val="000B7B2A"/>
    <w:rsid w:val="000B7D63"/>
    <w:rsid w:val="000B7E91"/>
    <w:rsid w:val="000C041C"/>
    <w:rsid w:val="000C0436"/>
    <w:rsid w:val="000C064F"/>
    <w:rsid w:val="000C0DC1"/>
    <w:rsid w:val="000C1806"/>
    <w:rsid w:val="000C1C55"/>
    <w:rsid w:val="000C1DF4"/>
    <w:rsid w:val="000C20FF"/>
    <w:rsid w:val="000C29CC"/>
    <w:rsid w:val="000C3D20"/>
    <w:rsid w:val="000C3F44"/>
    <w:rsid w:val="000C40C0"/>
    <w:rsid w:val="000C497E"/>
    <w:rsid w:val="000C4CC4"/>
    <w:rsid w:val="000C53D8"/>
    <w:rsid w:val="000C5F97"/>
    <w:rsid w:val="000C624E"/>
    <w:rsid w:val="000C6628"/>
    <w:rsid w:val="000C72B9"/>
    <w:rsid w:val="000C7307"/>
    <w:rsid w:val="000C73AE"/>
    <w:rsid w:val="000C73D4"/>
    <w:rsid w:val="000C7986"/>
    <w:rsid w:val="000C7CF9"/>
    <w:rsid w:val="000C7EDB"/>
    <w:rsid w:val="000C7F7B"/>
    <w:rsid w:val="000D0181"/>
    <w:rsid w:val="000D0B2D"/>
    <w:rsid w:val="000D14CA"/>
    <w:rsid w:val="000D1E46"/>
    <w:rsid w:val="000D3331"/>
    <w:rsid w:val="000D388D"/>
    <w:rsid w:val="000D3A10"/>
    <w:rsid w:val="000D43DB"/>
    <w:rsid w:val="000D4A86"/>
    <w:rsid w:val="000D4CE0"/>
    <w:rsid w:val="000D62E3"/>
    <w:rsid w:val="000E05F9"/>
    <w:rsid w:val="000E0C6C"/>
    <w:rsid w:val="000E1E29"/>
    <w:rsid w:val="000E285F"/>
    <w:rsid w:val="000E2F0D"/>
    <w:rsid w:val="000E3224"/>
    <w:rsid w:val="000E32C0"/>
    <w:rsid w:val="000E3B0C"/>
    <w:rsid w:val="000E3E4E"/>
    <w:rsid w:val="000E40AE"/>
    <w:rsid w:val="000E4B10"/>
    <w:rsid w:val="000E4CBA"/>
    <w:rsid w:val="000E4FFF"/>
    <w:rsid w:val="000E5086"/>
    <w:rsid w:val="000E626F"/>
    <w:rsid w:val="000E6349"/>
    <w:rsid w:val="000E6BF6"/>
    <w:rsid w:val="000E71AC"/>
    <w:rsid w:val="000E7242"/>
    <w:rsid w:val="000E7978"/>
    <w:rsid w:val="000F0462"/>
    <w:rsid w:val="000F0985"/>
    <w:rsid w:val="000F11CA"/>
    <w:rsid w:val="000F1768"/>
    <w:rsid w:val="000F1C38"/>
    <w:rsid w:val="000F1ECA"/>
    <w:rsid w:val="000F1EDB"/>
    <w:rsid w:val="000F24DA"/>
    <w:rsid w:val="000F2D30"/>
    <w:rsid w:val="000F32DF"/>
    <w:rsid w:val="000F3CFF"/>
    <w:rsid w:val="000F4EF5"/>
    <w:rsid w:val="000F6531"/>
    <w:rsid w:val="000F757A"/>
    <w:rsid w:val="000F761E"/>
    <w:rsid w:val="00100358"/>
    <w:rsid w:val="00100424"/>
    <w:rsid w:val="001007BC"/>
    <w:rsid w:val="00100819"/>
    <w:rsid w:val="00100E24"/>
    <w:rsid w:val="00100F26"/>
    <w:rsid w:val="00101431"/>
    <w:rsid w:val="00101EBA"/>
    <w:rsid w:val="00101FE5"/>
    <w:rsid w:val="001026E0"/>
    <w:rsid w:val="0010290A"/>
    <w:rsid w:val="00103397"/>
    <w:rsid w:val="00103587"/>
    <w:rsid w:val="00104487"/>
    <w:rsid w:val="00104807"/>
    <w:rsid w:val="0010485D"/>
    <w:rsid w:val="00105DE3"/>
    <w:rsid w:val="00106265"/>
    <w:rsid w:val="001066FD"/>
    <w:rsid w:val="00106727"/>
    <w:rsid w:val="001069C0"/>
    <w:rsid w:val="001076E6"/>
    <w:rsid w:val="00107B05"/>
    <w:rsid w:val="00111127"/>
    <w:rsid w:val="001121DC"/>
    <w:rsid w:val="00112282"/>
    <w:rsid w:val="001125DE"/>
    <w:rsid w:val="001130D0"/>
    <w:rsid w:val="00113A2A"/>
    <w:rsid w:val="00113E1B"/>
    <w:rsid w:val="00114AA9"/>
    <w:rsid w:val="00114BD6"/>
    <w:rsid w:val="00114F2E"/>
    <w:rsid w:val="00115B32"/>
    <w:rsid w:val="001165C0"/>
    <w:rsid w:val="00116E13"/>
    <w:rsid w:val="00116F0B"/>
    <w:rsid w:val="00117935"/>
    <w:rsid w:val="001200C3"/>
    <w:rsid w:val="00120C9A"/>
    <w:rsid w:val="001234CF"/>
    <w:rsid w:val="001239F7"/>
    <w:rsid w:val="00124277"/>
    <w:rsid w:val="0012452B"/>
    <w:rsid w:val="0012610D"/>
    <w:rsid w:val="00126882"/>
    <w:rsid w:val="0012734C"/>
    <w:rsid w:val="00127A16"/>
    <w:rsid w:val="00127D65"/>
    <w:rsid w:val="00127F74"/>
    <w:rsid w:val="00130003"/>
    <w:rsid w:val="00130053"/>
    <w:rsid w:val="001300E4"/>
    <w:rsid w:val="00130374"/>
    <w:rsid w:val="001304C7"/>
    <w:rsid w:val="0013061A"/>
    <w:rsid w:val="00130CB2"/>
    <w:rsid w:val="00130E54"/>
    <w:rsid w:val="00131845"/>
    <w:rsid w:val="00131B1B"/>
    <w:rsid w:val="00131D2E"/>
    <w:rsid w:val="001321F7"/>
    <w:rsid w:val="001329C1"/>
    <w:rsid w:val="001330AA"/>
    <w:rsid w:val="00135B31"/>
    <w:rsid w:val="00135C2C"/>
    <w:rsid w:val="001367AB"/>
    <w:rsid w:val="00136F9B"/>
    <w:rsid w:val="001371D5"/>
    <w:rsid w:val="00137491"/>
    <w:rsid w:val="001401D8"/>
    <w:rsid w:val="00140C2E"/>
    <w:rsid w:val="0014151D"/>
    <w:rsid w:val="00142E9B"/>
    <w:rsid w:val="00142F10"/>
    <w:rsid w:val="00143290"/>
    <w:rsid w:val="00143574"/>
    <w:rsid w:val="00143B3A"/>
    <w:rsid w:val="0014411C"/>
    <w:rsid w:val="0014626F"/>
    <w:rsid w:val="00146C45"/>
    <w:rsid w:val="00146CDF"/>
    <w:rsid w:val="00147049"/>
    <w:rsid w:val="001477AD"/>
    <w:rsid w:val="001508C0"/>
    <w:rsid w:val="001511E1"/>
    <w:rsid w:val="00151847"/>
    <w:rsid w:val="00153349"/>
    <w:rsid w:val="001535D1"/>
    <w:rsid w:val="00153A91"/>
    <w:rsid w:val="00154397"/>
    <w:rsid w:val="001543B5"/>
    <w:rsid w:val="00154490"/>
    <w:rsid w:val="001544C2"/>
    <w:rsid w:val="00154945"/>
    <w:rsid w:val="00155071"/>
    <w:rsid w:val="00155982"/>
    <w:rsid w:val="00156D44"/>
    <w:rsid w:val="001574C5"/>
    <w:rsid w:val="00157A07"/>
    <w:rsid w:val="00157A28"/>
    <w:rsid w:val="00157A7E"/>
    <w:rsid w:val="001619BE"/>
    <w:rsid w:val="00161B3D"/>
    <w:rsid w:val="00161BBF"/>
    <w:rsid w:val="0016233D"/>
    <w:rsid w:val="00163088"/>
    <w:rsid w:val="00163EAB"/>
    <w:rsid w:val="001641B9"/>
    <w:rsid w:val="00164B67"/>
    <w:rsid w:val="001652AB"/>
    <w:rsid w:val="0016546D"/>
    <w:rsid w:val="00165627"/>
    <w:rsid w:val="00165E14"/>
    <w:rsid w:val="00166625"/>
    <w:rsid w:val="00167FFB"/>
    <w:rsid w:val="0017049E"/>
    <w:rsid w:val="001705F7"/>
    <w:rsid w:val="00170A36"/>
    <w:rsid w:val="00170E27"/>
    <w:rsid w:val="00171923"/>
    <w:rsid w:val="00171B56"/>
    <w:rsid w:val="00171E20"/>
    <w:rsid w:val="0017346B"/>
    <w:rsid w:val="0017358E"/>
    <w:rsid w:val="001735DC"/>
    <w:rsid w:val="00173853"/>
    <w:rsid w:val="001738EA"/>
    <w:rsid w:val="00173CC6"/>
    <w:rsid w:val="00173CCA"/>
    <w:rsid w:val="001743D5"/>
    <w:rsid w:val="00174932"/>
    <w:rsid w:val="00174F91"/>
    <w:rsid w:val="00175550"/>
    <w:rsid w:val="00175552"/>
    <w:rsid w:val="00176B20"/>
    <w:rsid w:val="00180EB2"/>
    <w:rsid w:val="0018260F"/>
    <w:rsid w:val="001831EB"/>
    <w:rsid w:val="00183C40"/>
    <w:rsid w:val="00184BE0"/>
    <w:rsid w:val="00184C44"/>
    <w:rsid w:val="00184F04"/>
    <w:rsid w:val="001851FC"/>
    <w:rsid w:val="00187820"/>
    <w:rsid w:val="00187C51"/>
    <w:rsid w:val="001900AF"/>
    <w:rsid w:val="001908C7"/>
    <w:rsid w:val="001908D7"/>
    <w:rsid w:val="00191245"/>
    <w:rsid w:val="001916F2"/>
    <w:rsid w:val="00191B66"/>
    <w:rsid w:val="00191C04"/>
    <w:rsid w:val="0019244C"/>
    <w:rsid w:val="0019287A"/>
    <w:rsid w:val="0019299B"/>
    <w:rsid w:val="001931A5"/>
    <w:rsid w:val="0019421C"/>
    <w:rsid w:val="0019482C"/>
    <w:rsid w:val="00194F7B"/>
    <w:rsid w:val="00194FC2"/>
    <w:rsid w:val="001959E2"/>
    <w:rsid w:val="00196E9E"/>
    <w:rsid w:val="00197351"/>
    <w:rsid w:val="001A0CC6"/>
    <w:rsid w:val="001A0FD4"/>
    <w:rsid w:val="001A1C5B"/>
    <w:rsid w:val="001A1CD2"/>
    <w:rsid w:val="001A269C"/>
    <w:rsid w:val="001A2835"/>
    <w:rsid w:val="001A535E"/>
    <w:rsid w:val="001A5AE8"/>
    <w:rsid w:val="001A5C55"/>
    <w:rsid w:val="001A5EF9"/>
    <w:rsid w:val="001B0339"/>
    <w:rsid w:val="001B03C9"/>
    <w:rsid w:val="001B0B0A"/>
    <w:rsid w:val="001B1186"/>
    <w:rsid w:val="001B1691"/>
    <w:rsid w:val="001B36EB"/>
    <w:rsid w:val="001B3FAF"/>
    <w:rsid w:val="001B4251"/>
    <w:rsid w:val="001B4427"/>
    <w:rsid w:val="001B640C"/>
    <w:rsid w:val="001B6A45"/>
    <w:rsid w:val="001B7351"/>
    <w:rsid w:val="001B74D6"/>
    <w:rsid w:val="001B7A0E"/>
    <w:rsid w:val="001B7A71"/>
    <w:rsid w:val="001B7BB8"/>
    <w:rsid w:val="001C000D"/>
    <w:rsid w:val="001C031B"/>
    <w:rsid w:val="001C0949"/>
    <w:rsid w:val="001C11CC"/>
    <w:rsid w:val="001C19A4"/>
    <w:rsid w:val="001C1A81"/>
    <w:rsid w:val="001C1E15"/>
    <w:rsid w:val="001C2067"/>
    <w:rsid w:val="001C2750"/>
    <w:rsid w:val="001C2B33"/>
    <w:rsid w:val="001C2FA5"/>
    <w:rsid w:val="001C30E5"/>
    <w:rsid w:val="001C31CB"/>
    <w:rsid w:val="001C3D18"/>
    <w:rsid w:val="001C4693"/>
    <w:rsid w:val="001C46F0"/>
    <w:rsid w:val="001C4A5D"/>
    <w:rsid w:val="001C5644"/>
    <w:rsid w:val="001C573E"/>
    <w:rsid w:val="001C581F"/>
    <w:rsid w:val="001C5DD0"/>
    <w:rsid w:val="001C5F01"/>
    <w:rsid w:val="001C5F2D"/>
    <w:rsid w:val="001C6564"/>
    <w:rsid w:val="001C65A9"/>
    <w:rsid w:val="001C681B"/>
    <w:rsid w:val="001C6E4A"/>
    <w:rsid w:val="001C703E"/>
    <w:rsid w:val="001C7A26"/>
    <w:rsid w:val="001D06A8"/>
    <w:rsid w:val="001D0706"/>
    <w:rsid w:val="001D0A59"/>
    <w:rsid w:val="001D0B23"/>
    <w:rsid w:val="001D0EB5"/>
    <w:rsid w:val="001D0FB9"/>
    <w:rsid w:val="001D104C"/>
    <w:rsid w:val="001D1CC9"/>
    <w:rsid w:val="001D1DC8"/>
    <w:rsid w:val="001D23B0"/>
    <w:rsid w:val="001D37B0"/>
    <w:rsid w:val="001D3AD3"/>
    <w:rsid w:val="001D4B45"/>
    <w:rsid w:val="001D4E5C"/>
    <w:rsid w:val="001D5EDC"/>
    <w:rsid w:val="001D6202"/>
    <w:rsid w:val="001D7EDE"/>
    <w:rsid w:val="001D7EF4"/>
    <w:rsid w:val="001E00CA"/>
    <w:rsid w:val="001E04E5"/>
    <w:rsid w:val="001E0A34"/>
    <w:rsid w:val="001E182B"/>
    <w:rsid w:val="001E18CC"/>
    <w:rsid w:val="001E1B49"/>
    <w:rsid w:val="001E2A18"/>
    <w:rsid w:val="001E2E57"/>
    <w:rsid w:val="001E33DB"/>
    <w:rsid w:val="001E43B2"/>
    <w:rsid w:val="001E4455"/>
    <w:rsid w:val="001E4770"/>
    <w:rsid w:val="001E6572"/>
    <w:rsid w:val="001E6D63"/>
    <w:rsid w:val="001E71ED"/>
    <w:rsid w:val="001E75F3"/>
    <w:rsid w:val="001E7B26"/>
    <w:rsid w:val="001E7ED6"/>
    <w:rsid w:val="001F00B9"/>
    <w:rsid w:val="001F095A"/>
    <w:rsid w:val="001F0D42"/>
    <w:rsid w:val="001F14A5"/>
    <w:rsid w:val="001F17B6"/>
    <w:rsid w:val="001F1E03"/>
    <w:rsid w:val="001F1FC8"/>
    <w:rsid w:val="001F2BE2"/>
    <w:rsid w:val="001F2CED"/>
    <w:rsid w:val="001F3237"/>
    <w:rsid w:val="001F3377"/>
    <w:rsid w:val="001F36A7"/>
    <w:rsid w:val="001F40C3"/>
    <w:rsid w:val="001F4423"/>
    <w:rsid w:val="001F51BE"/>
    <w:rsid w:val="001F59A8"/>
    <w:rsid w:val="001F5CD3"/>
    <w:rsid w:val="001F684E"/>
    <w:rsid w:val="001F6CB7"/>
    <w:rsid w:val="001F6D6C"/>
    <w:rsid w:val="001F7C82"/>
    <w:rsid w:val="002003AB"/>
    <w:rsid w:val="0020049D"/>
    <w:rsid w:val="00200C4B"/>
    <w:rsid w:val="00200E34"/>
    <w:rsid w:val="0020175B"/>
    <w:rsid w:val="00201BE1"/>
    <w:rsid w:val="002024A3"/>
    <w:rsid w:val="00202922"/>
    <w:rsid w:val="00203C28"/>
    <w:rsid w:val="00204B0F"/>
    <w:rsid w:val="00204F01"/>
    <w:rsid w:val="00205F6B"/>
    <w:rsid w:val="0020628F"/>
    <w:rsid w:val="002062F2"/>
    <w:rsid w:val="00207601"/>
    <w:rsid w:val="00207A55"/>
    <w:rsid w:val="0021063A"/>
    <w:rsid w:val="00211076"/>
    <w:rsid w:val="00211A31"/>
    <w:rsid w:val="00211D79"/>
    <w:rsid w:val="00212AB5"/>
    <w:rsid w:val="00214DB2"/>
    <w:rsid w:val="002154D1"/>
    <w:rsid w:val="0021750A"/>
    <w:rsid w:val="00221640"/>
    <w:rsid w:val="00221745"/>
    <w:rsid w:val="00222082"/>
    <w:rsid w:val="002230F6"/>
    <w:rsid w:val="00223514"/>
    <w:rsid w:val="00224440"/>
    <w:rsid w:val="002255A1"/>
    <w:rsid w:val="00225901"/>
    <w:rsid w:val="002267C3"/>
    <w:rsid w:val="00227129"/>
    <w:rsid w:val="00227A69"/>
    <w:rsid w:val="00227EF4"/>
    <w:rsid w:val="002310A7"/>
    <w:rsid w:val="0023129C"/>
    <w:rsid w:val="002314E8"/>
    <w:rsid w:val="00232086"/>
    <w:rsid w:val="0023221F"/>
    <w:rsid w:val="0023226C"/>
    <w:rsid w:val="00233278"/>
    <w:rsid w:val="00233579"/>
    <w:rsid w:val="00233F32"/>
    <w:rsid w:val="00234112"/>
    <w:rsid w:val="002348DE"/>
    <w:rsid w:val="002348DF"/>
    <w:rsid w:val="0023493B"/>
    <w:rsid w:val="002349F3"/>
    <w:rsid w:val="00234B8E"/>
    <w:rsid w:val="00235CDA"/>
    <w:rsid w:val="002367F0"/>
    <w:rsid w:val="002372EB"/>
    <w:rsid w:val="002401DE"/>
    <w:rsid w:val="002405AA"/>
    <w:rsid w:val="0024090C"/>
    <w:rsid w:val="00240BB7"/>
    <w:rsid w:val="00240E13"/>
    <w:rsid w:val="00240F96"/>
    <w:rsid w:val="00240FFB"/>
    <w:rsid w:val="0024112A"/>
    <w:rsid w:val="002411F6"/>
    <w:rsid w:val="00241239"/>
    <w:rsid w:val="002418F3"/>
    <w:rsid w:val="00241AB3"/>
    <w:rsid w:val="00241E50"/>
    <w:rsid w:val="002422AE"/>
    <w:rsid w:val="00242F7A"/>
    <w:rsid w:val="00243167"/>
    <w:rsid w:val="002435D6"/>
    <w:rsid w:val="00244106"/>
    <w:rsid w:val="0024424B"/>
    <w:rsid w:val="00244790"/>
    <w:rsid w:val="00245AF5"/>
    <w:rsid w:val="00245B54"/>
    <w:rsid w:val="00246A0F"/>
    <w:rsid w:val="002476DC"/>
    <w:rsid w:val="00247B15"/>
    <w:rsid w:val="00247BD2"/>
    <w:rsid w:val="00247D04"/>
    <w:rsid w:val="0025052C"/>
    <w:rsid w:val="0025057C"/>
    <w:rsid w:val="00251369"/>
    <w:rsid w:val="00251584"/>
    <w:rsid w:val="002532AA"/>
    <w:rsid w:val="00253ECC"/>
    <w:rsid w:val="00254083"/>
    <w:rsid w:val="0025530D"/>
    <w:rsid w:val="00255A32"/>
    <w:rsid w:val="00255DEA"/>
    <w:rsid w:val="0025667A"/>
    <w:rsid w:val="00257584"/>
    <w:rsid w:val="00257BF4"/>
    <w:rsid w:val="00260974"/>
    <w:rsid w:val="0026113D"/>
    <w:rsid w:val="002613EA"/>
    <w:rsid w:val="002625C0"/>
    <w:rsid w:val="00262855"/>
    <w:rsid w:val="00262BAB"/>
    <w:rsid w:val="002633DE"/>
    <w:rsid w:val="002637EC"/>
    <w:rsid w:val="00264A16"/>
    <w:rsid w:val="00267512"/>
    <w:rsid w:val="00267609"/>
    <w:rsid w:val="002677D2"/>
    <w:rsid w:val="002709BE"/>
    <w:rsid w:val="002729A7"/>
    <w:rsid w:val="00272C2C"/>
    <w:rsid w:val="00275339"/>
    <w:rsid w:val="00275734"/>
    <w:rsid w:val="002775FA"/>
    <w:rsid w:val="00277AEC"/>
    <w:rsid w:val="002804D9"/>
    <w:rsid w:val="002808A0"/>
    <w:rsid w:val="00280E93"/>
    <w:rsid w:val="00280F5A"/>
    <w:rsid w:val="0028117C"/>
    <w:rsid w:val="00281790"/>
    <w:rsid w:val="002824B0"/>
    <w:rsid w:val="0028291C"/>
    <w:rsid w:val="00282F68"/>
    <w:rsid w:val="002830FC"/>
    <w:rsid w:val="0028374B"/>
    <w:rsid w:val="00283C40"/>
    <w:rsid w:val="00284171"/>
    <w:rsid w:val="002846EE"/>
    <w:rsid w:val="00284755"/>
    <w:rsid w:val="002855EC"/>
    <w:rsid w:val="00285970"/>
    <w:rsid w:val="00285E51"/>
    <w:rsid w:val="00285E8B"/>
    <w:rsid w:val="0028629D"/>
    <w:rsid w:val="0028650E"/>
    <w:rsid w:val="002865B4"/>
    <w:rsid w:val="00286A48"/>
    <w:rsid w:val="00286A75"/>
    <w:rsid w:val="00286BB6"/>
    <w:rsid w:val="00286C88"/>
    <w:rsid w:val="00286DD1"/>
    <w:rsid w:val="002902AC"/>
    <w:rsid w:val="00290AB8"/>
    <w:rsid w:val="00292945"/>
    <w:rsid w:val="00292BEE"/>
    <w:rsid w:val="00292D20"/>
    <w:rsid w:val="00293737"/>
    <w:rsid w:val="002938E4"/>
    <w:rsid w:val="00293BD8"/>
    <w:rsid w:val="00294101"/>
    <w:rsid w:val="00294BE7"/>
    <w:rsid w:val="00295590"/>
    <w:rsid w:val="002956A4"/>
    <w:rsid w:val="00296602"/>
    <w:rsid w:val="00296F79"/>
    <w:rsid w:val="0029713A"/>
    <w:rsid w:val="0029796A"/>
    <w:rsid w:val="00297F7A"/>
    <w:rsid w:val="002A04FE"/>
    <w:rsid w:val="002A0A2C"/>
    <w:rsid w:val="002A0F74"/>
    <w:rsid w:val="002A14EB"/>
    <w:rsid w:val="002A155B"/>
    <w:rsid w:val="002A1579"/>
    <w:rsid w:val="002A2F61"/>
    <w:rsid w:val="002A3092"/>
    <w:rsid w:val="002A30EA"/>
    <w:rsid w:val="002A3191"/>
    <w:rsid w:val="002A3C22"/>
    <w:rsid w:val="002A3F59"/>
    <w:rsid w:val="002A43CD"/>
    <w:rsid w:val="002A4762"/>
    <w:rsid w:val="002A4BB8"/>
    <w:rsid w:val="002A51F8"/>
    <w:rsid w:val="002A56B4"/>
    <w:rsid w:val="002A58E2"/>
    <w:rsid w:val="002A62A0"/>
    <w:rsid w:val="002A6EA7"/>
    <w:rsid w:val="002A7004"/>
    <w:rsid w:val="002A7101"/>
    <w:rsid w:val="002A7AD7"/>
    <w:rsid w:val="002B0991"/>
    <w:rsid w:val="002B0C4E"/>
    <w:rsid w:val="002B0EF4"/>
    <w:rsid w:val="002B0FAC"/>
    <w:rsid w:val="002B2555"/>
    <w:rsid w:val="002B3882"/>
    <w:rsid w:val="002B3B61"/>
    <w:rsid w:val="002B3F1A"/>
    <w:rsid w:val="002B470D"/>
    <w:rsid w:val="002B5033"/>
    <w:rsid w:val="002B515F"/>
    <w:rsid w:val="002B58E3"/>
    <w:rsid w:val="002B5ACE"/>
    <w:rsid w:val="002B5DD3"/>
    <w:rsid w:val="002B5F5C"/>
    <w:rsid w:val="002B6336"/>
    <w:rsid w:val="002B6770"/>
    <w:rsid w:val="002B6A1F"/>
    <w:rsid w:val="002B7449"/>
    <w:rsid w:val="002B756C"/>
    <w:rsid w:val="002B7627"/>
    <w:rsid w:val="002B7FA7"/>
    <w:rsid w:val="002C01F5"/>
    <w:rsid w:val="002C054C"/>
    <w:rsid w:val="002C1903"/>
    <w:rsid w:val="002C1904"/>
    <w:rsid w:val="002C2966"/>
    <w:rsid w:val="002C2E3E"/>
    <w:rsid w:val="002C39EF"/>
    <w:rsid w:val="002C404C"/>
    <w:rsid w:val="002C4073"/>
    <w:rsid w:val="002C44BE"/>
    <w:rsid w:val="002C4CE8"/>
    <w:rsid w:val="002C4FBE"/>
    <w:rsid w:val="002C541F"/>
    <w:rsid w:val="002C560A"/>
    <w:rsid w:val="002C5610"/>
    <w:rsid w:val="002C63F0"/>
    <w:rsid w:val="002C6B33"/>
    <w:rsid w:val="002C6F6B"/>
    <w:rsid w:val="002C700E"/>
    <w:rsid w:val="002C7146"/>
    <w:rsid w:val="002D043B"/>
    <w:rsid w:val="002D0725"/>
    <w:rsid w:val="002D08D0"/>
    <w:rsid w:val="002D0C0B"/>
    <w:rsid w:val="002D0C68"/>
    <w:rsid w:val="002D11B3"/>
    <w:rsid w:val="002D1400"/>
    <w:rsid w:val="002D1B70"/>
    <w:rsid w:val="002D3910"/>
    <w:rsid w:val="002D3C77"/>
    <w:rsid w:val="002D40CF"/>
    <w:rsid w:val="002D4580"/>
    <w:rsid w:val="002D460D"/>
    <w:rsid w:val="002D482E"/>
    <w:rsid w:val="002D4D3C"/>
    <w:rsid w:val="002D575C"/>
    <w:rsid w:val="002D61C3"/>
    <w:rsid w:val="002D6A3F"/>
    <w:rsid w:val="002D6CB5"/>
    <w:rsid w:val="002D70F1"/>
    <w:rsid w:val="002D741E"/>
    <w:rsid w:val="002E01CF"/>
    <w:rsid w:val="002E0314"/>
    <w:rsid w:val="002E05EF"/>
    <w:rsid w:val="002E066F"/>
    <w:rsid w:val="002E0E4F"/>
    <w:rsid w:val="002E11C7"/>
    <w:rsid w:val="002E1503"/>
    <w:rsid w:val="002E1522"/>
    <w:rsid w:val="002E1AC0"/>
    <w:rsid w:val="002E22BC"/>
    <w:rsid w:val="002E273B"/>
    <w:rsid w:val="002E3AFE"/>
    <w:rsid w:val="002E3C19"/>
    <w:rsid w:val="002E460E"/>
    <w:rsid w:val="002E54B4"/>
    <w:rsid w:val="002E5B19"/>
    <w:rsid w:val="002E5BF6"/>
    <w:rsid w:val="002E6265"/>
    <w:rsid w:val="002E65EC"/>
    <w:rsid w:val="002E6C59"/>
    <w:rsid w:val="002E7170"/>
    <w:rsid w:val="002E7249"/>
    <w:rsid w:val="002E738B"/>
    <w:rsid w:val="002F17F2"/>
    <w:rsid w:val="002F2124"/>
    <w:rsid w:val="002F2149"/>
    <w:rsid w:val="002F2A16"/>
    <w:rsid w:val="002F2F78"/>
    <w:rsid w:val="002F32A9"/>
    <w:rsid w:val="002F38A3"/>
    <w:rsid w:val="002F4186"/>
    <w:rsid w:val="002F4696"/>
    <w:rsid w:val="002F487A"/>
    <w:rsid w:val="002F498F"/>
    <w:rsid w:val="002F4A00"/>
    <w:rsid w:val="002F5126"/>
    <w:rsid w:val="002F52C3"/>
    <w:rsid w:val="002F57EE"/>
    <w:rsid w:val="002F635B"/>
    <w:rsid w:val="002F6A11"/>
    <w:rsid w:val="002F708E"/>
    <w:rsid w:val="002F7C20"/>
    <w:rsid w:val="002F7EAA"/>
    <w:rsid w:val="00301526"/>
    <w:rsid w:val="003026A1"/>
    <w:rsid w:val="00303BD6"/>
    <w:rsid w:val="003043DD"/>
    <w:rsid w:val="003043FD"/>
    <w:rsid w:val="0030482D"/>
    <w:rsid w:val="00304AFA"/>
    <w:rsid w:val="00304E35"/>
    <w:rsid w:val="00305416"/>
    <w:rsid w:val="00305D26"/>
    <w:rsid w:val="00305E97"/>
    <w:rsid w:val="00305F27"/>
    <w:rsid w:val="00306636"/>
    <w:rsid w:val="00307160"/>
    <w:rsid w:val="00307230"/>
    <w:rsid w:val="003101FC"/>
    <w:rsid w:val="003102CF"/>
    <w:rsid w:val="003103C0"/>
    <w:rsid w:val="0031092B"/>
    <w:rsid w:val="0031093C"/>
    <w:rsid w:val="00310A1E"/>
    <w:rsid w:val="00310F6E"/>
    <w:rsid w:val="00311AA6"/>
    <w:rsid w:val="00312BC1"/>
    <w:rsid w:val="00312DFD"/>
    <w:rsid w:val="003133DB"/>
    <w:rsid w:val="003136FB"/>
    <w:rsid w:val="00314C53"/>
    <w:rsid w:val="00314E6A"/>
    <w:rsid w:val="00314EF7"/>
    <w:rsid w:val="00315470"/>
    <w:rsid w:val="00315891"/>
    <w:rsid w:val="00315FF8"/>
    <w:rsid w:val="00316909"/>
    <w:rsid w:val="003179B0"/>
    <w:rsid w:val="00320086"/>
    <w:rsid w:val="00320409"/>
    <w:rsid w:val="003205B5"/>
    <w:rsid w:val="00321AAA"/>
    <w:rsid w:val="00322327"/>
    <w:rsid w:val="00322D65"/>
    <w:rsid w:val="0032315E"/>
    <w:rsid w:val="003235DF"/>
    <w:rsid w:val="00323844"/>
    <w:rsid w:val="00323CB5"/>
    <w:rsid w:val="003240B5"/>
    <w:rsid w:val="00325100"/>
    <w:rsid w:val="00326506"/>
    <w:rsid w:val="003268BB"/>
    <w:rsid w:val="00330D18"/>
    <w:rsid w:val="003325B5"/>
    <w:rsid w:val="0033306E"/>
    <w:rsid w:val="003333A8"/>
    <w:rsid w:val="00333830"/>
    <w:rsid w:val="00334610"/>
    <w:rsid w:val="003347CB"/>
    <w:rsid w:val="00334893"/>
    <w:rsid w:val="003359D8"/>
    <w:rsid w:val="00335B52"/>
    <w:rsid w:val="003376EB"/>
    <w:rsid w:val="003377CA"/>
    <w:rsid w:val="00340021"/>
    <w:rsid w:val="00340435"/>
    <w:rsid w:val="003404FD"/>
    <w:rsid w:val="003409A3"/>
    <w:rsid w:val="00340F42"/>
    <w:rsid w:val="0034112E"/>
    <w:rsid w:val="003417F7"/>
    <w:rsid w:val="00341882"/>
    <w:rsid w:val="00341E0D"/>
    <w:rsid w:val="003429EB"/>
    <w:rsid w:val="00342B86"/>
    <w:rsid w:val="00343760"/>
    <w:rsid w:val="0034378B"/>
    <w:rsid w:val="00344EAC"/>
    <w:rsid w:val="003455D4"/>
    <w:rsid w:val="00345759"/>
    <w:rsid w:val="0034608F"/>
    <w:rsid w:val="00346104"/>
    <w:rsid w:val="003465D8"/>
    <w:rsid w:val="00346ABB"/>
    <w:rsid w:val="00346BF7"/>
    <w:rsid w:val="0034758F"/>
    <w:rsid w:val="0034760E"/>
    <w:rsid w:val="00347A30"/>
    <w:rsid w:val="0035120F"/>
    <w:rsid w:val="00351239"/>
    <w:rsid w:val="003513CE"/>
    <w:rsid w:val="00351949"/>
    <w:rsid w:val="00351C75"/>
    <w:rsid w:val="00352FA5"/>
    <w:rsid w:val="00353414"/>
    <w:rsid w:val="0035401E"/>
    <w:rsid w:val="00354988"/>
    <w:rsid w:val="00354C6C"/>
    <w:rsid w:val="00354E9B"/>
    <w:rsid w:val="003551EA"/>
    <w:rsid w:val="00355476"/>
    <w:rsid w:val="003564EB"/>
    <w:rsid w:val="003575E4"/>
    <w:rsid w:val="00360D3A"/>
    <w:rsid w:val="00361D42"/>
    <w:rsid w:val="003624A8"/>
    <w:rsid w:val="003634FF"/>
    <w:rsid w:val="003636AA"/>
    <w:rsid w:val="0036427C"/>
    <w:rsid w:val="00365239"/>
    <w:rsid w:val="00365732"/>
    <w:rsid w:val="00365C3B"/>
    <w:rsid w:val="00365CDA"/>
    <w:rsid w:val="00366EC2"/>
    <w:rsid w:val="003700F1"/>
    <w:rsid w:val="003703B1"/>
    <w:rsid w:val="00370EF2"/>
    <w:rsid w:val="003716B1"/>
    <w:rsid w:val="00371914"/>
    <w:rsid w:val="00371AD0"/>
    <w:rsid w:val="00371BBF"/>
    <w:rsid w:val="0037334C"/>
    <w:rsid w:val="00373547"/>
    <w:rsid w:val="00373B1E"/>
    <w:rsid w:val="003744A7"/>
    <w:rsid w:val="003745FD"/>
    <w:rsid w:val="003752C7"/>
    <w:rsid w:val="00375B0B"/>
    <w:rsid w:val="003767AA"/>
    <w:rsid w:val="003775AC"/>
    <w:rsid w:val="003777F9"/>
    <w:rsid w:val="00380431"/>
    <w:rsid w:val="00380A6F"/>
    <w:rsid w:val="003821B5"/>
    <w:rsid w:val="00382737"/>
    <w:rsid w:val="0038385B"/>
    <w:rsid w:val="00383EAE"/>
    <w:rsid w:val="003844B7"/>
    <w:rsid w:val="00384A5E"/>
    <w:rsid w:val="00384CD1"/>
    <w:rsid w:val="00385D81"/>
    <w:rsid w:val="0038770D"/>
    <w:rsid w:val="00387975"/>
    <w:rsid w:val="0038CFD0"/>
    <w:rsid w:val="003902C4"/>
    <w:rsid w:val="003908E0"/>
    <w:rsid w:val="003910EE"/>
    <w:rsid w:val="0039135C"/>
    <w:rsid w:val="00391501"/>
    <w:rsid w:val="00392738"/>
    <w:rsid w:val="00392D8A"/>
    <w:rsid w:val="00394D01"/>
    <w:rsid w:val="00394EDF"/>
    <w:rsid w:val="00396567"/>
    <w:rsid w:val="00397271"/>
    <w:rsid w:val="003977B6"/>
    <w:rsid w:val="00397B8E"/>
    <w:rsid w:val="003A039A"/>
    <w:rsid w:val="003A0407"/>
    <w:rsid w:val="003A0502"/>
    <w:rsid w:val="003A114C"/>
    <w:rsid w:val="003A13CF"/>
    <w:rsid w:val="003A13D9"/>
    <w:rsid w:val="003A15E7"/>
    <w:rsid w:val="003A2290"/>
    <w:rsid w:val="003A30E0"/>
    <w:rsid w:val="003A3CAE"/>
    <w:rsid w:val="003A4ED3"/>
    <w:rsid w:val="003A5E7A"/>
    <w:rsid w:val="003A68E8"/>
    <w:rsid w:val="003A74E5"/>
    <w:rsid w:val="003A7CBF"/>
    <w:rsid w:val="003B0385"/>
    <w:rsid w:val="003B09DA"/>
    <w:rsid w:val="003B0E47"/>
    <w:rsid w:val="003B0FEA"/>
    <w:rsid w:val="003B302D"/>
    <w:rsid w:val="003B3985"/>
    <w:rsid w:val="003B3C23"/>
    <w:rsid w:val="003B3D02"/>
    <w:rsid w:val="003B463E"/>
    <w:rsid w:val="003B5403"/>
    <w:rsid w:val="003B57F0"/>
    <w:rsid w:val="003B622C"/>
    <w:rsid w:val="003B6255"/>
    <w:rsid w:val="003B687B"/>
    <w:rsid w:val="003B6CCD"/>
    <w:rsid w:val="003B6E2D"/>
    <w:rsid w:val="003B7908"/>
    <w:rsid w:val="003B7A17"/>
    <w:rsid w:val="003B7F54"/>
    <w:rsid w:val="003C003E"/>
    <w:rsid w:val="003C0440"/>
    <w:rsid w:val="003C0B29"/>
    <w:rsid w:val="003C0F65"/>
    <w:rsid w:val="003C1362"/>
    <w:rsid w:val="003C1586"/>
    <w:rsid w:val="003C1AF0"/>
    <w:rsid w:val="003C1EA4"/>
    <w:rsid w:val="003C29C0"/>
    <w:rsid w:val="003C2BE0"/>
    <w:rsid w:val="003C2DB5"/>
    <w:rsid w:val="003C36E3"/>
    <w:rsid w:val="003C3BE2"/>
    <w:rsid w:val="003C5B57"/>
    <w:rsid w:val="003C6039"/>
    <w:rsid w:val="003C770D"/>
    <w:rsid w:val="003D0EDA"/>
    <w:rsid w:val="003D1373"/>
    <w:rsid w:val="003D16E8"/>
    <w:rsid w:val="003D1E5B"/>
    <w:rsid w:val="003D3F77"/>
    <w:rsid w:val="003D4309"/>
    <w:rsid w:val="003D5F26"/>
    <w:rsid w:val="003D6D3A"/>
    <w:rsid w:val="003D7C61"/>
    <w:rsid w:val="003D7CAE"/>
    <w:rsid w:val="003E002B"/>
    <w:rsid w:val="003E04FE"/>
    <w:rsid w:val="003E06FD"/>
    <w:rsid w:val="003E0B98"/>
    <w:rsid w:val="003E1CAC"/>
    <w:rsid w:val="003E28FE"/>
    <w:rsid w:val="003E2F10"/>
    <w:rsid w:val="003E3BF0"/>
    <w:rsid w:val="003E564A"/>
    <w:rsid w:val="003E5BFD"/>
    <w:rsid w:val="003E7223"/>
    <w:rsid w:val="003F0C71"/>
    <w:rsid w:val="003F3546"/>
    <w:rsid w:val="003F3986"/>
    <w:rsid w:val="003F40C2"/>
    <w:rsid w:val="003F4B5B"/>
    <w:rsid w:val="003F6576"/>
    <w:rsid w:val="003F6861"/>
    <w:rsid w:val="003F68E3"/>
    <w:rsid w:val="003F6D9B"/>
    <w:rsid w:val="003F7196"/>
    <w:rsid w:val="004014BF"/>
    <w:rsid w:val="00401894"/>
    <w:rsid w:val="00401E74"/>
    <w:rsid w:val="00402439"/>
    <w:rsid w:val="00402544"/>
    <w:rsid w:val="0040280A"/>
    <w:rsid w:val="004029EF"/>
    <w:rsid w:val="00402BAC"/>
    <w:rsid w:val="004031B9"/>
    <w:rsid w:val="0040393F"/>
    <w:rsid w:val="0040443B"/>
    <w:rsid w:val="00406013"/>
    <w:rsid w:val="00406157"/>
    <w:rsid w:val="00407452"/>
    <w:rsid w:val="00407ACE"/>
    <w:rsid w:val="00410073"/>
    <w:rsid w:val="004103AC"/>
    <w:rsid w:val="00411125"/>
    <w:rsid w:val="0041118F"/>
    <w:rsid w:val="00411983"/>
    <w:rsid w:val="00411DFB"/>
    <w:rsid w:val="004123C7"/>
    <w:rsid w:val="004123E9"/>
    <w:rsid w:val="00412C0C"/>
    <w:rsid w:val="0041327F"/>
    <w:rsid w:val="00413502"/>
    <w:rsid w:val="00413F9E"/>
    <w:rsid w:val="00414168"/>
    <w:rsid w:val="004142B1"/>
    <w:rsid w:val="004149D5"/>
    <w:rsid w:val="00414D74"/>
    <w:rsid w:val="0041577F"/>
    <w:rsid w:val="004158E6"/>
    <w:rsid w:val="004159AF"/>
    <w:rsid w:val="004159D2"/>
    <w:rsid w:val="00415DEC"/>
    <w:rsid w:val="00415FA1"/>
    <w:rsid w:val="00416196"/>
    <w:rsid w:val="004164CE"/>
    <w:rsid w:val="00416C2C"/>
    <w:rsid w:val="00420144"/>
    <w:rsid w:val="00420B5A"/>
    <w:rsid w:val="00420F0D"/>
    <w:rsid w:val="00420FF4"/>
    <w:rsid w:val="004214F9"/>
    <w:rsid w:val="004216D3"/>
    <w:rsid w:val="00422191"/>
    <w:rsid w:val="004227D2"/>
    <w:rsid w:val="00422956"/>
    <w:rsid w:val="004236D7"/>
    <w:rsid w:val="00423F29"/>
    <w:rsid w:val="00423F39"/>
    <w:rsid w:val="00424821"/>
    <w:rsid w:val="00424A3C"/>
    <w:rsid w:val="0042564A"/>
    <w:rsid w:val="00425904"/>
    <w:rsid w:val="00425FB4"/>
    <w:rsid w:val="004261FD"/>
    <w:rsid w:val="0043012B"/>
    <w:rsid w:val="00430567"/>
    <w:rsid w:val="00430BEF"/>
    <w:rsid w:val="00430F2B"/>
    <w:rsid w:val="00431971"/>
    <w:rsid w:val="00431AAC"/>
    <w:rsid w:val="00431CA4"/>
    <w:rsid w:val="00431DEF"/>
    <w:rsid w:val="0043286F"/>
    <w:rsid w:val="00432899"/>
    <w:rsid w:val="004341D9"/>
    <w:rsid w:val="00434635"/>
    <w:rsid w:val="00434ABC"/>
    <w:rsid w:val="004351BA"/>
    <w:rsid w:val="00435B9F"/>
    <w:rsid w:val="004400B7"/>
    <w:rsid w:val="00441053"/>
    <w:rsid w:val="00441240"/>
    <w:rsid w:val="004416CC"/>
    <w:rsid w:val="00442288"/>
    <w:rsid w:val="004425E9"/>
    <w:rsid w:val="00442920"/>
    <w:rsid w:val="00442B95"/>
    <w:rsid w:val="00443163"/>
    <w:rsid w:val="00443165"/>
    <w:rsid w:val="00443A9E"/>
    <w:rsid w:val="0044400C"/>
    <w:rsid w:val="004449B4"/>
    <w:rsid w:val="00444E1E"/>
    <w:rsid w:val="00444E73"/>
    <w:rsid w:val="00444FB8"/>
    <w:rsid w:val="00445C0A"/>
    <w:rsid w:val="00446899"/>
    <w:rsid w:val="00446A17"/>
    <w:rsid w:val="00446DA3"/>
    <w:rsid w:val="00447218"/>
    <w:rsid w:val="00447A0D"/>
    <w:rsid w:val="00450AE0"/>
    <w:rsid w:val="00451167"/>
    <w:rsid w:val="004517C8"/>
    <w:rsid w:val="00451E17"/>
    <w:rsid w:val="004524FC"/>
    <w:rsid w:val="00453CEE"/>
    <w:rsid w:val="00454280"/>
    <w:rsid w:val="00454727"/>
    <w:rsid w:val="00454D9A"/>
    <w:rsid w:val="00455CBE"/>
    <w:rsid w:val="00456BE2"/>
    <w:rsid w:val="0045723A"/>
    <w:rsid w:val="00457566"/>
    <w:rsid w:val="00460265"/>
    <w:rsid w:val="00460388"/>
    <w:rsid w:val="00460A03"/>
    <w:rsid w:val="0046122B"/>
    <w:rsid w:val="00461C33"/>
    <w:rsid w:val="00462034"/>
    <w:rsid w:val="00462451"/>
    <w:rsid w:val="00462593"/>
    <w:rsid w:val="00462AA8"/>
    <w:rsid w:val="004639C4"/>
    <w:rsid w:val="00464524"/>
    <w:rsid w:val="00464EAB"/>
    <w:rsid w:val="00466805"/>
    <w:rsid w:val="00466C43"/>
    <w:rsid w:val="0046734D"/>
    <w:rsid w:val="00471484"/>
    <w:rsid w:val="00471A17"/>
    <w:rsid w:val="00471CA5"/>
    <w:rsid w:val="00472C3E"/>
    <w:rsid w:val="00473574"/>
    <w:rsid w:val="004739E9"/>
    <w:rsid w:val="00473AFB"/>
    <w:rsid w:val="00474271"/>
    <w:rsid w:val="00474567"/>
    <w:rsid w:val="00474BBD"/>
    <w:rsid w:val="00474DAE"/>
    <w:rsid w:val="00475DA9"/>
    <w:rsid w:val="00475E68"/>
    <w:rsid w:val="00475F35"/>
    <w:rsid w:val="00475FA5"/>
    <w:rsid w:val="00476DED"/>
    <w:rsid w:val="0047764F"/>
    <w:rsid w:val="00477A51"/>
    <w:rsid w:val="00480153"/>
    <w:rsid w:val="00480E02"/>
    <w:rsid w:val="00481957"/>
    <w:rsid w:val="00481D7D"/>
    <w:rsid w:val="004823FE"/>
    <w:rsid w:val="00482ABD"/>
    <w:rsid w:val="004830F2"/>
    <w:rsid w:val="00483164"/>
    <w:rsid w:val="004834D6"/>
    <w:rsid w:val="00484468"/>
    <w:rsid w:val="004847F5"/>
    <w:rsid w:val="00484EC7"/>
    <w:rsid w:val="004866D6"/>
    <w:rsid w:val="00490149"/>
    <w:rsid w:val="004903CF"/>
    <w:rsid w:val="0049053D"/>
    <w:rsid w:val="00490D76"/>
    <w:rsid w:val="00490E26"/>
    <w:rsid w:val="00490E3A"/>
    <w:rsid w:val="00490E7A"/>
    <w:rsid w:val="00491002"/>
    <w:rsid w:val="004913F2"/>
    <w:rsid w:val="00492E2F"/>
    <w:rsid w:val="00492E91"/>
    <w:rsid w:val="00493325"/>
    <w:rsid w:val="004934B2"/>
    <w:rsid w:val="00493524"/>
    <w:rsid w:val="004938C0"/>
    <w:rsid w:val="00493B4C"/>
    <w:rsid w:val="00493ED7"/>
    <w:rsid w:val="00494036"/>
    <w:rsid w:val="00494070"/>
    <w:rsid w:val="00494169"/>
    <w:rsid w:val="00494207"/>
    <w:rsid w:val="00494678"/>
    <w:rsid w:val="00494B4C"/>
    <w:rsid w:val="00494F05"/>
    <w:rsid w:val="0049645A"/>
    <w:rsid w:val="004967F6"/>
    <w:rsid w:val="00497117"/>
    <w:rsid w:val="00497CAC"/>
    <w:rsid w:val="004A0C68"/>
    <w:rsid w:val="004A0CA5"/>
    <w:rsid w:val="004A10DE"/>
    <w:rsid w:val="004A1251"/>
    <w:rsid w:val="004A1A0B"/>
    <w:rsid w:val="004A1E29"/>
    <w:rsid w:val="004A24D8"/>
    <w:rsid w:val="004A3081"/>
    <w:rsid w:val="004A374C"/>
    <w:rsid w:val="004A3B17"/>
    <w:rsid w:val="004A43D4"/>
    <w:rsid w:val="004A4609"/>
    <w:rsid w:val="004A53A8"/>
    <w:rsid w:val="004A541E"/>
    <w:rsid w:val="004A5AA3"/>
    <w:rsid w:val="004A6A29"/>
    <w:rsid w:val="004B08A0"/>
    <w:rsid w:val="004B0FED"/>
    <w:rsid w:val="004B1A16"/>
    <w:rsid w:val="004B2293"/>
    <w:rsid w:val="004B235C"/>
    <w:rsid w:val="004B2A87"/>
    <w:rsid w:val="004B2BAB"/>
    <w:rsid w:val="004B2F71"/>
    <w:rsid w:val="004B2F7B"/>
    <w:rsid w:val="004B31FF"/>
    <w:rsid w:val="004B33B8"/>
    <w:rsid w:val="004B3539"/>
    <w:rsid w:val="004B3EDF"/>
    <w:rsid w:val="004B464D"/>
    <w:rsid w:val="004B49A3"/>
    <w:rsid w:val="004B4FC7"/>
    <w:rsid w:val="004B586F"/>
    <w:rsid w:val="004B64EC"/>
    <w:rsid w:val="004B7138"/>
    <w:rsid w:val="004B7208"/>
    <w:rsid w:val="004B7596"/>
    <w:rsid w:val="004B7A8E"/>
    <w:rsid w:val="004B7BCD"/>
    <w:rsid w:val="004C0B10"/>
    <w:rsid w:val="004C12C7"/>
    <w:rsid w:val="004C1C28"/>
    <w:rsid w:val="004C1D7C"/>
    <w:rsid w:val="004C1FB4"/>
    <w:rsid w:val="004C205D"/>
    <w:rsid w:val="004C214C"/>
    <w:rsid w:val="004C3D95"/>
    <w:rsid w:val="004C540C"/>
    <w:rsid w:val="004C5779"/>
    <w:rsid w:val="004C5D02"/>
    <w:rsid w:val="004C622F"/>
    <w:rsid w:val="004C7025"/>
    <w:rsid w:val="004D0393"/>
    <w:rsid w:val="004D0B38"/>
    <w:rsid w:val="004D1861"/>
    <w:rsid w:val="004D1C8F"/>
    <w:rsid w:val="004D2981"/>
    <w:rsid w:val="004D3570"/>
    <w:rsid w:val="004D3A99"/>
    <w:rsid w:val="004D3FFA"/>
    <w:rsid w:val="004D4F57"/>
    <w:rsid w:val="004D53A6"/>
    <w:rsid w:val="004D61F9"/>
    <w:rsid w:val="004D6A2E"/>
    <w:rsid w:val="004D7073"/>
    <w:rsid w:val="004D7E5A"/>
    <w:rsid w:val="004E079B"/>
    <w:rsid w:val="004E084B"/>
    <w:rsid w:val="004E0C46"/>
    <w:rsid w:val="004E0F34"/>
    <w:rsid w:val="004E0FFB"/>
    <w:rsid w:val="004E1833"/>
    <w:rsid w:val="004E2175"/>
    <w:rsid w:val="004E29A9"/>
    <w:rsid w:val="004E312B"/>
    <w:rsid w:val="004E3D6F"/>
    <w:rsid w:val="004E41A1"/>
    <w:rsid w:val="004E4647"/>
    <w:rsid w:val="004E5390"/>
    <w:rsid w:val="004E57D7"/>
    <w:rsid w:val="004E5B23"/>
    <w:rsid w:val="004E67D6"/>
    <w:rsid w:val="004E680D"/>
    <w:rsid w:val="004E6C5A"/>
    <w:rsid w:val="004E74E2"/>
    <w:rsid w:val="004E7E99"/>
    <w:rsid w:val="004F0816"/>
    <w:rsid w:val="004F0822"/>
    <w:rsid w:val="004F0C5C"/>
    <w:rsid w:val="004F1066"/>
    <w:rsid w:val="004F1545"/>
    <w:rsid w:val="004F15C7"/>
    <w:rsid w:val="004F2456"/>
    <w:rsid w:val="004F27FA"/>
    <w:rsid w:val="004F3114"/>
    <w:rsid w:val="004F39EF"/>
    <w:rsid w:val="004F52C9"/>
    <w:rsid w:val="004F551A"/>
    <w:rsid w:val="004F55B9"/>
    <w:rsid w:val="004F6A49"/>
    <w:rsid w:val="004F6B7A"/>
    <w:rsid w:val="004F729C"/>
    <w:rsid w:val="004F7628"/>
    <w:rsid w:val="00500E93"/>
    <w:rsid w:val="00500EDD"/>
    <w:rsid w:val="005013B4"/>
    <w:rsid w:val="005026F3"/>
    <w:rsid w:val="00502E6E"/>
    <w:rsid w:val="005036B6"/>
    <w:rsid w:val="005039C3"/>
    <w:rsid w:val="005067D3"/>
    <w:rsid w:val="00506905"/>
    <w:rsid w:val="00507320"/>
    <w:rsid w:val="00510DA9"/>
    <w:rsid w:val="00510F8F"/>
    <w:rsid w:val="00510FE3"/>
    <w:rsid w:val="00511A24"/>
    <w:rsid w:val="00512497"/>
    <w:rsid w:val="0051326E"/>
    <w:rsid w:val="0051377F"/>
    <w:rsid w:val="00513F73"/>
    <w:rsid w:val="00514351"/>
    <w:rsid w:val="005145AC"/>
    <w:rsid w:val="00514968"/>
    <w:rsid w:val="00514E2B"/>
    <w:rsid w:val="00515015"/>
    <w:rsid w:val="00516CA7"/>
    <w:rsid w:val="00516D77"/>
    <w:rsid w:val="00517187"/>
    <w:rsid w:val="0051788C"/>
    <w:rsid w:val="00517A97"/>
    <w:rsid w:val="00517D8E"/>
    <w:rsid w:val="005201A7"/>
    <w:rsid w:val="0052022C"/>
    <w:rsid w:val="00520B87"/>
    <w:rsid w:val="00521315"/>
    <w:rsid w:val="005213E4"/>
    <w:rsid w:val="0052163D"/>
    <w:rsid w:val="00521A83"/>
    <w:rsid w:val="00521BE5"/>
    <w:rsid w:val="00521E5F"/>
    <w:rsid w:val="005226FB"/>
    <w:rsid w:val="00522D4B"/>
    <w:rsid w:val="0052344D"/>
    <w:rsid w:val="0052351B"/>
    <w:rsid w:val="00523B15"/>
    <w:rsid w:val="00524A18"/>
    <w:rsid w:val="00524A35"/>
    <w:rsid w:val="0052564B"/>
    <w:rsid w:val="00525D4C"/>
    <w:rsid w:val="00525DEC"/>
    <w:rsid w:val="00526A52"/>
    <w:rsid w:val="00526BB6"/>
    <w:rsid w:val="00527262"/>
    <w:rsid w:val="005309C3"/>
    <w:rsid w:val="0053121B"/>
    <w:rsid w:val="00531596"/>
    <w:rsid w:val="0053268C"/>
    <w:rsid w:val="0053282F"/>
    <w:rsid w:val="00532CD9"/>
    <w:rsid w:val="0053334E"/>
    <w:rsid w:val="00534891"/>
    <w:rsid w:val="00535309"/>
    <w:rsid w:val="00536041"/>
    <w:rsid w:val="005364D2"/>
    <w:rsid w:val="00536944"/>
    <w:rsid w:val="00536B13"/>
    <w:rsid w:val="00537442"/>
    <w:rsid w:val="005374CB"/>
    <w:rsid w:val="0054058B"/>
    <w:rsid w:val="00540D6A"/>
    <w:rsid w:val="005410B0"/>
    <w:rsid w:val="0054113D"/>
    <w:rsid w:val="00541933"/>
    <w:rsid w:val="00542782"/>
    <w:rsid w:val="00542796"/>
    <w:rsid w:val="00543F0B"/>
    <w:rsid w:val="00543F2F"/>
    <w:rsid w:val="00544E54"/>
    <w:rsid w:val="00545357"/>
    <w:rsid w:val="00546017"/>
    <w:rsid w:val="00546466"/>
    <w:rsid w:val="00547AB9"/>
    <w:rsid w:val="0055017F"/>
    <w:rsid w:val="005501BF"/>
    <w:rsid w:val="005503E6"/>
    <w:rsid w:val="00550C7F"/>
    <w:rsid w:val="00551CD7"/>
    <w:rsid w:val="00551ECA"/>
    <w:rsid w:val="0055256F"/>
    <w:rsid w:val="00552764"/>
    <w:rsid w:val="00552F90"/>
    <w:rsid w:val="00553171"/>
    <w:rsid w:val="00553B5A"/>
    <w:rsid w:val="00555215"/>
    <w:rsid w:val="00555645"/>
    <w:rsid w:val="00556374"/>
    <w:rsid w:val="005571A1"/>
    <w:rsid w:val="0055751D"/>
    <w:rsid w:val="00557D37"/>
    <w:rsid w:val="005600D5"/>
    <w:rsid w:val="005605BE"/>
    <w:rsid w:val="005605C0"/>
    <w:rsid w:val="005610BB"/>
    <w:rsid w:val="00561277"/>
    <w:rsid w:val="0056195B"/>
    <w:rsid w:val="00561B61"/>
    <w:rsid w:val="00561B7A"/>
    <w:rsid w:val="00562449"/>
    <w:rsid w:val="00562633"/>
    <w:rsid w:val="00562F3A"/>
    <w:rsid w:val="00563CE5"/>
    <w:rsid w:val="005648DF"/>
    <w:rsid w:val="00564EEB"/>
    <w:rsid w:val="005665C4"/>
    <w:rsid w:val="00566E8A"/>
    <w:rsid w:val="005679F3"/>
    <w:rsid w:val="00567F97"/>
    <w:rsid w:val="0057065A"/>
    <w:rsid w:val="00570691"/>
    <w:rsid w:val="00570E03"/>
    <w:rsid w:val="00571C7C"/>
    <w:rsid w:val="005724E0"/>
    <w:rsid w:val="005727D2"/>
    <w:rsid w:val="00572EC3"/>
    <w:rsid w:val="00572FFE"/>
    <w:rsid w:val="00573BD7"/>
    <w:rsid w:val="00573F97"/>
    <w:rsid w:val="0057516C"/>
    <w:rsid w:val="00575235"/>
    <w:rsid w:val="00575E39"/>
    <w:rsid w:val="00576053"/>
    <w:rsid w:val="00576DCF"/>
    <w:rsid w:val="00577196"/>
    <w:rsid w:val="00577405"/>
    <w:rsid w:val="00577C2C"/>
    <w:rsid w:val="0057FDC2"/>
    <w:rsid w:val="00580A63"/>
    <w:rsid w:val="00580EA8"/>
    <w:rsid w:val="0058164D"/>
    <w:rsid w:val="00581AEC"/>
    <w:rsid w:val="00582F67"/>
    <w:rsid w:val="005830F0"/>
    <w:rsid w:val="00583686"/>
    <w:rsid w:val="00585716"/>
    <w:rsid w:val="00585793"/>
    <w:rsid w:val="005857F3"/>
    <w:rsid w:val="005858A1"/>
    <w:rsid w:val="005863A7"/>
    <w:rsid w:val="00586ADB"/>
    <w:rsid w:val="00587C3B"/>
    <w:rsid w:val="00587ECA"/>
    <w:rsid w:val="005910CA"/>
    <w:rsid w:val="0059295E"/>
    <w:rsid w:val="00593B40"/>
    <w:rsid w:val="00593D89"/>
    <w:rsid w:val="005940E9"/>
    <w:rsid w:val="00594307"/>
    <w:rsid w:val="00594B27"/>
    <w:rsid w:val="00595435"/>
    <w:rsid w:val="00595E67"/>
    <w:rsid w:val="00595F4E"/>
    <w:rsid w:val="00596869"/>
    <w:rsid w:val="00597243"/>
    <w:rsid w:val="00597691"/>
    <w:rsid w:val="005A0505"/>
    <w:rsid w:val="005A07B4"/>
    <w:rsid w:val="005A1477"/>
    <w:rsid w:val="005A1795"/>
    <w:rsid w:val="005A304E"/>
    <w:rsid w:val="005A3111"/>
    <w:rsid w:val="005A3357"/>
    <w:rsid w:val="005A4070"/>
    <w:rsid w:val="005A4255"/>
    <w:rsid w:val="005A4BAC"/>
    <w:rsid w:val="005A5C0E"/>
    <w:rsid w:val="005A75D7"/>
    <w:rsid w:val="005A775D"/>
    <w:rsid w:val="005A7EFF"/>
    <w:rsid w:val="005A7F3A"/>
    <w:rsid w:val="005B02E8"/>
    <w:rsid w:val="005B1494"/>
    <w:rsid w:val="005B16B9"/>
    <w:rsid w:val="005B1FA3"/>
    <w:rsid w:val="005B24A0"/>
    <w:rsid w:val="005B2782"/>
    <w:rsid w:val="005B2DD3"/>
    <w:rsid w:val="005B425F"/>
    <w:rsid w:val="005B4C1F"/>
    <w:rsid w:val="005B4CDA"/>
    <w:rsid w:val="005B4CF5"/>
    <w:rsid w:val="005B5139"/>
    <w:rsid w:val="005B55C5"/>
    <w:rsid w:val="005B5A9A"/>
    <w:rsid w:val="005B5ABA"/>
    <w:rsid w:val="005B5FDD"/>
    <w:rsid w:val="005B6641"/>
    <w:rsid w:val="005B6FD4"/>
    <w:rsid w:val="005B7258"/>
    <w:rsid w:val="005B7C66"/>
    <w:rsid w:val="005C032A"/>
    <w:rsid w:val="005C0804"/>
    <w:rsid w:val="005C0C44"/>
    <w:rsid w:val="005C0DE1"/>
    <w:rsid w:val="005C1F1F"/>
    <w:rsid w:val="005C244B"/>
    <w:rsid w:val="005C246B"/>
    <w:rsid w:val="005C3063"/>
    <w:rsid w:val="005C36EB"/>
    <w:rsid w:val="005C3DD1"/>
    <w:rsid w:val="005C41AE"/>
    <w:rsid w:val="005C4A37"/>
    <w:rsid w:val="005C4A8D"/>
    <w:rsid w:val="005C5687"/>
    <w:rsid w:val="005C58B1"/>
    <w:rsid w:val="005C5A3A"/>
    <w:rsid w:val="005C6B40"/>
    <w:rsid w:val="005C6BB9"/>
    <w:rsid w:val="005C6C62"/>
    <w:rsid w:val="005C719D"/>
    <w:rsid w:val="005C73FE"/>
    <w:rsid w:val="005D08FD"/>
    <w:rsid w:val="005D1205"/>
    <w:rsid w:val="005D1BAC"/>
    <w:rsid w:val="005D1FE7"/>
    <w:rsid w:val="005D3718"/>
    <w:rsid w:val="005D3B1D"/>
    <w:rsid w:val="005D3C24"/>
    <w:rsid w:val="005D41B1"/>
    <w:rsid w:val="005D4842"/>
    <w:rsid w:val="005D566B"/>
    <w:rsid w:val="005D587F"/>
    <w:rsid w:val="005D5BE0"/>
    <w:rsid w:val="005D662B"/>
    <w:rsid w:val="005D6889"/>
    <w:rsid w:val="005D794F"/>
    <w:rsid w:val="005E01C8"/>
    <w:rsid w:val="005E14AD"/>
    <w:rsid w:val="005E1C98"/>
    <w:rsid w:val="005E219F"/>
    <w:rsid w:val="005E25D3"/>
    <w:rsid w:val="005E26B1"/>
    <w:rsid w:val="005E2893"/>
    <w:rsid w:val="005E29BB"/>
    <w:rsid w:val="005E3C8A"/>
    <w:rsid w:val="005E3FC3"/>
    <w:rsid w:val="005E420D"/>
    <w:rsid w:val="005E4468"/>
    <w:rsid w:val="005E463A"/>
    <w:rsid w:val="005E50C6"/>
    <w:rsid w:val="005E5361"/>
    <w:rsid w:val="005E71A6"/>
    <w:rsid w:val="005E781F"/>
    <w:rsid w:val="005F0577"/>
    <w:rsid w:val="005F1190"/>
    <w:rsid w:val="005F134D"/>
    <w:rsid w:val="005F13B7"/>
    <w:rsid w:val="005F15A0"/>
    <w:rsid w:val="005F2194"/>
    <w:rsid w:val="005F22C8"/>
    <w:rsid w:val="005F29ED"/>
    <w:rsid w:val="005F2FB4"/>
    <w:rsid w:val="005F3A1A"/>
    <w:rsid w:val="005F501F"/>
    <w:rsid w:val="005F5926"/>
    <w:rsid w:val="005F5E70"/>
    <w:rsid w:val="005F69D7"/>
    <w:rsid w:val="005F6BD5"/>
    <w:rsid w:val="005F7A19"/>
    <w:rsid w:val="006005C8"/>
    <w:rsid w:val="0060131B"/>
    <w:rsid w:val="0060181D"/>
    <w:rsid w:val="00601B0F"/>
    <w:rsid w:val="00603FF8"/>
    <w:rsid w:val="006044C9"/>
    <w:rsid w:val="00604655"/>
    <w:rsid w:val="00604E54"/>
    <w:rsid w:val="00605404"/>
    <w:rsid w:val="0060556B"/>
    <w:rsid w:val="006055E4"/>
    <w:rsid w:val="006063DE"/>
    <w:rsid w:val="00606B4C"/>
    <w:rsid w:val="0060794A"/>
    <w:rsid w:val="00607B11"/>
    <w:rsid w:val="00607C0C"/>
    <w:rsid w:val="00610790"/>
    <w:rsid w:val="00610B6D"/>
    <w:rsid w:val="00610C73"/>
    <w:rsid w:val="00611549"/>
    <w:rsid w:val="0061254B"/>
    <w:rsid w:val="00613690"/>
    <w:rsid w:val="0061472F"/>
    <w:rsid w:val="006156B3"/>
    <w:rsid w:val="00615A01"/>
    <w:rsid w:val="006174E7"/>
    <w:rsid w:val="006179F8"/>
    <w:rsid w:val="00617A30"/>
    <w:rsid w:val="00620248"/>
    <w:rsid w:val="00620B51"/>
    <w:rsid w:val="00620E6B"/>
    <w:rsid w:val="00620FD4"/>
    <w:rsid w:val="00621EC3"/>
    <w:rsid w:val="006222D6"/>
    <w:rsid w:val="0062250B"/>
    <w:rsid w:val="006234B7"/>
    <w:rsid w:val="00623EB8"/>
    <w:rsid w:val="00624514"/>
    <w:rsid w:val="006252B1"/>
    <w:rsid w:val="00625421"/>
    <w:rsid w:val="00625E86"/>
    <w:rsid w:val="006266AA"/>
    <w:rsid w:val="0062674A"/>
    <w:rsid w:val="00626937"/>
    <w:rsid w:val="00626E7B"/>
    <w:rsid w:val="006270B1"/>
    <w:rsid w:val="006300CE"/>
    <w:rsid w:val="006303A9"/>
    <w:rsid w:val="00630ED1"/>
    <w:rsid w:val="006312DA"/>
    <w:rsid w:val="00632291"/>
    <w:rsid w:val="00632396"/>
    <w:rsid w:val="00632565"/>
    <w:rsid w:val="006332F7"/>
    <w:rsid w:val="00634529"/>
    <w:rsid w:val="006377C6"/>
    <w:rsid w:val="00640069"/>
    <w:rsid w:val="006400AF"/>
    <w:rsid w:val="0064046E"/>
    <w:rsid w:val="00640C89"/>
    <w:rsid w:val="00640CF3"/>
    <w:rsid w:val="00640E71"/>
    <w:rsid w:val="00640F8E"/>
    <w:rsid w:val="006410F9"/>
    <w:rsid w:val="006418E8"/>
    <w:rsid w:val="00641DC4"/>
    <w:rsid w:val="00642AA0"/>
    <w:rsid w:val="00643B88"/>
    <w:rsid w:val="00643E6E"/>
    <w:rsid w:val="006443E8"/>
    <w:rsid w:val="0064543C"/>
    <w:rsid w:val="00646787"/>
    <w:rsid w:val="00646D62"/>
    <w:rsid w:val="00646DDB"/>
    <w:rsid w:val="00646E78"/>
    <w:rsid w:val="00647C96"/>
    <w:rsid w:val="0065008F"/>
    <w:rsid w:val="006508FC"/>
    <w:rsid w:val="00650EE5"/>
    <w:rsid w:val="00650F64"/>
    <w:rsid w:val="006521C7"/>
    <w:rsid w:val="00653445"/>
    <w:rsid w:val="006542EB"/>
    <w:rsid w:val="00654477"/>
    <w:rsid w:val="00654D59"/>
    <w:rsid w:val="00655435"/>
    <w:rsid w:val="0065637F"/>
    <w:rsid w:val="00660DA6"/>
    <w:rsid w:val="00661393"/>
    <w:rsid w:val="00661B04"/>
    <w:rsid w:val="00661C9F"/>
    <w:rsid w:val="0066236A"/>
    <w:rsid w:val="006623C7"/>
    <w:rsid w:val="006627C0"/>
    <w:rsid w:val="006629E2"/>
    <w:rsid w:val="0066312F"/>
    <w:rsid w:val="00663459"/>
    <w:rsid w:val="00663BAB"/>
    <w:rsid w:val="00663D5F"/>
    <w:rsid w:val="00664282"/>
    <w:rsid w:val="006645D9"/>
    <w:rsid w:val="00664B26"/>
    <w:rsid w:val="00665443"/>
    <w:rsid w:val="006673B0"/>
    <w:rsid w:val="00667B49"/>
    <w:rsid w:val="0067066E"/>
    <w:rsid w:val="00670A4C"/>
    <w:rsid w:val="006719F7"/>
    <w:rsid w:val="006725AE"/>
    <w:rsid w:val="006744F5"/>
    <w:rsid w:val="006745A7"/>
    <w:rsid w:val="0067471F"/>
    <w:rsid w:val="0067506F"/>
    <w:rsid w:val="00675206"/>
    <w:rsid w:val="00675836"/>
    <w:rsid w:val="00676CBA"/>
    <w:rsid w:val="00676F4F"/>
    <w:rsid w:val="006776DD"/>
    <w:rsid w:val="00677CE0"/>
    <w:rsid w:val="00677DB0"/>
    <w:rsid w:val="00680294"/>
    <w:rsid w:val="0068030D"/>
    <w:rsid w:val="00680BA3"/>
    <w:rsid w:val="00681F65"/>
    <w:rsid w:val="00681FE4"/>
    <w:rsid w:val="0068213F"/>
    <w:rsid w:val="00682B52"/>
    <w:rsid w:val="00682E9C"/>
    <w:rsid w:val="00682F8F"/>
    <w:rsid w:val="0068354B"/>
    <w:rsid w:val="006838C9"/>
    <w:rsid w:val="00684F20"/>
    <w:rsid w:val="0068654A"/>
    <w:rsid w:val="00686A79"/>
    <w:rsid w:val="00687893"/>
    <w:rsid w:val="00687E1B"/>
    <w:rsid w:val="00691394"/>
    <w:rsid w:val="006925DF"/>
    <w:rsid w:val="006927AB"/>
    <w:rsid w:val="0069330F"/>
    <w:rsid w:val="006936FC"/>
    <w:rsid w:val="006949D0"/>
    <w:rsid w:val="00694E18"/>
    <w:rsid w:val="006950CC"/>
    <w:rsid w:val="0069511A"/>
    <w:rsid w:val="00696342"/>
    <w:rsid w:val="006965E1"/>
    <w:rsid w:val="0069698A"/>
    <w:rsid w:val="00696FA0"/>
    <w:rsid w:val="0069749D"/>
    <w:rsid w:val="00697C72"/>
    <w:rsid w:val="006A0056"/>
    <w:rsid w:val="006A1880"/>
    <w:rsid w:val="006A204C"/>
    <w:rsid w:val="006A21C9"/>
    <w:rsid w:val="006A230D"/>
    <w:rsid w:val="006A2990"/>
    <w:rsid w:val="006A314A"/>
    <w:rsid w:val="006A3A85"/>
    <w:rsid w:val="006A3DB7"/>
    <w:rsid w:val="006A400A"/>
    <w:rsid w:val="006A4CF6"/>
    <w:rsid w:val="006A53A8"/>
    <w:rsid w:val="006A5424"/>
    <w:rsid w:val="006A5465"/>
    <w:rsid w:val="006A6094"/>
    <w:rsid w:val="006A66AD"/>
    <w:rsid w:val="006A6CFE"/>
    <w:rsid w:val="006A7118"/>
    <w:rsid w:val="006A721F"/>
    <w:rsid w:val="006A7CEC"/>
    <w:rsid w:val="006B0FCA"/>
    <w:rsid w:val="006B1DD9"/>
    <w:rsid w:val="006B1E62"/>
    <w:rsid w:val="006B2124"/>
    <w:rsid w:val="006B3059"/>
    <w:rsid w:val="006B34DF"/>
    <w:rsid w:val="006B3A78"/>
    <w:rsid w:val="006B3AD8"/>
    <w:rsid w:val="006B3B06"/>
    <w:rsid w:val="006B4472"/>
    <w:rsid w:val="006B519F"/>
    <w:rsid w:val="006B6C29"/>
    <w:rsid w:val="006B73E3"/>
    <w:rsid w:val="006B7A5B"/>
    <w:rsid w:val="006C0547"/>
    <w:rsid w:val="006C06E2"/>
    <w:rsid w:val="006C0B3D"/>
    <w:rsid w:val="006C1EE5"/>
    <w:rsid w:val="006C2766"/>
    <w:rsid w:val="006C3B11"/>
    <w:rsid w:val="006C3B30"/>
    <w:rsid w:val="006C3DAB"/>
    <w:rsid w:val="006C3ED6"/>
    <w:rsid w:val="006C3F36"/>
    <w:rsid w:val="006C4478"/>
    <w:rsid w:val="006C46CF"/>
    <w:rsid w:val="006C4DEE"/>
    <w:rsid w:val="006C51E0"/>
    <w:rsid w:val="006C68E1"/>
    <w:rsid w:val="006C722C"/>
    <w:rsid w:val="006C75A8"/>
    <w:rsid w:val="006C771E"/>
    <w:rsid w:val="006C7E2F"/>
    <w:rsid w:val="006C7ED8"/>
    <w:rsid w:val="006D03BD"/>
    <w:rsid w:val="006D1072"/>
    <w:rsid w:val="006D15D1"/>
    <w:rsid w:val="006D24E7"/>
    <w:rsid w:val="006D29F6"/>
    <w:rsid w:val="006D37D9"/>
    <w:rsid w:val="006D3D9B"/>
    <w:rsid w:val="006D45C2"/>
    <w:rsid w:val="006D4AEB"/>
    <w:rsid w:val="006D4C3C"/>
    <w:rsid w:val="006D4D3E"/>
    <w:rsid w:val="006D7E50"/>
    <w:rsid w:val="006E011E"/>
    <w:rsid w:val="006E0173"/>
    <w:rsid w:val="006E09F6"/>
    <w:rsid w:val="006E1218"/>
    <w:rsid w:val="006E12B0"/>
    <w:rsid w:val="006E15B8"/>
    <w:rsid w:val="006E1CF9"/>
    <w:rsid w:val="006E1FB9"/>
    <w:rsid w:val="006E266E"/>
    <w:rsid w:val="006E28CF"/>
    <w:rsid w:val="006E2BB5"/>
    <w:rsid w:val="006E2E1B"/>
    <w:rsid w:val="006E3537"/>
    <w:rsid w:val="006E3703"/>
    <w:rsid w:val="006E416A"/>
    <w:rsid w:val="006E44DB"/>
    <w:rsid w:val="006E4F48"/>
    <w:rsid w:val="006E5016"/>
    <w:rsid w:val="006E58A7"/>
    <w:rsid w:val="006E597C"/>
    <w:rsid w:val="006E5FC8"/>
    <w:rsid w:val="006E5FDE"/>
    <w:rsid w:val="006E6448"/>
    <w:rsid w:val="006E6C56"/>
    <w:rsid w:val="006E77A0"/>
    <w:rsid w:val="006E78F9"/>
    <w:rsid w:val="006F0203"/>
    <w:rsid w:val="006F0260"/>
    <w:rsid w:val="006F0E74"/>
    <w:rsid w:val="006F156F"/>
    <w:rsid w:val="006F1903"/>
    <w:rsid w:val="006F1958"/>
    <w:rsid w:val="006F1CC2"/>
    <w:rsid w:val="006F21DF"/>
    <w:rsid w:val="006F32F2"/>
    <w:rsid w:val="006F34BF"/>
    <w:rsid w:val="006F3AD1"/>
    <w:rsid w:val="006F40F8"/>
    <w:rsid w:val="006F4AEA"/>
    <w:rsid w:val="006F5DBE"/>
    <w:rsid w:val="006F63FF"/>
    <w:rsid w:val="006F675D"/>
    <w:rsid w:val="006F7042"/>
    <w:rsid w:val="006F71A2"/>
    <w:rsid w:val="006F71C3"/>
    <w:rsid w:val="006F7D8A"/>
    <w:rsid w:val="007000E0"/>
    <w:rsid w:val="00700191"/>
    <w:rsid w:val="007004FE"/>
    <w:rsid w:val="007006AF"/>
    <w:rsid w:val="00701693"/>
    <w:rsid w:val="0070242D"/>
    <w:rsid w:val="0070258E"/>
    <w:rsid w:val="007028C5"/>
    <w:rsid w:val="00702F7B"/>
    <w:rsid w:val="00703159"/>
    <w:rsid w:val="00703177"/>
    <w:rsid w:val="00704408"/>
    <w:rsid w:val="00704586"/>
    <w:rsid w:val="00704654"/>
    <w:rsid w:val="00704B49"/>
    <w:rsid w:val="00704E2E"/>
    <w:rsid w:val="007059B0"/>
    <w:rsid w:val="007060B9"/>
    <w:rsid w:val="0070628F"/>
    <w:rsid w:val="00706AAC"/>
    <w:rsid w:val="00711B89"/>
    <w:rsid w:val="00711DCB"/>
    <w:rsid w:val="00713779"/>
    <w:rsid w:val="00713B33"/>
    <w:rsid w:val="00715426"/>
    <w:rsid w:val="007159FB"/>
    <w:rsid w:val="007162E1"/>
    <w:rsid w:val="00716BA7"/>
    <w:rsid w:val="00716DD0"/>
    <w:rsid w:val="0071721F"/>
    <w:rsid w:val="007177CB"/>
    <w:rsid w:val="00717801"/>
    <w:rsid w:val="00717997"/>
    <w:rsid w:val="00717E78"/>
    <w:rsid w:val="00717F14"/>
    <w:rsid w:val="00720108"/>
    <w:rsid w:val="00720637"/>
    <w:rsid w:val="00720712"/>
    <w:rsid w:val="0072097A"/>
    <w:rsid w:val="00721513"/>
    <w:rsid w:val="00721823"/>
    <w:rsid w:val="0072307E"/>
    <w:rsid w:val="00723DAC"/>
    <w:rsid w:val="007241CA"/>
    <w:rsid w:val="00724531"/>
    <w:rsid w:val="00724FFC"/>
    <w:rsid w:val="007254A9"/>
    <w:rsid w:val="00725658"/>
    <w:rsid w:val="007267B4"/>
    <w:rsid w:val="00730107"/>
    <w:rsid w:val="00730147"/>
    <w:rsid w:val="00730943"/>
    <w:rsid w:val="00730B80"/>
    <w:rsid w:val="00731F3C"/>
    <w:rsid w:val="00732343"/>
    <w:rsid w:val="00733476"/>
    <w:rsid w:val="007337C1"/>
    <w:rsid w:val="00734C91"/>
    <w:rsid w:val="00735192"/>
    <w:rsid w:val="00735911"/>
    <w:rsid w:val="00735980"/>
    <w:rsid w:val="00735D3E"/>
    <w:rsid w:val="007363AD"/>
    <w:rsid w:val="00736581"/>
    <w:rsid w:val="00737B16"/>
    <w:rsid w:val="007408E0"/>
    <w:rsid w:val="00740DA4"/>
    <w:rsid w:val="00740DC4"/>
    <w:rsid w:val="00740E80"/>
    <w:rsid w:val="00741674"/>
    <w:rsid w:val="00741715"/>
    <w:rsid w:val="007424F3"/>
    <w:rsid w:val="00742588"/>
    <w:rsid w:val="00743B8A"/>
    <w:rsid w:val="00743DBE"/>
    <w:rsid w:val="00745540"/>
    <w:rsid w:val="007462F6"/>
    <w:rsid w:val="0074672E"/>
    <w:rsid w:val="007468AE"/>
    <w:rsid w:val="00746D56"/>
    <w:rsid w:val="007473D9"/>
    <w:rsid w:val="00750416"/>
    <w:rsid w:val="0075054E"/>
    <w:rsid w:val="00750711"/>
    <w:rsid w:val="00751A83"/>
    <w:rsid w:val="0075240E"/>
    <w:rsid w:val="007526DE"/>
    <w:rsid w:val="007537D2"/>
    <w:rsid w:val="00753BD2"/>
    <w:rsid w:val="007542FF"/>
    <w:rsid w:val="007550EF"/>
    <w:rsid w:val="00755147"/>
    <w:rsid w:val="007565E9"/>
    <w:rsid w:val="00756D19"/>
    <w:rsid w:val="00756E2A"/>
    <w:rsid w:val="007573F6"/>
    <w:rsid w:val="00757EE8"/>
    <w:rsid w:val="00760035"/>
    <w:rsid w:val="007624B5"/>
    <w:rsid w:val="007627BD"/>
    <w:rsid w:val="00762831"/>
    <w:rsid w:val="00762A92"/>
    <w:rsid w:val="0076315B"/>
    <w:rsid w:val="00763535"/>
    <w:rsid w:val="0076507D"/>
    <w:rsid w:val="007653FC"/>
    <w:rsid w:val="00766246"/>
    <w:rsid w:val="0076673D"/>
    <w:rsid w:val="00767733"/>
    <w:rsid w:val="007708B9"/>
    <w:rsid w:val="00770AAF"/>
    <w:rsid w:val="0077124F"/>
    <w:rsid w:val="00771254"/>
    <w:rsid w:val="00772272"/>
    <w:rsid w:val="00772383"/>
    <w:rsid w:val="0077298E"/>
    <w:rsid w:val="007737B1"/>
    <w:rsid w:val="00773B6C"/>
    <w:rsid w:val="00774D5A"/>
    <w:rsid w:val="00774E02"/>
    <w:rsid w:val="0077557C"/>
    <w:rsid w:val="00775635"/>
    <w:rsid w:val="007756E4"/>
    <w:rsid w:val="007767C6"/>
    <w:rsid w:val="00776D6D"/>
    <w:rsid w:val="0078047F"/>
    <w:rsid w:val="007804F2"/>
    <w:rsid w:val="007806A2"/>
    <w:rsid w:val="00780A60"/>
    <w:rsid w:val="00780F42"/>
    <w:rsid w:val="00781257"/>
    <w:rsid w:val="0078157F"/>
    <w:rsid w:val="00782244"/>
    <w:rsid w:val="007836CD"/>
    <w:rsid w:val="007838F7"/>
    <w:rsid w:val="00783D02"/>
    <w:rsid w:val="00783D4A"/>
    <w:rsid w:val="007848A8"/>
    <w:rsid w:val="00784A83"/>
    <w:rsid w:val="00784CAF"/>
    <w:rsid w:val="007859F8"/>
    <w:rsid w:val="00785B4C"/>
    <w:rsid w:val="00786B57"/>
    <w:rsid w:val="00786BBE"/>
    <w:rsid w:val="00786BF6"/>
    <w:rsid w:val="00786C0A"/>
    <w:rsid w:val="00787BC6"/>
    <w:rsid w:val="00790654"/>
    <w:rsid w:val="00790E74"/>
    <w:rsid w:val="007913DC"/>
    <w:rsid w:val="00791A5D"/>
    <w:rsid w:val="00792148"/>
    <w:rsid w:val="00792563"/>
    <w:rsid w:val="0079290B"/>
    <w:rsid w:val="00792AF4"/>
    <w:rsid w:val="00792AFF"/>
    <w:rsid w:val="00792D78"/>
    <w:rsid w:val="0079696C"/>
    <w:rsid w:val="00796F15"/>
    <w:rsid w:val="00796F19"/>
    <w:rsid w:val="007A0024"/>
    <w:rsid w:val="007A1015"/>
    <w:rsid w:val="007A1632"/>
    <w:rsid w:val="007A186F"/>
    <w:rsid w:val="007A27B5"/>
    <w:rsid w:val="007A3062"/>
    <w:rsid w:val="007A38EB"/>
    <w:rsid w:val="007A3E89"/>
    <w:rsid w:val="007A47AF"/>
    <w:rsid w:val="007A5F0A"/>
    <w:rsid w:val="007A633A"/>
    <w:rsid w:val="007A6F5C"/>
    <w:rsid w:val="007A77D7"/>
    <w:rsid w:val="007A7A12"/>
    <w:rsid w:val="007A7CC1"/>
    <w:rsid w:val="007B02E4"/>
    <w:rsid w:val="007B0603"/>
    <w:rsid w:val="007B0ABF"/>
    <w:rsid w:val="007B0BF1"/>
    <w:rsid w:val="007B0FFB"/>
    <w:rsid w:val="007B1533"/>
    <w:rsid w:val="007B17D4"/>
    <w:rsid w:val="007B2D40"/>
    <w:rsid w:val="007B2FBF"/>
    <w:rsid w:val="007B360F"/>
    <w:rsid w:val="007B3A31"/>
    <w:rsid w:val="007B45C8"/>
    <w:rsid w:val="007B4DFA"/>
    <w:rsid w:val="007B5452"/>
    <w:rsid w:val="007B5797"/>
    <w:rsid w:val="007B5F4E"/>
    <w:rsid w:val="007B7C9E"/>
    <w:rsid w:val="007B7FA4"/>
    <w:rsid w:val="007C1ACA"/>
    <w:rsid w:val="007C2429"/>
    <w:rsid w:val="007C28DD"/>
    <w:rsid w:val="007C3694"/>
    <w:rsid w:val="007C39FB"/>
    <w:rsid w:val="007C3FF8"/>
    <w:rsid w:val="007C45F2"/>
    <w:rsid w:val="007C4615"/>
    <w:rsid w:val="007C60B3"/>
    <w:rsid w:val="007C62C6"/>
    <w:rsid w:val="007C6B31"/>
    <w:rsid w:val="007C723F"/>
    <w:rsid w:val="007C757F"/>
    <w:rsid w:val="007D1CA8"/>
    <w:rsid w:val="007D1D91"/>
    <w:rsid w:val="007D1F5D"/>
    <w:rsid w:val="007D28DE"/>
    <w:rsid w:val="007D296B"/>
    <w:rsid w:val="007D2D83"/>
    <w:rsid w:val="007D37DE"/>
    <w:rsid w:val="007D3DD0"/>
    <w:rsid w:val="007D3DFF"/>
    <w:rsid w:val="007D4BC5"/>
    <w:rsid w:val="007D57FE"/>
    <w:rsid w:val="007D66C1"/>
    <w:rsid w:val="007D6D57"/>
    <w:rsid w:val="007D7681"/>
    <w:rsid w:val="007D77E7"/>
    <w:rsid w:val="007E0022"/>
    <w:rsid w:val="007E17F9"/>
    <w:rsid w:val="007E1A8A"/>
    <w:rsid w:val="007E1DBB"/>
    <w:rsid w:val="007E23D0"/>
    <w:rsid w:val="007E26BB"/>
    <w:rsid w:val="007E2B98"/>
    <w:rsid w:val="007E2F58"/>
    <w:rsid w:val="007E39D1"/>
    <w:rsid w:val="007E4244"/>
    <w:rsid w:val="007E7589"/>
    <w:rsid w:val="007E7970"/>
    <w:rsid w:val="007E7997"/>
    <w:rsid w:val="007F0320"/>
    <w:rsid w:val="007F0BFD"/>
    <w:rsid w:val="007F20CA"/>
    <w:rsid w:val="007F25E5"/>
    <w:rsid w:val="007F2EA6"/>
    <w:rsid w:val="007F3CD2"/>
    <w:rsid w:val="007F42FC"/>
    <w:rsid w:val="007F4ADA"/>
    <w:rsid w:val="007F4F1A"/>
    <w:rsid w:val="007F556C"/>
    <w:rsid w:val="007F5681"/>
    <w:rsid w:val="007F62EA"/>
    <w:rsid w:val="007F6692"/>
    <w:rsid w:val="007F6AB5"/>
    <w:rsid w:val="007F7F3B"/>
    <w:rsid w:val="008003A3"/>
    <w:rsid w:val="00800953"/>
    <w:rsid w:val="00801B4C"/>
    <w:rsid w:val="00802343"/>
    <w:rsid w:val="00802DE4"/>
    <w:rsid w:val="008040DC"/>
    <w:rsid w:val="00805289"/>
    <w:rsid w:val="00805B98"/>
    <w:rsid w:val="00805FF8"/>
    <w:rsid w:val="008060C1"/>
    <w:rsid w:val="008062CE"/>
    <w:rsid w:val="0080673E"/>
    <w:rsid w:val="00806C2F"/>
    <w:rsid w:val="0081005F"/>
    <w:rsid w:val="0081081D"/>
    <w:rsid w:val="00810FF1"/>
    <w:rsid w:val="008120CF"/>
    <w:rsid w:val="0081262D"/>
    <w:rsid w:val="00812A52"/>
    <w:rsid w:val="00812EAD"/>
    <w:rsid w:val="008140F2"/>
    <w:rsid w:val="008141B7"/>
    <w:rsid w:val="00814BF9"/>
    <w:rsid w:val="0081513C"/>
    <w:rsid w:val="0081536E"/>
    <w:rsid w:val="008169E9"/>
    <w:rsid w:val="00817431"/>
    <w:rsid w:val="00817828"/>
    <w:rsid w:val="008178BA"/>
    <w:rsid w:val="0082025E"/>
    <w:rsid w:val="00821A0E"/>
    <w:rsid w:val="00822122"/>
    <w:rsid w:val="00823771"/>
    <w:rsid w:val="00823F4C"/>
    <w:rsid w:val="00824949"/>
    <w:rsid w:val="00824E87"/>
    <w:rsid w:val="008250C8"/>
    <w:rsid w:val="00825707"/>
    <w:rsid w:val="00825A65"/>
    <w:rsid w:val="00826E01"/>
    <w:rsid w:val="00826F42"/>
    <w:rsid w:val="008274A7"/>
    <w:rsid w:val="008308C0"/>
    <w:rsid w:val="008311DB"/>
    <w:rsid w:val="0083130C"/>
    <w:rsid w:val="00831A73"/>
    <w:rsid w:val="00832BAF"/>
    <w:rsid w:val="0083313F"/>
    <w:rsid w:val="0083499F"/>
    <w:rsid w:val="00834CF1"/>
    <w:rsid w:val="00834DDB"/>
    <w:rsid w:val="00835081"/>
    <w:rsid w:val="0083532B"/>
    <w:rsid w:val="008353AC"/>
    <w:rsid w:val="00835F68"/>
    <w:rsid w:val="008360EA"/>
    <w:rsid w:val="0083693B"/>
    <w:rsid w:val="00836AB2"/>
    <w:rsid w:val="00836D3F"/>
    <w:rsid w:val="00837797"/>
    <w:rsid w:val="0084043D"/>
    <w:rsid w:val="00841190"/>
    <w:rsid w:val="00841B38"/>
    <w:rsid w:val="00841DB6"/>
    <w:rsid w:val="00842393"/>
    <w:rsid w:val="00842B26"/>
    <w:rsid w:val="00843118"/>
    <w:rsid w:val="00843A07"/>
    <w:rsid w:val="00843E92"/>
    <w:rsid w:val="00845407"/>
    <w:rsid w:val="00845E2C"/>
    <w:rsid w:val="0084613B"/>
    <w:rsid w:val="0084693B"/>
    <w:rsid w:val="008475AF"/>
    <w:rsid w:val="00847DEE"/>
    <w:rsid w:val="00847FA1"/>
    <w:rsid w:val="00850022"/>
    <w:rsid w:val="008508BB"/>
    <w:rsid w:val="00850BEF"/>
    <w:rsid w:val="00851150"/>
    <w:rsid w:val="008518AF"/>
    <w:rsid w:val="00852190"/>
    <w:rsid w:val="0085272B"/>
    <w:rsid w:val="00854224"/>
    <w:rsid w:val="00854AE0"/>
    <w:rsid w:val="0085530E"/>
    <w:rsid w:val="00855E4A"/>
    <w:rsid w:val="00856A28"/>
    <w:rsid w:val="00856B18"/>
    <w:rsid w:val="008578E6"/>
    <w:rsid w:val="00857E7D"/>
    <w:rsid w:val="00857EB8"/>
    <w:rsid w:val="008608D0"/>
    <w:rsid w:val="008609BD"/>
    <w:rsid w:val="00862A4D"/>
    <w:rsid w:val="00863300"/>
    <w:rsid w:val="0086335D"/>
    <w:rsid w:val="008647B3"/>
    <w:rsid w:val="00864AEC"/>
    <w:rsid w:val="0086511B"/>
    <w:rsid w:val="0086604D"/>
    <w:rsid w:val="008662C8"/>
    <w:rsid w:val="0086661F"/>
    <w:rsid w:val="00866752"/>
    <w:rsid w:val="00867434"/>
    <w:rsid w:val="00867ECE"/>
    <w:rsid w:val="0087174B"/>
    <w:rsid w:val="00873927"/>
    <w:rsid w:val="008745F7"/>
    <w:rsid w:val="00874824"/>
    <w:rsid w:val="00874991"/>
    <w:rsid w:val="00874FDF"/>
    <w:rsid w:val="008759AC"/>
    <w:rsid w:val="00875EF6"/>
    <w:rsid w:val="00876220"/>
    <w:rsid w:val="00876590"/>
    <w:rsid w:val="008768A4"/>
    <w:rsid w:val="00877BD6"/>
    <w:rsid w:val="00881016"/>
    <w:rsid w:val="00881E06"/>
    <w:rsid w:val="00882433"/>
    <w:rsid w:val="0088291E"/>
    <w:rsid w:val="00882956"/>
    <w:rsid w:val="00882FBB"/>
    <w:rsid w:val="008843F6"/>
    <w:rsid w:val="008845CA"/>
    <w:rsid w:val="00884DE8"/>
    <w:rsid w:val="00887493"/>
    <w:rsid w:val="008879A8"/>
    <w:rsid w:val="008879FC"/>
    <w:rsid w:val="00890570"/>
    <w:rsid w:val="00890D7F"/>
    <w:rsid w:val="00890D8F"/>
    <w:rsid w:val="00891735"/>
    <w:rsid w:val="00892566"/>
    <w:rsid w:val="00893632"/>
    <w:rsid w:val="00893933"/>
    <w:rsid w:val="00893AF4"/>
    <w:rsid w:val="00893F47"/>
    <w:rsid w:val="00893FF1"/>
    <w:rsid w:val="00894A8C"/>
    <w:rsid w:val="00894DA6"/>
    <w:rsid w:val="00895A84"/>
    <w:rsid w:val="008960B2"/>
    <w:rsid w:val="008965ED"/>
    <w:rsid w:val="00896887"/>
    <w:rsid w:val="00897439"/>
    <w:rsid w:val="00897766"/>
    <w:rsid w:val="00897E8B"/>
    <w:rsid w:val="008A0602"/>
    <w:rsid w:val="008A0A30"/>
    <w:rsid w:val="008A101A"/>
    <w:rsid w:val="008A115C"/>
    <w:rsid w:val="008A18C9"/>
    <w:rsid w:val="008A1958"/>
    <w:rsid w:val="008A2764"/>
    <w:rsid w:val="008A2915"/>
    <w:rsid w:val="008A4959"/>
    <w:rsid w:val="008A502C"/>
    <w:rsid w:val="008A5ACA"/>
    <w:rsid w:val="008A6592"/>
    <w:rsid w:val="008A727A"/>
    <w:rsid w:val="008A7BC6"/>
    <w:rsid w:val="008A7BD3"/>
    <w:rsid w:val="008B018D"/>
    <w:rsid w:val="008B0346"/>
    <w:rsid w:val="008B0432"/>
    <w:rsid w:val="008B083D"/>
    <w:rsid w:val="008B0ADA"/>
    <w:rsid w:val="008B0E6C"/>
    <w:rsid w:val="008B160D"/>
    <w:rsid w:val="008B1CBC"/>
    <w:rsid w:val="008B4D2C"/>
    <w:rsid w:val="008B4FA1"/>
    <w:rsid w:val="008B55EC"/>
    <w:rsid w:val="008B6369"/>
    <w:rsid w:val="008B7CB6"/>
    <w:rsid w:val="008C05EE"/>
    <w:rsid w:val="008C0EC1"/>
    <w:rsid w:val="008C11F3"/>
    <w:rsid w:val="008C14BC"/>
    <w:rsid w:val="008C162C"/>
    <w:rsid w:val="008C17B9"/>
    <w:rsid w:val="008C17E2"/>
    <w:rsid w:val="008C1B1D"/>
    <w:rsid w:val="008C2159"/>
    <w:rsid w:val="008C24F9"/>
    <w:rsid w:val="008C2654"/>
    <w:rsid w:val="008C277D"/>
    <w:rsid w:val="008C27BE"/>
    <w:rsid w:val="008C2D48"/>
    <w:rsid w:val="008C30D2"/>
    <w:rsid w:val="008C30FA"/>
    <w:rsid w:val="008C42D8"/>
    <w:rsid w:val="008C43B0"/>
    <w:rsid w:val="008C478C"/>
    <w:rsid w:val="008C49B0"/>
    <w:rsid w:val="008C4A86"/>
    <w:rsid w:val="008C4C25"/>
    <w:rsid w:val="008C4CC9"/>
    <w:rsid w:val="008C5482"/>
    <w:rsid w:val="008C554C"/>
    <w:rsid w:val="008C6074"/>
    <w:rsid w:val="008C632C"/>
    <w:rsid w:val="008C6677"/>
    <w:rsid w:val="008C7E81"/>
    <w:rsid w:val="008D0002"/>
    <w:rsid w:val="008D04DA"/>
    <w:rsid w:val="008D0CDA"/>
    <w:rsid w:val="008D1188"/>
    <w:rsid w:val="008D1269"/>
    <w:rsid w:val="008D1441"/>
    <w:rsid w:val="008D160E"/>
    <w:rsid w:val="008D254E"/>
    <w:rsid w:val="008D28CC"/>
    <w:rsid w:val="008D2A08"/>
    <w:rsid w:val="008D3008"/>
    <w:rsid w:val="008D309C"/>
    <w:rsid w:val="008D32F1"/>
    <w:rsid w:val="008D40EA"/>
    <w:rsid w:val="008D49F3"/>
    <w:rsid w:val="008D4B76"/>
    <w:rsid w:val="008D7B3B"/>
    <w:rsid w:val="008E0BF0"/>
    <w:rsid w:val="008E1583"/>
    <w:rsid w:val="008E23EA"/>
    <w:rsid w:val="008E2AAA"/>
    <w:rsid w:val="008E3119"/>
    <w:rsid w:val="008E3263"/>
    <w:rsid w:val="008E44F1"/>
    <w:rsid w:val="008E46F0"/>
    <w:rsid w:val="008E4EFD"/>
    <w:rsid w:val="008E5090"/>
    <w:rsid w:val="008E58F3"/>
    <w:rsid w:val="008E5DBA"/>
    <w:rsid w:val="008E60EC"/>
    <w:rsid w:val="008E628E"/>
    <w:rsid w:val="008E667E"/>
    <w:rsid w:val="008E6FB1"/>
    <w:rsid w:val="008E768E"/>
    <w:rsid w:val="008E7747"/>
    <w:rsid w:val="008F0012"/>
    <w:rsid w:val="008F00B7"/>
    <w:rsid w:val="008F2082"/>
    <w:rsid w:val="008F213D"/>
    <w:rsid w:val="008F2BF9"/>
    <w:rsid w:val="008F37F2"/>
    <w:rsid w:val="008F4838"/>
    <w:rsid w:val="008F4E91"/>
    <w:rsid w:val="008F5089"/>
    <w:rsid w:val="008F5554"/>
    <w:rsid w:val="008F5B93"/>
    <w:rsid w:val="008F5F5A"/>
    <w:rsid w:val="008F6852"/>
    <w:rsid w:val="008F6AE5"/>
    <w:rsid w:val="008F6C72"/>
    <w:rsid w:val="008F6E81"/>
    <w:rsid w:val="008F7A7E"/>
    <w:rsid w:val="00900F0E"/>
    <w:rsid w:val="009010B3"/>
    <w:rsid w:val="00901273"/>
    <w:rsid w:val="009022B6"/>
    <w:rsid w:val="00902DE2"/>
    <w:rsid w:val="0090382E"/>
    <w:rsid w:val="00903BEC"/>
    <w:rsid w:val="00903D52"/>
    <w:rsid w:val="00903DAC"/>
    <w:rsid w:val="009069C3"/>
    <w:rsid w:val="00906D2C"/>
    <w:rsid w:val="00907029"/>
    <w:rsid w:val="00907146"/>
    <w:rsid w:val="0090723A"/>
    <w:rsid w:val="009074DF"/>
    <w:rsid w:val="009078CF"/>
    <w:rsid w:val="009079F3"/>
    <w:rsid w:val="00910198"/>
    <w:rsid w:val="009101C1"/>
    <w:rsid w:val="009104DA"/>
    <w:rsid w:val="00910746"/>
    <w:rsid w:val="00910F40"/>
    <w:rsid w:val="00911569"/>
    <w:rsid w:val="00911C59"/>
    <w:rsid w:val="00912475"/>
    <w:rsid w:val="00913CAD"/>
    <w:rsid w:val="0091450B"/>
    <w:rsid w:val="00914A4A"/>
    <w:rsid w:val="00914C71"/>
    <w:rsid w:val="00914EEE"/>
    <w:rsid w:val="00915408"/>
    <w:rsid w:val="00915562"/>
    <w:rsid w:val="00915D25"/>
    <w:rsid w:val="00915D86"/>
    <w:rsid w:val="00916B63"/>
    <w:rsid w:val="00917017"/>
    <w:rsid w:val="0091791D"/>
    <w:rsid w:val="0092052E"/>
    <w:rsid w:val="00920A19"/>
    <w:rsid w:val="00921163"/>
    <w:rsid w:val="00921605"/>
    <w:rsid w:val="00921DE7"/>
    <w:rsid w:val="00924143"/>
    <w:rsid w:val="00925030"/>
    <w:rsid w:val="009251EA"/>
    <w:rsid w:val="00925828"/>
    <w:rsid w:val="009269C6"/>
    <w:rsid w:val="00926A47"/>
    <w:rsid w:val="00926BE4"/>
    <w:rsid w:val="00926DE6"/>
    <w:rsid w:val="009274B6"/>
    <w:rsid w:val="00930452"/>
    <w:rsid w:val="00931081"/>
    <w:rsid w:val="00931906"/>
    <w:rsid w:val="00931A66"/>
    <w:rsid w:val="00933031"/>
    <w:rsid w:val="00934114"/>
    <w:rsid w:val="009341A3"/>
    <w:rsid w:val="009345AC"/>
    <w:rsid w:val="00935208"/>
    <w:rsid w:val="009354D5"/>
    <w:rsid w:val="009356B7"/>
    <w:rsid w:val="00936768"/>
    <w:rsid w:val="009375E9"/>
    <w:rsid w:val="00937870"/>
    <w:rsid w:val="0094010B"/>
    <w:rsid w:val="009403E3"/>
    <w:rsid w:val="009409C6"/>
    <w:rsid w:val="00941116"/>
    <w:rsid w:val="00941FD7"/>
    <w:rsid w:val="00942496"/>
    <w:rsid w:val="0094250A"/>
    <w:rsid w:val="00942884"/>
    <w:rsid w:val="0094323B"/>
    <w:rsid w:val="0094359D"/>
    <w:rsid w:val="00943CEB"/>
    <w:rsid w:val="00944E5C"/>
    <w:rsid w:val="00944F28"/>
    <w:rsid w:val="00945256"/>
    <w:rsid w:val="0094538D"/>
    <w:rsid w:val="009474CE"/>
    <w:rsid w:val="00947D16"/>
    <w:rsid w:val="009504C3"/>
    <w:rsid w:val="00951276"/>
    <w:rsid w:val="0095150C"/>
    <w:rsid w:val="009515A1"/>
    <w:rsid w:val="00951BC2"/>
    <w:rsid w:val="00952E5B"/>
    <w:rsid w:val="00953BC1"/>
    <w:rsid w:val="00953E24"/>
    <w:rsid w:val="0095466A"/>
    <w:rsid w:val="0095473B"/>
    <w:rsid w:val="00954AED"/>
    <w:rsid w:val="00954C51"/>
    <w:rsid w:val="00954F1A"/>
    <w:rsid w:val="00955904"/>
    <w:rsid w:val="00957993"/>
    <w:rsid w:val="00957D3F"/>
    <w:rsid w:val="00957FA6"/>
    <w:rsid w:val="0096191C"/>
    <w:rsid w:val="00961C3D"/>
    <w:rsid w:val="00961CBD"/>
    <w:rsid w:val="00963437"/>
    <w:rsid w:val="009634BB"/>
    <w:rsid w:val="009635BA"/>
    <w:rsid w:val="00963787"/>
    <w:rsid w:val="0096389C"/>
    <w:rsid w:val="00963B68"/>
    <w:rsid w:val="00963CFC"/>
    <w:rsid w:val="00964A63"/>
    <w:rsid w:val="00964C7D"/>
    <w:rsid w:val="0096546E"/>
    <w:rsid w:val="0096694C"/>
    <w:rsid w:val="00967871"/>
    <w:rsid w:val="009678CA"/>
    <w:rsid w:val="009679C8"/>
    <w:rsid w:val="00970EA8"/>
    <w:rsid w:val="0097161E"/>
    <w:rsid w:val="00972007"/>
    <w:rsid w:val="009727A6"/>
    <w:rsid w:val="00973E60"/>
    <w:rsid w:val="00973FE9"/>
    <w:rsid w:val="00975E94"/>
    <w:rsid w:val="009766D4"/>
    <w:rsid w:val="009770B1"/>
    <w:rsid w:val="00977F27"/>
    <w:rsid w:val="00980A09"/>
    <w:rsid w:val="00980D91"/>
    <w:rsid w:val="00981023"/>
    <w:rsid w:val="00981052"/>
    <w:rsid w:val="00982289"/>
    <w:rsid w:val="009835EE"/>
    <w:rsid w:val="00984481"/>
    <w:rsid w:val="009862F0"/>
    <w:rsid w:val="0098721D"/>
    <w:rsid w:val="00991576"/>
    <w:rsid w:val="0099197E"/>
    <w:rsid w:val="0099258C"/>
    <w:rsid w:val="009926E7"/>
    <w:rsid w:val="00992AE5"/>
    <w:rsid w:val="00992D78"/>
    <w:rsid w:val="00992E79"/>
    <w:rsid w:val="009932BB"/>
    <w:rsid w:val="0099334A"/>
    <w:rsid w:val="0099414F"/>
    <w:rsid w:val="00994667"/>
    <w:rsid w:val="0099525A"/>
    <w:rsid w:val="00996305"/>
    <w:rsid w:val="00997270"/>
    <w:rsid w:val="009978C8"/>
    <w:rsid w:val="009A0F9B"/>
    <w:rsid w:val="009A1270"/>
    <w:rsid w:val="009A20F1"/>
    <w:rsid w:val="009A2A14"/>
    <w:rsid w:val="009A2A73"/>
    <w:rsid w:val="009A341E"/>
    <w:rsid w:val="009A40DA"/>
    <w:rsid w:val="009A4857"/>
    <w:rsid w:val="009A54DF"/>
    <w:rsid w:val="009A5BCA"/>
    <w:rsid w:val="009A5CE0"/>
    <w:rsid w:val="009A5DFA"/>
    <w:rsid w:val="009A6023"/>
    <w:rsid w:val="009A7332"/>
    <w:rsid w:val="009B0AFF"/>
    <w:rsid w:val="009B0C63"/>
    <w:rsid w:val="009B1C56"/>
    <w:rsid w:val="009B1F4B"/>
    <w:rsid w:val="009B1F57"/>
    <w:rsid w:val="009B23F7"/>
    <w:rsid w:val="009B29EB"/>
    <w:rsid w:val="009B2ECC"/>
    <w:rsid w:val="009B2F46"/>
    <w:rsid w:val="009B2FF5"/>
    <w:rsid w:val="009B3631"/>
    <w:rsid w:val="009B65F3"/>
    <w:rsid w:val="009B6CA8"/>
    <w:rsid w:val="009B7C0A"/>
    <w:rsid w:val="009C069F"/>
    <w:rsid w:val="009C1921"/>
    <w:rsid w:val="009C1C09"/>
    <w:rsid w:val="009C1F19"/>
    <w:rsid w:val="009C26CD"/>
    <w:rsid w:val="009C290D"/>
    <w:rsid w:val="009C2AC7"/>
    <w:rsid w:val="009C3217"/>
    <w:rsid w:val="009C3B0C"/>
    <w:rsid w:val="009C41D4"/>
    <w:rsid w:val="009C57C2"/>
    <w:rsid w:val="009C598B"/>
    <w:rsid w:val="009C59D6"/>
    <w:rsid w:val="009C5CB2"/>
    <w:rsid w:val="009C67D3"/>
    <w:rsid w:val="009C683D"/>
    <w:rsid w:val="009C69C7"/>
    <w:rsid w:val="009C72C6"/>
    <w:rsid w:val="009D0849"/>
    <w:rsid w:val="009D13B1"/>
    <w:rsid w:val="009D1673"/>
    <w:rsid w:val="009D1838"/>
    <w:rsid w:val="009D1953"/>
    <w:rsid w:val="009D1E79"/>
    <w:rsid w:val="009D2151"/>
    <w:rsid w:val="009D232A"/>
    <w:rsid w:val="009D2AAD"/>
    <w:rsid w:val="009D3089"/>
    <w:rsid w:val="009D380C"/>
    <w:rsid w:val="009D546B"/>
    <w:rsid w:val="009D5CCF"/>
    <w:rsid w:val="009D6FC4"/>
    <w:rsid w:val="009D760D"/>
    <w:rsid w:val="009E1B53"/>
    <w:rsid w:val="009E293D"/>
    <w:rsid w:val="009E2AD9"/>
    <w:rsid w:val="009E2EF4"/>
    <w:rsid w:val="009E39D0"/>
    <w:rsid w:val="009E3E8C"/>
    <w:rsid w:val="009E588D"/>
    <w:rsid w:val="009E6A12"/>
    <w:rsid w:val="009E707B"/>
    <w:rsid w:val="009E747C"/>
    <w:rsid w:val="009E77B1"/>
    <w:rsid w:val="009E7818"/>
    <w:rsid w:val="009E7FE1"/>
    <w:rsid w:val="009F1A2E"/>
    <w:rsid w:val="009F1AF2"/>
    <w:rsid w:val="009F2A5C"/>
    <w:rsid w:val="009F2A6D"/>
    <w:rsid w:val="009F36C9"/>
    <w:rsid w:val="009F4B57"/>
    <w:rsid w:val="009F6F18"/>
    <w:rsid w:val="009F75B4"/>
    <w:rsid w:val="00A0087B"/>
    <w:rsid w:val="00A008C9"/>
    <w:rsid w:val="00A012EF"/>
    <w:rsid w:val="00A01F72"/>
    <w:rsid w:val="00A02BFA"/>
    <w:rsid w:val="00A0337C"/>
    <w:rsid w:val="00A03389"/>
    <w:rsid w:val="00A03AB7"/>
    <w:rsid w:val="00A03C4E"/>
    <w:rsid w:val="00A046F8"/>
    <w:rsid w:val="00A048BA"/>
    <w:rsid w:val="00A04F42"/>
    <w:rsid w:val="00A0525B"/>
    <w:rsid w:val="00A05F10"/>
    <w:rsid w:val="00A05FC7"/>
    <w:rsid w:val="00A06F97"/>
    <w:rsid w:val="00A0731D"/>
    <w:rsid w:val="00A075D6"/>
    <w:rsid w:val="00A1059E"/>
    <w:rsid w:val="00A106D9"/>
    <w:rsid w:val="00A10E57"/>
    <w:rsid w:val="00A111A8"/>
    <w:rsid w:val="00A1193A"/>
    <w:rsid w:val="00A11EDA"/>
    <w:rsid w:val="00A11EFA"/>
    <w:rsid w:val="00A127F3"/>
    <w:rsid w:val="00A138DD"/>
    <w:rsid w:val="00A13C2E"/>
    <w:rsid w:val="00A141CE"/>
    <w:rsid w:val="00A15127"/>
    <w:rsid w:val="00A1639F"/>
    <w:rsid w:val="00A16E74"/>
    <w:rsid w:val="00A2001A"/>
    <w:rsid w:val="00A2026B"/>
    <w:rsid w:val="00A20397"/>
    <w:rsid w:val="00A20645"/>
    <w:rsid w:val="00A21AC1"/>
    <w:rsid w:val="00A21E90"/>
    <w:rsid w:val="00A21EFD"/>
    <w:rsid w:val="00A21FD6"/>
    <w:rsid w:val="00A22915"/>
    <w:rsid w:val="00A23052"/>
    <w:rsid w:val="00A2308C"/>
    <w:rsid w:val="00A23842"/>
    <w:rsid w:val="00A23949"/>
    <w:rsid w:val="00A251F7"/>
    <w:rsid w:val="00A25292"/>
    <w:rsid w:val="00A2549E"/>
    <w:rsid w:val="00A254AB"/>
    <w:rsid w:val="00A25C40"/>
    <w:rsid w:val="00A2665D"/>
    <w:rsid w:val="00A2671E"/>
    <w:rsid w:val="00A26AB4"/>
    <w:rsid w:val="00A270B1"/>
    <w:rsid w:val="00A30093"/>
    <w:rsid w:val="00A30EEB"/>
    <w:rsid w:val="00A328FF"/>
    <w:rsid w:val="00A32C66"/>
    <w:rsid w:val="00A33029"/>
    <w:rsid w:val="00A340C1"/>
    <w:rsid w:val="00A342E3"/>
    <w:rsid w:val="00A344FC"/>
    <w:rsid w:val="00A349C3"/>
    <w:rsid w:val="00A35A56"/>
    <w:rsid w:val="00A35E77"/>
    <w:rsid w:val="00A3697F"/>
    <w:rsid w:val="00A4044C"/>
    <w:rsid w:val="00A40657"/>
    <w:rsid w:val="00A40A95"/>
    <w:rsid w:val="00A40E08"/>
    <w:rsid w:val="00A4123E"/>
    <w:rsid w:val="00A412D7"/>
    <w:rsid w:val="00A41896"/>
    <w:rsid w:val="00A426A3"/>
    <w:rsid w:val="00A428FB"/>
    <w:rsid w:val="00A42EFC"/>
    <w:rsid w:val="00A44763"/>
    <w:rsid w:val="00A45274"/>
    <w:rsid w:val="00A45E53"/>
    <w:rsid w:val="00A45F2A"/>
    <w:rsid w:val="00A45F86"/>
    <w:rsid w:val="00A46737"/>
    <w:rsid w:val="00A46B52"/>
    <w:rsid w:val="00A47830"/>
    <w:rsid w:val="00A47C76"/>
    <w:rsid w:val="00A50AB7"/>
    <w:rsid w:val="00A52BD8"/>
    <w:rsid w:val="00A53941"/>
    <w:rsid w:val="00A5400B"/>
    <w:rsid w:val="00A54AB3"/>
    <w:rsid w:val="00A54DE5"/>
    <w:rsid w:val="00A554E3"/>
    <w:rsid w:val="00A56CC4"/>
    <w:rsid w:val="00A57E41"/>
    <w:rsid w:val="00A604C3"/>
    <w:rsid w:val="00A6180C"/>
    <w:rsid w:val="00A6194B"/>
    <w:rsid w:val="00A62704"/>
    <w:rsid w:val="00A62F4F"/>
    <w:rsid w:val="00A641CD"/>
    <w:rsid w:val="00A65402"/>
    <w:rsid w:val="00A6645F"/>
    <w:rsid w:val="00A67F95"/>
    <w:rsid w:val="00A7005A"/>
    <w:rsid w:val="00A70AD9"/>
    <w:rsid w:val="00A71402"/>
    <w:rsid w:val="00A716CA"/>
    <w:rsid w:val="00A7197D"/>
    <w:rsid w:val="00A72697"/>
    <w:rsid w:val="00A73159"/>
    <w:rsid w:val="00A731AB"/>
    <w:rsid w:val="00A73221"/>
    <w:rsid w:val="00A73501"/>
    <w:rsid w:val="00A738D8"/>
    <w:rsid w:val="00A74630"/>
    <w:rsid w:val="00A74CF3"/>
    <w:rsid w:val="00A752C9"/>
    <w:rsid w:val="00A7554C"/>
    <w:rsid w:val="00A75A17"/>
    <w:rsid w:val="00A76F66"/>
    <w:rsid w:val="00A7771A"/>
    <w:rsid w:val="00A780CC"/>
    <w:rsid w:val="00A8024E"/>
    <w:rsid w:val="00A81720"/>
    <w:rsid w:val="00A81D8F"/>
    <w:rsid w:val="00A81F46"/>
    <w:rsid w:val="00A81F75"/>
    <w:rsid w:val="00A833D0"/>
    <w:rsid w:val="00A836E3"/>
    <w:rsid w:val="00A8390D"/>
    <w:rsid w:val="00A83D52"/>
    <w:rsid w:val="00A8432D"/>
    <w:rsid w:val="00A849FE"/>
    <w:rsid w:val="00A84D14"/>
    <w:rsid w:val="00A85243"/>
    <w:rsid w:val="00A855C3"/>
    <w:rsid w:val="00A85CBE"/>
    <w:rsid w:val="00A8616D"/>
    <w:rsid w:val="00A874FC"/>
    <w:rsid w:val="00A87BA7"/>
    <w:rsid w:val="00A9020E"/>
    <w:rsid w:val="00A9037A"/>
    <w:rsid w:val="00A909DE"/>
    <w:rsid w:val="00A919CC"/>
    <w:rsid w:val="00A92005"/>
    <w:rsid w:val="00A926B1"/>
    <w:rsid w:val="00A926B4"/>
    <w:rsid w:val="00A92D77"/>
    <w:rsid w:val="00A95114"/>
    <w:rsid w:val="00A95A14"/>
    <w:rsid w:val="00A965BE"/>
    <w:rsid w:val="00A96888"/>
    <w:rsid w:val="00A972A3"/>
    <w:rsid w:val="00A976FB"/>
    <w:rsid w:val="00A97937"/>
    <w:rsid w:val="00A97AC1"/>
    <w:rsid w:val="00A97BE3"/>
    <w:rsid w:val="00A97C38"/>
    <w:rsid w:val="00AA0DFE"/>
    <w:rsid w:val="00AA10C5"/>
    <w:rsid w:val="00AA20F9"/>
    <w:rsid w:val="00AA24FB"/>
    <w:rsid w:val="00AA26A1"/>
    <w:rsid w:val="00AA30D2"/>
    <w:rsid w:val="00AA42DD"/>
    <w:rsid w:val="00AA5C0B"/>
    <w:rsid w:val="00AA6359"/>
    <w:rsid w:val="00AA6506"/>
    <w:rsid w:val="00AA7C38"/>
    <w:rsid w:val="00AA7F5C"/>
    <w:rsid w:val="00AB05F4"/>
    <w:rsid w:val="00AB06D7"/>
    <w:rsid w:val="00AB0DAB"/>
    <w:rsid w:val="00AB1408"/>
    <w:rsid w:val="00AB176F"/>
    <w:rsid w:val="00AB1F76"/>
    <w:rsid w:val="00AB2B77"/>
    <w:rsid w:val="00AB2F91"/>
    <w:rsid w:val="00AB3B77"/>
    <w:rsid w:val="00AB3CB4"/>
    <w:rsid w:val="00AB3DC1"/>
    <w:rsid w:val="00AB4D26"/>
    <w:rsid w:val="00AB5A39"/>
    <w:rsid w:val="00AB736C"/>
    <w:rsid w:val="00AB7479"/>
    <w:rsid w:val="00AB7E76"/>
    <w:rsid w:val="00AC21BE"/>
    <w:rsid w:val="00AC2CBB"/>
    <w:rsid w:val="00AC317C"/>
    <w:rsid w:val="00AC319D"/>
    <w:rsid w:val="00AC46CC"/>
    <w:rsid w:val="00AC4AFD"/>
    <w:rsid w:val="00AC5105"/>
    <w:rsid w:val="00AC53CC"/>
    <w:rsid w:val="00AC5E3A"/>
    <w:rsid w:val="00AC679B"/>
    <w:rsid w:val="00AC6CA1"/>
    <w:rsid w:val="00AC7750"/>
    <w:rsid w:val="00AD0363"/>
    <w:rsid w:val="00AD2331"/>
    <w:rsid w:val="00AD3F49"/>
    <w:rsid w:val="00AD5774"/>
    <w:rsid w:val="00AD590F"/>
    <w:rsid w:val="00AD5A0B"/>
    <w:rsid w:val="00AD5BF9"/>
    <w:rsid w:val="00AD6C22"/>
    <w:rsid w:val="00AE0D5F"/>
    <w:rsid w:val="00AE1488"/>
    <w:rsid w:val="00AE202C"/>
    <w:rsid w:val="00AE23E1"/>
    <w:rsid w:val="00AE23F5"/>
    <w:rsid w:val="00AE24BE"/>
    <w:rsid w:val="00AE2598"/>
    <w:rsid w:val="00AE4322"/>
    <w:rsid w:val="00AE510F"/>
    <w:rsid w:val="00AE5410"/>
    <w:rsid w:val="00AE5A00"/>
    <w:rsid w:val="00AE5C15"/>
    <w:rsid w:val="00AE6160"/>
    <w:rsid w:val="00AE6166"/>
    <w:rsid w:val="00AE62BB"/>
    <w:rsid w:val="00AE6950"/>
    <w:rsid w:val="00AE6981"/>
    <w:rsid w:val="00AE746F"/>
    <w:rsid w:val="00AE797B"/>
    <w:rsid w:val="00AE7C72"/>
    <w:rsid w:val="00AE7E85"/>
    <w:rsid w:val="00AF004A"/>
    <w:rsid w:val="00AF0D02"/>
    <w:rsid w:val="00AF1ACD"/>
    <w:rsid w:val="00AF2A18"/>
    <w:rsid w:val="00AF36B4"/>
    <w:rsid w:val="00AF3C2E"/>
    <w:rsid w:val="00AF3E3A"/>
    <w:rsid w:val="00AF4F82"/>
    <w:rsid w:val="00AF5221"/>
    <w:rsid w:val="00AF5767"/>
    <w:rsid w:val="00AF62AD"/>
    <w:rsid w:val="00AF6738"/>
    <w:rsid w:val="00AF6929"/>
    <w:rsid w:val="00AF754A"/>
    <w:rsid w:val="00AF7ED3"/>
    <w:rsid w:val="00B00D2E"/>
    <w:rsid w:val="00B00D97"/>
    <w:rsid w:val="00B0196E"/>
    <w:rsid w:val="00B01D94"/>
    <w:rsid w:val="00B02438"/>
    <w:rsid w:val="00B02A5A"/>
    <w:rsid w:val="00B02BFC"/>
    <w:rsid w:val="00B02E64"/>
    <w:rsid w:val="00B03C08"/>
    <w:rsid w:val="00B03FAA"/>
    <w:rsid w:val="00B042F5"/>
    <w:rsid w:val="00B04776"/>
    <w:rsid w:val="00B04997"/>
    <w:rsid w:val="00B0505B"/>
    <w:rsid w:val="00B0515A"/>
    <w:rsid w:val="00B05302"/>
    <w:rsid w:val="00B06380"/>
    <w:rsid w:val="00B06563"/>
    <w:rsid w:val="00B068EF"/>
    <w:rsid w:val="00B07247"/>
    <w:rsid w:val="00B072CA"/>
    <w:rsid w:val="00B07B0F"/>
    <w:rsid w:val="00B07CE2"/>
    <w:rsid w:val="00B10567"/>
    <w:rsid w:val="00B1072C"/>
    <w:rsid w:val="00B11C97"/>
    <w:rsid w:val="00B122BF"/>
    <w:rsid w:val="00B144F7"/>
    <w:rsid w:val="00B14D2D"/>
    <w:rsid w:val="00B1575D"/>
    <w:rsid w:val="00B1589B"/>
    <w:rsid w:val="00B15B7B"/>
    <w:rsid w:val="00B1650A"/>
    <w:rsid w:val="00B17308"/>
    <w:rsid w:val="00B176B4"/>
    <w:rsid w:val="00B2003D"/>
    <w:rsid w:val="00B20ED7"/>
    <w:rsid w:val="00B2171E"/>
    <w:rsid w:val="00B22CDC"/>
    <w:rsid w:val="00B23C01"/>
    <w:rsid w:val="00B2473E"/>
    <w:rsid w:val="00B2514B"/>
    <w:rsid w:val="00B25410"/>
    <w:rsid w:val="00B2546D"/>
    <w:rsid w:val="00B256CB"/>
    <w:rsid w:val="00B25F8F"/>
    <w:rsid w:val="00B2696D"/>
    <w:rsid w:val="00B26A29"/>
    <w:rsid w:val="00B26A8A"/>
    <w:rsid w:val="00B26B9C"/>
    <w:rsid w:val="00B26D29"/>
    <w:rsid w:val="00B306FF"/>
    <w:rsid w:val="00B309D1"/>
    <w:rsid w:val="00B30FB0"/>
    <w:rsid w:val="00B31A3A"/>
    <w:rsid w:val="00B31C81"/>
    <w:rsid w:val="00B3201C"/>
    <w:rsid w:val="00B32712"/>
    <w:rsid w:val="00B331C4"/>
    <w:rsid w:val="00B334C2"/>
    <w:rsid w:val="00B33701"/>
    <w:rsid w:val="00B3390B"/>
    <w:rsid w:val="00B33FFD"/>
    <w:rsid w:val="00B344B0"/>
    <w:rsid w:val="00B367F6"/>
    <w:rsid w:val="00B4000F"/>
    <w:rsid w:val="00B401C3"/>
    <w:rsid w:val="00B40662"/>
    <w:rsid w:val="00B40A1B"/>
    <w:rsid w:val="00B4117F"/>
    <w:rsid w:val="00B4120D"/>
    <w:rsid w:val="00B41530"/>
    <w:rsid w:val="00B420AE"/>
    <w:rsid w:val="00B42B62"/>
    <w:rsid w:val="00B434C8"/>
    <w:rsid w:val="00B4364C"/>
    <w:rsid w:val="00B437ED"/>
    <w:rsid w:val="00B43F69"/>
    <w:rsid w:val="00B44ECD"/>
    <w:rsid w:val="00B45878"/>
    <w:rsid w:val="00B46236"/>
    <w:rsid w:val="00B463EE"/>
    <w:rsid w:val="00B5053D"/>
    <w:rsid w:val="00B510AD"/>
    <w:rsid w:val="00B513DD"/>
    <w:rsid w:val="00B51B80"/>
    <w:rsid w:val="00B51F67"/>
    <w:rsid w:val="00B5287B"/>
    <w:rsid w:val="00B53EFF"/>
    <w:rsid w:val="00B54781"/>
    <w:rsid w:val="00B553D4"/>
    <w:rsid w:val="00B55B9E"/>
    <w:rsid w:val="00B55F73"/>
    <w:rsid w:val="00B56A07"/>
    <w:rsid w:val="00B5726D"/>
    <w:rsid w:val="00B572AF"/>
    <w:rsid w:val="00B600F0"/>
    <w:rsid w:val="00B60936"/>
    <w:rsid w:val="00B60BA6"/>
    <w:rsid w:val="00B60BF2"/>
    <w:rsid w:val="00B60FE1"/>
    <w:rsid w:val="00B62FC6"/>
    <w:rsid w:val="00B639EA"/>
    <w:rsid w:val="00B63D33"/>
    <w:rsid w:val="00B63F7F"/>
    <w:rsid w:val="00B64BED"/>
    <w:rsid w:val="00B65386"/>
    <w:rsid w:val="00B65613"/>
    <w:rsid w:val="00B65DF6"/>
    <w:rsid w:val="00B66FFD"/>
    <w:rsid w:val="00B67172"/>
    <w:rsid w:val="00B6777F"/>
    <w:rsid w:val="00B6789D"/>
    <w:rsid w:val="00B6798D"/>
    <w:rsid w:val="00B702C6"/>
    <w:rsid w:val="00B7060B"/>
    <w:rsid w:val="00B71246"/>
    <w:rsid w:val="00B716F0"/>
    <w:rsid w:val="00B718B8"/>
    <w:rsid w:val="00B719BC"/>
    <w:rsid w:val="00B72595"/>
    <w:rsid w:val="00B72CFD"/>
    <w:rsid w:val="00B7368C"/>
    <w:rsid w:val="00B73F04"/>
    <w:rsid w:val="00B74591"/>
    <w:rsid w:val="00B75DA6"/>
    <w:rsid w:val="00B76695"/>
    <w:rsid w:val="00B7790D"/>
    <w:rsid w:val="00B77E49"/>
    <w:rsid w:val="00B77FB3"/>
    <w:rsid w:val="00B77FCF"/>
    <w:rsid w:val="00B80329"/>
    <w:rsid w:val="00B80A9C"/>
    <w:rsid w:val="00B80DEB"/>
    <w:rsid w:val="00B81163"/>
    <w:rsid w:val="00B817D0"/>
    <w:rsid w:val="00B81925"/>
    <w:rsid w:val="00B82579"/>
    <w:rsid w:val="00B8357F"/>
    <w:rsid w:val="00B83C94"/>
    <w:rsid w:val="00B849FC"/>
    <w:rsid w:val="00B84B9D"/>
    <w:rsid w:val="00B84C9A"/>
    <w:rsid w:val="00B85AEC"/>
    <w:rsid w:val="00B85C83"/>
    <w:rsid w:val="00B876A9"/>
    <w:rsid w:val="00B87A29"/>
    <w:rsid w:val="00B90B6B"/>
    <w:rsid w:val="00B90F52"/>
    <w:rsid w:val="00B916B0"/>
    <w:rsid w:val="00B91B79"/>
    <w:rsid w:val="00B926C3"/>
    <w:rsid w:val="00B93725"/>
    <w:rsid w:val="00B94C1A"/>
    <w:rsid w:val="00B96782"/>
    <w:rsid w:val="00B970E9"/>
    <w:rsid w:val="00BA00C6"/>
    <w:rsid w:val="00BA03A2"/>
    <w:rsid w:val="00BA1541"/>
    <w:rsid w:val="00BA268C"/>
    <w:rsid w:val="00BA3B22"/>
    <w:rsid w:val="00BA4796"/>
    <w:rsid w:val="00BA4924"/>
    <w:rsid w:val="00BA4C4D"/>
    <w:rsid w:val="00BA4CC7"/>
    <w:rsid w:val="00BA62A4"/>
    <w:rsid w:val="00BA64AF"/>
    <w:rsid w:val="00BA703C"/>
    <w:rsid w:val="00BA71C3"/>
    <w:rsid w:val="00BA7F59"/>
    <w:rsid w:val="00BB0170"/>
    <w:rsid w:val="00BB0D39"/>
    <w:rsid w:val="00BB1AC5"/>
    <w:rsid w:val="00BB1B4E"/>
    <w:rsid w:val="00BB29E1"/>
    <w:rsid w:val="00BB3C44"/>
    <w:rsid w:val="00BB3F9E"/>
    <w:rsid w:val="00BB61CE"/>
    <w:rsid w:val="00BB6404"/>
    <w:rsid w:val="00BB6983"/>
    <w:rsid w:val="00BB7006"/>
    <w:rsid w:val="00BC0787"/>
    <w:rsid w:val="00BC0F68"/>
    <w:rsid w:val="00BC1144"/>
    <w:rsid w:val="00BC1BDE"/>
    <w:rsid w:val="00BC1FA1"/>
    <w:rsid w:val="00BC20C2"/>
    <w:rsid w:val="00BC2139"/>
    <w:rsid w:val="00BC258C"/>
    <w:rsid w:val="00BC2DA4"/>
    <w:rsid w:val="00BC2FC9"/>
    <w:rsid w:val="00BC38FE"/>
    <w:rsid w:val="00BC4744"/>
    <w:rsid w:val="00BC4832"/>
    <w:rsid w:val="00BC4962"/>
    <w:rsid w:val="00BC5B74"/>
    <w:rsid w:val="00BC6122"/>
    <w:rsid w:val="00BC6401"/>
    <w:rsid w:val="00BC66D1"/>
    <w:rsid w:val="00BC66E9"/>
    <w:rsid w:val="00BC6E3F"/>
    <w:rsid w:val="00BD006C"/>
    <w:rsid w:val="00BD13D6"/>
    <w:rsid w:val="00BD1A2C"/>
    <w:rsid w:val="00BD2050"/>
    <w:rsid w:val="00BD20D9"/>
    <w:rsid w:val="00BD21D2"/>
    <w:rsid w:val="00BD354F"/>
    <w:rsid w:val="00BD3E93"/>
    <w:rsid w:val="00BD3F8A"/>
    <w:rsid w:val="00BD4304"/>
    <w:rsid w:val="00BD51B6"/>
    <w:rsid w:val="00BD5DD6"/>
    <w:rsid w:val="00BD6432"/>
    <w:rsid w:val="00BD6FE0"/>
    <w:rsid w:val="00BE0704"/>
    <w:rsid w:val="00BE0F11"/>
    <w:rsid w:val="00BE1FCD"/>
    <w:rsid w:val="00BE2178"/>
    <w:rsid w:val="00BE27D7"/>
    <w:rsid w:val="00BE288B"/>
    <w:rsid w:val="00BE2C2B"/>
    <w:rsid w:val="00BE35F9"/>
    <w:rsid w:val="00BE39FB"/>
    <w:rsid w:val="00BE3E4F"/>
    <w:rsid w:val="00BE539E"/>
    <w:rsid w:val="00BE5AB5"/>
    <w:rsid w:val="00BE5EB2"/>
    <w:rsid w:val="00BE71A9"/>
    <w:rsid w:val="00BE74B3"/>
    <w:rsid w:val="00BE776A"/>
    <w:rsid w:val="00BE77DF"/>
    <w:rsid w:val="00BE79DB"/>
    <w:rsid w:val="00BF029F"/>
    <w:rsid w:val="00BF0689"/>
    <w:rsid w:val="00BF1808"/>
    <w:rsid w:val="00BF1D9F"/>
    <w:rsid w:val="00BF1F6C"/>
    <w:rsid w:val="00BF209B"/>
    <w:rsid w:val="00BF2164"/>
    <w:rsid w:val="00BF2487"/>
    <w:rsid w:val="00BF26B6"/>
    <w:rsid w:val="00BF2995"/>
    <w:rsid w:val="00BF2A0C"/>
    <w:rsid w:val="00BF31A6"/>
    <w:rsid w:val="00BF3AFD"/>
    <w:rsid w:val="00BF3B70"/>
    <w:rsid w:val="00BF427A"/>
    <w:rsid w:val="00BF4379"/>
    <w:rsid w:val="00BF4955"/>
    <w:rsid w:val="00BF5E93"/>
    <w:rsid w:val="00BF618D"/>
    <w:rsid w:val="00BF647B"/>
    <w:rsid w:val="00BF7199"/>
    <w:rsid w:val="00BF7300"/>
    <w:rsid w:val="00BF7B23"/>
    <w:rsid w:val="00C0098C"/>
    <w:rsid w:val="00C00CF7"/>
    <w:rsid w:val="00C00E2D"/>
    <w:rsid w:val="00C00F78"/>
    <w:rsid w:val="00C0181F"/>
    <w:rsid w:val="00C020D0"/>
    <w:rsid w:val="00C0225B"/>
    <w:rsid w:val="00C023E1"/>
    <w:rsid w:val="00C02904"/>
    <w:rsid w:val="00C02CFF"/>
    <w:rsid w:val="00C03045"/>
    <w:rsid w:val="00C03A63"/>
    <w:rsid w:val="00C03AED"/>
    <w:rsid w:val="00C03D27"/>
    <w:rsid w:val="00C040AE"/>
    <w:rsid w:val="00C04C10"/>
    <w:rsid w:val="00C04DBC"/>
    <w:rsid w:val="00C05693"/>
    <w:rsid w:val="00C0584B"/>
    <w:rsid w:val="00C05B5A"/>
    <w:rsid w:val="00C061F6"/>
    <w:rsid w:val="00C062F8"/>
    <w:rsid w:val="00C06FB3"/>
    <w:rsid w:val="00C0732D"/>
    <w:rsid w:val="00C07A97"/>
    <w:rsid w:val="00C07E8E"/>
    <w:rsid w:val="00C10DFB"/>
    <w:rsid w:val="00C11D9B"/>
    <w:rsid w:val="00C120E7"/>
    <w:rsid w:val="00C121BF"/>
    <w:rsid w:val="00C12382"/>
    <w:rsid w:val="00C1312B"/>
    <w:rsid w:val="00C14099"/>
    <w:rsid w:val="00C14AEE"/>
    <w:rsid w:val="00C16323"/>
    <w:rsid w:val="00C1690B"/>
    <w:rsid w:val="00C16FEF"/>
    <w:rsid w:val="00C17144"/>
    <w:rsid w:val="00C171DF"/>
    <w:rsid w:val="00C1732B"/>
    <w:rsid w:val="00C17C85"/>
    <w:rsid w:val="00C17E26"/>
    <w:rsid w:val="00C20216"/>
    <w:rsid w:val="00C20D6B"/>
    <w:rsid w:val="00C2286E"/>
    <w:rsid w:val="00C22F51"/>
    <w:rsid w:val="00C22FF6"/>
    <w:rsid w:val="00C23388"/>
    <w:rsid w:val="00C23A33"/>
    <w:rsid w:val="00C23A8F"/>
    <w:rsid w:val="00C23E7C"/>
    <w:rsid w:val="00C240CD"/>
    <w:rsid w:val="00C249F6"/>
    <w:rsid w:val="00C251EC"/>
    <w:rsid w:val="00C252AB"/>
    <w:rsid w:val="00C26AA6"/>
    <w:rsid w:val="00C26F37"/>
    <w:rsid w:val="00C272BE"/>
    <w:rsid w:val="00C30BEF"/>
    <w:rsid w:val="00C31775"/>
    <w:rsid w:val="00C31D3E"/>
    <w:rsid w:val="00C3273B"/>
    <w:rsid w:val="00C339D0"/>
    <w:rsid w:val="00C34840"/>
    <w:rsid w:val="00C35092"/>
    <w:rsid w:val="00C371DC"/>
    <w:rsid w:val="00C37A6A"/>
    <w:rsid w:val="00C37B5B"/>
    <w:rsid w:val="00C37B76"/>
    <w:rsid w:val="00C37BA4"/>
    <w:rsid w:val="00C4104C"/>
    <w:rsid w:val="00C4109E"/>
    <w:rsid w:val="00C418A7"/>
    <w:rsid w:val="00C41F5D"/>
    <w:rsid w:val="00C428A8"/>
    <w:rsid w:val="00C4370B"/>
    <w:rsid w:val="00C43A2A"/>
    <w:rsid w:val="00C44005"/>
    <w:rsid w:val="00C450AD"/>
    <w:rsid w:val="00C4535A"/>
    <w:rsid w:val="00C45411"/>
    <w:rsid w:val="00C46360"/>
    <w:rsid w:val="00C471B6"/>
    <w:rsid w:val="00C4746C"/>
    <w:rsid w:val="00C476B9"/>
    <w:rsid w:val="00C47D4F"/>
    <w:rsid w:val="00C50167"/>
    <w:rsid w:val="00C501A8"/>
    <w:rsid w:val="00C501C3"/>
    <w:rsid w:val="00C507CF"/>
    <w:rsid w:val="00C50B1D"/>
    <w:rsid w:val="00C51B38"/>
    <w:rsid w:val="00C51CC9"/>
    <w:rsid w:val="00C51E9E"/>
    <w:rsid w:val="00C526F8"/>
    <w:rsid w:val="00C5271A"/>
    <w:rsid w:val="00C5278B"/>
    <w:rsid w:val="00C5297A"/>
    <w:rsid w:val="00C53214"/>
    <w:rsid w:val="00C53295"/>
    <w:rsid w:val="00C539EC"/>
    <w:rsid w:val="00C54733"/>
    <w:rsid w:val="00C55858"/>
    <w:rsid w:val="00C5589B"/>
    <w:rsid w:val="00C55E58"/>
    <w:rsid w:val="00C56417"/>
    <w:rsid w:val="00C56F38"/>
    <w:rsid w:val="00C5774A"/>
    <w:rsid w:val="00C57848"/>
    <w:rsid w:val="00C60F58"/>
    <w:rsid w:val="00C62A6A"/>
    <w:rsid w:val="00C62D5B"/>
    <w:rsid w:val="00C62EC6"/>
    <w:rsid w:val="00C62FE5"/>
    <w:rsid w:val="00C633F0"/>
    <w:rsid w:val="00C64254"/>
    <w:rsid w:val="00C6622B"/>
    <w:rsid w:val="00C67DF2"/>
    <w:rsid w:val="00C67ED8"/>
    <w:rsid w:val="00C700F8"/>
    <w:rsid w:val="00C70E43"/>
    <w:rsid w:val="00C711DA"/>
    <w:rsid w:val="00C71819"/>
    <w:rsid w:val="00C71BB5"/>
    <w:rsid w:val="00C72534"/>
    <w:rsid w:val="00C727B2"/>
    <w:rsid w:val="00C729C4"/>
    <w:rsid w:val="00C72F70"/>
    <w:rsid w:val="00C73105"/>
    <w:rsid w:val="00C731A2"/>
    <w:rsid w:val="00C740AA"/>
    <w:rsid w:val="00C74610"/>
    <w:rsid w:val="00C747E2"/>
    <w:rsid w:val="00C74E98"/>
    <w:rsid w:val="00C74EFD"/>
    <w:rsid w:val="00C7598F"/>
    <w:rsid w:val="00C75E02"/>
    <w:rsid w:val="00C7623F"/>
    <w:rsid w:val="00C76F51"/>
    <w:rsid w:val="00C77BB3"/>
    <w:rsid w:val="00C77FB5"/>
    <w:rsid w:val="00C805FC"/>
    <w:rsid w:val="00C8072E"/>
    <w:rsid w:val="00C81457"/>
    <w:rsid w:val="00C82176"/>
    <w:rsid w:val="00C8239E"/>
    <w:rsid w:val="00C82F77"/>
    <w:rsid w:val="00C84367"/>
    <w:rsid w:val="00C84F8A"/>
    <w:rsid w:val="00C851DB"/>
    <w:rsid w:val="00C85B33"/>
    <w:rsid w:val="00C868A9"/>
    <w:rsid w:val="00C86C25"/>
    <w:rsid w:val="00C90F3C"/>
    <w:rsid w:val="00C90F8E"/>
    <w:rsid w:val="00C9251F"/>
    <w:rsid w:val="00C92949"/>
    <w:rsid w:val="00C92BC7"/>
    <w:rsid w:val="00C92FF3"/>
    <w:rsid w:val="00C932E4"/>
    <w:rsid w:val="00C93613"/>
    <w:rsid w:val="00C93786"/>
    <w:rsid w:val="00C9478B"/>
    <w:rsid w:val="00C94995"/>
    <w:rsid w:val="00C94FE3"/>
    <w:rsid w:val="00C951C4"/>
    <w:rsid w:val="00C95309"/>
    <w:rsid w:val="00C9569B"/>
    <w:rsid w:val="00C96228"/>
    <w:rsid w:val="00C9629D"/>
    <w:rsid w:val="00C96325"/>
    <w:rsid w:val="00C9696F"/>
    <w:rsid w:val="00C96A20"/>
    <w:rsid w:val="00CA00CC"/>
    <w:rsid w:val="00CA08CB"/>
    <w:rsid w:val="00CA0AB9"/>
    <w:rsid w:val="00CA109D"/>
    <w:rsid w:val="00CA2096"/>
    <w:rsid w:val="00CA29F1"/>
    <w:rsid w:val="00CA3252"/>
    <w:rsid w:val="00CA3684"/>
    <w:rsid w:val="00CA4950"/>
    <w:rsid w:val="00CA5708"/>
    <w:rsid w:val="00CA5B1E"/>
    <w:rsid w:val="00CA640F"/>
    <w:rsid w:val="00CA697C"/>
    <w:rsid w:val="00CA763A"/>
    <w:rsid w:val="00CB031B"/>
    <w:rsid w:val="00CB035D"/>
    <w:rsid w:val="00CB075B"/>
    <w:rsid w:val="00CB10F6"/>
    <w:rsid w:val="00CB156E"/>
    <w:rsid w:val="00CB1C9E"/>
    <w:rsid w:val="00CB1E19"/>
    <w:rsid w:val="00CB1F6B"/>
    <w:rsid w:val="00CB30FD"/>
    <w:rsid w:val="00CB314E"/>
    <w:rsid w:val="00CB31FB"/>
    <w:rsid w:val="00CB4723"/>
    <w:rsid w:val="00CB49B6"/>
    <w:rsid w:val="00CB49EC"/>
    <w:rsid w:val="00CB4AA8"/>
    <w:rsid w:val="00CB6183"/>
    <w:rsid w:val="00CB7ECB"/>
    <w:rsid w:val="00CC0ED0"/>
    <w:rsid w:val="00CC16F7"/>
    <w:rsid w:val="00CC1B6D"/>
    <w:rsid w:val="00CC28B4"/>
    <w:rsid w:val="00CC2FBB"/>
    <w:rsid w:val="00CC37C3"/>
    <w:rsid w:val="00CC3B41"/>
    <w:rsid w:val="00CC42AC"/>
    <w:rsid w:val="00CC4900"/>
    <w:rsid w:val="00CC4A7A"/>
    <w:rsid w:val="00CC52A5"/>
    <w:rsid w:val="00CC52C0"/>
    <w:rsid w:val="00CC59A4"/>
    <w:rsid w:val="00CC5DBD"/>
    <w:rsid w:val="00CC5FBB"/>
    <w:rsid w:val="00CC662F"/>
    <w:rsid w:val="00CD0E3A"/>
    <w:rsid w:val="00CD1726"/>
    <w:rsid w:val="00CD33E6"/>
    <w:rsid w:val="00CD3AF3"/>
    <w:rsid w:val="00CD431F"/>
    <w:rsid w:val="00CD5227"/>
    <w:rsid w:val="00CD5E2B"/>
    <w:rsid w:val="00CD7E22"/>
    <w:rsid w:val="00CE0B91"/>
    <w:rsid w:val="00CE2473"/>
    <w:rsid w:val="00CE3C43"/>
    <w:rsid w:val="00CE3C6F"/>
    <w:rsid w:val="00CE4777"/>
    <w:rsid w:val="00CE4DF6"/>
    <w:rsid w:val="00CE51B4"/>
    <w:rsid w:val="00CE5546"/>
    <w:rsid w:val="00CE6E13"/>
    <w:rsid w:val="00CE6F1B"/>
    <w:rsid w:val="00CE7611"/>
    <w:rsid w:val="00CE798B"/>
    <w:rsid w:val="00CE7DD5"/>
    <w:rsid w:val="00CF0610"/>
    <w:rsid w:val="00CF091F"/>
    <w:rsid w:val="00CF10F0"/>
    <w:rsid w:val="00CF1929"/>
    <w:rsid w:val="00CF209A"/>
    <w:rsid w:val="00CF2EC4"/>
    <w:rsid w:val="00CF3074"/>
    <w:rsid w:val="00CF4B84"/>
    <w:rsid w:val="00CF4D53"/>
    <w:rsid w:val="00CF56C9"/>
    <w:rsid w:val="00CF59AD"/>
    <w:rsid w:val="00CF6376"/>
    <w:rsid w:val="00CF72D6"/>
    <w:rsid w:val="00CF78F0"/>
    <w:rsid w:val="00CFFF62"/>
    <w:rsid w:val="00D00573"/>
    <w:rsid w:val="00D00A69"/>
    <w:rsid w:val="00D00DA0"/>
    <w:rsid w:val="00D0144E"/>
    <w:rsid w:val="00D01F66"/>
    <w:rsid w:val="00D02005"/>
    <w:rsid w:val="00D0238E"/>
    <w:rsid w:val="00D033DF"/>
    <w:rsid w:val="00D034A7"/>
    <w:rsid w:val="00D036EA"/>
    <w:rsid w:val="00D04730"/>
    <w:rsid w:val="00D0550D"/>
    <w:rsid w:val="00D06883"/>
    <w:rsid w:val="00D06A41"/>
    <w:rsid w:val="00D06C3E"/>
    <w:rsid w:val="00D06C49"/>
    <w:rsid w:val="00D07D9E"/>
    <w:rsid w:val="00D11E30"/>
    <w:rsid w:val="00D12E1D"/>
    <w:rsid w:val="00D13564"/>
    <w:rsid w:val="00D13C5F"/>
    <w:rsid w:val="00D13CDF"/>
    <w:rsid w:val="00D140F5"/>
    <w:rsid w:val="00D143CD"/>
    <w:rsid w:val="00D14925"/>
    <w:rsid w:val="00D14D03"/>
    <w:rsid w:val="00D15481"/>
    <w:rsid w:val="00D15669"/>
    <w:rsid w:val="00D1568A"/>
    <w:rsid w:val="00D15C0F"/>
    <w:rsid w:val="00D16267"/>
    <w:rsid w:val="00D1633F"/>
    <w:rsid w:val="00D1647E"/>
    <w:rsid w:val="00D17551"/>
    <w:rsid w:val="00D17F2D"/>
    <w:rsid w:val="00D2068B"/>
    <w:rsid w:val="00D20B2B"/>
    <w:rsid w:val="00D20B8C"/>
    <w:rsid w:val="00D21290"/>
    <w:rsid w:val="00D21954"/>
    <w:rsid w:val="00D222A9"/>
    <w:rsid w:val="00D225B4"/>
    <w:rsid w:val="00D2260C"/>
    <w:rsid w:val="00D230F9"/>
    <w:rsid w:val="00D24163"/>
    <w:rsid w:val="00D250D9"/>
    <w:rsid w:val="00D25173"/>
    <w:rsid w:val="00D253D8"/>
    <w:rsid w:val="00D25D6E"/>
    <w:rsid w:val="00D25F9C"/>
    <w:rsid w:val="00D267BC"/>
    <w:rsid w:val="00D26AE4"/>
    <w:rsid w:val="00D2719E"/>
    <w:rsid w:val="00D27CE1"/>
    <w:rsid w:val="00D30053"/>
    <w:rsid w:val="00D30621"/>
    <w:rsid w:val="00D3066C"/>
    <w:rsid w:val="00D30A35"/>
    <w:rsid w:val="00D31D43"/>
    <w:rsid w:val="00D31E1F"/>
    <w:rsid w:val="00D3316F"/>
    <w:rsid w:val="00D334A0"/>
    <w:rsid w:val="00D337D1"/>
    <w:rsid w:val="00D3421C"/>
    <w:rsid w:val="00D344D1"/>
    <w:rsid w:val="00D34708"/>
    <w:rsid w:val="00D349B4"/>
    <w:rsid w:val="00D35118"/>
    <w:rsid w:val="00D35206"/>
    <w:rsid w:val="00D3531A"/>
    <w:rsid w:val="00D35FEA"/>
    <w:rsid w:val="00D36292"/>
    <w:rsid w:val="00D364FD"/>
    <w:rsid w:val="00D366C0"/>
    <w:rsid w:val="00D36A92"/>
    <w:rsid w:val="00D36AE8"/>
    <w:rsid w:val="00D36BE0"/>
    <w:rsid w:val="00D36BF1"/>
    <w:rsid w:val="00D375E3"/>
    <w:rsid w:val="00D37E2A"/>
    <w:rsid w:val="00D37F3C"/>
    <w:rsid w:val="00D40202"/>
    <w:rsid w:val="00D405D7"/>
    <w:rsid w:val="00D40F61"/>
    <w:rsid w:val="00D4155B"/>
    <w:rsid w:val="00D41D9D"/>
    <w:rsid w:val="00D42B12"/>
    <w:rsid w:val="00D43A91"/>
    <w:rsid w:val="00D43ADA"/>
    <w:rsid w:val="00D4409B"/>
    <w:rsid w:val="00D44821"/>
    <w:rsid w:val="00D44CDA"/>
    <w:rsid w:val="00D450C2"/>
    <w:rsid w:val="00D45486"/>
    <w:rsid w:val="00D462CD"/>
    <w:rsid w:val="00D477DE"/>
    <w:rsid w:val="00D47D47"/>
    <w:rsid w:val="00D4CC3D"/>
    <w:rsid w:val="00D50592"/>
    <w:rsid w:val="00D50686"/>
    <w:rsid w:val="00D506A9"/>
    <w:rsid w:val="00D53BD6"/>
    <w:rsid w:val="00D53FD0"/>
    <w:rsid w:val="00D5462C"/>
    <w:rsid w:val="00D54E11"/>
    <w:rsid w:val="00D559CB"/>
    <w:rsid w:val="00D55BC9"/>
    <w:rsid w:val="00D55FC0"/>
    <w:rsid w:val="00D567ED"/>
    <w:rsid w:val="00D5689A"/>
    <w:rsid w:val="00D5692E"/>
    <w:rsid w:val="00D56E8C"/>
    <w:rsid w:val="00D60451"/>
    <w:rsid w:val="00D609D1"/>
    <w:rsid w:val="00D61070"/>
    <w:rsid w:val="00D6121A"/>
    <w:rsid w:val="00D61768"/>
    <w:rsid w:val="00D62026"/>
    <w:rsid w:val="00D62041"/>
    <w:rsid w:val="00D62460"/>
    <w:rsid w:val="00D627F2"/>
    <w:rsid w:val="00D62AB2"/>
    <w:rsid w:val="00D62C40"/>
    <w:rsid w:val="00D62D85"/>
    <w:rsid w:val="00D63968"/>
    <w:rsid w:val="00D63C7A"/>
    <w:rsid w:val="00D6413E"/>
    <w:rsid w:val="00D64204"/>
    <w:rsid w:val="00D64A0A"/>
    <w:rsid w:val="00D64EF8"/>
    <w:rsid w:val="00D65030"/>
    <w:rsid w:val="00D661C2"/>
    <w:rsid w:val="00D66393"/>
    <w:rsid w:val="00D67259"/>
    <w:rsid w:val="00D67624"/>
    <w:rsid w:val="00D67915"/>
    <w:rsid w:val="00D70AEC"/>
    <w:rsid w:val="00D71993"/>
    <w:rsid w:val="00D71CF5"/>
    <w:rsid w:val="00D720B8"/>
    <w:rsid w:val="00D7488F"/>
    <w:rsid w:val="00D754AE"/>
    <w:rsid w:val="00D757AD"/>
    <w:rsid w:val="00D75B8D"/>
    <w:rsid w:val="00D75CF1"/>
    <w:rsid w:val="00D76640"/>
    <w:rsid w:val="00D768D9"/>
    <w:rsid w:val="00D76C48"/>
    <w:rsid w:val="00D77182"/>
    <w:rsid w:val="00D772E4"/>
    <w:rsid w:val="00D7736A"/>
    <w:rsid w:val="00D7742F"/>
    <w:rsid w:val="00D7760E"/>
    <w:rsid w:val="00D80CDB"/>
    <w:rsid w:val="00D80EE6"/>
    <w:rsid w:val="00D80F0D"/>
    <w:rsid w:val="00D81816"/>
    <w:rsid w:val="00D82134"/>
    <w:rsid w:val="00D82530"/>
    <w:rsid w:val="00D82C17"/>
    <w:rsid w:val="00D836B1"/>
    <w:rsid w:val="00D84829"/>
    <w:rsid w:val="00D84C43"/>
    <w:rsid w:val="00D8528E"/>
    <w:rsid w:val="00D85D2D"/>
    <w:rsid w:val="00D86298"/>
    <w:rsid w:val="00D862B7"/>
    <w:rsid w:val="00D86D62"/>
    <w:rsid w:val="00D87332"/>
    <w:rsid w:val="00D87A8D"/>
    <w:rsid w:val="00D902CD"/>
    <w:rsid w:val="00D91100"/>
    <w:rsid w:val="00D924C5"/>
    <w:rsid w:val="00D928FE"/>
    <w:rsid w:val="00D92D40"/>
    <w:rsid w:val="00D932DD"/>
    <w:rsid w:val="00D939F4"/>
    <w:rsid w:val="00D93B89"/>
    <w:rsid w:val="00D93FAE"/>
    <w:rsid w:val="00D9469D"/>
    <w:rsid w:val="00D94A45"/>
    <w:rsid w:val="00D94E45"/>
    <w:rsid w:val="00D95DBB"/>
    <w:rsid w:val="00D95E58"/>
    <w:rsid w:val="00D95F9B"/>
    <w:rsid w:val="00D961D1"/>
    <w:rsid w:val="00D969B8"/>
    <w:rsid w:val="00D96D36"/>
    <w:rsid w:val="00D978B1"/>
    <w:rsid w:val="00D97CB2"/>
    <w:rsid w:val="00DA00E9"/>
    <w:rsid w:val="00DA1232"/>
    <w:rsid w:val="00DA1819"/>
    <w:rsid w:val="00DA18F0"/>
    <w:rsid w:val="00DA2336"/>
    <w:rsid w:val="00DA33DA"/>
    <w:rsid w:val="00DA36F0"/>
    <w:rsid w:val="00DA3AE5"/>
    <w:rsid w:val="00DA40B4"/>
    <w:rsid w:val="00DA50B4"/>
    <w:rsid w:val="00DA69A5"/>
    <w:rsid w:val="00DA7A27"/>
    <w:rsid w:val="00DB03DB"/>
    <w:rsid w:val="00DB07D7"/>
    <w:rsid w:val="00DB0BB5"/>
    <w:rsid w:val="00DB0C87"/>
    <w:rsid w:val="00DB177C"/>
    <w:rsid w:val="00DB17A4"/>
    <w:rsid w:val="00DB190F"/>
    <w:rsid w:val="00DB27B5"/>
    <w:rsid w:val="00DB2A38"/>
    <w:rsid w:val="00DB2A70"/>
    <w:rsid w:val="00DB2BC6"/>
    <w:rsid w:val="00DB2BF1"/>
    <w:rsid w:val="00DB336E"/>
    <w:rsid w:val="00DB34AF"/>
    <w:rsid w:val="00DB3515"/>
    <w:rsid w:val="00DB413B"/>
    <w:rsid w:val="00DB443A"/>
    <w:rsid w:val="00DB44C2"/>
    <w:rsid w:val="00DB4951"/>
    <w:rsid w:val="00DB4DBE"/>
    <w:rsid w:val="00DB4EFF"/>
    <w:rsid w:val="00DB5777"/>
    <w:rsid w:val="00DB63E4"/>
    <w:rsid w:val="00DB782E"/>
    <w:rsid w:val="00DB7882"/>
    <w:rsid w:val="00DB7E3C"/>
    <w:rsid w:val="00DC01FA"/>
    <w:rsid w:val="00DC03B1"/>
    <w:rsid w:val="00DC0BE2"/>
    <w:rsid w:val="00DC1289"/>
    <w:rsid w:val="00DC185E"/>
    <w:rsid w:val="00DC1CF8"/>
    <w:rsid w:val="00DC1DC7"/>
    <w:rsid w:val="00DC25FF"/>
    <w:rsid w:val="00DC2E3A"/>
    <w:rsid w:val="00DC3307"/>
    <w:rsid w:val="00DC3956"/>
    <w:rsid w:val="00DC401D"/>
    <w:rsid w:val="00DC446C"/>
    <w:rsid w:val="00DC4494"/>
    <w:rsid w:val="00DC472C"/>
    <w:rsid w:val="00DC5B3B"/>
    <w:rsid w:val="00DC7343"/>
    <w:rsid w:val="00DD02CA"/>
    <w:rsid w:val="00DD050B"/>
    <w:rsid w:val="00DD0A81"/>
    <w:rsid w:val="00DD0CA0"/>
    <w:rsid w:val="00DD1239"/>
    <w:rsid w:val="00DD1333"/>
    <w:rsid w:val="00DD145E"/>
    <w:rsid w:val="00DD300D"/>
    <w:rsid w:val="00DD3B74"/>
    <w:rsid w:val="00DD3FFF"/>
    <w:rsid w:val="00DD4249"/>
    <w:rsid w:val="00DD4684"/>
    <w:rsid w:val="00DD57D8"/>
    <w:rsid w:val="00DD6602"/>
    <w:rsid w:val="00DD66A5"/>
    <w:rsid w:val="00DD7078"/>
    <w:rsid w:val="00DD7E1E"/>
    <w:rsid w:val="00DE0033"/>
    <w:rsid w:val="00DE043F"/>
    <w:rsid w:val="00DE1241"/>
    <w:rsid w:val="00DE2264"/>
    <w:rsid w:val="00DE2405"/>
    <w:rsid w:val="00DE34A3"/>
    <w:rsid w:val="00DE3D3F"/>
    <w:rsid w:val="00DE4F8C"/>
    <w:rsid w:val="00DE5917"/>
    <w:rsid w:val="00DE5D2C"/>
    <w:rsid w:val="00DE5DF0"/>
    <w:rsid w:val="00DE6422"/>
    <w:rsid w:val="00DE6449"/>
    <w:rsid w:val="00DE6DC9"/>
    <w:rsid w:val="00DE6FE2"/>
    <w:rsid w:val="00DF0B3A"/>
    <w:rsid w:val="00DF1A3B"/>
    <w:rsid w:val="00DF1BA2"/>
    <w:rsid w:val="00DF200C"/>
    <w:rsid w:val="00DF3589"/>
    <w:rsid w:val="00DF3A5E"/>
    <w:rsid w:val="00DF4B0F"/>
    <w:rsid w:val="00DF511E"/>
    <w:rsid w:val="00DF6204"/>
    <w:rsid w:val="00DF6B47"/>
    <w:rsid w:val="00DF7711"/>
    <w:rsid w:val="00DF771B"/>
    <w:rsid w:val="00E000A3"/>
    <w:rsid w:val="00E00B46"/>
    <w:rsid w:val="00E02E3E"/>
    <w:rsid w:val="00E03244"/>
    <w:rsid w:val="00E034DA"/>
    <w:rsid w:val="00E035BC"/>
    <w:rsid w:val="00E03CFD"/>
    <w:rsid w:val="00E03D23"/>
    <w:rsid w:val="00E0510B"/>
    <w:rsid w:val="00E055E2"/>
    <w:rsid w:val="00E05F10"/>
    <w:rsid w:val="00E062D0"/>
    <w:rsid w:val="00E065B7"/>
    <w:rsid w:val="00E07294"/>
    <w:rsid w:val="00E07BF4"/>
    <w:rsid w:val="00E109E0"/>
    <w:rsid w:val="00E116D6"/>
    <w:rsid w:val="00E117BE"/>
    <w:rsid w:val="00E11F64"/>
    <w:rsid w:val="00E12893"/>
    <w:rsid w:val="00E1388D"/>
    <w:rsid w:val="00E1454C"/>
    <w:rsid w:val="00E14E5F"/>
    <w:rsid w:val="00E15F4B"/>
    <w:rsid w:val="00E170F6"/>
    <w:rsid w:val="00E170FB"/>
    <w:rsid w:val="00E17738"/>
    <w:rsid w:val="00E17F48"/>
    <w:rsid w:val="00E20703"/>
    <w:rsid w:val="00E2084F"/>
    <w:rsid w:val="00E20BB1"/>
    <w:rsid w:val="00E21242"/>
    <w:rsid w:val="00E21847"/>
    <w:rsid w:val="00E21E6B"/>
    <w:rsid w:val="00E223EB"/>
    <w:rsid w:val="00E225E7"/>
    <w:rsid w:val="00E22930"/>
    <w:rsid w:val="00E23377"/>
    <w:rsid w:val="00E240B7"/>
    <w:rsid w:val="00E243F9"/>
    <w:rsid w:val="00E24C60"/>
    <w:rsid w:val="00E25822"/>
    <w:rsid w:val="00E304E5"/>
    <w:rsid w:val="00E30E1C"/>
    <w:rsid w:val="00E33394"/>
    <w:rsid w:val="00E33798"/>
    <w:rsid w:val="00E346A7"/>
    <w:rsid w:val="00E34BDF"/>
    <w:rsid w:val="00E3795F"/>
    <w:rsid w:val="00E37DD5"/>
    <w:rsid w:val="00E37F2C"/>
    <w:rsid w:val="00E408E1"/>
    <w:rsid w:val="00E40D7D"/>
    <w:rsid w:val="00E411AE"/>
    <w:rsid w:val="00E41F45"/>
    <w:rsid w:val="00E42047"/>
    <w:rsid w:val="00E42698"/>
    <w:rsid w:val="00E42B9C"/>
    <w:rsid w:val="00E43247"/>
    <w:rsid w:val="00E44362"/>
    <w:rsid w:val="00E44B7E"/>
    <w:rsid w:val="00E45175"/>
    <w:rsid w:val="00E462CF"/>
    <w:rsid w:val="00E46D63"/>
    <w:rsid w:val="00E47DA4"/>
    <w:rsid w:val="00E503E7"/>
    <w:rsid w:val="00E50D09"/>
    <w:rsid w:val="00E51E2F"/>
    <w:rsid w:val="00E523E4"/>
    <w:rsid w:val="00E526B3"/>
    <w:rsid w:val="00E53901"/>
    <w:rsid w:val="00E53E6B"/>
    <w:rsid w:val="00E5439F"/>
    <w:rsid w:val="00E54513"/>
    <w:rsid w:val="00E55A2B"/>
    <w:rsid w:val="00E5679D"/>
    <w:rsid w:val="00E56AB8"/>
    <w:rsid w:val="00E56DBE"/>
    <w:rsid w:val="00E608D0"/>
    <w:rsid w:val="00E61E68"/>
    <w:rsid w:val="00E625C2"/>
    <w:rsid w:val="00E62AB3"/>
    <w:rsid w:val="00E635EC"/>
    <w:rsid w:val="00E63E04"/>
    <w:rsid w:val="00E63EBD"/>
    <w:rsid w:val="00E65C23"/>
    <w:rsid w:val="00E66DF7"/>
    <w:rsid w:val="00E67447"/>
    <w:rsid w:val="00E6752E"/>
    <w:rsid w:val="00E7063A"/>
    <w:rsid w:val="00E70A21"/>
    <w:rsid w:val="00E712D5"/>
    <w:rsid w:val="00E72CC0"/>
    <w:rsid w:val="00E7315D"/>
    <w:rsid w:val="00E75661"/>
    <w:rsid w:val="00E75A5E"/>
    <w:rsid w:val="00E76185"/>
    <w:rsid w:val="00E76854"/>
    <w:rsid w:val="00E772AB"/>
    <w:rsid w:val="00E77D49"/>
    <w:rsid w:val="00E77E07"/>
    <w:rsid w:val="00E80794"/>
    <w:rsid w:val="00E812D9"/>
    <w:rsid w:val="00E819AC"/>
    <w:rsid w:val="00E81CBA"/>
    <w:rsid w:val="00E81D80"/>
    <w:rsid w:val="00E82205"/>
    <w:rsid w:val="00E824E6"/>
    <w:rsid w:val="00E82C40"/>
    <w:rsid w:val="00E832E3"/>
    <w:rsid w:val="00E83632"/>
    <w:rsid w:val="00E8381D"/>
    <w:rsid w:val="00E838B8"/>
    <w:rsid w:val="00E83BF5"/>
    <w:rsid w:val="00E84813"/>
    <w:rsid w:val="00E84B18"/>
    <w:rsid w:val="00E856D5"/>
    <w:rsid w:val="00E856F7"/>
    <w:rsid w:val="00E8600F"/>
    <w:rsid w:val="00E90154"/>
    <w:rsid w:val="00E92020"/>
    <w:rsid w:val="00E9220E"/>
    <w:rsid w:val="00E92472"/>
    <w:rsid w:val="00E92864"/>
    <w:rsid w:val="00E95378"/>
    <w:rsid w:val="00E958DD"/>
    <w:rsid w:val="00E96F94"/>
    <w:rsid w:val="00E971F6"/>
    <w:rsid w:val="00E977EF"/>
    <w:rsid w:val="00E97A2E"/>
    <w:rsid w:val="00EA0195"/>
    <w:rsid w:val="00EA0C1C"/>
    <w:rsid w:val="00EA18B0"/>
    <w:rsid w:val="00EA1B95"/>
    <w:rsid w:val="00EA229C"/>
    <w:rsid w:val="00EA264C"/>
    <w:rsid w:val="00EA26BB"/>
    <w:rsid w:val="00EA2967"/>
    <w:rsid w:val="00EA307B"/>
    <w:rsid w:val="00EA324F"/>
    <w:rsid w:val="00EA33F9"/>
    <w:rsid w:val="00EA3759"/>
    <w:rsid w:val="00EA3DAC"/>
    <w:rsid w:val="00EA4BD0"/>
    <w:rsid w:val="00EA504B"/>
    <w:rsid w:val="00EA523A"/>
    <w:rsid w:val="00EA5909"/>
    <w:rsid w:val="00EA621B"/>
    <w:rsid w:val="00EA7128"/>
    <w:rsid w:val="00EA7814"/>
    <w:rsid w:val="00EA786E"/>
    <w:rsid w:val="00EA7D92"/>
    <w:rsid w:val="00EB0087"/>
    <w:rsid w:val="00EB042A"/>
    <w:rsid w:val="00EB07D7"/>
    <w:rsid w:val="00EB13AD"/>
    <w:rsid w:val="00EB13B5"/>
    <w:rsid w:val="00EB223D"/>
    <w:rsid w:val="00EB3077"/>
    <w:rsid w:val="00EB3261"/>
    <w:rsid w:val="00EB345A"/>
    <w:rsid w:val="00EB4632"/>
    <w:rsid w:val="00EB48EF"/>
    <w:rsid w:val="00EB5380"/>
    <w:rsid w:val="00EB5428"/>
    <w:rsid w:val="00EB57D3"/>
    <w:rsid w:val="00EB5913"/>
    <w:rsid w:val="00EB5C35"/>
    <w:rsid w:val="00EB6180"/>
    <w:rsid w:val="00EB654B"/>
    <w:rsid w:val="00EB6622"/>
    <w:rsid w:val="00EB7046"/>
    <w:rsid w:val="00EB77EB"/>
    <w:rsid w:val="00EC0635"/>
    <w:rsid w:val="00EC06C6"/>
    <w:rsid w:val="00EC0A81"/>
    <w:rsid w:val="00EC0D27"/>
    <w:rsid w:val="00EC13F3"/>
    <w:rsid w:val="00EC1B4A"/>
    <w:rsid w:val="00EC1B77"/>
    <w:rsid w:val="00EC1C3A"/>
    <w:rsid w:val="00EC1CDC"/>
    <w:rsid w:val="00EC2398"/>
    <w:rsid w:val="00EC2888"/>
    <w:rsid w:val="00EC31C3"/>
    <w:rsid w:val="00EC3C5D"/>
    <w:rsid w:val="00EC4034"/>
    <w:rsid w:val="00EC41DF"/>
    <w:rsid w:val="00EC4371"/>
    <w:rsid w:val="00EC5833"/>
    <w:rsid w:val="00EC5A4A"/>
    <w:rsid w:val="00EC5E62"/>
    <w:rsid w:val="00EC60D3"/>
    <w:rsid w:val="00EC6562"/>
    <w:rsid w:val="00EC6ECC"/>
    <w:rsid w:val="00EC7527"/>
    <w:rsid w:val="00EC780D"/>
    <w:rsid w:val="00EC7EF0"/>
    <w:rsid w:val="00ED015A"/>
    <w:rsid w:val="00ED046C"/>
    <w:rsid w:val="00ED0FDF"/>
    <w:rsid w:val="00ED130D"/>
    <w:rsid w:val="00ED1C60"/>
    <w:rsid w:val="00ED1DB6"/>
    <w:rsid w:val="00ED306F"/>
    <w:rsid w:val="00ED3787"/>
    <w:rsid w:val="00ED44B1"/>
    <w:rsid w:val="00ED52FA"/>
    <w:rsid w:val="00ED66BE"/>
    <w:rsid w:val="00EE05B5"/>
    <w:rsid w:val="00EE06D0"/>
    <w:rsid w:val="00EE0924"/>
    <w:rsid w:val="00EE0B7B"/>
    <w:rsid w:val="00EE1711"/>
    <w:rsid w:val="00EE1D7C"/>
    <w:rsid w:val="00EE2CB8"/>
    <w:rsid w:val="00EE2CD2"/>
    <w:rsid w:val="00EE30C7"/>
    <w:rsid w:val="00EE4603"/>
    <w:rsid w:val="00EE4EE7"/>
    <w:rsid w:val="00EE5017"/>
    <w:rsid w:val="00EE5BD2"/>
    <w:rsid w:val="00EE5E8B"/>
    <w:rsid w:val="00EE643B"/>
    <w:rsid w:val="00EE698B"/>
    <w:rsid w:val="00EE6C7E"/>
    <w:rsid w:val="00EE6E85"/>
    <w:rsid w:val="00EE756F"/>
    <w:rsid w:val="00EE7B0D"/>
    <w:rsid w:val="00EF05F6"/>
    <w:rsid w:val="00EF0B07"/>
    <w:rsid w:val="00EF23FF"/>
    <w:rsid w:val="00EF3629"/>
    <w:rsid w:val="00EF3AE5"/>
    <w:rsid w:val="00EF3F65"/>
    <w:rsid w:val="00EF406D"/>
    <w:rsid w:val="00EF45BA"/>
    <w:rsid w:val="00EF5E86"/>
    <w:rsid w:val="00EF6499"/>
    <w:rsid w:val="00EF6FCD"/>
    <w:rsid w:val="00EF736F"/>
    <w:rsid w:val="00EF7E02"/>
    <w:rsid w:val="00F003E4"/>
    <w:rsid w:val="00F014E0"/>
    <w:rsid w:val="00F02EF2"/>
    <w:rsid w:val="00F02F45"/>
    <w:rsid w:val="00F02F73"/>
    <w:rsid w:val="00F03248"/>
    <w:rsid w:val="00F04A62"/>
    <w:rsid w:val="00F052ED"/>
    <w:rsid w:val="00F062EE"/>
    <w:rsid w:val="00F069AB"/>
    <w:rsid w:val="00F06B87"/>
    <w:rsid w:val="00F06DA4"/>
    <w:rsid w:val="00F06E5E"/>
    <w:rsid w:val="00F06FB9"/>
    <w:rsid w:val="00F079E3"/>
    <w:rsid w:val="00F111E3"/>
    <w:rsid w:val="00F1196E"/>
    <w:rsid w:val="00F11C8B"/>
    <w:rsid w:val="00F11CFE"/>
    <w:rsid w:val="00F11F06"/>
    <w:rsid w:val="00F11FF4"/>
    <w:rsid w:val="00F129B6"/>
    <w:rsid w:val="00F13054"/>
    <w:rsid w:val="00F132F4"/>
    <w:rsid w:val="00F13A5B"/>
    <w:rsid w:val="00F1432C"/>
    <w:rsid w:val="00F15058"/>
    <w:rsid w:val="00F15C17"/>
    <w:rsid w:val="00F15C39"/>
    <w:rsid w:val="00F163E6"/>
    <w:rsid w:val="00F16438"/>
    <w:rsid w:val="00F1677D"/>
    <w:rsid w:val="00F16BDD"/>
    <w:rsid w:val="00F16F66"/>
    <w:rsid w:val="00F17264"/>
    <w:rsid w:val="00F2127B"/>
    <w:rsid w:val="00F22731"/>
    <w:rsid w:val="00F2277D"/>
    <w:rsid w:val="00F234B8"/>
    <w:rsid w:val="00F23EE9"/>
    <w:rsid w:val="00F24351"/>
    <w:rsid w:val="00F246E1"/>
    <w:rsid w:val="00F24F2A"/>
    <w:rsid w:val="00F24F45"/>
    <w:rsid w:val="00F250B0"/>
    <w:rsid w:val="00F25304"/>
    <w:rsid w:val="00F25343"/>
    <w:rsid w:val="00F25E3C"/>
    <w:rsid w:val="00F275ED"/>
    <w:rsid w:val="00F2767E"/>
    <w:rsid w:val="00F27A94"/>
    <w:rsid w:val="00F27A9C"/>
    <w:rsid w:val="00F27FAA"/>
    <w:rsid w:val="00F303ED"/>
    <w:rsid w:val="00F30C4B"/>
    <w:rsid w:val="00F30C65"/>
    <w:rsid w:val="00F30F32"/>
    <w:rsid w:val="00F31B49"/>
    <w:rsid w:val="00F31F2A"/>
    <w:rsid w:val="00F326FA"/>
    <w:rsid w:val="00F32A7C"/>
    <w:rsid w:val="00F331F4"/>
    <w:rsid w:val="00F334B5"/>
    <w:rsid w:val="00F33BA4"/>
    <w:rsid w:val="00F33DEE"/>
    <w:rsid w:val="00F3401D"/>
    <w:rsid w:val="00F341FB"/>
    <w:rsid w:val="00F34494"/>
    <w:rsid w:val="00F3477E"/>
    <w:rsid w:val="00F362E6"/>
    <w:rsid w:val="00F363F8"/>
    <w:rsid w:val="00F36DC1"/>
    <w:rsid w:val="00F36F30"/>
    <w:rsid w:val="00F370F6"/>
    <w:rsid w:val="00F37484"/>
    <w:rsid w:val="00F3758A"/>
    <w:rsid w:val="00F37E36"/>
    <w:rsid w:val="00F40B4C"/>
    <w:rsid w:val="00F41BC2"/>
    <w:rsid w:val="00F42077"/>
    <w:rsid w:val="00F42CEB"/>
    <w:rsid w:val="00F43138"/>
    <w:rsid w:val="00F435E7"/>
    <w:rsid w:val="00F439F9"/>
    <w:rsid w:val="00F43EC5"/>
    <w:rsid w:val="00F44E62"/>
    <w:rsid w:val="00F45315"/>
    <w:rsid w:val="00F45A6F"/>
    <w:rsid w:val="00F46635"/>
    <w:rsid w:val="00F46673"/>
    <w:rsid w:val="00F47314"/>
    <w:rsid w:val="00F47896"/>
    <w:rsid w:val="00F50D8C"/>
    <w:rsid w:val="00F50F3C"/>
    <w:rsid w:val="00F516AF"/>
    <w:rsid w:val="00F5194A"/>
    <w:rsid w:val="00F52543"/>
    <w:rsid w:val="00F527AC"/>
    <w:rsid w:val="00F52ED9"/>
    <w:rsid w:val="00F5315A"/>
    <w:rsid w:val="00F53DE3"/>
    <w:rsid w:val="00F53F7B"/>
    <w:rsid w:val="00F54328"/>
    <w:rsid w:val="00F54C98"/>
    <w:rsid w:val="00F5554C"/>
    <w:rsid w:val="00F56A0D"/>
    <w:rsid w:val="00F5743A"/>
    <w:rsid w:val="00F6020B"/>
    <w:rsid w:val="00F607BB"/>
    <w:rsid w:val="00F60EC1"/>
    <w:rsid w:val="00F61ABE"/>
    <w:rsid w:val="00F62415"/>
    <w:rsid w:val="00F62BD4"/>
    <w:rsid w:val="00F6369D"/>
    <w:rsid w:val="00F6429E"/>
    <w:rsid w:val="00F644CA"/>
    <w:rsid w:val="00F64A14"/>
    <w:rsid w:val="00F659A1"/>
    <w:rsid w:val="00F67332"/>
    <w:rsid w:val="00F70A8D"/>
    <w:rsid w:val="00F70ED3"/>
    <w:rsid w:val="00F7116F"/>
    <w:rsid w:val="00F7236C"/>
    <w:rsid w:val="00F72629"/>
    <w:rsid w:val="00F734F5"/>
    <w:rsid w:val="00F735DC"/>
    <w:rsid w:val="00F74813"/>
    <w:rsid w:val="00F74893"/>
    <w:rsid w:val="00F74AE8"/>
    <w:rsid w:val="00F75B2D"/>
    <w:rsid w:val="00F75EDE"/>
    <w:rsid w:val="00F76028"/>
    <w:rsid w:val="00F760D2"/>
    <w:rsid w:val="00F76752"/>
    <w:rsid w:val="00F769DB"/>
    <w:rsid w:val="00F76A5B"/>
    <w:rsid w:val="00F77460"/>
    <w:rsid w:val="00F774C5"/>
    <w:rsid w:val="00F80B02"/>
    <w:rsid w:val="00F80C4E"/>
    <w:rsid w:val="00F81393"/>
    <w:rsid w:val="00F81C02"/>
    <w:rsid w:val="00F82411"/>
    <w:rsid w:val="00F8264B"/>
    <w:rsid w:val="00F82FAA"/>
    <w:rsid w:val="00F8307B"/>
    <w:rsid w:val="00F83DC3"/>
    <w:rsid w:val="00F83FA7"/>
    <w:rsid w:val="00F8424B"/>
    <w:rsid w:val="00F8432E"/>
    <w:rsid w:val="00F84585"/>
    <w:rsid w:val="00F8512B"/>
    <w:rsid w:val="00F856BA"/>
    <w:rsid w:val="00F8621D"/>
    <w:rsid w:val="00F863C2"/>
    <w:rsid w:val="00F86B14"/>
    <w:rsid w:val="00F86FF6"/>
    <w:rsid w:val="00F875AB"/>
    <w:rsid w:val="00F901C8"/>
    <w:rsid w:val="00F904FF"/>
    <w:rsid w:val="00F91546"/>
    <w:rsid w:val="00F9278A"/>
    <w:rsid w:val="00F92C07"/>
    <w:rsid w:val="00F92FAF"/>
    <w:rsid w:val="00F93327"/>
    <w:rsid w:val="00F9335D"/>
    <w:rsid w:val="00F93E9F"/>
    <w:rsid w:val="00F9406A"/>
    <w:rsid w:val="00F94F05"/>
    <w:rsid w:val="00F9545D"/>
    <w:rsid w:val="00F95888"/>
    <w:rsid w:val="00F9599B"/>
    <w:rsid w:val="00F970A8"/>
    <w:rsid w:val="00F97184"/>
    <w:rsid w:val="00F97C55"/>
    <w:rsid w:val="00F97C5F"/>
    <w:rsid w:val="00F97FF0"/>
    <w:rsid w:val="00FA0255"/>
    <w:rsid w:val="00FA051D"/>
    <w:rsid w:val="00FA1258"/>
    <w:rsid w:val="00FA1C09"/>
    <w:rsid w:val="00FA1E77"/>
    <w:rsid w:val="00FA23A5"/>
    <w:rsid w:val="00FA438C"/>
    <w:rsid w:val="00FA4841"/>
    <w:rsid w:val="00FA4AF0"/>
    <w:rsid w:val="00FA6793"/>
    <w:rsid w:val="00FA69DE"/>
    <w:rsid w:val="00FA6DB7"/>
    <w:rsid w:val="00FA7116"/>
    <w:rsid w:val="00FA7A9C"/>
    <w:rsid w:val="00FA7D17"/>
    <w:rsid w:val="00FB042F"/>
    <w:rsid w:val="00FB0DED"/>
    <w:rsid w:val="00FB1199"/>
    <w:rsid w:val="00FB1EBE"/>
    <w:rsid w:val="00FB3D6C"/>
    <w:rsid w:val="00FB4301"/>
    <w:rsid w:val="00FB4539"/>
    <w:rsid w:val="00FB4F4E"/>
    <w:rsid w:val="00FB5265"/>
    <w:rsid w:val="00FB6234"/>
    <w:rsid w:val="00FB656F"/>
    <w:rsid w:val="00FB65FD"/>
    <w:rsid w:val="00FB71C3"/>
    <w:rsid w:val="00FB76A3"/>
    <w:rsid w:val="00FB7F2D"/>
    <w:rsid w:val="00FC0671"/>
    <w:rsid w:val="00FC0831"/>
    <w:rsid w:val="00FC1C29"/>
    <w:rsid w:val="00FC21D2"/>
    <w:rsid w:val="00FC326C"/>
    <w:rsid w:val="00FC3D77"/>
    <w:rsid w:val="00FC3E36"/>
    <w:rsid w:val="00FC4074"/>
    <w:rsid w:val="00FC42F2"/>
    <w:rsid w:val="00FC5853"/>
    <w:rsid w:val="00FC5927"/>
    <w:rsid w:val="00FC5B90"/>
    <w:rsid w:val="00FC610E"/>
    <w:rsid w:val="00FC6944"/>
    <w:rsid w:val="00FC6AAF"/>
    <w:rsid w:val="00FC7618"/>
    <w:rsid w:val="00FD01AB"/>
    <w:rsid w:val="00FD047F"/>
    <w:rsid w:val="00FD05CD"/>
    <w:rsid w:val="00FD094A"/>
    <w:rsid w:val="00FD0ACC"/>
    <w:rsid w:val="00FD240F"/>
    <w:rsid w:val="00FD2B95"/>
    <w:rsid w:val="00FD33DD"/>
    <w:rsid w:val="00FD387A"/>
    <w:rsid w:val="00FD3D14"/>
    <w:rsid w:val="00FD4434"/>
    <w:rsid w:val="00FD4771"/>
    <w:rsid w:val="00FD4D53"/>
    <w:rsid w:val="00FD53B8"/>
    <w:rsid w:val="00FD5417"/>
    <w:rsid w:val="00FD6189"/>
    <w:rsid w:val="00FD66B0"/>
    <w:rsid w:val="00FD76AE"/>
    <w:rsid w:val="00FD77D0"/>
    <w:rsid w:val="00FE03EE"/>
    <w:rsid w:val="00FE2C27"/>
    <w:rsid w:val="00FE3736"/>
    <w:rsid w:val="00FE3BAD"/>
    <w:rsid w:val="00FE56D7"/>
    <w:rsid w:val="00FE6325"/>
    <w:rsid w:val="00FE6AD5"/>
    <w:rsid w:val="00FE6B78"/>
    <w:rsid w:val="00FE6D0D"/>
    <w:rsid w:val="00FE6E7C"/>
    <w:rsid w:val="00FE7585"/>
    <w:rsid w:val="00FE7F94"/>
    <w:rsid w:val="00FF0141"/>
    <w:rsid w:val="00FF0906"/>
    <w:rsid w:val="00FF094F"/>
    <w:rsid w:val="00FF1A2E"/>
    <w:rsid w:val="00FF2A7E"/>
    <w:rsid w:val="00FF2F5A"/>
    <w:rsid w:val="00FF316A"/>
    <w:rsid w:val="00FF3289"/>
    <w:rsid w:val="00FF41F6"/>
    <w:rsid w:val="00FF4F0D"/>
    <w:rsid w:val="00FF51AC"/>
    <w:rsid w:val="00FF5964"/>
    <w:rsid w:val="00FF5970"/>
    <w:rsid w:val="00FF6804"/>
    <w:rsid w:val="00FF6855"/>
    <w:rsid w:val="00FF7015"/>
    <w:rsid w:val="00FF71DC"/>
    <w:rsid w:val="00FF7633"/>
    <w:rsid w:val="00FF79AE"/>
    <w:rsid w:val="00FF7B7D"/>
    <w:rsid w:val="00FF7C24"/>
    <w:rsid w:val="00FF7C2E"/>
    <w:rsid w:val="00FF7EAC"/>
    <w:rsid w:val="01145AF2"/>
    <w:rsid w:val="015D6A24"/>
    <w:rsid w:val="0169A689"/>
    <w:rsid w:val="0194A5D8"/>
    <w:rsid w:val="01E45305"/>
    <w:rsid w:val="01F11DAC"/>
    <w:rsid w:val="01F8523E"/>
    <w:rsid w:val="020D4AEC"/>
    <w:rsid w:val="0273240D"/>
    <w:rsid w:val="02766DB7"/>
    <w:rsid w:val="027BD5F7"/>
    <w:rsid w:val="02BEA909"/>
    <w:rsid w:val="02D9ECB0"/>
    <w:rsid w:val="0319A972"/>
    <w:rsid w:val="03284905"/>
    <w:rsid w:val="034C12F9"/>
    <w:rsid w:val="036A50AF"/>
    <w:rsid w:val="036F363C"/>
    <w:rsid w:val="0381B1D3"/>
    <w:rsid w:val="03A1C55A"/>
    <w:rsid w:val="03C210F4"/>
    <w:rsid w:val="03C36C6A"/>
    <w:rsid w:val="040F2987"/>
    <w:rsid w:val="042746EF"/>
    <w:rsid w:val="04311648"/>
    <w:rsid w:val="0434F079"/>
    <w:rsid w:val="0446BDA8"/>
    <w:rsid w:val="04667607"/>
    <w:rsid w:val="046C2F66"/>
    <w:rsid w:val="04907D91"/>
    <w:rsid w:val="049A4B3F"/>
    <w:rsid w:val="04A35CB6"/>
    <w:rsid w:val="04B3370C"/>
    <w:rsid w:val="04C45C20"/>
    <w:rsid w:val="04EB7598"/>
    <w:rsid w:val="04F63DF2"/>
    <w:rsid w:val="051978A2"/>
    <w:rsid w:val="056B2CFD"/>
    <w:rsid w:val="059C75D5"/>
    <w:rsid w:val="05A4194A"/>
    <w:rsid w:val="05DA0C59"/>
    <w:rsid w:val="05E94D53"/>
    <w:rsid w:val="062C9B81"/>
    <w:rsid w:val="06326FFE"/>
    <w:rsid w:val="066ABCA7"/>
    <w:rsid w:val="0671E3FA"/>
    <w:rsid w:val="06952DE3"/>
    <w:rsid w:val="06AACA09"/>
    <w:rsid w:val="06D21EC6"/>
    <w:rsid w:val="06E72428"/>
    <w:rsid w:val="070CD7D0"/>
    <w:rsid w:val="0728C3FD"/>
    <w:rsid w:val="072D3401"/>
    <w:rsid w:val="0740637A"/>
    <w:rsid w:val="075597C0"/>
    <w:rsid w:val="077BCE3C"/>
    <w:rsid w:val="077DBE19"/>
    <w:rsid w:val="078C2465"/>
    <w:rsid w:val="07AC459C"/>
    <w:rsid w:val="07C19984"/>
    <w:rsid w:val="0801E8EF"/>
    <w:rsid w:val="08067D07"/>
    <w:rsid w:val="083983EF"/>
    <w:rsid w:val="088994A5"/>
    <w:rsid w:val="088E3DA9"/>
    <w:rsid w:val="08AB11D1"/>
    <w:rsid w:val="08AB3382"/>
    <w:rsid w:val="08D94C5E"/>
    <w:rsid w:val="08E2A4DA"/>
    <w:rsid w:val="093AD7E2"/>
    <w:rsid w:val="09495707"/>
    <w:rsid w:val="09581644"/>
    <w:rsid w:val="09A46DDF"/>
    <w:rsid w:val="09BD026F"/>
    <w:rsid w:val="09D5AE3F"/>
    <w:rsid w:val="09DCB2AA"/>
    <w:rsid w:val="0A0950E9"/>
    <w:rsid w:val="0A0EE762"/>
    <w:rsid w:val="0A277407"/>
    <w:rsid w:val="0A407562"/>
    <w:rsid w:val="0A77D16B"/>
    <w:rsid w:val="0A921DB7"/>
    <w:rsid w:val="0AB9266C"/>
    <w:rsid w:val="0AB9BFFC"/>
    <w:rsid w:val="0ABD3010"/>
    <w:rsid w:val="0ACC3C37"/>
    <w:rsid w:val="0AE5E2D9"/>
    <w:rsid w:val="0B018C78"/>
    <w:rsid w:val="0B09EEA1"/>
    <w:rsid w:val="0B268848"/>
    <w:rsid w:val="0B34E3E9"/>
    <w:rsid w:val="0B4B8C11"/>
    <w:rsid w:val="0BA456A7"/>
    <w:rsid w:val="0BBA00D7"/>
    <w:rsid w:val="0BC122D2"/>
    <w:rsid w:val="0BD7D350"/>
    <w:rsid w:val="0BEEFE25"/>
    <w:rsid w:val="0BF22BE4"/>
    <w:rsid w:val="0BF9BAB9"/>
    <w:rsid w:val="0C1B7AE6"/>
    <w:rsid w:val="0C40D21F"/>
    <w:rsid w:val="0C49B031"/>
    <w:rsid w:val="0C9CC18F"/>
    <w:rsid w:val="0C9DB4D8"/>
    <w:rsid w:val="0CF8CAA2"/>
    <w:rsid w:val="0D0FF617"/>
    <w:rsid w:val="0D418205"/>
    <w:rsid w:val="0D41E7A7"/>
    <w:rsid w:val="0D8A9A6E"/>
    <w:rsid w:val="0DA147E8"/>
    <w:rsid w:val="0DBE714B"/>
    <w:rsid w:val="0DC3CFD0"/>
    <w:rsid w:val="0DC9049B"/>
    <w:rsid w:val="0DE04E2A"/>
    <w:rsid w:val="0E1858FE"/>
    <w:rsid w:val="0E418847"/>
    <w:rsid w:val="0F123824"/>
    <w:rsid w:val="0F420D3C"/>
    <w:rsid w:val="0F471B5A"/>
    <w:rsid w:val="0F4E9D14"/>
    <w:rsid w:val="0F9788DE"/>
    <w:rsid w:val="0FF7B7D3"/>
    <w:rsid w:val="0FFA2CF7"/>
    <w:rsid w:val="100E02A9"/>
    <w:rsid w:val="1033385F"/>
    <w:rsid w:val="105806E4"/>
    <w:rsid w:val="105CDC2E"/>
    <w:rsid w:val="108B4233"/>
    <w:rsid w:val="10A4CF9F"/>
    <w:rsid w:val="10BDEC86"/>
    <w:rsid w:val="10D9FD67"/>
    <w:rsid w:val="10DBEC8C"/>
    <w:rsid w:val="10FA8A79"/>
    <w:rsid w:val="1102EDA5"/>
    <w:rsid w:val="1172B4F3"/>
    <w:rsid w:val="11F333F6"/>
    <w:rsid w:val="123C0324"/>
    <w:rsid w:val="124AAC46"/>
    <w:rsid w:val="126C8DDC"/>
    <w:rsid w:val="1285CB97"/>
    <w:rsid w:val="130B314C"/>
    <w:rsid w:val="132DBC29"/>
    <w:rsid w:val="132FCAE3"/>
    <w:rsid w:val="13556CEE"/>
    <w:rsid w:val="13C39E86"/>
    <w:rsid w:val="1407CA30"/>
    <w:rsid w:val="1422C010"/>
    <w:rsid w:val="1447382A"/>
    <w:rsid w:val="146CC32E"/>
    <w:rsid w:val="1475B515"/>
    <w:rsid w:val="14801450"/>
    <w:rsid w:val="149CC784"/>
    <w:rsid w:val="14A23FD1"/>
    <w:rsid w:val="14E88D88"/>
    <w:rsid w:val="153405BA"/>
    <w:rsid w:val="15512246"/>
    <w:rsid w:val="15586654"/>
    <w:rsid w:val="15865B49"/>
    <w:rsid w:val="15B20854"/>
    <w:rsid w:val="15B5800B"/>
    <w:rsid w:val="15B603F7"/>
    <w:rsid w:val="15CE2962"/>
    <w:rsid w:val="15DE73F4"/>
    <w:rsid w:val="15E199D8"/>
    <w:rsid w:val="160E09BA"/>
    <w:rsid w:val="165B4456"/>
    <w:rsid w:val="16E001D2"/>
    <w:rsid w:val="1702E846"/>
    <w:rsid w:val="178FDFE2"/>
    <w:rsid w:val="17A7D94F"/>
    <w:rsid w:val="17B6B3FE"/>
    <w:rsid w:val="17D92616"/>
    <w:rsid w:val="17FDB594"/>
    <w:rsid w:val="182EEB13"/>
    <w:rsid w:val="18358D62"/>
    <w:rsid w:val="1843FD07"/>
    <w:rsid w:val="18D83B9C"/>
    <w:rsid w:val="18F018E9"/>
    <w:rsid w:val="1945D270"/>
    <w:rsid w:val="19758095"/>
    <w:rsid w:val="198FBB8D"/>
    <w:rsid w:val="1993601D"/>
    <w:rsid w:val="19C49F61"/>
    <w:rsid w:val="19CC75EA"/>
    <w:rsid w:val="19CDFB90"/>
    <w:rsid w:val="19CE212B"/>
    <w:rsid w:val="19F17652"/>
    <w:rsid w:val="19F5A572"/>
    <w:rsid w:val="1A02D70B"/>
    <w:rsid w:val="1A30A2BD"/>
    <w:rsid w:val="1A3D1CB0"/>
    <w:rsid w:val="1A3F6311"/>
    <w:rsid w:val="1A634C8B"/>
    <w:rsid w:val="1A8B21B2"/>
    <w:rsid w:val="1A9DFC5E"/>
    <w:rsid w:val="1AB05B42"/>
    <w:rsid w:val="1AC273C4"/>
    <w:rsid w:val="1ACA2C32"/>
    <w:rsid w:val="1B0A47EE"/>
    <w:rsid w:val="1B5D6B3E"/>
    <w:rsid w:val="1B7713AE"/>
    <w:rsid w:val="1B7F7EB8"/>
    <w:rsid w:val="1BAEB7EA"/>
    <w:rsid w:val="1BB58D3F"/>
    <w:rsid w:val="1BF9AEC1"/>
    <w:rsid w:val="1BFF7DB8"/>
    <w:rsid w:val="1C434F20"/>
    <w:rsid w:val="1C47EC75"/>
    <w:rsid w:val="1C56A414"/>
    <w:rsid w:val="1CB3F0DD"/>
    <w:rsid w:val="1D28E9A2"/>
    <w:rsid w:val="1D61B132"/>
    <w:rsid w:val="1D70D6C0"/>
    <w:rsid w:val="1D9D51BC"/>
    <w:rsid w:val="1DC84A7E"/>
    <w:rsid w:val="1DD03D01"/>
    <w:rsid w:val="1E11583E"/>
    <w:rsid w:val="1E19CADA"/>
    <w:rsid w:val="1E72EF4B"/>
    <w:rsid w:val="1E9A964F"/>
    <w:rsid w:val="1ECDB80D"/>
    <w:rsid w:val="1F0F539B"/>
    <w:rsid w:val="1F11A8F8"/>
    <w:rsid w:val="1F25597F"/>
    <w:rsid w:val="1F43B9F3"/>
    <w:rsid w:val="1F4C1C01"/>
    <w:rsid w:val="1F776225"/>
    <w:rsid w:val="1F7EBB71"/>
    <w:rsid w:val="1F866B67"/>
    <w:rsid w:val="1FB62DC7"/>
    <w:rsid w:val="1FBAE2E8"/>
    <w:rsid w:val="2023246E"/>
    <w:rsid w:val="2045ADCE"/>
    <w:rsid w:val="204A57DF"/>
    <w:rsid w:val="2075F307"/>
    <w:rsid w:val="209A982E"/>
    <w:rsid w:val="20C2F97F"/>
    <w:rsid w:val="20CDC51E"/>
    <w:rsid w:val="20D7C69E"/>
    <w:rsid w:val="21099BEE"/>
    <w:rsid w:val="211DFF29"/>
    <w:rsid w:val="2147D09E"/>
    <w:rsid w:val="215C965A"/>
    <w:rsid w:val="216B4752"/>
    <w:rsid w:val="217402AD"/>
    <w:rsid w:val="21D789EF"/>
    <w:rsid w:val="21F5C9BC"/>
    <w:rsid w:val="222103FE"/>
    <w:rsid w:val="22395ACE"/>
    <w:rsid w:val="2276B502"/>
    <w:rsid w:val="228C5CA1"/>
    <w:rsid w:val="22C9DE55"/>
    <w:rsid w:val="22F07909"/>
    <w:rsid w:val="230AB542"/>
    <w:rsid w:val="23279A58"/>
    <w:rsid w:val="2347565E"/>
    <w:rsid w:val="235AC969"/>
    <w:rsid w:val="23CD7246"/>
    <w:rsid w:val="23D0BD02"/>
    <w:rsid w:val="23DD678A"/>
    <w:rsid w:val="2422E299"/>
    <w:rsid w:val="242CA9DF"/>
    <w:rsid w:val="243BD62F"/>
    <w:rsid w:val="245316BE"/>
    <w:rsid w:val="247FD7DF"/>
    <w:rsid w:val="24BA862D"/>
    <w:rsid w:val="24BB55CE"/>
    <w:rsid w:val="24ED50B2"/>
    <w:rsid w:val="25449F7B"/>
    <w:rsid w:val="25678646"/>
    <w:rsid w:val="2568AE5F"/>
    <w:rsid w:val="256A40FC"/>
    <w:rsid w:val="258D1F70"/>
    <w:rsid w:val="25A4C2AF"/>
    <w:rsid w:val="25D688B8"/>
    <w:rsid w:val="25E1983D"/>
    <w:rsid w:val="25EA8CB8"/>
    <w:rsid w:val="25F8CB95"/>
    <w:rsid w:val="263E9A4B"/>
    <w:rsid w:val="265C5EE0"/>
    <w:rsid w:val="2698B3B5"/>
    <w:rsid w:val="26A2319A"/>
    <w:rsid w:val="26C4D6BE"/>
    <w:rsid w:val="26D165B3"/>
    <w:rsid w:val="26DFA3DD"/>
    <w:rsid w:val="26F141C9"/>
    <w:rsid w:val="26FEC7DC"/>
    <w:rsid w:val="2700FC20"/>
    <w:rsid w:val="2718A457"/>
    <w:rsid w:val="272AF3C0"/>
    <w:rsid w:val="27396E22"/>
    <w:rsid w:val="276023CC"/>
    <w:rsid w:val="277D2FE7"/>
    <w:rsid w:val="279AF1EA"/>
    <w:rsid w:val="27A06E22"/>
    <w:rsid w:val="27EB9097"/>
    <w:rsid w:val="28342F9B"/>
    <w:rsid w:val="284635C2"/>
    <w:rsid w:val="286B7A8E"/>
    <w:rsid w:val="286D2F1A"/>
    <w:rsid w:val="28A58E53"/>
    <w:rsid w:val="28A865C6"/>
    <w:rsid w:val="28C61D4A"/>
    <w:rsid w:val="28C82EEA"/>
    <w:rsid w:val="28D2C1BB"/>
    <w:rsid w:val="28DBFD09"/>
    <w:rsid w:val="2913842B"/>
    <w:rsid w:val="2934B3EA"/>
    <w:rsid w:val="295A843C"/>
    <w:rsid w:val="297FC022"/>
    <w:rsid w:val="29A13F6D"/>
    <w:rsid w:val="29B31693"/>
    <w:rsid w:val="29B870F9"/>
    <w:rsid w:val="29FBAA75"/>
    <w:rsid w:val="2A05AC76"/>
    <w:rsid w:val="2A2A2345"/>
    <w:rsid w:val="2A59A678"/>
    <w:rsid w:val="2A601219"/>
    <w:rsid w:val="2A770FB1"/>
    <w:rsid w:val="2AA203BD"/>
    <w:rsid w:val="2AC685D4"/>
    <w:rsid w:val="2B00FAE8"/>
    <w:rsid w:val="2B01C147"/>
    <w:rsid w:val="2B0970B8"/>
    <w:rsid w:val="2B164995"/>
    <w:rsid w:val="2B43E535"/>
    <w:rsid w:val="2B566869"/>
    <w:rsid w:val="2B6456E1"/>
    <w:rsid w:val="2B7AF6E3"/>
    <w:rsid w:val="2BA20BFF"/>
    <w:rsid w:val="2BC553A8"/>
    <w:rsid w:val="2BDB9080"/>
    <w:rsid w:val="2BDC5EC3"/>
    <w:rsid w:val="2C0ECE6F"/>
    <w:rsid w:val="2C175509"/>
    <w:rsid w:val="2C470205"/>
    <w:rsid w:val="2C791028"/>
    <w:rsid w:val="2C8F0398"/>
    <w:rsid w:val="2C8F7CC3"/>
    <w:rsid w:val="2CEF97E2"/>
    <w:rsid w:val="2D00EFDF"/>
    <w:rsid w:val="2D9A1B80"/>
    <w:rsid w:val="2DAFC7EA"/>
    <w:rsid w:val="2DC4D5CD"/>
    <w:rsid w:val="2E3DDFE1"/>
    <w:rsid w:val="2E4CA404"/>
    <w:rsid w:val="2E844313"/>
    <w:rsid w:val="2E868E59"/>
    <w:rsid w:val="2EBF1C5A"/>
    <w:rsid w:val="2EC73D89"/>
    <w:rsid w:val="2F11D973"/>
    <w:rsid w:val="2F5DD009"/>
    <w:rsid w:val="2FAAB176"/>
    <w:rsid w:val="2FC16D6F"/>
    <w:rsid w:val="2FE41F55"/>
    <w:rsid w:val="30641A1B"/>
    <w:rsid w:val="30944C35"/>
    <w:rsid w:val="30AF446B"/>
    <w:rsid w:val="30BB9010"/>
    <w:rsid w:val="31006EEF"/>
    <w:rsid w:val="31442CD6"/>
    <w:rsid w:val="3157805E"/>
    <w:rsid w:val="316A11A6"/>
    <w:rsid w:val="3179F150"/>
    <w:rsid w:val="31875FA5"/>
    <w:rsid w:val="31B8CA2C"/>
    <w:rsid w:val="3260A2A7"/>
    <w:rsid w:val="326C1E1A"/>
    <w:rsid w:val="3276FF8F"/>
    <w:rsid w:val="32810A5E"/>
    <w:rsid w:val="3281A082"/>
    <w:rsid w:val="328AF3CC"/>
    <w:rsid w:val="329AE9AB"/>
    <w:rsid w:val="32C24A9A"/>
    <w:rsid w:val="32D28DD8"/>
    <w:rsid w:val="32D3E3EB"/>
    <w:rsid w:val="32E55509"/>
    <w:rsid w:val="331D7602"/>
    <w:rsid w:val="3373EC84"/>
    <w:rsid w:val="339AAF9D"/>
    <w:rsid w:val="33CD2422"/>
    <w:rsid w:val="33DE8309"/>
    <w:rsid w:val="33E8807B"/>
    <w:rsid w:val="33FAEFD0"/>
    <w:rsid w:val="3411FF0D"/>
    <w:rsid w:val="348A3C03"/>
    <w:rsid w:val="34AE1199"/>
    <w:rsid w:val="34B93397"/>
    <w:rsid w:val="34F946EF"/>
    <w:rsid w:val="3556A6D5"/>
    <w:rsid w:val="35658667"/>
    <w:rsid w:val="35866A19"/>
    <w:rsid w:val="35A12E16"/>
    <w:rsid w:val="3621F68E"/>
    <w:rsid w:val="3639EAA4"/>
    <w:rsid w:val="364A389D"/>
    <w:rsid w:val="365A396A"/>
    <w:rsid w:val="36C92763"/>
    <w:rsid w:val="36DCB356"/>
    <w:rsid w:val="36F20D5D"/>
    <w:rsid w:val="36FCBBB6"/>
    <w:rsid w:val="3711167F"/>
    <w:rsid w:val="374A00F7"/>
    <w:rsid w:val="37D564BA"/>
    <w:rsid w:val="38388110"/>
    <w:rsid w:val="38623BD7"/>
    <w:rsid w:val="38761D6A"/>
    <w:rsid w:val="38928407"/>
    <w:rsid w:val="38A1D37D"/>
    <w:rsid w:val="38BF24B5"/>
    <w:rsid w:val="38F2732C"/>
    <w:rsid w:val="39079E69"/>
    <w:rsid w:val="396AC85B"/>
    <w:rsid w:val="39ACF0B1"/>
    <w:rsid w:val="39AF2A42"/>
    <w:rsid w:val="39B7E728"/>
    <w:rsid w:val="39C176AF"/>
    <w:rsid w:val="3A0CF7AB"/>
    <w:rsid w:val="3A2404EB"/>
    <w:rsid w:val="3A2AEA7C"/>
    <w:rsid w:val="3A31637D"/>
    <w:rsid w:val="3A54B9A7"/>
    <w:rsid w:val="3A5D5C0A"/>
    <w:rsid w:val="3A821FFB"/>
    <w:rsid w:val="3ACC6AE6"/>
    <w:rsid w:val="3B40A907"/>
    <w:rsid w:val="3B482F7F"/>
    <w:rsid w:val="3B62F153"/>
    <w:rsid w:val="3B690DD0"/>
    <w:rsid w:val="3B9833C2"/>
    <w:rsid w:val="3BB95C71"/>
    <w:rsid w:val="3BFEF1BB"/>
    <w:rsid w:val="3C1602A6"/>
    <w:rsid w:val="3C25CCD1"/>
    <w:rsid w:val="3C531F35"/>
    <w:rsid w:val="3C7C3055"/>
    <w:rsid w:val="3CCE0CC4"/>
    <w:rsid w:val="3CE62B5D"/>
    <w:rsid w:val="3CF4C373"/>
    <w:rsid w:val="3CFAF5ED"/>
    <w:rsid w:val="3D09743F"/>
    <w:rsid w:val="3D9098F5"/>
    <w:rsid w:val="3DC73415"/>
    <w:rsid w:val="3E02AD53"/>
    <w:rsid w:val="3E19D8CB"/>
    <w:rsid w:val="3E2E5EF3"/>
    <w:rsid w:val="3E51A2A9"/>
    <w:rsid w:val="3E64EE3D"/>
    <w:rsid w:val="3E71BA7B"/>
    <w:rsid w:val="3E74C200"/>
    <w:rsid w:val="3E8FCA08"/>
    <w:rsid w:val="3EBECD7E"/>
    <w:rsid w:val="3EBF00E9"/>
    <w:rsid w:val="3F059D51"/>
    <w:rsid w:val="3F1A7DC1"/>
    <w:rsid w:val="3F85C4D5"/>
    <w:rsid w:val="3FA65656"/>
    <w:rsid w:val="3FCE11B5"/>
    <w:rsid w:val="3FD58502"/>
    <w:rsid w:val="3FF557F2"/>
    <w:rsid w:val="400E0B76"/>
    <w:rsid w:val="403F8FDA"/>
    <w:rsid w:val="4041B4F0"/>
    <w:rsid w:val="40431A1B"/>
    <w:rsid w:val="404F5EE8"/>
    <w:rsid w:val="405A8F61"/>
    <w:rsid w:val="40A4BD99"/>
    <w:rsid w:val="40DB7A4F"/>
    <w:rsid w:val="40E42D7B"/>
    <w:rsid w:val="40F200C1"/>
    <w:rsid w:val="411050E0"/>
    <w:rsid w:val="411F7D46"/>
    <w:rsid w:val="41694164"/>
    <w:rsid w:val="41934CCF"/>
    <w:rsid w:val="41A9DA22"/>
    <w:rsid w:val="41AB4243"/>
    <w:rsid w:val="41D2214C"/>
    <w:rsid w:val="41ED5CE7"/>
    <w:rsid w:val="4204E63A"/>
    <w:rsid w:val="42150DD3"/>
    <w:rsid w:val="422E6A09"/>
    <w:rsid w:val="426D7B1E"/>
    <w:rsid w:val="4270B0AD"/>
    <w:rsid w:val="42B855CA"/>
    <w:rsid w:val="42BE2BEB"/>
    <w:rsid w:val="42FD24D5"/>
    <w:rsid w:val="4327F376"/>
    <w:rsid w:val="433A9A82"/>
    <w:rsid w:val="43D4EAB9"/>
    <w:rsid w:val="444B340B"/>
    <w:rsid w:val="44BDE93A"/>
    <w:rsid w:val="44BF3487"/>
    <w:rsid w:val="44CDEEEE"/>
    <w:rsid w:val="44D7F97C"/>
    <w:rsid w:val="44E2C1B4"/>
    <w:rsid w:val="44E9C39F"/>
    <w:rsid w:val="44F6DB54"/>
    <w:rsid w:val="45131946"/>
    <w:rsid w:val="452009B2"/>
    <w:rsid w:val="45306ACB"/>
    <w:rsid w:val="4537196F"/>
    <w:rsid w:val="455DE79D"/>
    <w:rsid w:val="45616CE6"/>
    <w:rsid w:val="457BE1C9"/>
    <w:rsid w:val="4584F341"/>
    <w:rsid w:val="459DA40A"/>
    <w:rsid w:val="45B6A450"/>
    <w:rsid w:val="45C69C8D"/>
    <w:rsid w:val="4608898E"/>
    <w:rsid w:val="4616139C"/>
    <w:rsid w:val="4694F1C1"/>
    <w:rsid w:val="46A3506E"/>
    <w:rsid w:val="46ABDC6A"/>
    <w:rsid w:val="475CEFF0"/>
    <w:rsid w:val="47867E4E"/>
    <w:rsid w:val="479AAF36"/>
    <w:rsid w:val="47CB45F7"/>
    <w:rsid w:val="47E28FEA"/>
    <w:rsid w:val="481D39E1"/>
    <w:rsid w:val="485678C1"/>
    <w:rsid w:val="485EE481"/>
    <w:rsid w:val="487CBFD5"/>
    <w:rsid w:val="48C36218"/>
    <w:rsid w:val="48D5CAB5"/>
    <w:rsid w:val="48F66068"/>
    <w:rsid w:val="4922593C"/>
    <w:rsid w:val="492C8833"/>
    <w:rsid w:val="49610088"/>
    <w:rsid w:val="49A3CF52"/>
    <w:rsid w:val="49A54242"/>
    <w:rsid w:val="49BBFA81"/>
    <w:rsid w:val="49E5B042"/>
    <w:rsid w:val="49F415C0"/>
    <w:rsid w:val="49FCC893"/>
    <w:rsid w:val="4A3A1469"/>
    <w:rsid w:val="4A5C2BF6"/>
    <w:rsid w:val="4AB9AE89"/>
    <w:rsid w:val="4AF694DB"/>
    <w:rsid w:val="4B536D1E"/>
    <w:rsid w:val="4B56E9DA"/>
    <w:rsid w:val="4B737138"/>
    <w:rsid w:val="4B909B68"/>
    <w:rsid w:val="4BACA797"/>
    <w:rsid w:val="4BD1E635"/>
    <w:rsid w:val="4BDD3777"/>
    <w:rsid w:val="4C160820"/>
    <w:rsid w:val="4C3CA51E"/>
    <w:rsid w:val="4C7439B5"/>
    <w:rsid w:val="4C79763D"/>
    <w:rsid w:val="4C86B0BA"/>
    <w:rsid w:val="4C87E97F"/>
    <w:rsid w:val="4CBFD63B"/>
    <w:rsid w:val="4CD055B2"/>
    <w:rsid w:val="4CF31343"/>
    <w:rsid w:val="4D209415"/>
    <w:rsid w:val="4D20B85B"/>
    <w:rsid w:val="4D5BDE75"/>
    <w:rsid w:val="4D6B4509"/>
    <w:rsid w:val="4D713C43"/>
    <w:rsid w:val="4D732081"/>
    <w:rsid w:val="4D7A3877"/>
    <w:rsid w:val="4D8D88E3"/>
    <w:rsid w:val="4D99088E"/>
    <w:rsid w:val="4DA63CA4"/>
    <w:rsid w:val="4DD525FC"/>
    <w:rsid w:val="4E0B2883"/>
    <w:rsid w:val="4E2095C3"/>
    <w:rsid w:val="4E546C9F"/>
    <w:rsid w:val="4E627B44"/>
    <w:rsid w:val="4EB1925B"/>
    <w:rsid w:val="4ED62B2A"/>
    <w:rsid w:val="4EE9639D"/>
    <w:rsid w:val="4EEC41C3"/>
    <w:rsid w:val="4F1549D6"/>
    <w:rsid w:val="4F413851"/>
    <w:rsid w:val="4F80A58C"/>
    <w:rsid w:val="4F92EFF3"/>
    <w:rsid w:val="4F940C10"/>
    <w:rsid w:val="4F97EE62"/>
    <w:rsid w:val="4FDE6B34"/>
    <w:rsid w:val="4FE110D2"/>
    <w:rsid w:val="500EEE2E"/>
    <w:rsid w:val="502F4759"/>
    <w:rsid w:val="50411446"/>
    <w:rsid w:val="5043065E"/>
    <w:rsid w:val="5053F7AF"/>
    <w:rsid w:val="50614CC9"/>
    <w:rsid w:val="50C692BD"/>
    <w:rsid w:val="50F50915"/>
    <w:rsid w:val="5113C3B5"/>
    <w:rsid w:val="5116FFF5"/>
    <w:rsid w:val="51315C75"/>
    <w:rsid w:val="5152D260"/>
    <w:rsid w:val="51741EB9"/>
    <w:rsid w:val="518A91A1"/>
    <w:rsid w:val="51A5E08E"/>
    <w:rsid w:val="51CF996C"/>
    <w:rsid w:val="51E6A1F5"/>
    <w:rsid w:val="52151A83"/>
    <w:rsid w:val="5285F5DF"/>
    <w:rsid w:val="5296E0D8"/>
    <w:rsid w:val="529DB293"/>
    <w:rsid w:val="52A2F3D3"/>
    <w:rsid w:val="52E6E8C0"/>
    <w:rsid w:val="52E848A1"/>
    <w:rsid w:val="52EB00F7"/>
    <w:rsid w:val="5305CCD5"/>
    <w:rsid w:val="5328D407"/>
    <w:rsid w:val="53533E90"/>
    <w:rsid w:val="537FBA4B"/>
    <w:rsid w:val="53873E4F"/>
    <w:rsid w:val="53910ED8"/>
    <w:rsid w:val="53967012"/>
    <w:rsid w:val="539A1051"/>
    <w:rsid w:val="53B4A2C4"/>
    <w:rsid w:val="53F54479"/>
    <w:rsid w:val="54628159"/>
    <w:rsid w:val="5494AE26"/>
    <w:rsid w:val="54BE0A3C"/>
    <w:rsid w:val="54D1FF12"/>
    <w:rsid w:val="54F47252"/>
    <w:rsid w:val="5514D347"/>
    <w:rsid w:val="553048FD"/>
    <w:rsid w:val="557A7444"/>
    <w:rsid w:val="558F1C56"/>
    <w:rsid w:val="55B0ACA6"/>
    <w:rsid w:val="55D04EFD"/>
    <w:rsid w:val="55DB9EEB"/>
    <w:rsid w:val="55E67493"/>
    <w:rsid w:val="561CAD3B"/>
    <w:rsid w:val="561DBBD1"/>
    <w:rsid w:val="5647FD48"/>
    <w:rsid w:val="5656600A"/>
    <w:rsid w:val="565DD745"/>
    <w:rsid w:val="5667245C"/>
    <w:rsid w:val="56F7B98B"/>
    <w:rsid w:val="5706F48A"/>
    <w:rsid w:val="57131E7F"/>
    <w:rsid w:val="571739E8"/>
    <w:rsid w:val="571AB6E5"/>
    <w:rsid w:val="5725D879"/>
    <w:rsid w:val="5745840F"/>
    <w:rsid w:val="5751CD05"/>
    <w:rsid w:val="576D761E"/>
    <w:rsid w:val="577407D8"/>
    <w:rsid w:val="57BB774D"/>
    <w:rsid w:val="57BC75F7"/>
    <w:rsid w:val="57DDB82B"/>
    <w:rsid w:val="5808D792"/>
    <w:rsid w:val="58254B44"/>
    <w:rsid w:val="585BCA15"/>
    <w:rsid w:val="585F101C"/>
    <w:rsid w:val="5898214C"/>
    <w:rsid w:val="58ADD6FE"/>
    <w:rsid w:val="58E2AE05"/>
    <w:rsid w:val="59242B27"/>
    <w:rsid w:val="59266D36"/>
    <w:rsid w:val="592A8786"/>
    <w:rsid w:val="5942DCA1"/>
    <w:rsid w:val="59439360"/>
    <w:rsid w:val="596F076C"/>
    <w:rsid w:val="597C7920"/>
    <w:rsid w:val="599B8734"/>
    <w:rsid w:val="59A2A4F4"/>
    <w:rsid w:val="59C4878A"/>
    <w:rsid w:val="59D4579C"/>
    <w:rsid w:val="59F4A76E"/>
    <w:rsid w:val="5A08E85B"/>
    <w:rsid w:val="5A3F1722"/>
    <w:rsid w:val="5AE4C535"/>
    <w:rsid w:val="5AFBFF1E"/>
    <w:rsid w:val="5B0D4CDA"/>
    <w:rsid w:val="5B0DE960"/>
    <w:rsid w:val="5B1CF60B"/>
    <w:rsid w:val="5B3BA693"/>
    <w:rsid w:val="5B595B8A"/>
    <w:rsid w:val="5B7BC854"/>
    <w:rsid w:val="5B93BC6D"/>
    <w:rsid w:val="5B96B5A7"/>
    <w:rsid w:val="5BB67A93"/>
    <w:rsid w:val="5BC48297"/>
    <w:rsid w:val="5BE31A02"/>
    <w:rsid w:val="5BE31F3D"/>
    <w:rsid w:val="5BF12A40"/>
    <w:rsid w:val="5C1647DD"/>
    <w:rsid w:val="5C174AFE"/>
    <w:rsid w:val="5C3AAAB8"/>
    <w:rsid w:val="5C9ED4D9"/>
    <w:rsid w:val="5CE5B1DB"/>
    <w:rsid w:val="5CFDD9FD"/>
    <w:rsid w:val="5D1C6E62"/>
    <w:rsid w:val="5D3273D6"/>
    <w:rsid w:val="5D572AD4"/>
    <w:rsid w:val="5D7536D1"/>
    <w:rsid w:val="5D8CFAA1"/>
    <w:rsid w:val="5DA80C4A"/>
    <w:rsid w:val="5DC82E92"/>
    <w:rsid w:val="5E30886B"/>
    <w:rsid w:val="5E3673B4"/>
    <w:rsid w:val="5E409ACE"/>
    <w:rsid w:val="5E4EBBCC"/>
    <w:rsid w:val="5E599479"/>
    <w:rsid w:val="5EA17E5F"/>
    <w:rsid w:val="5EFB1FAC"/>
    <w:rsid w:val="5F0A3019"/>
    <w:rsid w:val="5F20B8D8"/>
    <w:rsid w:val="5F28CB02"/>
    <w:rsid w:val="5F569720"/>
    <w:rsid w:val="5FE4536F"/>
    <w:rsid w:val="6012521B"/>
    <w:rsid w:val="6078A334"/>
    <w:rsid w:val="607EFC79"/>
    <w:rsid w:val="6096E37A"/>
    <w:rsid w:val="60A9C1A9"/>
    <w:rsid w:val="611FE396"/>
    <w:rsid w:val="614A2E31"/>
    <w:rsid w:val="61598481"/>
    <w:rsid w:val="616526DF"/>
    <w:rsid w:val="61A30E70"/>
    <w:rsid w:val="61DED013"/>
    <w:rsid w:val="61EE4EB3"/>
    <w:rsid w:val="6200209F"/>
    <w:rsid w:val="625A0126"/>
    <w:rsid w:val="628FA73D"/>
    <w:rsid w:val="629E8CE0"/>
    <w:rsid w:val="62B63ED5"/>
    <w:rsid w:val="62BDD735"/>
    <w:rsid w:val="62F0D364"/>
    <w:rsid w:val="62FF4CEE"/>
    <w:rsid w:val="6308CBAD"/>
    <w:rsid w:val="6312ABC5"/>
    <w:rsid w:val="632131E6"/>
    <w:rsid w:val="6335D960"/>
    <w:rsid w:val="63360F60"/>
    <w:rsid w:val="63AF7DA1"/>
    <w:rsid w:val="63AFCDDC"/>
    <w:rsid w:val="63D52D21"/>
    <w:rsid w:val="63F973FE"/>
    <w:rsid w:val="64449507"/>
    <w:rsid w:val="644BFE6D"/>
    <w:rsid w:val="6459C8E2"/>
    <w:rsid w:val="645B2A98"/>
    <w:rsid w:val="646989D4"/>
    <w:rsid w:val="6478E56D"/>
    <w:rsid w:val="64C3C7CC"/>
    <w:rsid w:val="64CF733D"/>
    <w:rsid w:val="64D63074"/>
    <w:rsid w:val="64DE281B"/>
    <w:rsid w:val="65074A86"/>
    <w:rsid w:val="650AAF2D"/>
    <w:rsid w:val="651C2961"/>
    <w:rsid w:val="65293576"/>
    <w:rsid w:val="6549EB5F"/>
    <w:rsid w:val="655C8043"/>
    <w:rsid w:val="657E9F0D"/>
    <w:rsid w:val="658B9266"/>
    <w:rsid w:val="65B31365"/>
    <w:rsid w:val="65CDAD83"/>
    <w:rsid w:val="65F94D48"/>
    <w:rsid w:val="660889D5"/>
    <w:rsid w:val="661FF6C7"/>
    <w:rsid w:val="66591C11"/>
    <w:rsid w:val="668140F4"/>
    <w:rsid w:val="66A4D976"/>
    <w:rsid w:val="66BD12EB"/>
    <w:rsid w:val="6715C860"/>
    <w:rsid w:val="672762C7"/>
    <w:rsid w:val="672C4C23"/>
    <w:rsid w:val="674C7807"/>
    <w:rsid w:val="68247E9E"/>
    <w:rsid w:val="683F2073"/>
    <w:rsid w:val="6848DD4D"/>
    <w:rsid w:val="687DC4E4"/>
    <w:rsid w:val="68B2B967"/>
    <w:rsid w:val="68B7D333"/>
    <w:rsid w:val="68C1F221"/>
    <w:rsid w:val="68DDC0F1"/>
    <w:rsid w:val="693F2788"/>
    <w:rsid w:val="69818807"/>
    <w:rsid w:val="69D15D98"/>
    <w:rsid w:val="69E37D3D"/>
    <w:rsid w:val="6A01248C"/>
    <w:rsid w:val="6A5CD040"/>
    <w:rsid w:val="6A63C16D"/>
    <w:rsid w:val="6AF4B24E"/>
    <w:rsid w:val="6AFECFA2"/>
    <w:rsid w:val="6B375531"/>
    <w:rsid w:val="6B5A0242"/>
    <w:rsid w:val="6B842B2D"/>
    <w:rsid w:val="6B943FC6"/>
    <w:rsid w:val="6B99FDF0"/>
    <w:rsid w:val="6BAF85A5"/>
    <w:rsid w:val="6BDF1AC6"/>
    <w:rsid w:val="6BE89CF4"/>
    <w:rsid w:val="6BEA161E"/>
    <w:rsid w:val="6C182E35"/>
    <w:rsid w:val="6C58CF69"/>
    <w:rsid w:val="6C868E69"/>
    <w:rsid w:val="6CB0A690"/>
    <w:rsid w:val="6CEB7512"/>
    <w:rsid w:val="6D17D5B9"/>
    <w:rsid w:val="6D4E65D6"/>
    <w:rsid w:val="6D4FCA40"/>
    <w:rsid w:val="6E4B07F4"/>
    <w:rsid w:val="6E4B1DFE"/>
    <w:rsid w:val="6E85D85D"/>
    <w:rsid w:val="6E891110"/>
    <w:rsid w:val="6E91728B"/>
    <w:rsid w:val="6EA4219C"/>
    <w:rsid w:val="6EB94ADF"/>
    <w:rsid w:val="6EE79A6C"/>
    <w:rsid w:val="6EFF5093"/>
    <w:rsid w:val="6F30F1E6"/>
    <w:rsid w:val="6F3EAF38"/>
    <w:rsid w:val="6F90B3A2"/>
    <w:rsid w:val="6FAC6D13"/>
    <w:rsid w:val="6FC3FD9B"/>
    <w:rsid w:val="6FD752B2"/>
    <w:rsid w:val="7003565D"/>
    <w:rsid w:val="701296E1"/>
    <w:rsid w:val="701ABB00"/>
    <w:rsid w:val="70316E9C"/>
    <w:rsid w:val="7052DD6D"/>
    <w:rsid w:val="7056F86D"/>
    <w:rsid w:val="70798879"/>
    <w:rsid w:val="7082B840"/>
    <w:rsid w:val="7090012F"/>
    <w:rsid w:val="7098D6F9"/>
    <w:rsid w:val="70B4F029"/>
    <w:rsid w:val="70C8CF13"/>
    <w:rsid w:val="70C8F566"/>
    <w:rsid w:val="70D36B4E"/>
    <w:rsid w:val="70E90661"/>
    <w:rsid w:val="70EBA160"/>
    <w:rsid w:val="711B3CF3"/>
    <w:rsid w:val="712F11E7"/>
    <w:rsid w:val="71449878"/>
    <w:rsid w:val="714D593D"/>
    <w:rsid w:val="71620DEB"/>
    <w:rsid w:val="71722B93"/>
    <w:rsid w:val="71922377"/>
    <w:rsid w:val="71A0DD5A"/>
    <w:rsid w:val="72044006"/>
    <w:rsid w:val="72049C03"/>
    <w:rsid w:val="721CB128"/>
    <w:rsid w:val="7222D612"/>
    <w:rsid w:val="724B60C0"/>
    <w:rsid w:val="72655AA9"/>
    <w:rsid w:val="727B449B"/>
    <w:rsid w:val="7297626C"/>
    <w:rsid w:val="72D67EDF"/>
    <w:rsid w:val="72DE30A9"/>
    <w:rsid w:val="73129A75"/>
    <w:rsid w:val="7340B653"/>
    <w:rsid w:val="734C31C6"/>
    <w:rsid w:val="738AD517"/>
    <w:rsid w:val="738FC81F"/>
    <w:rsid w:val="73A1D652"/>
    <w:rsid w:val="73FC5C59"/>
    <w:rsid w:val="742FA9BD"/>
    <w:rsid w:val="743F410B"/>
    <w:rsid w:val="7458013E"/>
    <w:rsid w:val="745AF438"/>
    <w:rsid w:val="745EBE56"/>
    <w:rsid w:val="74CB2781"/>
    <w:rsid w:val="750FD3C4"/>
    <w:rsid w:val="75261C16"/>
    <w:rsid w:val="753866C8"/>
    <w:rsid w:val="753F005B"/>
    <w:rsid w:val="755DF0D3"/>
    <w:rsid w:val="7602578B"/>
    <w:rsid w:val="76055ED0"/>
    <w:rsid w:val="7609252B"/>
    <w:rsid w:val="768D0486"/>
    <w:rsid w:val="76999ECE"/>
    <w:rsid w:val="76C83691"/>
    <w:rsid w:val="76D17A8F"/>
    <w:rsid w:val="772CE260"/>
    <w:rsid w:val="773D32AD"/>
    <w:rsid w:val="776BB303"/>
    <w:rsid w:val="77A2F2A3"/>
    <w:rsid w:val="77B66E5F"/>
    <w:rsid w:val="77CB4AD6"/>
    <w:rsid w:val="77EA8C2D"/>
    <w:rsid w:val="7813DC22"/>
    <w:rsid w:val="7821A311"/>
    <w:rsid w:val="783A6E9C"/>
    <w:rsid w:val="789E20C7"/>
    <w:rsid w:val="78A72637"/>
    <w:rsid w:val="78B462F6"/>
    <w:rsid w:val="78DB079D"/>
    <w:rsid w:val="78DEECC8"/>
    <w:rsid w:val="78DEF2AF"/>
    <w:rsid w:val="78F20D45"/>
    <w:rsid w:val="78FFFCF9"/>
    <w:rsid w:val="79078B39"/>
    <w:rsid w:val="795671C5"/>
    <w:rsid w:val="79882352"/>
    <w:rsid w:val="79AA20A7"/>
    <w:rsid w:val="79E06DC8"/>
    <w:rsid w:val="79EBE692"/>
    <w:rsid w:val="79EC9B60"/>
    <w:rsid w:val="7A184207"/>
    <w:rsid w:val="7A2FE4BE"/>
    <w:rsid w:val="7A41138A"/>
    <w:rsid w:val="7A44E86D"/>
    <w:rsid w:val="7A51C7EE"/>
    <w:rsid w:val="7A80DE4F"/>
    <w:rsid w:val="7ABDFC73"/>
    <w:rsid w:val="7AC556B6"/>
    <w:rsid w:val="7AF1CF18"/>
    <w:rsid w:val="7AF95FB0"/>
    <w:rsid w:val="7B918BB8"/>
    <w:rsid w:val="7B9EA72F"/>
    <w:rsid w:val="7BB63838"/>
    <w:rsid w:val="7BE6175B"/>
    <w:rsid w:val="7BFA5497"/>
    <w:rsid w:val="7C478B02"/>
    <w:rsid w:val="7C7B2C73"/>
    <w:rsid w:val="7C9CD2D0"/>
    <w:rsid w:val="7CA53A95"/>
    <w:rsid w:val="7CDC329A"/>
    <w:rsid w:val="7D07406B"/>
    <w:rsid w:val="7D079A0E"/>
    <w:rsid w:val="7D102697"/>
    <w:rsid w:val="7D11213C"/>
    <w:rsid w:val="7D1AEC5D"/>
    <w:rsid w:val="7D220FC7"/>
    <w:rsid w:val="7D34602B"/>
    <w:rsid w:val="7D35B696"/>
    <w:rsid w:val="7D58BFC2"/>
    <w:rsid w:val="7D73A203"/>
    <w:rsid w:val="7D7659EF"/>
    <w:rsid w:val="7DC48E93"/>
    <w:rsid w:val="7DD75738"/>
    <w:rsid w:val="7E2B82DA"/>
    <w:rsid w:val="7E2F6AF9"/>
    <w:rsid w:val="7E393EBD"/>
    <w:rsid w:val="7E5FA8EB"/>
    <w:rsid w:val="7E65E2C5"/>
    <w:rsid w:val="7EB262B4"/>
    <w:rsid w:val="7ED1365A"/>
    <w:rsid w:val="7EF002C3"/>
    <w:rsid w:val="7F0539C4"/>
    <w:rsid w:val="7F13068E"/>
    <w:rsid w:val="7F1769D5"/>
    <w:rsid w:val="7F3224C6"/>
    <w:rsid w:val="7F4F467D"/>
    <w:rsid w:val="7F663ED7"/>
    <w:rsid w:val="7F81EC88"/>
    <w:rsid w:val="7FAD4B14"/>
    <w:rsid w:val="7FDE1CC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70ADDF0"/>
  <w15:chartTrackingRefBased/>
  <w15:docId w15:val="{1DC407B0-B8F2-4C3D-81F1-EDA451CD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491"/>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2">
    <w:name w:val="heading 2"/>
    <w:basedOn w:val="Normal"/>
    <w:next w:val="Normal"/>
    <w:link w:val="Ttulo2Car"/>
    <w:semiHidden/>
    <w:unhideWhenUsed/>
    <w:qFormat/>
    <w:rsid w:val="00C951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aliases w:val="h,h8,h9,h10,h18"/>
    <w:basedOn w:val="Normal"/>
    <w:link w:val="EncabezadoCar"/>
    <w:uiPriority w:val="99"/>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uiPriority w:val="22"/>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Textonotapie">
    <w:name w:val="footnote text"/>
    <w:basedOn w:val="Normal"/>
    <w:link w:val="TextonotapieCar"/>
    <w:uiPriority w:val="99"/>
    <w:rsid w:val="0055751D"/>
    <w:rPr>
      <w:sz w:val="20"/>
      <w:szCs w:val="20"/>
    </w:rPr>
  </w:style>
  <w:style w:type="character" w:customStyle="1" w:styleId="TextonotapieCar">
    <w:name w:val="Texto nota pie Car"/>
    <w:link w:val="Textonotapie"/>
    <w:uiPriority w:val="99"/>
    <w:rsid w:val="0055751D"/>
    <w:rPr>
      <w:rFonts w:ascii="Arial" w:hAnsi="Arial"/>
      <w:lang w:val="es-ES" w:eastAsia="es-ES"/>
    </w:rPr>
  </w:style>
  <w:style w:type="character" w:styleId="Refdenotaalpie">
    <w:name w:val="footnote reference"/>
    <w:aliases w:val="Ref. de nota al pie 2,Texto de nota al pie,Pie de Página,FC"/>
    <w:uiPriority w:val="99"/>
    <w:rsid w:val="0055751D"/>
    <w:rPr>
      <w:vertAlign w:val="superscript"/>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lp1,Scitum normal,NORMAL,Elabora,Ha"/>
    <w:basedOn w:val="Normal"/>
    <w:link w:val="PrrafodelistaCar"/>
    <w:uiPriority w:val="34"/>
    <w:qFormat/>
    <w:rsid w:val="00CB075B"/>
    <w:pPr>
      <w:ind w:left="708"/>
    </w:pPr>
  </w:style>
  <w:style w:type="paragraph" w:customStyle="1" w:styleId="Default">
    <w:name w:val="Default"/>
    <w:rsid w:val="003B5403"/>
    <w:pPr>
      <w:autoSpaceDE w:val="0"/>
      <w:autoSpaceDN w:val="0"/>
      <w:adjustRightInd w:val="0"/>
    </w:pPr>
    <w:rPr>
      <w:rFonts w:ascii="Arial" w:hAnsi="Arial" w:cs="Arial"/>
      <w:color w:val="000000"/>
      <w:sz w:val="24"/>
      <w:szCs w:val="24"/>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qFormat/>
    <w:locked/>
    <w:rsid w:val="00146C45"/>
    <w:rPr>
      <w:rFonts w:ascii="Arial" w:hAnsi="Arial"/>
      <w:sz w:val="24"/>
      <w:szCs w:val="24"/>
      <w:lang w:val="es-ES" w:eastAsia="es-ES"/>
    </w:rPr>
  </w:style>
  <w:style w:type="character" w:styleId="Refdecomentario">
    <w:name w:val="annotation reference"/>
    <w:basedOn w:val="Fuentedeprrafopredeter"/>
    <w:uiPriority w:val="99"/>
    <w:unhideWhenUsed/>
    <w:rsid w:val="003D1373"/>
    <w:rPr>
      <w:sz w:val="16"/>
      <w:szCs w:val="16"/>
    </w:rPr>
  </w:style>
  <w:style w:type="paragraph" w:styleId="Textocomentario">
    <w:name w:val="annotation text"/>
    <w:basedOn w:val="Normal"/>
    <w:link w:val="TextocomentarioCar"/>
    <w:uiPriority w:val="99"/>
    <w:unhideWhenUsed/>
    <w:rsid w:val="003D1373"/>
    <w:pPr>
      <w:spacing w:after="16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3D1373"/>
    <w:rPr>
      <w:rFonts w:asciiTheme="minorHAnsi" w:eastAsiaTheme="minorHAnsi" w:hAnsiTheme="minorHAnsi" w:cstheme="minorBidi"/>
      <w:lang w:val="es-ES" w:eastAsia="en-US"/>
    </w:rPr>
  </w:style>
  <w:style w:type="paragraph" w:customStyle="1" w:styleId="Invias-VietaAlfabetica">
    <w:name w:val="Invias-Viñeta Alfabetica"/>
    <w:next w:val="Normal"/>
    <w:uiPriority w:val="99"/>
    <w:qFormat/>
    <w:rsid w:val="00F760D2"/>
    <w:pPr>
      <w:numPr>
        <w:numId w:val="21"/>
      </w:numPr>
      <w:spacing w:before="240" w:after="240"/>
      <w:jc w:val="both"/>
    </w:pPr>
    <w:rPr>
      <w:rFonts w:ascii="Arial Narrow" w:hAnsi="Arial Narrow"/>
      <w:sz w:val="24"/>
      <w:szCs w:val="24"/>
      <w:lang w:eastAsia="es-ES"/>
    </w:rPr>
  </w:style>
  <w:style w:type="paragraph" w:customStyle="1" w:styleId="Captulo9">
    <w:name w:val="Capítulo 9"/>
    <w:basedOn w:val="Normal"/>
    <w:qFormat/>
    <w:rsid w:val="00F760D2"/>
    <w:pPr>
      <w:numPr>
        <w:numId w:val="22"/>
      </w:numPr>
      <w:spacing w:after="200" w:line="276" w:lineRule="auto"/>
      <w:contextualSpacing/>
    </w:pPr>
    <w:rPr>
      <w:rFonts w:eastAsia="Calibri" w:cs="Arial"/>
      <w:b/>
      <w:bCs/>
      <w:color w:val="3B3838" w:themeColor="background2" w:themeShade="40"/>
      <w:sz w:val="20"/>
      <w:szCs w:val="20"/>
      <w:lang w:val="es-CO" w:eastAsia="en-US"/>
    </w:rPr>
  </w:style>
  <w:style w:type="paragraph" w:customStyle="1" w:styleId="paragraph">
    <w:name w:val="paragraph"/>
    <w:basedOn w:val="Normal"/>
    <w:rsid w:val="00346BF7"/>
    <w:pPr>
      <w:spacing w:before="100" w:beforeAutospacing="1" w:after="100" w:afterAutospacing="1"/>
    </w:pPr>
    <w:rPr>
      <w:rFonts w:ascii="Times New Roman" w:hAnsi="Times New Roman"/>
      <w:lang w:val="es-CO" w:eastAsia="es-CO"/>
    </w:rPr>
  </w:style>
  <w:style w:type="character" w:customStyle="1" w:styleId="eop">
    <w:name w:val="eop"/>
    <w:basedOn w:val="Fuentedeprrafopredeter"/>
    <w:rsid w:val="00346BF7"/>
  </w:style>
  <w:style w:type="character" w:customStyle="1" w:styleId="normaltextrun">
    <w:name w:val="normaltextrun"/>
    <w:basedOn w:val="Fuentedeprrafopredeter"/>
    <w:rsid w:val="00346BF7"/>
  </w:style>
  <w:style w:type="paragraph" w:styleId="Asuntodelcomentario">
    <w:name w:val="annotation subject"/>
    <w:basedOn w:val="Textocomentario"/>
    <w:next w:val="Textocomentario"/>
    <w:link w:val="AsuntodelcomentarioCar"/>
    <w:rsid w:val="002B6A1F"/>
    <w:pPr>
      <w:spacing w:after="0"/>
    </w:pPr>
    <w:rPr>
      <w:rFonts w:ascii="Arial" w:eastAsia="Times New Roman" w:hAnsi="Arial" w:cs="Times New Roman"/>
      <w:b/>
      <w:bCs/>
      <w:lang w:eastAsia="es-ES"/>
    </w:rPr>
  </w:style>
  <w:style w:type="character" w:customStyle="1" w:styleId="AsuntodelcomentarioCar">
    <w:name w:val="Asunto del comentario Car"/>
    <w:basedOn w:val="TextocomentarioCar"/>
    <w:link w:val="Asuntodelcomentario"/>
    <w:rsid w:val="002B6A1F"/>
    <w:rPr>
      <w:rFonts w:ascii="Arial" w:eastAsiaTheme="minorHAnsi" w:hAnsi="Arial" w:cstheme="minorBidi"/>
      <w:b/>
      <w:bCs/>
      <w:lang w:val="es-ES" w:eastAsia="es-ES"/>
    </w:rPr>
  </w:style>
  <w:style w:type="character" w:styleId="Hipervnculo">
    <w:name w:val="Hyperlink"/>
    <w:basedOn w:val="Fuentedeprrafopredeter"/>
    <w:uiPriority w:val="99"/>
    <w:unhideWhenUsed/>
    <w:rsid w:val="00AE202C"/>
    <w:rPr>
      <w:color w:val="0000FF"/>
      <w:u w:val="single"/>
    </w:rPr>
  </w:style>
  <w:style w:type="character" w:customStyle="1" w:styleId="baj">
    <w:name w:val="b_aj"/>
    <w:basedOn w:val="Fuentedeprrafopredeter"/>
    <w:rsid w:val="00AE202C"/>
  </w:style>
  <w:style w:type="character" w:customStyle="1" w:styleId="Ttulo2Car">
    <w:name w:val="Título 2 Car"/>
    <w:basedOn w:val="Fuentedeprrafopredeter"/>
    <w:link w:val="Ttulo2"/>
    <w:semiHidden/>
    <w:rsid w:val="00C951C4"/>
    <w:rPr>
      <w:rFonts w:asciiTheme="majorHAnsi" w:eastAsiaTheme="majorEastAsia" w:hAnsiTheme="majorHAnsi" w:cstheme="majorBidi"/>
      <w:color w:val="2F5496" w:themeColor="accent1" w:themeShade="BF"/>
      <w:sz w:val="26"/>
      <w:szCs w:val="26"/>
      <w:lang w:val="es-ES" w:eastAsia="es-ES"/>
    </w:rPr>
  </w:style>
  <w:style w:type="paragraph" w:styleId="Revisin">
    <w:name w:val="Revision"/>
    <w:hidden/>
    <w:uiPriority w:val="99"/>
    <w:semiHidden/>
    <w:rsid w:val="00866752"/>
    <w:rPr>
      <w:rFonts w:ascii="Arial" w:hAnsi="Arial"/>
      <w:sz w:val="24"/>
      <w:szCs w:val="24"/>
      <w:lang w:val="es-ES" w:eastAsia="es-ES"/>
    </w:rPr>
  </w:style>
  <w:style w:type="character" w:styleId="Mencinsinresolver">
    <w:name w:val="Unresolved Mention"/>
    <w:basedOn w:val="Fuentedeprrafopredeter"/>
    <w:uiPriority w:val="99"/>
    <w:unhideWhenUsed/>
    <w:rsid w:val="005C5687"/>
    <w:rPr>
      <w:color w:val="605E5C"/>
      <w:shd w:val="clear" w:color="auto" w:fill="E1DFDD"/>
    </w:rPr>
  </w:style>
  <w:style w:type="character" w:styleId="Mencionar">
    <w:name w:val="Mention"/>
    <w:basedOn w:val="Fuentedeprrafopredeter"/>
    <w:uiPriority w:val="99"/>
    <w:unhideWhenUsed/>
    <w:rsid w:val="005C5687"/>
    <w:rPr>
      <w:color w:val="2B579A"/>
      <w:shd w:val="clear" w:color="auto" w:fill="E1DFDD"/>
    </w:rPr>
  </w:style>
  <w:style w:type="paragraph" w:customStyle="1" w:styleId="Captulo8">
    <w:name w:val="Capítulo 8"/>
    <w:basedOn w:val="Normal"/>
    <w:qFormat/>
    <w:rsid w:val="00CE6F1B"/>
    <w:pPr>
      <w:spacing w:after="200" w:line="276" w:lineRule="auto"/>
      <w:ind w:left="720" w:hanging="360"/>
      <w:contextualSpacing/>
    </w:pPr>
    <w:rPr>
      <w:rFonts w:eastAsia="Calibri" w:cs="Arial"/>
      <w:b/>
      <w:bCs/>
      <w:color w:val="3B3838" w:themeColor="background2" w:themeShade="40"/>
      <w:sz w:val="20"/>
      <w:szCs w:val="20"/>
      <w:lang w:val="es-CO" w:eastAsia="en-US"/>
    </w:rPr>
  </w:style>
  <w:style w:type="paragraph" w:customStyle="1" w:styleId="InviasNormal">
    <w:name w:val="Invias Normal"/>
    <w:basedOn w:val="Normal"/>
    <w:link w:val="InviasNormalCar"/>
    <w:qFormat/>
    <w:rsid w:val="00740E80"/>
    <w:pPr>
      <w:tabs>
        <w:tab w:val="left" w:pos="-142"/>
      </w:tabs>
      <w:autoSpaceDE w:val="0"/>
      <w:autoSpaceDN w:val="0"/>
      <w:adjustRightInd w:val="0"/>
      <w:spacing w:before="120" w:after="240"/>
    </w:pPr>
    <w:rPr>
      <w:rFonts w:ascii="Arial Narrow" w:hAnsi="Arial Narrow"/>
      <w:lang w:val="x-none"/>
    </w:rPr>
  </w:style>
  <w:style w:type="character" w:customStyle="1" w:styleId="InviasNormalCar">
    <w:name w:val="Invias Normal Car"/>
    <w:link w:val="InviasNormal"/>
    <w:locked/>
    <w:rsid w:val="00740E80"/>
    <w:rPr>
      <w:rFonts w:ascii="Arial Narrow" w:hAnsi="Arial Narrow"/>
      <w:sz w:val="24"/>
      <w:szCs w:val="24"/>
      <w:lang w:val="x-none" w:eastAsia="es-ES"/>
    </w:rPr>
  </w:style>
  <w:style w:type="table" w:styleId="Tablanormal1">
    <w:name w:val="Plain Table 1"/>
    <w:basedOn w:val="Tablanormal"/>
    <w:uiPriority w:val="41"/>
    <w:rsid w:val="003B0385"/>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independiente">
    <w:name w:val="Body Text"/>
    <w:basedOn w:val="Normal"/>
    <w:link w:val="TextoindependienteCar"/>
    <w:rsid w:val="00286DD1"/>
    <w:pPr>
      <w:spacing w:after="120"/>
    </w:pPr>
  </w:style>
  <w:style w:type="character" w:customStyle="1" w:styleId="TextoindependienteCar">
    <w:name w:val="Texto independiente Car"/>
    <w:basedOn w:val="Fuentedeprrafopredeter"/>
    <w:link w:val="Textoindependiente"/>
    <w:rsid w:val="00286DD1"/>
    <w:rPr>
      <w:rFonts w:ascii="Arial" w:hAnsi="Arial"/>
      <w:sz w:val="24"/>
      <w:szCs w:val="24"/>
      <w:lang w:val="es-ES" w:eastAsia="es-ES"/>
    </w:rPr>
  </w:style>
  <w:style w:type="character" w:customStyle="1" w:styleId="EncabezadoCar">
    <w:name w:val="Encabezado Car"/>
    <w:aliases w:val="h Car,h8 Car,h9 Car,h10 Car,h18 Car"/>
    <w:basedOn w:val="Fuentedeprrafopredeter"/>
    <w:link w:val="Encabezado"/>
    <w:uiPriority w:val="99"/>
    <w:rsid w:val="00286DD1"/>
    <w:rPr>
      <w:rFonts w:ascii="Arial" w:hAnsi="Aria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122428">
      <w:bodyDiv w:val="1"/>
      <w:marLeft w:val="0"/>
      <w:marRight w:val="0"/>
      <w:marTop w:val="0"/>
      <w:marBottom w:val="0"/>
      <w:divBdr>
        <w:top w:val="none" w:sz="0" w:space="0" w:color="auto"/>
        <w:left w:val="none" w:sz="0" w:space="0" w:color="auto"/>
        <w:bottom w:val="none" w:sz="0" w:space="0" w:color="auto"/>
        <w:right w:val="none" w:sz="0" w:space="0" w:color="auto"/>
      </w:divBdr>
    </w:div>
    <w:div w:id="286475022">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34197928">
      <w:bodyDiv w:val="1"/>
      <w:marLeft w:val="0"/>
      <w:marRight w:val="0"/>
      <w:marTop w:val="0"/>
      <w:marBottom w:val="0"/>
      <w:divBdr>
        <w:top w:val="none" w:sz="0" w:space="0" w:color="auto"/>
        <w:left w:val="none" w:sz="0" w:space="0" w:color="auto"/>
        <w:bottom w:val="none" w:sz="0" w:space="0" w:color="auto"/>
        <w:right w:val="none" w:sz="0" w:space="0" w:color="auto"/>
      </w:divBdr>
    </w:div>
    <w:div w:id="864826821">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157645817">
      <w:bodyDiv w:val="1"/>
      <w:marLeft w:val="0"/>
      <w:marRight w:val="0"/>
      <w:marTop w:val="0"/>
      <w:marBottom w:val="0"/>
      <w:divBdr>
        <w:top w:val="none" w:sz="0" w:space="0" w:color="auto"/>
        <w:left w:val="none" w:sz="0" w:space="0" w:color="auto"/>
        <w:bottom w:val="none" w:sz="0" w:space="0" w:color="auto"/>
        <w:right w:val="none" w:sz="0" w:space="0" w:color="auto"/>
      </w:divBdr>
    </w:div>
    <w:div w:id="1203134365">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16187308">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802917041">
      <w:bodyDiv w:val="1"/>
      <w:marLeft w:val="0"/>
      <w:marRight w:val="0"/>
      <w:marTop w:val="0"/>
      <w:marBottom w:val="0"/>
      <w:divBdr>
        <w:top w:val="none" w:sz="0" w:space="0" w:color="auto"/>
        <w:left w:val="none" w:sz="0" w:space="0" w:color="auto"/>
        <w:bottom w:val="none" w:sz="0" w:space="0" w:color="auto"/>
        <w:right w:val="none" w:sz="0" w:space="0" w:color="auto"/>
      </w:divBdr>
      <w:divsChild>
        <w:div w:id="745761415">
          <w:marLeft w:val="0"/>
          <w:marRight w:val="0"/>
          <w:marTop w:val="0"/>
          <w:marBottom w:val="0"/>
          <w:divBdr>
            <w:top w:val="none" w:sz="0" w:space="0" w:color="auto"/>
            <w:left w:val="none" w:sz="0" w:space="0" w:color="auto"/>
            <w:bottom w:val="none" w:sz="0" w:space="0" w:color="auto"/>
            <w:right w:val="none" w:sz="0" w:space="0" w:color="auto"/>
          </w:divBdr>
          <w:divsChild>
            <w:div w:id="1834952231">
              <w:marLeft w:val="-75"/>
              <w:marRight w:val="0"/>
              <w:marTop w:val="30"/>
              <w:marBottom w:val="30"/>
              <w:divBdr>
                <w:top w:val="none" w:sz="0" w:space="0" w:color="auto"/>
                <w:left w:val="none" w:sz="0" w:space="0" w:color="auto"/>
                <w:bottom w:val="none" w:sz="0" w:space="0" w:color="auto"/>
                <w:right w:val="none" w:sz="0" w:space="0" w:color="auto"/>
              </w:divBdr>
              <w:divsChild>
                <w:div w:id="233009720">
                  <w:marLeft w:val="0"/>
                  <w:marRight w:val="0"/>
                  <w:marTop w:val="0"/>
                  <w:marBottom w:val="0"/>
                  <w:divBdr>
                    <w:top w:val="none" w:sz="0" w:space="0" w:color="auto"/>
                    <w:left w:val="none" w:sz="0" w:space="0" w:color="auto"/>
                    <w:bottom w:val="none" w:sz="0" w:space="0" w:color="auto"/>
                    <w:right w:val="none" w:sz="0" w:space="0" w:color="auto"/>
                  </w:divBdr>
                  <w:divsChild>
                    <w:div w:id="1746805098">
                      <w:marLeft w:val="0"/>
                      <w:marRight w:val="0"/>
                      <w:marTop w:val="0"/>
                      <w:marBottom w:val="0"/>
                      <w:divBdr>
                        <w:top w:val="none" w:sz="0" w:space="0" w:color="auto"/>
                        <w:left w:val="none" w:sz="0" w:space="0" w:color="auto"/>
                        <w:bottom w:val="none" w:sz="0" w:space="0" w:color="auto"/>
                        <w:right w:val="none" w:sz="0" w:space="0" w:color="auto"/>
                      </w:divBdr>
                    </w:div>
                    <w:div w:id="1989045656">
                      <w:marLeft w:val="0"/>
                      <w:marRight w:val="0"/>
                      <w:marTop w:val="0"/>
                      <w:marBottom w:val="0"/>
                      <w:divBdr>
                        <w:top w:val="none" w:sz="0" w:space="0" w:color="auto"/>
                        <w:left w:val="none" w:sz="0" w:space="0" w:color="auto"/>
                        <w:bottom w:val="none" w:sz="0" w:space="0" w:color="auto"/>
                        <w:right w:val="none" w:sz="0" w:space="0" w:color="auto"/>
                      </w:divBdr>
                    </w:div>
                  </w:divsChild>
                </w:div>
                <w:div w:id="1001272289">
                  <w:marLeft w:val="0"/>
                  <w:marRight w:val="0"/>
                  <w:marTop w:val="0"/>
                  <w:marBottom w:val="0"/>
                  <w:divBdr>
                    <w:top w:val="none" w:sz="0" w:space="0" w:color="auto"/>
                    <w:left w:val="none" w:sz="0" w:space="0" w:color="auto"/>
                    <w:bottom w:val="none" w:sz="0" w:space="0" w:color="auto"/>
                    <w:right w:val="none" w:sz="0" w:space="0" w:color="auto"/>
                  </w:divBdr>
                  <w:divsChild>
                    <w:div w:id="130098814">
                      <w:marLeft w:val="0"/>
                      <w:marRight w:val="0"/>
                      <w:marTop w:val="0"/>
                      <w:marBottom w:val="0"/>
                      <w:divBdr>
                        <w:top w:val="none" w:sz="0" w:space="0" w:color="auto"/>
                        <w:left w:val="none" w:sz="0" w:space="0" w:color="auto"/>
                        <w:bottom w:val="none" w:sz="0" w:space="0" w:color="auto"/>
                        <w:right w:val="none" w:sz="0" w:space="0" w:color="auto"/>
                      </w:divBdr>
                    </w:div>
                  </w:divsChild>
                </w:div>
                <w:div w:id="1042100747">
                  <w:marLeft w:val="0"/>
                  <w:marRight w:val="0"/>
                  <w:marTop w:val="0"/>
                  <w:marBottom w:val="0"/>
                  <w:divBdr>
                    <w:top w:val="none" w:sz="0" w:space="0" w:color="auto"/>
                    <w:left w:val="none" w:sz="0" w:space="0" w:color="auto"/>
                    <w:bottom w:val="none" w:sz="0" w:space="0" w:color="auto"/>
                    <w:right w:val="none" w:sz="0" w:space="0" w:color="auto"/>
                  </w:divBdr>
                  <w:divsChild>
                    <w:div w:id="131291104">
                      <w:marLeft w:val="0"/>
                      <w:marRight w:val="0"/>
                      <w:marTop w:val="0"/>
                      <w:marBottom w:val="0"/>
                      <w:divBdr>
                        <w:top w:val="none" w:sz="0" w:space="0" w:color="auto"/>
                        <w:left w:val="none" w:sz="0" w:space="0" w:color="auto"/>
                        <w:bottom w:val="none" w:sz="0" w:space="0" w:color="auto"/>
                        <w:right w:val="none" w:sz="0" w:space="0" w:color="auto"/>
                      </w:divBdr>
                    </w:div>
                    <w:div w:id="1364214458">
                      <w:marLeft w:val="0"/>
                      <w:marRight w:val="0"/>
                      <w:marTop w:val="0"/>
                      <w:marBottom w:val="0"/>
                      <w:divBdr>
                        <w:top w:val="none" w:sz="0" w:space="0" w:color="auto"/>
                        <w:left w:val="none" w:sz="0" w:space="0" w:color="auto"/>
                        <w:bottom w:val="none" w:sz="0" w:space="0" w:color="auto"/>
                        <w:right w:val="none" w:sz="0" w:space="0" w:color="auto"/>
                      </w:divBdr>
                    </w:div>
                  </w:divsChild>
                </w:div>
                <w:div w:id="1173496373">
                  <w:marLeft w:val="0"/>
                  <w:marRight w:val="0"/>
                  <w:marTop w:val="0"/>
                  <w:marBottom w:val="0"/>
                  <w:divBdr>
                    <w:top w:val="none" w:sz="0" w:space="0" w:color="auto"/>
                    <w:left w:val="none" w:sz="0" w:space="0" w:color="auto"/>
                    <w:bottom w:val="none" w:sz="0" w:space="0" w:color="auto"/>
                    <w:right w:val="none" w:sz="0" w:space="0" w:color="auto"/>
                  </w:divBdr>
                  <w:divsChild>
                    <w:div w:id="135994739">
                      <w:marLeft w:val="0"/>
                      <w:marRight w:val="0"/>
                      <w:marTop w:val="0"/>
                      <w:marBottom w:val="0"/>
                      <w:divBdr>
                        <w:top w:val="none" w:sz="0" w:space="0" w:color="auto"/>
                        <w:left w:val="none" w:sz="0" w:space="0" w:color="auto"/>
                        <w:bottom w:val="none" w:sz="0" w:space="0" w:color="auto"/>
                        <w:right w:val="none" w:sz="0" w:space="0" w:color="auto"/>
                      </w:divBdr>
                    </w:div>
                  </w:divsChild>
                </w:div>
                <w:div w:id="1704747085">
                  <w:marLeft w:val="0"/>
                  <w:marRight w:val="0"/>
                  <w:marTop w:val="0"/>
                  <w:marBottom w:val="0"/>
                  <w:divBdr>
                    <w:top w:val="none" w:sz="0" w:space="0" w:color="auto"/>
                    <w:left w:val="none" w:sz="0" w:space="0" w:color="auto"/>
                    <w:bottom w:val="none" w:sz="0" w:space="0" w:color="auto"/>
                    <w:right w:val="none" w:sz="0" w:space="0" w:color="auto"/>
                  </w:divBdr>
                  <w:divsChild>
                    <w:div w:id="176123494">
                      <w:marLeft w:val="0"/>
                      <w:marRight w:val="0"/>
                      <w:marTop w:val="0"/>
                      <w:marBottom w:val="0"/>
                      <w:divBdr>
                        <w:top w:val="none" w:sz="0" w:space="0" w:color="auto"/>
                        <w:left w:val="none" w:sz="0" w:space="0" w:color="auto"/>
                        <w:bottom w:val="none" w:sz="0" w:space="0" w:color="auto"/>
                        <w:right w:val="none" w:sz="0" w:space="0" w:color="auto"/>
                      </w:divBdr>
                    </w:div>
                  </w:divsChild>
                </w:div>
                <w:div w:id="1886914180">
                  <w:marLeft w:val="0"/>
                  <w:marRight w:val="0"/>
                  <w:marTop w:val="0"/>
                  <w:marBottom w:val="0"/>
                  <w:divBdr>
                    <w:top w:val="none" w:sz="0" w:space="0" w:color="auto"/>
                    <w:left w:val="none" w:sz="0" w:space="0" w:color="auto"/>
                    <w:bottom w:val="none" w:sz="0" w:space="0" w:color="auto"/>
                    <w:right w:val="none" w:sz="0" w:space="0" w:color="auto"/>
                  </w:divBdr>
                  <w:divsChild>
                    <w:div w:id="317004430">
                      <w:marLeft w:val="0"/>
                      <w:marRight w:val="0"/>
                      <w:marTop w:val="0"/>
                      <w:marBottom w:val="0"/>
                      <w:divBdr>
                        <w:top w:val="none" w:sz="0" w:space="0" w:color="auto"/>
                        <w:left w:val="none" w:sz="0" w:space="0" w:color="auto"/>
                        <w:bottom w:val="none" w:sz="0" w:space="0" w:color="auto"/>
                        <w:right w:val="none" w:sz="0" w:space="0" w:color="auto"/>
                      </w:divBdr>
                    </w:div>
                    <w:div w:id="11591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291867">
          <w:marLeft w:val="0"/>
          <w:marRight w:val="0"/>
          <w:marTop w:val="0"/>
          <w:marBottom w:val="0"/>
          <w:divBdr>
            <w:top w:val="none" w:sz="0" w:space="0" w:color="auto"/>
            <w:left w:val="none" w:sz="0" w:space="0" w:color="auto"/>
            <w:bottom w:val="none" w:sz="0" w:space="0" w:color="auto"/>
            <w:right w:val="none" w:sz="0" w:space="0" w:color="auto"/>
          </w:divBdr>
        </w:div>
        <w:div w:id="1972780667">
          <w:marLeft w:val="0"/>
          <w:marRight w:val="0"/>
          <w:marTop w:val="0"/>
          <w:marBottom w:val="0"/>
          <w:divBdr>
            <w:top w:val="none" w:sz="0" w:space="0" w:color="auto"/>
            <w:left w:val="none" w:sz="0" w:space="0" w:color="auto"/>
            <w:bottom w:val="none" w:sz="0" w:space="0" w:color="auto"/>
            <w:right w:val="none" w:sz="0" w:space="0" w:color="auto"/>
          </w:divBdr>
        </w:div>
      </w:divsChild>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2D741-ED9F-4168-8C18-7AD5FCD2F4A5}">
  <ds:schemaRefs>
    <ds:schemaRef ds:uri="http://schemas.microsoft.com/sharepoint/v3/contenttype/forms"/>
  </ds:schemaRefs>
</ds:datastoreItem>
</file>

<file path=customXml/itemProps2.xml><?xml version="1.0" encoding="utf-8"?>
<ds:datastoreItem xmlns:ds="http://schemas.openxmlformats.org/officeDocument/2006/customXml" ds:itemID="{B88E0B21-83DF-46E2-9B70-18ADCCD22E4D}">
  <ds:schemaRefs>
    <ds:schemaRef ds:uri="http://schemas.microsoft.com/office/infopath/2007/PartnerControls"/>
    <ds:schemaRef ds:uri="http://purl.org/dc/elements/1.1/"/>
    <ds:schemaRef ds:uri="http://schemas.microsoft.com/office/2006/documentManagement/types"/>
    <ds:schemaRef ds:uri="http://purl.org/dc/terms/"/>
    <ds:schemaRef ds:uri="http://www.w3.org/XML/1998/namespace"/>
    <ds:schemaRef ds:uri="a6cb9e4b-f1d1-4245-83ec-6cad768d538a"/>
    <ds:schemaRef ds:uri="http://purl.org/dc/dcmitype/"/>
    <ds:schemaRef ds:uri="http://schemas.openxmlformats.org/package/2006/metadata/core-properties"/>
    <ds:schemaRef ds:uri="9d85dbaf-23eb-4e57-a637-93dcacc8b1a1"/>
    <ds:schemaRef ds:uri="http://schemas.microsoft.com/office/2006/metadata/properties"/>
  </ds:schemaRefs>
</ds:datastoreItem>
</file>

<file path=customXml/itemProps3.xml><?xml version="1.0" encoding="utf-8"?>
<ds:datastoreItem xmlns:ds="http://schemas.openxmlformats.org/officeDocument/2006/customXml" ds:itemID="{2917FEEA-C72F-40C0-A0A0-13E275CE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DA844D-6CB7-44AD-A3AE-A4EA835F3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17616</Words>
  <Characters>95651</Characters>
  <Application>Microsoft Office Word</Application>
  <DocSecurity>0</DocSecurity>
  <Lines>797</Lines>
  <Paragraphs>226</Paragraphs>
  <ScaleCrop>false</ScaleCrop>
  <Company>PRSIDENCIA DE LA REPUBLICA</Company>
  <LinksUpToDate>false</LinksUpToDate>
  <CharactersWithSpaces>113041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dc:description/>
  <cp:lastModifiedBy>SARA MILENA NÚÑEZ ALDANA</cp:lastModifiedBy>
  <cp:revision>3</cp:revision>
  <cp:lastPrinted>2020-02-11T04:30:00Z</cp:lastPrinted>
  <dcterms:created xsi:type="dcterms:W3CDTF">2021-03-10T14:14:00Z</dcterms:created>
  <dcterms:modified xsi:type="dcterms:W3CDTF">2021-03-10T14:14:00Z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