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2D" w:rsidRDefault="0044032D" w:rsidP="0044032D">
      <w:pPr>
        <w:pStyle w:val="Sinespaciado"/>
        <w:rPr>
          <w:lang w:val="es-CO"/>
        </w:rPr>
      </w:pPr>
    </w:p>
    <w:p w:rsidR="0060789D" w:rsidRDefault="0060789D" w:rsidP="0060789D">
      <w:pPr>
        <w:jc w:val="center"/>
        <w:rPr>
          <w:lang w:val="es-CO"/>
        </w:rPr>
      </w:pPr>
      <w:r>
        <w:rPr>
          <w:rFonts w:ascii="Arial" w:hAnsi="Arial" w:cs="Arial"/>
          <w:b/>
          <w:bCs/>
          <w:sz w:val="28"/>
          <w:szCs w:val="28"/>
          <w:lang w:val="es-CO"/>
        </w:rPr>
        <w:t>885-12</w:t>
      </w:r>
    </w:p>
    <w:p w:rsidR="0060789D" w:rsidRDefault="0060789D" w:rsidP="0060789D">
      <w:pPr>
        <w:jc w:val="center"/>
        <w:rPr>
          <w:lang w:val="es-CO"/>
        </w:rPr>
      </w:pPr>
      <w:r>
        <w:rPr>
          <w:rFonts w:ascii="Arial" w:hAnsi="Arial" w:cs="Arial"/>
          <w:b/>
          <w:bCs/>
          <w:sz w:val="28"/>
          <w:szCs w:val="28"/>
          <w:lang w:val="es-CO"/>
        </w:rPr>
        <w:t> </w:t>
      </w:r>
    </w:p>
    <w:p w:rsidR="0060789D" w:rsidRDefault="0060789D" w:rsidP="0060789D">
      <w:pPr>
        <w:jc w:val="center"/>
        <w:rPr>
          <w:lang w:val="es-CO"/>
        </w:rPr>
      </w:pPr>
      <w:r>
        <w:rPr>
          <w:rFonts w:ascii="Arial" w:hAnsi="Arial" w:cs="Arial"/>
          <w:b/>
          <w:bCs/>
          <w:sz w:val="28"/>
          <w:szCs w:val="28"/>
          <w:lang w:val="es-CO"/>
        </w:rPr>
        <w:t xml:space="preserve">Por posible afectación del derecho fundamental a la seguridad social, el procurador general de la Nación pidió a la Corte Constitucional seleccionar para revisión tutela interpuesta contra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CO"/>
        </w:rPr>
        <w:t>Cajanal</w:t>
      </w:r>
      <w:proofErr w:type="spellEnd"/>
      <w:r>
        <w:rPr>
          <w:rFonts w:ascii="Arial" w:hAnsi="Arial" w:cs="Arial"/>
          <w:b/>
          <w:bCs/>
          <w:sz w:val="28"/>
          <w:szCs w:val="28"/>
          <w:lang w:val="es-CO"/>
        </w:rPr>
        <w:t xml:space="preserve"> </w:t>
      </w:r>
    </w:p>
    <w:p w:rsidR="0060789D" w:rsidRDefault="0060789D" w:rsidP="0060789D">
      <w:pPr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b/>
          <w:bCs/>
          <w:lang w:val="es-CO"/>
        </w:rPr>
        <w:t>Bogotá, 28 de agosto de 2012.</w:t>
      </w:r>
      <w:r>
        <w:rPr>
          <w:rFonts w:ascii="Arial" w:hAnsi="Arial" w:cs="Arial"/>
          <w:lang w:val="es-CO"/>
        </w:rPr>
        <w:t xml:space="preserve"> Por considerar que existen razones de importancia en relación con los derechos fundamentales de una pensionada docente a quien se le negó la solicitud de reconocimiento y pago de pensión de jubilación, el procurador general de la Nación, Alejandro Ordóñez Maldonado, insistió ante la Corte Constitucional para la selección de acción de tutela instaurada contra </w:t>
      </w:r>
      <w:proofErr w:type="spellStart"/>
      <w:r>
        <w:rPr>
          <w:rFonts w:ascii="Arial" w:hAnsi="Arial" w:cs="Arial"/>
          <w:lang w:val="es-CO"/>
        </w:rPr>
        <w:t>Cajanal</w:t>
      </w:r>
      <w:proofErr w:type="spellEnd"/>
      <w:r>
        <w:rPr>
          <w:rFonts w:ascii="Arial" w:hAnsi="Arial" w:cs="Arial"/>
          <w:lang w:val="es-CO"/>
        </w:rPr>
        <w:t>.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 xml:space="preserve">El 2 de octubre de 2010 la </w:t>
      </w:r>
      <w:proofErr w:type="spellStart"/>
      <w:r>
        <w:rPr>
          <w:rFonts w:ascii="Arial" w:hAnsi="Arial" w:cs="Arial"/>
          <w:lang w:val="es-CO"/>
        </w:rPr>
        <w:t>exprofesora</w:t>
      </w:r>
      <w:proofErr w:type="spellEnd"/>
      <w:r>
        <w:rPr>
          <w:rFonts w:ascii="Arial" w:hAnsi="Arial" w:cs="Arial"/>
          <w:lang w:val="es-CO"/>
        </w:rPr>
        <w:t xml:space="preserve"> elevó derecho de petición a </w:t>
      </w:r>
      <w:proofErr w:type="spellStart"/>
      <w:r>
        <w:rPr>
          <w:rFonts w:ascii="Arial" w:hAnsi="Arial" w:cs="Arial"/>
          <w:lang w:val="es-CO"/>
        </w:rPr>
        <w:t>Cajanal</w:t>
      </w:r>
      <w:proofErr w:type="spellEnd"/>
      <w:r>
        <w:rPr>
          <w:rFonts w:ascii="Arial" w:hAnsi="Arial" w:cs="Arial"/>
          <w:lang w:val="es-CO"/>
        </w:rPr>
        <w:t xml:space="preserve"> con el fin de obtener el reconocimiento y pago de pensión de jubilación como consecuencia de que prestó sus servicios en calidad de docente por el periodo comprendido entre 1962 y 1982.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 xml:space="preserve">Al resolver el recurso de reposición, </w:t>
      </w:r>
      <w:proofErr w:type="spellStart"/>
      <w:r>
        <w:rPr>
          <w:rFonts w:ascii="Arial" w:hAnsi="Arial" w:cs="Arial"/>
          <w:lang w:val="es-CO"/>
        </w:rPr>
        <w:t>Cajanal</w:t>
      </w:r>
      <w:proofErr w:type="spellEnd"/>
      <w:r>
        <w:rPr>
          <w:rFonts w:ascii="Arial" w:hAnsi="Arial" w:cs="Arial"/>
          <w:lang w:val="es-CO"/>
        </w:rPr>
        <w:t xml:space="preserve"> negó dicha solicitud pero ordenó el reconocimiento y pago de pensión gracia a favor de la peticionaria.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>Los jueces de tutela negaron la protección del derecho con el argumento de que existe un mecanismo idóneo como la acción contenciosa administrativa y que no hay afectación del mínimo vital como consecuencia de que la entidad accionada reconoció la pensión gracia.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 xml:space="preserve">Para el Ministerio Público la acción contenciosa no resulta idónea para debatir los actos expedidos por </w:t>
      </w:r>
      <w:proofErr w:type="spellStart"/>
      <w:r>
        <w:rPr>
          <w:rFonts w:ascii="Arial" w:hAnsi="Arial" w:cs="Arial"/>
          <w:lang w:val="es-CO"/>
        </w:rPr>
        <w:t>Cajanal</w:t>
      </w:r>
      <w:proofErr w:type="spellEnd"/>
      <w:r>
        <w:rPr>
          <w:rFonts w:ascii="Arial" w:hAnsi="Arial" w:cs="Arial"/>
          <w:lang w:val="es-CO"/>
        </w:rPr>
        <w:t xml:space="preserve">, como quiera que a la fecha la accionante cuenta con 89 años de edad y someterla a un proceso contencioso administrativo representa una medida desproporcionada en atención al promedio de duración de estos procesos. 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60789D" w:rsidRDefault="0060789D" w:rsidP="0060789D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>De otra parte, frente al mínimo vital el procurador enfatizó que a la señora le fue reconocida una pensión mensual vitalicia de jubilación gracia en cuantía de siete mil 410 pesos ($7.410), suma que a simple vista resulta insuficiente si se tiene en cuenta sus condiciones personales y la imposibilidad de acceder al mercado laboral.</w:t>
      </w:r>
    </w:p>
    <w:p w:rsidR="0060789D" w:rsidRPr="00B20850" w:rsidRDefault="0060789D" w:rsidP="0044032D">
      <w:pPr>
        <w:pStyle w:val="Sinespaciado"/>
        <w:rPr>
          <w:lang w:val="es-CO"/>
        </w:rPr>
      </w:pPr>
    </w:p>
    <w:sectPr w:rsidR="0060789D" w:rsidRPr="00B20850" w:rsidSect="001B4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36BED"/>
    <w:multiLevelType w:val="multilevel"/>
    <w:tmpl w:val="7EB8F9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D5C9F"/>
    <w:rsid w:val="001B4700"/>
    <w:rsid w:val="00374DBD"/>
    <w:rsid w:val="003A3580"/>
    <w:rsid w:val="0044032D"/>
    <w:rsid w:val="00494A54"/>
    <w:rsid w:val="005E4FC5"/>
    <w:rsid w:val="0060789D"/>
    <w:rsid w:val="006978FB"/>
    <w:rsid w:val="00783929"/>
    <w:rsid w:val="008E4B56"/>
    <w:rsid w:val="009C3B58"/>
    <w:rsid w:val="00A23A6C"/>
    <w:rsid w:val="00B01EEE"/>
    <w:rsid w:val="00B20850"/>
    <w:rsid w:val="00C77616"/>
    <w:rsid w:val="00CA024B"/>
    <w:rsid w:val="00CC0E1F"/>
    <w:rsid w:val="00DD5C9F"/>
    <w:rsid w:val="00E2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3580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83929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new">
    <w:name w:val="titulonew"/>
    <w:basedOn w:val="Fuentedeprrafopredeter"/>
    <w:rsid w:val="00DD5C9F"/>
  </w:style>
  <w:style w:type="character" w:customStyle="1" w:styleId="tahoma10gris">
    <w:name w:val="tahoma_10_gris"/>
    <w:basedOn w:val="Fuentedeprrafopredeter"/>
    <w:rsid w:val="00DD5C9F"/>
  </w:style>
  <w:style w:type="character" w:customStyle="1" w:styleId="textochiconew">
    <w:name w:val="textochiconew"/>
    <w:basedOn w:val="Fuentedeprrafopredeter"/>
    <w:rsid w:val="00DD5C9F"/>
  </w:style>
  <w:style w:type="character" w:styleId="Hipervnculo">
    <w:name w:val="Hyperlink"/>
    <w:basedOn w:val="Fuentedeprrafopredeter"/>
    <w:uiPriority w:val="99"/>
    <w:unhideWhenUsed/>
    <w:rsid w:val="00DD5C9F"/>
    <w:rPr>
      <w:color w:val="0000FF"/>
      <w:u w:val="single"/>
    </w:rPr>
  </w:style>
  <w:style w:type="paragraph" w:styleId="Sinespaciado">
    <w:name w:val="No Spacing"/>
    <w:uiPriority w:val="1"/>
    <w:qFormat/>
    <w:rsid w:val="00CC0E1F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CC0E1F"/>
  </w:style>
  <w:style w:type="character" w:styleId="Textoennegrita">
    <w:name w:val="Strong"/>
    <w:basedOn w:val="Fuentedeprrafopredeter"/>
    <w:uiPriority w:val="22"/>
    <w:qFormat/>
    <w:rsid w:val="006978FB"/>
    <w:rPr>
      <w:b/>
      <w:bCs/>
    </w:rPr>
  </w:style>
  <w:style w:type="paragraph" w:styleId="NormalWeb">
    <w:name w:val="Normal (Web)"/>
    <w:basedOn w:val="Normal"/>
    <w:uiPriority w:val="99"/>
    <w:unhideWhenUsed/>
    <w:rsid w:val="0078392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8392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3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">
    <w:name w:val="para"/>
    <w:basedOn w:val="Normal"/>
    <w:rsid w:val="00A23A6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itulogeneral">
    <w:name w:val="titulogeneral"/>
    <w:basedOn w:val="Fuentedeprrafopredeter"/>
    <w:rsid w:val="00374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672"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294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191"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325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207"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690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917"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017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282"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2092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Poveda</dc:creator>
  <cp:keywords/>
  <dc:description/>
  <cp:lastModifiedBy>Eliana Poveda</cp:lastModifiedBy>
  <cp:revision>2</cp:revision>
  <dcterms:created xsi:type="dcterms:W3CDTF">2012-08-28T19:53:00Z</dcterms:created>
  <dcterms:modified xsi:type="dcterms:W3CDTF">2012-08-28T19:53:00Z</dcterms:modified>
</cp:coreProperties>
</file>