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4F" w:rsidRPr="005E7B26" w:rsidRDefault="00F21710" w:rsidP="00521C4F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-585470</wp:posOffset>
            </wp:positionV>
            <wp:extent cx="6029325" cy="752475"/>
            <wp:effectExtent l="19050" t="0" r="9525" b="0"/>
            <wp:wrapTight wrapText="bothSides">
              <wp:wrapPolygon edited="0">
                <wp:start x="-68" y="0"/>
                <wp:lineTo x="-68" y="16405"/>
                <wp:lineTo x="136" y="17499"/>
                <wp:lineTo x="1774" y="17499"/>
                <wp:lineTo x="1774" y="21327"/>
                <wp:lineTo x="21634" y="21327"/>
                <wp:lineTo x="21634" y="0"/>
                <wp:lineTo x="-68" y="0"/>
              </wp:wrapPolygon>
            </wp:wrapTight>
            <wp:docPr id="3" name="Imagen 9" descr="C:\Documents and Settings\YADBUI\Escritorio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Documents and Settings\YADBUI\Escritorio\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139" w:rsidRPr="00E30139">
        <w:rPr>
          <w:rFonts w:ascii="Arial" w:hAnsi="Arial" w:cs="Arial"/>
          <w:b/>
          <w:noProof/>
          <w:color w:val="000000"/>
        </w:rPr>
        <w:pict>
          <v:rect id="_x0000_s1026" style="position:absolute;left:0;text-align:left;margin-left:-62.55pt;margin-top:-3.4pt;width:116.25pt;height:30pt;rotation:-360;z-index:251657216;mso-position-horizontal-relative:margin;mso-position-vertical-relative:margin;mso-width-relative:margin;mso-height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6" inset="18pt,0,0,0">
              <w:txbxContent>
                <w:p w:rsidR="00521C4F" w:rsidRPr="00552C3F" w:rsidRDefault="00521C4F" w:rsidP="00521C4F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Libertad y Orden</w:t>
                  </w:r>
                </w:p>
                <w:p w:rsidR="00521C4F" w:rsidRPr="00552C3F" w:rsidRDefault="00521C4F" w:rsidP="00521C4F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Ministerio del Interior y de Justicia</w:t>
                  </w:r>
                </w:p>
                <w:p w:rsidR="00521C4F" w:rsidRPr="008134B5" w:rsidRDefault="00521C4F" w:rsidP="00521C4F">
                  <w:pPr>
                    <w:jc w:val="center"/>
                    <w:rPr>
                      <w:i/>
                      <w:iCs/>
                      <w:color w:val="7BA0CD"/>
                      <w:sz w:val="10"/>
                      <w:szCs w:val="10"/>
                    </w:rPr>
                  </w:pPr>
                  <w:r w:rsidRPr="00552C3F">
                    <w:rPr>
                      <w:rFonts w:ascii="Tahoma" w:hAnsi="Tahoma" w:cs="Tahoma"/>
                      <w:sz w:val="10"/>
                      <w:szCs w:val="10"/>
                    </w:rPr>
                    <w:t>República de Colombia</w:t>
                  </w:r>
                </w:p>
              </w:txbxContent>
            </v:textbox>
            <w10:wrap type="square" anchorx="margin" anchory="margin"/>
          </v:rect>
        </w:pict>
      </w:r>
    </w:p>
    <w:p w:rsidR="00521C4F" w:rsidRPr="005E7B26" w:rsidRDefault="00521C4F" w:rsidP="00433FFF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Boletín Informativo</w:t>
      </w:r>
    </w:p>
    <w:p w:rsidR="00521C4F" w:rsidRDefault="00521C4F" w:rsidP="00433FFF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521C4F" w:rsidRDefault="00521C4F" w:rsidP="00433F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3EA9" w:rsidRPr="009510F8" w:rsidRDefault="009E3EA9" w:rsidP="009E3E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Listo</w:t>
      </w:r>
      <w:r w:rsidRPr="009510F8">
        <w:rPr>
          <w:rFonts w:ascii="Arial" w:hAnsi="Arial" w:cs="Arial"/>
          <w:b/>
          <w:sz w:val="28"/>
          <w:szCs w:val="28"/>
        </w:rPr>
        <w:t xml:space="preserve"> nuevo Estatuto de Estupefacientes</w:t>
      </w: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Bogotá, 25 de julio</w:t>
      </w:r>
      <w:r w:rsidRPr="009510F8">
        <w:rPr>
          <w:rFonts w:ascii="Arial" w:hAnsi="Arial" w:cs="Arial"/>
          <w:sz w:val="24"/>
          <w:szCs w:val="24"/>
        </w:rPr>
        <w:t xml:space="preserve"> de 2011. Este martes, el Ministro del Interior y de Justicia, Germán Vargas Lleras</w:t>
      </w:r>
      <w:r>
        <w:rPr>
          <w:rFonts w:ascii="Arial" w:hAnsi="Arial" w:cs="Arial"/>
          <w:sz w:val="24"/>
          <w:szCs w:val="24"/>
        </w:rPr>
        <w:t>,</w:t>
      </w:r>
      <w:r w:rsidRPr="009510F8">
        <w:rPr>
          <w:rFonts w:ascii="Arial" w:hAnsi="Arial" w:cs="Arial"/>
          <w:sz w:val="24"/>
          <w:szCs w:val="24"/>
        </w:rPr>
        <w:t xml:space="preserve"> radicará el nuevo Estatuto de Estupefacientes o “Estatuto Nacional de Drogas y Sustancias Psicoactivas”</w:t>
      </w:r>
      <w:r>
        <w:rPr>
          <w:rFonts w:ascii="Arial" w:hAnsi="Arial" w:cs="Arial"/>
          <w:sz w:val="24"/>
          <w:szCs w:val="24"/>
        </w:rPr>
        <w:t xml:space="preserve">, </w:t>
      </w:r>
      <w:r w:rsidRPr="009510F8">
        <w:rPr>
          <w:rFonts w:ascii="Arial" w:hAnsi="Arial" w:cs="Arial"/>
          <w:sz w:val="24"/>
          <w:szCs w:val="24"/>
        </w:rPr>
        <w:t>que reemplaza la Ley 30 de 1986.</w:t>
      </w:r>
    </w:p>
    <w:p w:rsidR="009E3EA9" w:rsidRPr="009510F8" w:rsidRDefault="009E3EA9" w:rsidP="009E3EA9">
      <w:pPr>
        <w:jc w:val="both"/>
        <w:rPr>
          <w:rFonts w:ascii="Arial" w:hAnsi="Arial" w:cs="Arial"/>
          <w:sz w:val="24"/>
          <w:szCs w:val="24"/>
        </w:rPr>
      </w:pP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  <w:r w:rsidRPr="009510F8">
        <w:rPr>
          <w:rFonts w:ascii="Arial" w:hAnsi="Arial" w:cs="Arial"/>
          <w:sz w:val="24"/>
          <w:szCs w:val="24"/>
        </w:rPr>
        <w:t xml:space="preserve">La iniciativa </w:t>
      </w:r>
      <w:r>
        <w:rPr>
          <w:rFonts w:ascii="Arial" w:hAnsi="Arial" w:cs="Arial"/>
          <w:sz w:val="24"/>
          <w:szCs w:val="24"/>
        </w:rPr>
        <w:t>se ocupa,</w:t>
      </w:r>
      <w:r w:rsidRPr="009510F8">
        <w:rPr>
          <w:rFonts w:ascii="Arial" w:hAnsi="Arial" w:cs="Arial"/>
          <w:sz w:val="24"/>
          <w:szCs w:val="24"/>
        </w:rPr>
        <w:t xml:space="preserve"> por primera vez en Colombia, de aspectos como: la producción, tráfico y consumo de drogas sintéticas como el éxtasis, que cada vez tienen más auge </w:t>
      </w:r>
      <w:r>
        <w:rPr>
          <w:rFonts w:ascii="Arial" w:hAnsi="Arial" w:cs="Arial"/>
          <w:sz w:val="24"/>
          <w:szCs w:val="24"/>
        </w:rPr>
        <w:t>entre</w:t>
      </w:r>
      <w:r w:rsidRPr="009510F8">
        <w:rPr>
          <w:rFonts w:ascii="Arial" w:hAnsi="Arial" w:cs="Arial"/>
          <w:sz w:val="24"/>
          <w:szCs w:val="24"/>
        </w:rPr>
        <w:t xml:space="preserve"> la juventud.</w:t>
      </w:r>
    </w:p>
    <w:p w:rsidR="009E3EA9" w:rsidRPr="009510F8" w:rsidRDefault="009E3EA9" w:rsidP="009E3EA9">
      <w:pPr>
        <w:jc w:val="both"/>
        <w:rPr>
          <w:rFonts w:ascii="Arial" w:hAnsi="Arial" w:cs="Arial"/>
          <w:sz w:val="24"/>
          <w:szCs w:val="24"/>
        </w:rPr>
      </w:pP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  <w:r w:rsidRPr="009510F8">
        <w:rPr>
          <w:rFonts w:ascii="Arial" w:hAnsi="Arial" w:cs="Arial"/>
          <w:sz w:val="24"/>
          <w:szCs w:val="24"/>
        </w:rPr>
        <w:t>El Estatuto dota a los operadores jurídicos de herramientas legales eficaces para enfrentar, en el ámbito de su competencia, el problema de las drogas, modificando algunos artículos del Código Penal.</w:t>
      </w:r>
    </w:p>
    <w:p w:rsidR="009E3EA9" w:rsidRPr="009510F8" w:rsidRDefault="009E3EA9" w:rsidP="009E3EA9">
      <w:pPr>
        <w:jc w:val="both"/>
        <w:rPr>
          <w:rFonts w:ascii="Arial" w:hAnsi="Arial" w:cs="Arial"/>
          <w:sz w:val="24"/>
          <w:szCs w:val="24"/>
        </w:rPr>
      </w:pP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  <w:r w:rsidRPr="009510F8">
        <w:rPr>
          <w:rFonts w:ascii="Arial" w:hAnsi="Arial" w:cs="Arial"/>
          <w:sz w:val="24"/>
          <w:szCs w:val="24"/>
        </w:rPr>
        <w:t xml:space="preserve">El proyecto de ley que </w:t>
      </w:r>
      <w:r>
        <w:rPr>
          <w:rFonts w:ascii="Arial" w:hAnsi="Arial" w:cs="Arial"/>
          <w:sz w:val="24"/>
          <w:szCs w:val="24"/>
        </w:rPr>
        <w:t xml:space="preserve">radicará, el Ministro del Interior en la Cámara de Representantes, </w:t>
      </w:r>
      <w:r w:rsidRPr="009510F8">
        <w:rPr>
          <w:rFonts w:ascii="Arial" w:hAnsi="Arial" w:cs="Arial"/>
          <w:sz w:val="24"/>
          <w:szCs w:val="24"/>
        </w:rPr>
        <w:t xml:space="preserve">armoniza la legislación nacional con los estándares internacionales que sobre el problema de las drogas se formulan en los foros competentes en la materia; plantea fortalecer y unificar la legislación en </w:t>
      </w:r>
      <w:r>
        <w:rPr>
          <w:rFonts w:ascii="Arial" w:hAnsi="Arial" w:cs="Arial"/>
          <w:sz w:val="24"/>
          <w:szCs w:val="24"/>
        </w:rPr>
        <w:t xml:space="preserve">lo que concierne al </w:t>
      </w:r>
      <w:r w:rsidRPr="009510F8">
        <w:rPr>
          <w:rFonts w:ascii="Arial" w:hAnsi="Arial" w:cs="Arial"/>
          <w:sz w:val="24"/>
          <w:szCs w:val="24"/>
        </w:rPr>
        <w:t xml:space="preserve">consumo de drogas; crea y provee instrumentos legales </w:t>
      </w:r>
      <w:r>
        <w:rPr>
          <w:rFonts w:ascii="Arial" w:hAnsi="Arial" w:cs="Arial"/>
          <w:sz w:val="24"/>
          <w:szCs w:val="24"/>
        </w:rPr>
        <w:t xml:space="preserve">que les permitirán </w:t>
      </w:r>
      <w:r w:rsidRPr="009510F8">
        <w:rPr>
          <w:rFonts w:ascii="Arial" w:hAnsi="Arial" w:cs="Arial"/>
          <w:sz w:val="24"/>
          <w:szCs w:val="24"/>
        </w:rPr>
        <w:t xml:space="preserve">a las autoridades </w:t>
      </w:r>
      <w:r>
        <w:rPr>
          <w:rFonts w:ascii="Arial" w:hAnsi="Arial" w:cs="Arial"/>
          <w:sz w:val="24"/>
          <w:szCs w:val="24"/>
        </w:rPr>
        <w:t>jurisdiccionales luchar de una manera más contundente contra esta problemática en todas sus fases.</w:t>
      </w: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</w:p>
    <w:p w:rsidR="009E3EA9" w:rsidRDefault="009E3EA9" w:rsidP="009E3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articulado del nuevo estatuto de Estupefacientes surgió luego de consultas con cerca de 40 entidades e instituciones que se ocupan del tema de las drogas.</w:t>
      </w:r>
    </w:p>
    <w:p w:rsidR="00F21710" w:rsidRPr="004D3130" w:rsidRDefault="00F21710" w:rsidP="009E3EA9">
      <w:pPr>
        <w:jc w:val="center"/>
        <w:rPr>
          <w:rFonts w:ascii="Arial" w:hAnsi="Arial" w:cs="Arial"/>
          <w:sz w:val="24"/>
          <w:szCs w:val="24"/>
        </w:rPr>
      </w:pPr>
    </w:p>
    <w:sectPr w:rsidR="00F21710" w:rsidRPr="004D3130" w:rsidSect="00473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29E"/>
    <w:multiLevelType w:val="hybridMultilevel"/>
    <w:tmpl w:val="36027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C4F"/>
    <w:rsid w:val="000632C8"/>
    <w:rsid w:val="001121A8"/>
    <w:rsid w:val="00171FAA"/>
    <w:rsid w:val="00297691"/>
    <w:rsid w:val="003570AB"/>
    <w:rsid w:val="00433FFF"/>
    <w:rsid w:val="00472286"/>
    <w:rsid w:val="00473BB6"/>
    <w:rsid w:val="004D3130"/>
    <w:rsid w:val="0051347E"/>
    <w:rsid w:val="00521C4F"/>
    <w:rsid w:val="00621C84"/>
    <w:rsid w:val="00773099"/>
    <w:rsid w:val="008D3161"/>
    <w:rsid w:val="009C6D6C"/>
    <w:rsid w:val="009E3EA9"/>
    <w:rsid w:val="00A84938"/>
    <w:rsid w:val="00AD067C"/>
    <w:rsid w:val="00B072A0"/>
    <w:rsid w:val="00BB3730"/>
    <w:rsid w:val="00CC57C3"/>
    <w:rsid w:val="00D12695"/>
    <w:rsid w:val="00E30139"/>
    <w:rsid w:val="00F21710"/>
    <w:rsid w:val="00FA3297"/>
    <w:rsid w:val="00FE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4F"/>
    <w:pPr>
      <w:spacing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21C4F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297691"/>
    <w:pPr>
      <w:spacing w:after="200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Interior y de Justicia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ERITOB</dc:creator>
  <cp:keywords/>
  <dc:description/>
  <cp:lastModifiedBy>MAYBER</cp:lastModifiedBy>
  <cp:revision>2</cp:revision>
  <cp:lastPrinted>2011-07-13T17:38:00Z</cp:lastPrinted>
  <dcterms:created xsi:type="dcterms:W3CDTF">2011-07-25T22:38:00Z</dcterms:created>
  <dcterms:modified xsi:type="dcterms:W3CDTF">2011-07-25T22:38:00Z</dcterms:modified>
</cp:coreProperties>
</file>