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07017" w14:textId="77777777" w:rsidR="0090471B" w:rsidRDefault="0090471B">
      <w:pPr>
        <w:spacing w:after="158" w:line="259" w:lineRule="auto"/>
        <w:ind w:left="57" w:right="0" w:firstLine="0"/>
        <w:jc w:val="center"/>
        <w:rPr>
          <w:b/>
        </w:rPr>
      </w:pPr>
    </w:p>
    <w:p w14:paraId="0A08D84F" w14:textId="77777777" w:rsidR="0090471B" w:rsidRPr="00F701CB" w:rsidRDefault="0090471B">
      <w:pPr>
        <w:spacing w:after="158" w:line="259" w:lineRule="auto"/>
        <w:ind w:left="57" w:right="0" w:firstLine="0"/>
        <w:jc w:val="center"/>
        <w:rPr>
          <w:b/>
        </w:rPr>
      </w:pPr>
      <w:r w:rsidRPr="00F701CB">
        <w:rPr>
          <w:b/>
        </w:rPr>
        <w:t>SUPERINTENDENCIA FINANCIERA DE COLOMBIA</w:t>
      </w:r>
    </w:p>
    <w:p w14:paraId="105EF9C9" w14:textId="77777777" w:rsidR="00AC1B92" w:rsidRPr="00F701CB" w:rsidRDefault="00AC1B92">
      <w:pPr>
        <w:spacing w:after="158" w:line="259" w:lineRule="auto"/>
        <w:ind w:left="57" w:right="0" w:firstLine="0"/>
        <w:jc w:val="center"/>
        <w:rPr>
          <w:b/>
        </w:rPr>
      </w:pPr>
    </w:p>
    <w:p w14:paraId="26A15882" w14:textId="77777777" w:rsidR="0090471B" w:rsidRPr="00F701CB" w:rsidRDefault="00AC1B92">
      <w:pPr>
        <w:spacing w:after="158" w:line="259" w:lineRule="auto"/>
        <w:ind w:left="57" w:right="0" w:firstLine="0"/>
        <w:jc w:val="center"/>
        <w:rPr>
          <w:b/>
          <w:bCs/>
        </w:rPr>
      </w:pPr>
      <w:r w:rsidRPr="00F701CB">
        <w:rPr>
          <w:b/>
        </w:rPr>
        <w:t xml:space="preserve">DOCUMENTO TECNICO </w:t>
      </w:r>
      <w:r w:rsidR="00B552CE" w:rsidRPr="00F701CB">
        <w:rPr>
          <w:b/>
        </w:rPr>
        <w:t xml:space="preserve">E INSTRUCTIVO </w:t>
      </w:r>
      <w:r w:rsidRPr="00F701CB">
        <w:rPr>
          <w:b/>
        </w:rPr>
        <w:t xml:space="preserve">DEL </w:t>
      </w:r>
      <w:r w:rsidRPr="00F701CB">
        <w:rPr>
          <w:b/>
          <w:bCs/>
        </w:rPr>
        <w:t xml:space="preserve">ANEXO </w:t>
      </w:r>
      <w:r w:rsidR="00831EBA" w:rsidRPr="00F701CB">
        <w:rPr>
          <w:b/>
          <w:bCs/>
        </w:rPr>
        <w:t>6</w:t>
      </w:r>
    </w:p>
    <w:p w14:paraId="16CD2774" w14:textId="77777777" w:rsidR="008A7668" w:rsidRPr="00F701CB" w:rsidRDefault="008A7668">
      <w:pPr>
        <w:spacing w:after="158" w:line="259" w:lineRule="auto"/>
        <w:ind w:left="57" w:right="0" w:firstLine="0"/>
        <w:jc w:val="center"/>
        <w:rPr>
          <w:b/>
        </w:rPr>
      </w:pPr>
    </w:p>
    <w:p w14:paraId="576F57C5" w14:textId="77777777" w:rsidR="004010C1" w:rsidRPr="00F701CB" w:rsidRDefault="0015637F">
      <w:pPr>
        <w:spacing w:after="161" w:line="259" w:lineRule="auto"/>
        <w:ind w:left="327" w:right="317"/>
        <w:jc w:val="center"/>
      </w:pPr>
      <w:r w:rsidRPr="00F701CB">
        <w:rPr>
          <w:b/>
        </w:rPr>
        <w:t>REPORTE DE LOS PRODUCTOS OFRECID</w:t>
      </w:r>
      <w:r w:rsidR="00F334A9" w:rsidRPr="00F701CB">
        <w:rPr>
          <w:b/>
        </w:rPr>
        <w:t>OS POR LAS ENTIDADES VIGILADAS</w:t>
      </w:r>
      <w:r w:rsidR="00A54EF9" w:rsidRPr="00F701CB">
        <w:rPr>
          <w:b/>
        </w:rPr>
        <w:t xml:space="preserve"> POR LA SUPERINTENDENCIA FINANCIERA DE COLOMBIA</w:t>
      </w:r>
    </w:p>
    <w:p w14:paraId="6586F71B" w14:textId="77777777" w:rsidR="00A54EF9" w:rsidRPr="00F701CB" w:rsidRDefault="00A54EF9" w:rsidP="00A54EF9">
      <w:pPr>
        <w:tabs>
          <w:tab w:val="right" w:pos="8789"/>
        </w:tabs>
        <w:jc w:val="center"/>
        <w:rPr>
          <w:rFonts w:eastAsia="Arial Unicode MS"/>
          <w:color w:val="auto"/>
        </w:rPr>
      </w:pPr>
    </w:p>
    <w:p w14:paraId="05C2BF26" w14:textId="5B4BC4F9" w:rsidR="00A54EF9" w:rsidRPr="00F701CB" w:rsidRDefault="00A54EF9" w:rsidP="00A54EF9">
      <w:pPr>
        <w:tabs>
          <w:tab w:val="right" w:pos="8789"/>
        </w:tabs>
        <w:jc w:val="center"/>
        <w:rPr>
          <w:rFonts w:eastAsia="Arial Unicode MS"/>
          <w:color w:val="auto"/>
        </w:rPr>
      </w:pPr>
      <w:r w:rsidRPr="00F701CB">
        <w:rPr>
          <w:rFonts w:eastAsia="Arial Unicode MS"/>
          <w:color w:val="auto"/>
        </w:rPr>
        <w:t xml:space="preserve">Última actualización: </w:t>
      </w:r>
      <w:r w:rsidR="0064787E" w:rsidRPr="00F701CB">
        <w:rPr>
          <w:rFonts w:eastAsia="Arial Unicode MS"/>
          <w:color w:val="auto"/>
        </w:rPr>
        <w:t>ag</w:t>
      </w:r>
      <w:r w:rsidR="00A53BB9" w:rsidRPr="00F701CB">
        <w:rPr>
          <w:rFonts w:eastAsia="Arial Unicode MS"/>
          <w:color w:val="auto"/>
        </w:rPr>
        <w:t>o</w:t>
      </w:r>
      <w:r w:rsidR="0064787E" w:rsidRPr="00F701CB">
        <w:rPr>
          <w:rFonts w:eastAsia="Arial Unicode MS"/>
          <w:color w:val="auto"/>
        </w:rPr>
        <w:t>sto</w:t>
      </w:r>
      <w:r w:rsidR="00244231" w:rsidRPr="00F701CB">
        <w:rPr>
          <w:rFonts w:eastAsia="Arial Unicode MS"/>
          <w:color w:val="auto"/>
        </w:rPr>
        <w:t xml:space="preserve"> de 2018</w:t>
      </w:r>
    </w:p>
    <w:p w14:paraId="1B2BBD58" w14:textId="77777777" w:rsidR="00A54EF9" w:rsidRPr="00F701CB" w:rsidRDefault="00A54EF9" w:rsidP="00A54EF9">
      <w:pPr>
        <w:spacing w:after="158" w:line="259" w:lineRule="auto"/>
        <w:ind w:left="0" w:right="0" w:firstLine="0"/>
        <w:jc w:val="center"/>
      </w:pPr>
    </w:p>
    <w:p w14:paraId="63894EC5" w14:textId="77777777" w:rsidR="00774541" w:rsidRPr="00F701CB" w:rsidRDefault="00774541" w:rsidP="00A54EF9">
      <w:pPr>
        <w:spacing w:after="158" w:line="259" w:lineRule="auto"/>
        <w:ind w:left="0" w:right="0" w:firstLine="0"/>
        <w:jc w:val="center"/>
      </w:pPr>
    </w:p>
    <w:p w14:paraId="259FC644" w14:textId="77777777" w:rsidR="00774541" w:rsidRPr="00F701CB" w:rsidRDefault="00774541" w:rsidP="00A54EF9">
      <w:pPr>
        <w:spacing w:after="158" w:line="259" w:lineRule="auto"/>
        <w:ind w:left="0" w:right="0" w:firstLine="0"/>
        <w:jc w:val="center"/>
      </w:pPr>
    </w:p>
    <w:p w14:paraId="7D85EB5A" w14:textId="77777777" w:rsidR="00774541" w:rsidRPr="00F701CB" w:rsidRDefault="00774541" w:rsidP="00A54EF9">
      <w:pPr>
        <w:spacing w:after="158" w:line="259" w:lineRule="auto"/>
        <w:ind w:left="0" w:right="0" w:firstLine="0"/>
        <w:jc w:val="center"/>
      </w:pPr>
    </w:p>
    <w:p w14:paraId="780B96B5" w14:textId="77777777" w:rsidR="00B37BFB" w:rsidRPr="00F701CB" w:rsidRDefault="00B37BFB" w:rsidP="00B37BFB">
      <w:pPr>
        <w:spacing w:after="158" w:line="259" w:lineRule="auto"/>
        <w:ind w:left="0" w:right="0" w:firstLine="0"/>
        <w:jc w:val="center"/>
        <w:rPr>
          <w:b/>
        </w:rPr>
      </w:pPr>
      <w:r w:rsidRPr="00F701CB">
        <w:rPr>
          <w:b/>
        </w:rPr>
        <w:t>CONTENIDO</w:t>
      </w:r>
    </w:p>
    <w:p w14:paraId="3D50749A" w14:textId="77777777" w:rsidR="004D7484" w:rsidRPr="00F701CB" w:rsidRDefault="00E56FF5" w:rsidP="004D7484">
      <w:pPr>
        <w:pStyle w:val="TDC1"/>
        <w:tabs>
          <w:tab w:val="left" w:pos="440"/>
          <w:tab w:val="right" w:leader="dot" w:pos="8828"/>
        </w:tabs>
        <w:spacing w:after="0"/>
        <w:rPr>
          <w:rFonts w:asciiTheme="minorHAnsi" w:eastAsiaTheme="minorEastAsia" w:hAnsiTheme="minorHAnsi" w:cstheme="minorBidi"/>
          <w:noProof/>
          <w:color w:val="auto"/>
        </w:rPr>
      </w:pPr>
      <w:r w:rsidRPr="00F701CB">
        <w:fldChar w:fldCharType="begin"/>
      </w:r>
      <w:r w:rsidRPr="00F701CB">
        <w:instrText xml:space="preserve"> TOC \o "1-2" \h \z \u </w:instrText>
      </w:r>
      <w:r w:rsidRPr="00F701CB">
        <w:fldChar w:fldCharType="separate"/>
      </w:r>
      <w:hyperlink w:anchor="_Toc521076713" w:history="1">
        <w:r w:rsidR="004D7484" w:rsidRPr="00F701CB">
          <w:rPr>
            <w:rStyle w:val="Hipervnculo"/>
            <w:noProof/>
          </w:rPr>
          <w:t>1.</w:t>
        </w:r>
        <w:r w:rsidR="004D7484" w:rsidRPr="00F701CB">
          <w:rPr>
            <w:rFonts w:asciiTheme="minorHAnsi" w:eastAsiaTheme="minorEastAsia" w:hAnsiTheme="minorHAnsi" w:cstheme="minorBidi"/>
            <w:noProof/>
            <w:color w:val="auto"/>
          </w:rPr>
          <w:tab/>
        </w:r>
        <w:r w:rsidR="004D7484" w:rsidRPr="00F701CB">
          <w:rPr>
            <w:rStyle w:val="Hipervnculo"/>
            <w:noProof/>
          </w:rPr>
          <w:t>OBJETIVO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_Toc521076713 \h </w:instrText>
        </w:r>
        <w:r w:rsidR="004D7484" w:rsidRPr="00F701CB">
          <w:rPr>
            <w:noProof/>
            <w:webHidden/>
          </w:rPr>
        </w:r>
        <w:r w:rsidR="004D7484" w:rsidRPr="00F701CB">
          <w:rPr>
            <w:noProof/>
            <w:webHidden/>
          </w:rPr>
          <w:fldChar w:fldCharType="separate"/>
        </w:r>
        <w:r w:rsidR="00F56663">
          <w:rPr>
            <w:noProof/>
            <w:webHidden/>
          </w:rPr>
          <w:t>5</w:t>
        </w:r>
        <w:r w:rsidR="004D7484" w:rsidRPr="00F701CB">
          <w:rPr>
            <w:noProof/>
            <w:webHidden/>
          </w:rPr>
          <w:fldChar w:fldCharType="end"/>
        </w:r>
      </w:hyperlink>
    </w:p>
    <w:p w14:paraId="529614C8" w14:textId="77777777" w:rsidR="004D7484" w:rsidRPr="00F701CB" w:rsidRDefault="005E507E" w:rsidP="004D7484">
      <w:pPr>
        <w:pStyle w:val="TDC1"/>
        <w:tabs>
          <w:tab w:val="left" w:pos="440"/>
          <w:tab w:val="right" w:leader="dot" w:pos="8828"/>
        </w:tabs>
        <w:spacing w:after="0"/>
        <w:rPr>
          <w:rFonts w:asciiTheme="minorHAnsi" w:eastAsiaTheme="minorEastAsia" w:hAnsiTheme="minorHAnsi" w:cstheme="minorBidi"/>
          <w:noProof/>
          <w:color w:val="auto"/>
        </w:rPr>
      </w:pPr>
      <w:hyperlink w:anchor="_Toc521076714" w:history="1">
        <w:r w:rsidR="004D7484" w:rsidRPr="00F701CB">
          <w:rPr>
            <w:rStyle w:val="Hipervnculo"/>
            <w:noProof/>
          </w:rPr>
          <w:t>2.</w:t>
        </w:r>
        <w:r w:rsidR="004D7484" w:rsidRPr="00F701CB">
          <w:rPr>
            <w:rFonts w:asciiTheme="minorHAnsi" w:eastAsiaTheme="minorEastAsia" w:hAnsiTheme="minorHAnsi" w:cstheme="minorBidi"/>
            <w:noProof/>
            <w:color w:val="auto"/>
          </w:rPr>
          <w:tab/>
        </w:r>
        <w:r w:rsidR="004D7484" w:rsidRPr="00F701CB">
          <w:rPr>
            <w:rStyle w:val="Hipervnculo"/>
            <w:noProof/>
          </w:rPr>
          <w:t>DESCRIPCIÓN</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_Toc521076714 \h </w:instrText>
        </w:r>
        <w:r w:rsidR="004D7484" w:rsidRPr="00F701CB">
          <w:rPr>
            <w:noProof/>
            <w:webHidden/>
          </w:rPr>
        </w:r>
        <w:r w:rsidR="004D7484" w:rsidRPr="00F701CB">
          <w:rPr>
            <w:noProof/>
            <w:webHidden/>
          </w:rPr>
          <w:fldChar w:fldCharType="separate"/>
        </w:r>
        <w:r w:rsidR="00F56663">
          <w:rPr>
            <w:noProof/>
            <w:webHidden/>
          </w:rPr>
          <w:t>5</w:t>
        </w:r>
        <w:r w:rsidR="004D7484" w:rsidRPr="00F701CB">
          <w:rPr>
            <w:noProof/>
            <w:webHidden/>
          </w:rPr>
          <w:fldChar w:fldCharType="end"/>
        </w:r>
      </w:hyperlink>
    </w:p>
    <w:p w14:paraId="62A81884" w14:textId="77777777" w:rsidR="004D7484" w:rsidRPr="00F701CB" w:rsidRDefault="005E507E" w:rsidP="004D7484">
      <w:pPr>
        <w:pStyle w:val="TDC1"/>
        <w:tabs>
          <w:tab w:val="left" w:pos="440"/>
          <w:tab w:val="right" w:leader="dot" w:pos="8828"/>
        </w:tabs>
        <w:spacing w:after="0"/>
        <w:rPr>
          <w:rFonts w:asciiTheme="minorHAnsi" w:eastAsiaTheme="minorEastAsia" w:hAnsiTheme="minorHAnsi" w:cstheme="minorBidi"/>
          <w:noProof/>
          <w:color w:val="auto"/>
        </w:rPr>
      </w:pPr>
      <w:hyperlink w:anchor="_Toc521076715" w:history="1">
        <w:r w:rsidR="004D7484" w:rsidRPr="00F701CB">
          <w:rPr>
            <w:rStyle w:val="Hipervnculo"/>
            <w:noProof/>
          </w:rPr>
          <w:t>3.</w:t>
        </w:r>
        <w:r w:rsidR="004D7484" w:rsidRPr="00F701CB">
          <w:rPr>
            <w:rFonts w:asciiTheme="minorHAnsi" w:eastAsiaTheme="minorEastAsia" w:hAnsiTheme="minorHAnsi" w:cstheme="minorBidi"/>
            <w:noProof/>
            <w:color w:val="auto"/>
          </w:rPr>
          <w:tab/>
        </w:r>
        <w:r w:rsidR="004D7484" w:rsidRPr="00F701CB">
          <w:rPr>
            <w:rStyle w:val="Hipervnculo"/>
            <w:noProof/>
          </w:rPr>
          <w:t>REPORTE DE PRODUCTOS GENERAL</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_Toc521076715 \h </w:instrText>
        </w:r>
        <w:r w:rsidR="004D7484" w:rsidRPr="00F701CB">
          <w:rPr>
            <w:noProof/>
            <w:webHidden/>
          </w:rPr>
        </w:r>
        <w:r w:rsidR="004D7484" w:rsidRPr="00F701CB">
          <w:rPr>
            <w:noProof/>
            <w:webHidden/>
          </w:rPr>
          <w:fldChar w:fldCharType="separate"/>
        </w:r>
        <w:r w:rsidR="00F56663">
          <w:rPr>
            <w:noProof/>
            <w:webHidden/>
          </w:rPr>
          <w:t>7</w:t>
        </w:r>
        <w:r w:rsidR="004D7484" w:rsidRPr="00F701CB">
          <w:rPr>
            <w:noProof/>
            <w:webHidden/>
          </w:rPr>
          <w:fldChar w:fldCharType="end"/>
        </w:r>
      </w:hyperlink>
    </w:p>
    <w:p w14:paraId="65C17451"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16" w:history="1">
        <w:r w:rsidR="004D7484" w:rsidRPr="00F701CB">
          <w:rPr>
            <w:rStyle w:val="Hipervnculo"/>
            <w:noProof/>
          </w:rPr>
          <w:t>3.1.</w:t>
        </w:r>
        <w:r w:rsidR="004D7484" w:rsidRPr="00F701CB">
          <w:rPr>
            <w:rFonts w:asciiTheme="minorHAnsi" w:eastAsiaTheme="minorEastAsia" w:hAnsiTheme="minorHAnsi" w:cstheme="minorBidi"/>
            <w:noProof/>
            <w:color w:val="auto"/>
          </w:rPr>
          <w:tab/>
        </w:r>
        <w:r w:rsidR="004D7484" w:rsidRPr="00F701CB">
          <w:rPr>
            <w:rStyle w:val="Hipervnculo"/>
            <w:noProof/>
          </w:rPr>
          <w:t>Generalidades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_Toc521076716 \h </w:instrText>
        </w:r>
        <w:r w:rsidR="004D7484" w:rsidRPr="00F701CB">
          <w:rPr>
            <w:noProof/>
            <w:webHidden/>
          </w:rPr>
        </w:r>
        <w:r w:rsidR="004D7484" w:rsidRPr="00F701CB">
          <w:rPr>
            <w:noProof/>
            <w:webHidden/>
          </w:rPr>
          <w:fldChar w:fldCharType="separate"/>
        </w:r>
        <w:r w:rsidR="00F56663">
          <w:rPr>
            <w:noProof/>
            <w:webHidden/>
          </w:rPr>
          <w:t>7</w:t>
        </w:r>
        <w:r w:rsidR="004D7484" w:rsidRPr="00F701CB">
          <w:rPr>
            <w:noProof/>
            <w:webHidden/>
          </w:rPr>
          <w:fldChar w:fldCharType="end"/>
        </w:r>
      </w:hyperlink>
    </w:p>
    <w:p w14:paraId="499824A3"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17" w:history="1">
        <w:r w:rsidR="004D7484" w:rsidRPr="00F701CB">
          <w:rPr>
            <w:rStyle w:val="Hipervnculo"/>
            <w:noProof/>
          </w:rPr>
          <w:t>3.2.</w:t>
        </w:r>
        <w:r w:rsidR="004D7484" w:rsidRPr="00F701CB">
          <w:rPr>
            <w:rFonts w:asciiTheme="minorHAnsi" w:eastAsiaTheme="minorEastAsia" w:hAnsiTheme="minorHAnsi" w:cstheme="minorBidi"/>
            <w:noProof/>
            <w:color w:val="auto"/>
          </w:rPr>
          <w:tab/>
        </w:r>
        <w:r w:rsidR="004D7484" w:rsidRPr="00F701CB">
          <w:rPr>
            <w:rStyle w:val="Hipervnculo"/>
            <w:noProof/>
          </w:rPr>
          <w:t>Especificaciones del Archivo 1</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_Toc521076717 \h </w:instrText>
        </w:r>
        <w:r w:rsidR="004D7484" w:rsidRPr="00F701CB">
          <w:rPr>
            <w:noProof/>
            <w:webHidden/>
          </w:rPr>
        </w:r>
        <w:r w:rsidR="004D7484" w:rsidRPr="00F701CB">
          <w:rPr>
            <w:noProof/>
            <w:webHidden/>
          </w:rPr>
          <w:fldChar w:fldCharType="separate"/>
        </w:r>
        <w:r w:rsidR="00F56663">
          <w:rPr>
            <w:noProof/>
            <w:webHidden/>
          </w:rPr>
          <w:t>8</w:t>
        </w:r>
        <w:r w:rsidR="004D7484" w:rsidRPr="00F701CB">
          <w:rPr>
            <w:noProof/>
            <w:webHidden/>
          </w:rPr>
          <w:fldChar w:fldCharType="end"/>
        </w:r>
      </w:hyperlink>
    </w:p>
    <w:p w14:paraId="6CC2598E"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18" w:history="1">
        <w:r w:rsidR="004D7484" w:rsidRPr="00F701CB">
          <w:rPr>
            <w:rStyle w:val="Hipervnculo"/>
            <w:noProof/>
          </w:rPr>
          <w:t>3.2.1.</w:t>
        </w:r>
        <w:r w:rsidR="004D7484" w:rsidRPr="00F701CB">
          <w:rPr>
            <w:rFonts w:asciiTheme="minorHAnsi" w:eastAsiaTheme="minorEastAsia" w:hAnsiTheme="minorHAnsi" w:cstheme="minorBidi"/>
            <w:noProof/>
            <w:color w:val="auto"/>
          </w:rPr>
          <w:tab/>
        </w:r>
        <w:r w:rsidR="004D7484" w:rsidRPr="00F701CB">
          <w:rPr>
            <w:rStyle w:val="Hipervnculo"/>
            <w:noProof/>
          </w:rPr>
          <w:t>Encabezado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_Toc521076718 \h </w:instrText>
        </w:r>
        <w:r w:rsidR="004D7484" w:rsidRPr="00F701CB">
          <w:rPr>
            <w:noProof/>
            <w:webHidden/>
          </w:rPr>
        </w:r>
        <w:r w:rsidR="004D7484" w:rsidRPr="00F701CB">
          <w:rPr>
            <w:noProof/>
            <w:webHidden/>
          </w:rPr>
          <w:fldChar w:fldCharType="separate"/>
        </w:r>
        <w:r w:rsidR="00F56663">
          <w:rPr>
            <w:noProof/>
            <w:webHidden/>
          </w:rPr>
          <w:t>10</w:t>
        </w:r>
        <w:r w:rsidR="004D7484" w:rsidRPr="00F701CB">
          <w:rPr>
            <w:noProof/>
            <w:webHidden/>
          </w:rPr>
          <w:fldChar w:fldCharType="end"/>
        </w:r>
      </w:hyperlink>
    </w:p>
    <w:p w14:paraId="76F27C57"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19" w:history="1">
        <w:r w:rsidR="004D7484" w:rsidRPr="00F701CB">
          <w:rPr>
            <w:rStyle w:val="Hipervnculo"/>
            <w:noProof/>
          </w:rPr>
          <w:t>3.2.2.</w:t>
        </w:r>
        <w:r w:rsidR="004D7484" w:rsidRPr="00F701CB">
          <w:rPr>
            <w:rFonts w:asciiTheme="minorHAnsi" w:eastAsiaTheme="minorEastAsia" w:hAnsiTheme="minorHAnsi" w:cstheme="minorBidi"/>
            <w:noProof/>
            <w:color w:val="auto"/>
          </w:rPr>
          <w:tab/>
        </w:r>
        <w:r w:rsidR="004D7484" w:rsidRPr="00F701CB">
          <w:rPr>
            <w:rStyle w:val="Hipervnculo"/>
            <w:noProof/>
          </w:rPr>
          <w:t>Cuerpo del formato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_Toc521076719 \h </w:instrText>
        </w:r>
        <w:r w:rsidR="004D7484" w:rsidRPr="00F701CB">
          <w:rPr>
            <w:noProof/>
            <w:webHidden/>
          </w:rPr>
        </w:r>
        <w:r w:rsidR="004D7484" w:rsidRPr="00F701CB">
          <w:rPr>
            <w:noProof/>
            <w:webHidden/>
          </w:rPr>
          <w:fldChar w:fldCharType="separate"/>
        </w:r>
        <w:r w:rsidR="00F56663">
          <w:rPr>
            <w:noProof/>
            <w:webHidden/>
          </w:rPr>
          <w:t>10</w:t>
        </w:r>
        <w:r w:rsidR="004D7484" w:rsidRPr="00F701CB">
          <w:rPr>
            <w:noProof/>
            <w:webHidden/>
          </w:rPr>
          <w:fldChar w:fldCharType="end"/>
        </w:r>
      </w:hyperlink>
    </w:p>
    <w:p w14:paraId="4F991B34"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20" w:history="1">
        <w:r w:rsidR="004D7484" w:rsidRPr="00F701CB">
          <w:rPr>
            <w:rStyle w:val="Hipervnculo"/>
            <w:noProof/>
          </w:rPr>
          <w:t>3.2.3.</w:t>
        </w:r>
        <w:r w:rsidR="004D7484" w:rsidRPr="00F701CB">
          <w:rPr>
            <w:rFonts w:asciiTheme="minorHAnsi" w:eastAsiaTheme="minorEastAsia" w:hAnsiTheme="minorHAnsi" w:cstheme="minorBidi"/>
            <w:noProof/>
            <w:color w:val="auto"/>
          </w:rPr>
          <w:tab/>
        </w:r>
        <w:r w:rsidR="004D7484" w:rsidRPr="00F701CB">
          <w:rPr>
            <w:rStyle w:val="Hipervnculo"/>
            <w:noProof/>
          </w:rPr>
          <w:t>Cola</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_Toc521076720 \h </w:instrText>
        </w:r>
        <w:r w:rsidR="004D7484" w:rsidRPr="00F701CB">
          <w:rPr>
            <w:noProof/>
            <w:webHidden/>
          </w:rPr>
        </w:r>
        <w:r w:rsidR="004D7484" w:rsidRPr="00F701CB">
          <w:rPr>
            <w:noProof/>
            <w:webHidden/>
          </w:rPr>
          <w:fldChar w:fldCharType="separate"/>
        </w:r>
        <w:r w:rsidR="00F56663">
          <w:rPr>
            <w:noProof/>
            <w:webHidden/>
          </w:rPr>
          <w:t>14</w:t>
        </w:r>
        <w:r w:rsidR="004D7484" w:rsidRPr="00F701CB">
          <w:rPr>
            <w:noProof/>
            <w:webHidden/>
          </w:rPr>
          <w:fldChar w:fldCharType="end"/>
        </w:r>
      </w:hyperlink>
    </w:p>
    <w:p w14:paraId="3FB56EA3"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21" w:history="1">
        <w:r w:rsidR="004D7484" w:rsidRPr="00F701CB">
          <w:rPr>
            <w:rStyle w:val="Hipervnculo"/>
            <w:noProof/>
          </w:rPr>
          <w:t>3.3.</w:t>
        </w:r>
        <w:r w:rsidR="004D7484" w:rsidRPr="00F701CB">
          <w:rPr>
            <w:rFonts w:asciiTheme="minorHAnsi" w:eastAsiaTheme="minorEastAsia" w:hAnsiTheme="minorHAnsi" w:cstheme="minorBidi"/>
            <w:noProof/>
            <w:color w:val="auto"/>
          </w:rPr>
          <w:tab/>
        </w:r>
        <w:r w:rsidR="004D7484" w:rsidRPr="00F701CB">
          <w:rPr>
            <w:rStyle w:val="Hipervnculo"/>
            <w:noProof/>
          </w:rPr>
          <w:t>Especificaciones del Archivo 2</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_Toc521076721 \h </w:instrText>
        </w:r>
        <w:r w:rsidR="004D7484" w:rsidRPr="00F701CB">
          <w:rPr>
            <w:noProof/>
            <w:webHidden/>
          </w:rPr>
        </w:r>
        <w:r w:rsidR="004D7484" w:rsidRPr="00F701CB">
          <w:rPr>
            <w:noProof/>
            <w:webHidden/>
          </w:rPr>
          <w:fldChar w:fldCharType="separate"/>
        </w:r>
        <w:r w:rsidR="00F56663">
          <w:rPr>
            <w:noProof/>
            <w:webHidden/>
          </w:rPr>
          <w:t>14</w:t>
        </w:r>
        <w:r w:rsidR="004D7484" w:rsidRPr="00F701CB">
          <w:rPr>
            <w:noProof/>
            <w:webHidden/>
          </w:rPr>
          <w:fldChar w:fldCharType="end"/>
        </w:r>
      </w:hyperlink>
    </w:p>
    <w:p w14:paraId="2E622767"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22" w:history="1">
        <w:r w:rsidR="004D7484" w:rsidRPr="00F701CB">
          <w:rPr>
            <w:rStyle w:val="Hipervnculo"/>
            <w:noProof/>
          </w:rPr>
          <w:t>3.3.1.</w:t>
        </w:r>
        <w:r w:rsidR="004D7484" w:rsidRPr="00F701CB">
          <w:rPr>
            <w:rFonts w:asciiTheme="minorHAnsi" w:eastAsiaTheme="minorEastAsia" w:hAnsiTheme="minorHAnsi" w:cstheme="minorBidi"/>
            <w:noProof/>
            <w:color w:val="auto"/>
          </w:rPr>
          <w:tab/>
        </w:r>
        <w:r w:rsidR="004D7484" w:rsidRPr="00F701CB">
          <w:rPr>
            <w:rStyle w:val="Hipervnculo"/>
            <w:noProof/>
          </w:rPr>
          <w:t>Encabezado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_Toc521076722 \h </w:instrText>
        </w:r>
        <w:r w:rsidR="004D7484" w:rsidRPr="00F701CB">
          <w:rPr>
            <w:noProof/>
            <w:webHidden/>
          </w:rPr>
        </w:r>
        <w:r w:rsidR="004D7484" w:rsidRPr="00F701CB">
          <w:rPr>
            <w:noProof/>
            <w:webHidden/>
          </w:rPr>
          <w:fldChar w:fldCharType="separate"/>
        </w:r>
        <w:r w:rsidR="00F56663">
          <w:rPr>
            <w:noProof/>
            <w:webHidden/>
          </w:rPr>
          <w:t>15</w:t>
        </w:r>
        <w:r w:rsidR="004D7484" w:rsidRPr="00F701CB">
          <w:rPr>
            <w:noProof/>
            <w:webHidden/>
          </w:rPr>
          <w:fldChar w:fldCharType="end"/>
        </w:r>
      </w:hyperlink>
    </w:p>
    <w:p w14:paraId="068E5923"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23" w:history="1">
        <w:r w:rsidR="004D7484" w:rsidRPr="00F701CB">
          <w:rPr>
            <w:rStyle w:val="Hipervnculo"/>
            <w:noProof/>
          </w:rPr>
          <w:t>3.3.2.</w:t>
        </w:r>
        <w:r w:rsidR="004D7484" w:rsidRPr="00F701CB">
          <w:rPr>
            <w:rFonts w:asciiTheme="minorHAnsi" w:eastAsiaTheme="minorEastAsia" w:hAnsiTheme="minorHAnsi" w:cstheme="minorBidi"/>
            <w:noProof/>
            <w:color w:val="auto"/>
          </w:rPr>
          <w:tab/>
        </w:r>
        <w:r w:rsidR="004D7484" w:rsidRPr="00F701CB">
          <w:rPr>
            <w:rStyle w:val="Hipervnculo"/>
            <w:noProof/>
          </w:rPr>
          <w:t>Cuerpo del formato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_Toc521076723 \h </w:instrText>
        </w:r>
        <w:r w:rsidR="004D7484" w:rsidRPr="00F701CB">
          <w:rPr>
            <w:noProof/>
            <w:webHidden/>
          </w:rPr>
        </w:r>
        <w:r w:rsidR="004D7484" w:rsidRPr="00F701CB">
          <w:rPr>
            <w:noProof/>
            <w:webHidden/>
          </w:rPr>
          <w:fldChar w:fldCharType="separate"/>
        </w:r>
        <w:r w:rsidR="00F56663">
          <w:rPr>
            <w:noProof/>
            <w:webHidden/>
          </w:rPr>
          <w:t>16</w:t>
        </w:r>
        <w:r w:rsidR="004D7484" w:rsidRPr="00F701CB">
          <w:rPr>
            <w:noProof/>
            <w:webHidden/>
          </w:rPr>
          <w:fldChar w:fldCharType="end"/>
        </w:r>
      </w:hyperlink>
    </w:p>
    <w:p w14:paraId="1DFE4877"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24" w:history="1">
        <w:r w:rsidR="004D7484" w:rsidRPr="00F701CB">
          <w:rPr>
            <w:rStyle w:val="Hipervnculo"/>
            <w:noProof/>
          </w:rPr>
          <w:t>3.3.3.</w:t>
        </w:r>
        <w:r w:rsidR="004D7484" w:rsidRPr="00F701CB">
          <w:rPr>
            <w:rFonts w:asciiTheme="minorHAnsi" w:eastAsiaTheme="minorEastAsia" w:hAnsiTheme="minorHAnsi" w:cstheme="minorBidi"/>
            <w:noProof/>
            <w:color w:val="auto"/>
          </w:rPr>
          <w:tab/>
        </w:r>
        <w:r w:rsidR="004D7484" w:rsidRPr="00F701CB">
          <w:rPr>
            <w:rStyle w:val="Hipervnculo"/>
            <w:noProof/>
          </w:rPr>
          <w:t>Cola</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_Toc521076724 \h </w:instrText>
        </w:r>
        <w:r w:rsidR="004D7484" w:rsidRPr="00F701CB">
          <w:rPr>
            <w:noProof/>
            <w:webHidden/>
          </w:rPr>
        </w:r>
        <w:r w:rsidR="004D7484" w:rsidRPr="00F701CB">
          <w:rPr>
            <w:noProof/>
            <w:webHidden/>
          </w:rPr>
          <w:fldChar w:fldCharType="separate"/>
        </w:r>
        <w:r w:rsidR="00F56663">
          <w:rPr>
            <w:noProof/>
            <w:webHidden/>
          </w:rPr>
          <w:t>18</w:t>
        </w:r>
        <w:r w:rsidR="004D7484" w:rsidRPr="00F701CB">
          <w:rPr>
            <w:noProof/>
            <w:webHidden/>
          </w:rPr>
          <w:fldChar w:fldCharType="end"/>
        </w:r>
      </w:hyperlink>
    </w:p>
    <w:p w14:paraId="3F2ED246" w14:textId="77777777" w:rsidR="004D7484" w:rsidRPr="00F701CB" w:rsidRDefault="005E507E" w:rsidP="004D7484">
      <w:pPr>
        <w:pStyle w:val="TDC1"/>
        <w:tabs>
          <w:tab w:val="left" w:pos="440"/>
          <w:tab w:val="right" w:leader="dot" w:pos="8828"/>
        </w:tabs>
        <w:spacing w:after="0"/>
        <w:rPr>
          <w:rFonts w:asciiTheme="minorHAnsi" w:eastAsiaTheme="minorEastAsia" w:hAnsiTheme="minorHAnsi" w:cstheme="minorBidi"/>
          <w:noProof/>
          <w:color w:val="auto"/>
        </w:rPr>
      </w:pPr>
      <w:hyperlink w:anchor="_Toc521076725" w:history="1">
        <w:r w:rsidR="004D7484" w:rsidRPr="00F701CB">
          <w:rPr>
            <w:rStyle w:val="Hipervnculo"/>
            <w:noProof/>
          </w:rPr>
          <w:t>4.</w:t>
        </w:r>
        <w:r w:rsidR="004D7484" w:rsidRPr="00F701CB">
          <w:rPr>
            <w:rFonts w:asciiTheme="minorHAnsi" w:eastAsiaTheme="minorEastAsia" w:hAnsiTheme="minorHAnsi" w:cstheme="minorBidi"/>
            <w:noProof/>
            <w:color w:val="auto"/>
          </w:rPr>
          <w:tab/>
        </w:r>
        <w:r w:rsidR="004D7484" w:rsidRPr="00F701CB">
          <w:rPr>
            <w:rStyle w:val="Hipervnculo"/>
            <w:noProof/>
          </w:rPr>
          <w:t>REPORTE DE FONDOS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_Toc521076725 \h </w:instrText>
        </w:r>
        <w:r w:rsidR="004D7484" w:rsidRPr="00F701CB">
          <w:rPr>
            <w:noProof/>
            <w:webHidden/>
          </w:rPr>
        </w:r>
        <w:r w:rsidR="004D7484" w:rsidRPr="00F701CB">
          <w:rPr>
            <w:noProof/>
            <w:webHidden/>
          </w:rPr>
          <w:fldChar w:fldCharType="separate"/>
        </w:r>
        <w:r w:rsidR="00F56663">
          <w:rPr>
            <w:noProof/>
            <w:webHidden/>
          </w:rPr>
          <w:t>19</w:t>
        </w:r>
        <w:r w:rsidR="004D7484" w:rsidRPr="00F701CB">
          <w:rPr>
            <w:noProof/>
            <w:webHidden/>
          </w:rPr>
          <w:fldChar w:fldCharType="end"/>
        </w:r>
      </w:hyperlink>
    </w:p>
    <w:p w14:paraId="0245A77E"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26" w:history="1">
        <w:r w:rsidR="004D7484" w:rsidRPr="00F701CB">
          <w:rPr>
            <w:rStyle w:val="Hipervnculo"/>
            <w:noProof/>
          </w:rPr>
          <w:t>4.1.</w:t>
        </w:r>
        <w:r w:rsidR="004D7484" w:rsidRPr="00F701CB">
          <w:rPr>
            <w:rFonts w:asciiTheme="minorHAnsi" w:eastAsiaTheme="minorEastAsia" w:hAnsiTheme="minorHAnsi" w:cstheme="minorBidi"/>
            <w:noProof/>
            <w:color w:val="auto"/>
          </w:rPr>
          <w:tab/>
        </w:r>
        <w:r w:rsidR="004D7484" w:rsidRPr="00F701CB">
          <w:rPr>
            <w:rStyle w:val="Hipervnculo"/>
            <w:noProof/>
          </w:rPr>
          <w:t>Generalidades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_Toc521076726 \h </w:instrText>
        </w:r>
        <w:r w:rsidR="004D7484" w:rsidRPr="00F701CB">
          <w:rPr>
            <w:noProof/>
            <w:webHidden/>
          </w:rPr>
        </w:r>
        <w:r w:rsidR="004D7484" w:rsidRPr="00F701CB">
          <w:rPr>
            <w:noProof/>
            <w:webHidden/>
          </w:rPr>
          <w:fldChar w:fldCharType="separate"/>
        </w:r>
        <w:r w:rsidR="00F56663">
          <w:rPr>
            <w:noProof/>
            <w:webHidden/>
          </w:rPr>
          <w:t>19</w:t>
        </w:r>
        <w:r w:rsidR="004D7484" w:rsidRPr="00F701CB">
          <w:rPr>
            <w:noProof/>
            <w:webHidden/>
          </w:rPr>
          <w:fldChar w:fldCharType="end"/>
        </w:r>
      </w:hyperlink>
    </w:p>
    <w:p w14:paraId="45373B01"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27" w:history="1">
        <w:r w:rsidR="004D7484" w:rsidRPr="00F701CB">
          <w:rPr>
            <w:rStyle w:val="Hipervnculo"/>
            <w:noProof/>
          </w:rPr>
          <w:t>4.2.</w:t>
        </w:r>
        <w:r w:rsidR="004D7484" w:rsidRPr="00F701CB">
          <w:rPr>
            <w:rFonts w:asciiTheme="minorHAnsi" w:eastAsiaTheme="minorEastAsia" w:hAnsiTheme="minorHAnsi" w:cstheme="minorBidi"/>
            <w:noProof/>
            <w:color w:val="auto"/>
          </w:rPr>
          <w:tab/>
        </w:r>
        <w:r w:rsidR="004D7484" w:rsidRPr="00F701CB">
          <w:rPr>
            <w:rStyle w:val="Hipervnculo"/>
            <w:noProof/>
          </w:rPr>
          <w:t>Especificaciones del Archivo 1</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_Toc521076727 \h </w:instrText>
        </w:r>
        <w:r w:rsidR="004D7484" w:rsidRPr="00F701CB">
          <w:rPr>
            <w:noProof/>
            <w:webHidden/>
          </w:rPr>
        </w:r>
        <w:r w:rsidR="004D7484" w:rsidRPr="00F701CB">
          <w:rPr>
            <w:noProof/>
            <w:webHidden/>
          </w:rPr>
          <w:fldChar w:fldCharType="separate"/>
        </w:r>
        <w:r w:rsidR="00F56663">
          <w:rPr>
            <w:noProof/>
            <w:webHidden/>
          </w:rPr>
          <w:t>21</w:t>
        </w:r>
        <w:r w:rsidR="004D7484" w:rsidRPr="00F701CB">
          <w:rPr>
            <w:noProof/>
            <w:webHidden/>
          </w:rPr>
          <w:fldChar w:fldCharType="end"/>
        </w:r>
      </w:hyperlink>
    </w:p>
    <w:p w14:paraId="72DF71F9"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28" w:history="1">
        <w:r w:rsidR="004D7484" w:rsidRPr="00F701CB">
          <w:rPr>
            <w:rStyle w:val="Hipervnculo"/>
            <w:noProof/>
          </w:rPr>
          <w:t>4.2.1.</w:t>
        </w:r>
        <w:r w:rsidR="004D7484" w:rsidRPr="00F701CB">
          <w:rPr>
            <w:rFonts w:asciiTheme="minorHAnsi" w:eastAsiaTheme="minorEastAsia" w:hAnsiTheme="minorHAnsi" w:cstheme="minorBidi"/>
            <w:noProof/>
            <w:color w:val="auto"/>
          </w:rPr>
          <w:tab/>
        </w:r>
        <w:r w:rsidR="004D7484" w:rsidRPr="00F701CB">
          <w:rPr>
            <w:rStyle w:val="Hipervnculo"/>
            <w:noProof/>
          </w:rPr>
          <w:t>Encabezado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_Toc521076728 \h </w:instrText>
        </w:r>
        <w:r w:rsidR="004D7484" w:rsidRPr="00F701CB">
          <w:rPr>
            <w:noProof/>
            <w:webHidden/>
          </w:rPr>
        </w:r>
        <w:r w:rsidR="004D7484" w:rsidRPr="00F701CB">
          <w:rPr>
            <w:noProof/>
            <w:webHidden/>
          </w:rPr>
          <w:fldChar w:fldCharType="separate"/>
        </w:r>
        <w:r w:rsidR="00F56663">
          <w:rPr>
            <w:noProof/>
            <w:webHidden/>
          </w:rPr>
          <w:t>22</w:t>
        </w:r>
        <w:r w:rsidR="004D7484" w:rsidRPr="00F701CB">
          <w:rPr>
            <w:noProof/>
            <w:webHidden/>
          </w:rPr>
          <w:fldChar w:fldCharType="end"/>
        </w:r>
      </w:hyperlink>
    </w:p>
    <w:p w14:paraId="012461C9"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29" w:history="1">
        <w:r w:rsidR="004D7484" w:rsidRPr="00F701CB">
          <w:rPr>
            <w:rStyle w:val="Hipervnculo"/>
            <w:noProof/>
          </w:rPr>
          <w:t>4.2.2.</w:t>
        </w:r>
        <w:r w:rsidR="004D7484" w:rsidRPr="00F701CB">
          <w:rPr>
            <w:rFonts w:asciiTheme="minorHAnsi" w:eastAsiaTheme="minorEastAsia" w:hAnsiTheme="minorHAnsi" w:cstheme="minorBidi"/>
            <w:noProof/>
            <w:color w:val="auto"/>
          </w:rPr>
          <w:tab/>
        </w:r>
        <w:r w:rsidR="004D7484" w:rsidRPr="00F701CB">
          <w:rPr>
            <w:rStyle w:val="Hipervnculo"/>
            <w:noProof/>
          </w:rPr>
          <w:t>Cuerpo del formato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_Toc521076729 \h </w:instrText>
        </w:r>
        <w:r w:rsidR="004D7484" w:rsidRPr="00F701CB">
          <w:rPr>
            <w:noProof/>
            <w:webHidden/>
          </w:rPr>
        </w:r>
        <w:r w:rsidR="004D7484" w:rsidRPr="00F701CB">
          <w:rPr>
            <w:noProof/>
            <w:webHidden/>
          </w:rPr>
          <w:fldChar w:fldCharType="separate"/>
        </w:r>
        <w:r w:rsidR="00F56663">
          <w:rPr>
            <w:noProof/>
            <w:webHidden/>
          </w:rPr>
          <w:t>22</w:t>
        </w:r>
        <w:r w:rsidR="004D7484" w:rsidRPr="00F701CB">
          <w:rPr>
            <w:noProof/>
            <w:webHidden/>
          </w:rPr>
          <w:fldChar w:fldCharType="end"/>
        </w:r>
      </w:hyperlink>
    </w:p>
    <w:p w14:paraId="6BC8071A"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30" w:history="1">
        <w:r w:rsidR="004D7484" w:rsidRPr="00F701CB">
          <w:rPr>
            <w:rStyle w:val="Hipervnculo"/>
            <w:noProof/>
          </w:rPr>
          <w:t>4.2.3.</w:t>
        </w:r>
        <w:r w:rsidR="004D7484" w:rsidRPr="00F701CB">
          <w:rPr>
            <w:rFonts w:asciiTheme="minorHAnsi" w:eastAsiaTheme="minorEastAsia" w:hAnsiTheme="minorHAnsi" w:cstheme="minorBidi"/>
            <w:noProof/>
            <w:color w:val="auto"/>
          </w:rPr>
          <w:tab/>
        </w:r>
        <w:r w:rsidR="004D7484" w:rsidRPr="00F701CB">
          <w:rPr>
            <w:rStyle w:val="Hipervnculo"/>
            <w:noProof/>
          </w:rPr>
          <w:t>Cola</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_Toc521076730 \h </w:instrText>
        </w:r>
        <w:r w:rsidR="004D7484" w:rsidRPr="00F701CB">
          <w:rPr>
            <w:noProof/>
            <w:webHidden/>
          </w:rPr>
        </w:r>
        <w:r w:rsidR="004D7484" w:rsidRPr="00F701CB">
          <w:rPr>
            <w:noProof/>
            <w:webHidden/>
          </w:rPr>
          <w:fldChar w:fldCharType="separate"/>
        </w:r>
        <w:r w:rsidR="00F56663">
          <w:rPr>
            <w:noProof/>
            <w:webHidden/>
          </w:rPr>
          <w:t>26</w:t>
        </w:r>
        <w:r w:rsidR="004D7484" w:rsidRPr="00F701CB">
          <w:rPr>
            <w:noProof/>
            <w:webHidden/>
          </w:rPr>
          <w:fldChar w:fldCharType="end"/>
        </w:r>
      </w:hyperlink>
    </w:p>
    <w:p w14:paraId="73C55B4B"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31" w:history="1">
        <w:r w:rsidR="004D7484" w:rsidRPr="00F701CB">
          <w:rPr>
            <w:rStyle w:val="Hipervnculo"/>
            <w:noProof/>
          </w:rPr>
          <w:t>4.3.</w:t>
        </w:r>
        <w:r w:rsidR="004D7484" w:rsidRPr="00F701CB">
          <w:rPr>
            <w:rFonts w:asciiTheme="minorHAnsi" w:eastAsiaTheme="minorEastAsia" w:hAnsiTheme="minorHAnsi" w:cstheme="minorBidi"/>
            <w:noProof/>
            <w:color w:val="auto"/>
          </w:rPr>
          <w:tab/>
        </w:r>
        <w:r w:rsidR="004D7484" w:rsidRPr="00F701CB">
          <w:rPr>
            <w:rStyle w:val="Hipervnculo"/>
            <w:noProof/>
          </w:rPr>
          <w:t>Especificaciones del Archivo 2</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_Toc521076731 \h </w:instrText>
        </w:r>
        <w:r w:rsidR="004D7484" w:rsidRPr="00F701CB">
          <w:rPr>
            <w:noProof/>
            <w:webHidden/>
          </w:rPr>
        </w:r>
        <w:r w:rsidR="004D7484" w:rsidRPr="00F701CB">
          <w:rPr>
            <w:noProof/>
            <w:webHidden/>
          </w:rPr>
          <w:fldChar w:fldCharType="separate"/>
        </w:r>
        <w:r w:rsidR="00F56663">
          <w:rPr>
            <w:noProof/>
            <w:webHidden/>
          </w:rPr>
          <w:t>26</w:t>
        </w:r>
        <w:r w:rsidR="004D7484" w:rsidRPr="00F701CB">
          <w:rPr>
            <w:noProof/>
            <w:webHidden/>
          </w:rPr>
          <w:fldChar w:fldCharType="end"/>
        </w:r>
      </w:hyperlink>
    </w:p>
    <w:p w14:paraId="754C325F"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32" w:history="1">
        <w:r w:rsidR="004D7484" w:rsidRPr="00F701CB">
          <w:rPr>
            <w:rStyle w:val="Hipervnculo"/>
            <w:noProof/>
          </w:rPr>
          <w:t>4.3.1.</w:t>
        </w:r>
        <w:r w:rsidR="004D7484" w:rsidRPr="00F701CB">
          <w:rPr>
            <w:rFonts w:asciiTheme="minorHAnsi" w:eastAsiaTheme="minorEastAsia" w:hAnsiTheme="minorHAnsi" w:cstheme="minorBidi"/>
            <w:noProof/>
            <w:color w:val="auto"/>
          </w:rPr>
          <w:tab/>
        </w:r>
        <w:r w:rsidR="004D7484" w:rsidRPr="00F701CB">
          <w:rPr>
            <w:rStyle w:val="Hipervnculo"/>
            <w:noProof/>
          </w:rPr>
          <w:t>Encabezado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_Toc521076732 \h </w:instrText>
        </w:r>
        <w:r w:rsidR="004D7484" w:rsidRPr="00F701CB">
          <w:rPr>
            <w:noProof/>
            <w:webHidden/>
          </w:rPr>
        </w:r>
        <w:r w:rsidR="004D7484" w:rsidRPr="00F701CB">
          <w:rPr>
            <w:noProof/>
            <w:webHidden/>
          </w:rPr>
          <w:fldChar w:fldCharType="separate"/>
        </w:r>
        <w:r w:rsidR="00F56663">
          <w:rPr>
            <w:noProof/>
            <w:webHidden/>
          </w:rPr>
          <w:t>27</w:t>
        </w:r>
        <w:r w:rsidR="004D7484" w:rsidRPr="00F701CB">
          <w:rPr>
            <w:noProof/>
            <w:webHidden/>
          </w:rPr>
          <w:fldChar w:fldCharType="end"/>
        </w:r>
      </w:hyperlink>
    </w:p>
    <w:p w14:paraId="07355689"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33" w:history="1">
        <w:r w:rsidR="004D7484" w:rsidRPr="00F701CB">
          <w:rPr>
            <w:rStyle w:val="Hipervnculo"/>
            <w:noProof/>
          </w:rPr>
          <w:t>4.3.2.</w:t>
        </w:r>
        <w:r w:rsidR="004D7484" w:rsidRPr="00F701CB">
          <w:rPr>
            <w:rFonts w:asciiTheme="minorHAnsi" w:eastAsiaTheme="minorEastAsia" w:hAnsiTheme="minorHAnsi" w:cstheme="minorBidi"/>
            <w:noProof/>
            <w:color w:val="auto"/>
          </w:rPr>
          <w:tab/>
        </w:r>
        <w:r w:rsidR="004D7484" w:rsidRPr="00F701CB">
          <w:rPr>
            <w:rStyle w:val="Hipervnculo"/>
            <w:noProof/>
          </w:rPr>
          <w:t>Cuerpo del formato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_Toc521076733 \h </w:instrText>
        </w:r>
        <w:r w:rsidR="004D7484" w:rsidRPr="00F701CB">
          <w:rPr>
            <w:noProof/>
            <w:webHidden/>
          </w:rPr>
        </w:r>
        <w:r w:rsidR="004D7484" w:rsidRPr="00F701CB">
          <w:rPr>
            <w:noProof/>
            <w:webHidden/>
          </w:rPr>
          <w:fldChar w:fldCharType="separate"/>
        </w:r>
        <w:r w:rsidR="00F56663">
          <w:rPr>
            <w:noProof/>
            <w:webHidden/>
          </w:rPr>
          <w:t>28</w:t>
        </w:r>
        <w:r w:rsidR="004D7484" w:rsidRPr="00F701CB">
          <w:rPr>
            <w:noProof/>
            <w:webHidden/>
          </w:rPr>
          <w:fldChar w:fldCharType="end"/>
        </w:r>
      </w:hyperlink>
    </w:p>
    <w:p w14:paraId="2445682A"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34" w:history="1">
        <w:r w:rsidR="004D7484" w:rsidRPr="00F701CB">
          <w:rPr>
            <w:rStyle w:val="Hipervnculo"/>
            <w:noProof/>
          </w:rPr>
          <w:t>4.3.3.</w:t>
        </w:r>
        <w:r w:rsidR="004D7484" w:rsidRPr="00F701CB">
          <w:rPr>
            <w:rFonts w:asciiTheme="minorHAnsi" w:eastAsiaTheme="minorEastAsia" w:hAnsiTheme="minorHAnsi" w:cstheme="minorBidi"/>
            <w:noProof/>
            <w:color w:val="auto"/>
          </w:rPr>
          <w:tab/>
        </w:r>
        <w:r w:rsidR="004D7484" w:rsidRPr="00F701CB">
          <w:rPr>
            <w:rStyle w:val="Hipervnculo"/>
            <w:noProof/>
          </w:rPr>
          <w:t>Cola</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_Toc521076734 \h </w:instrText>
        </w:r>
        <w:r w:rsidR="004D7484" w:rsidRPr="00F701CB">
          <w:rPr>
            <w:noProof/>
            <w:webHidden/>
          </w:rPr>
        </w:r>
        <w:r w:rsidR="004D7484" w:rsidRPr="00F701CB">
          <w:rPr>
            <w:noProof/>
            <w:webHidden/>
          </w:rPr>
          <w:fldChar w:fldCharType="separate"/>
        </w:r>
        <w:r w:rsidR="00F56663">
          <w:rPr>
            <w:noProof/>
            <w:webHidden/>
          </w:rPr>
          <w:t>31</w:t>
        </w:r>
        <w:r w:rsidR="004D7484" w:rsidRPr="00F701CB">
          <w:rPr>
            <w:noProof/>
            <w:webHidden/>
          </w:rPr>
          <w:fldChar w:fldCharType="end"/>
        </w:r>
      </w:hyperlink>
    </w:p>
    <w:p w14:paraId="15B9D50C" w14:textId="77777777" w:rsidR="004D7484" w:rsidRPr="00F701CB" w:rsidRDefault="005E507E" w:rsidP="004D7484">
      <w:pPr>
        <w:pStyle w:val="TDC1"/>
        <w:tabs>
          <w:tab w:val="left" w:pos="440"/>
          <w:tab w:val="right" w:leader="dot" w:pos="8828"/>
        </w:tabs>
        <w:spacing w:after="0"/>
        <w:rPr>
          <w:rFonts w:asciiTheme="minorHAnsi" w:eastAsiaTheme="minorEastAsia" w:hAnsiTheme="minorHAnsi" w:cstheme="minorBidi"/>
          <w:noProof/>
          <w:color w:val="auto"/>
        </w:rPr>
      </w:pPr>
      <w:hyperlink w:anchor="_Toc521076735" w:history="1">
        <w:r w:rsidR="004D7484" w:rsidRPr="00F701CB">
          <w:rPr>
            <w:rStyle w:val="Hipervnculo"/>
            <w:noProof/>
          </w:rPr>
          <w:t>5.</w:t>
        </w:r>
        <w:r w:rsidR="004D7484" w:rsidRPr="00F701CB">
          <w:rPr>
            <w:rFonts w:asciiTheme="minorHAnsi" w:eastAsiaTheme="minorEastAsia" w:hAnsiTheme="minorHAnsi" w:cstheme="minorBidi"/>
            <w:noProof/>
            <w:color w:val="auto"/>
          </w:rPr>
          <w:tab/>
        </w:r>
        <w:r w:rsidR="004D7484" w:rsidRPr="00F701CB">
          <w:rPr>
            <w:rStyle w:val="Hipervnculo"/>
            <w:noProof/>
          </w:rPr>
          <w:t>REPORTE DE LOS NEGOCIOS FIDUCIARIOS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_Toc521076735 \h </w:instrText>
        </w:r>
        <w:r w:rsidR="004D7484" w:rsidRPr="00F701CB">
          <w:rPr>
            <w:noProof/>
            <w:webHidden/>
          </w:rPr>
        </w:r>
        <w:r w:rsidR="004D7484" w:rsidRPr="00F701CB">
          <w:rPr>
            <w:noProof/>
            <w:webHidden/>
          </w:rPr>
          <w:fldChar w:fldCharType="separate"/>
        </w:r>
        <w:r w:rsidR="00F56663">
          <w:rPr>
            <w:noProof/>
            <w:webHidden/>
          </w:rPr>
          <w:t>32</w:t>
        </w:r>
        <w:r w:rsidR="004D7484" w:rsidRPr="00F701CB">
          <w:rPr>
            <w:noProof/>
            <w:webHidden/>
          </w:rPr>
          <w:fldChar w:fldCharType="end"/>
        </w:r>
      </w:hyperlink>
    </w:p>
    <w:p w14:paraId="152EF345"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36" w:history="1">
        <w:r w:rsidR="004D7484" w:rsidRPr="00F701CB">
          <w:rPr>
            <w:rStyle w:val="Hipervnculo"/>
            <w:noProof/>
          </w:rPr>
          <w:t>5.1.</w:t>
        </w:r>
        <w:r w:rsidR="004D7484" w:rsidRPr="00F701CB">
          <w:rPr>
            <w:rFonts w:asciiTheme="minorHAnsi" w:eastAsiaTheme="minorEastAsia" w:hAnsiTheme="minorHAnsi" w:cstheme="minorBidi"/>
            <w:noProof/>
            <w:color w:val="auto"/>
          </w:rPr>
          <w:tab/>
        </w:r>
        <w:r w:rsidR="004D7484" w:rsidRPr="00F701CB">
          <w:rPr>
            <w:rStyle w:val="Hipervnculo"/>
            <w:noProof/>
          </w:rPr>
          <w:t>Generalidades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_Toc521076736 \h </w:instrText>
        </w:r>
        <w:r w:rsidR="004D7484" w:rsidRPr="00F701CB">
          <w:rPr>
            <w:noProof/>
            <w:webHidden/>
          </w:rPr>
        </w:r>
        <w:r w:rsidR="004D7484" w:rsidRPr="00F701CB">
          <w:rPr>
            <w:noProof/>
            <w:webHidden/>
          </w:rPr>
          <w:fldChar w:fldCharType="separate"/>
        </w:r>
        <w:r w:rsidR="00F56663">
          <w:rPr>
            <w:noProof/>
            <w:webHidden/>
          </w:rPr>
          <w:t>32</w:t>
        </w:r>
        <w:r w:rsidR="004D7484" w:rsidRPr="00F701CB">
          <w:rPr>
            <w:noProof/>
            <w:webHidden/>
          </w:rPr>
          <w:fldChar w:fldCharType="end"/>
        </w:r>
      </w:hyperlink>
    </w:p>
    <w:p w14:paraId="4537639A"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37" w:history="1">
        <w:r w:rsidR="004D7484" w:rsidRPr="00F701CB">
          <w:rPr>
            <w:rStyle w:val="Hipervnculo"/>
            <w:noProof/>
          </w:rPr>
          <w:t>5.2.</w:t>
        </w:r>
        <w:r w:rsidR="004D7484" w:rsidRPr="00F701CB">
          <w:rPr>
            <w:rFonts w:asciiTheme="minorHAnsi" w:eastAsiaTheme="minorEastAsia" w:hAnsiTheme="minorHAnsi" w:cstheme="minorBidi"/>
            <w:noProof/>
            <w:color w:val="auto"/>
          </w:rPr>
          <w:tab/>
        </w:r>
        <w:r w:rsidR="004D7484" w:rsidRPr="00F701CB">
          <w:rPr>
            <w:rStyle w:val="Hipervnculo"/>
            <w:noProof/>
          </w:rPr>
          <w:t>Especificaciones del Archivo 1</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_Toc521076737 \h </w:instrText>
        </w:r>
        <w:r w:rsidR="004D7484" w:rsidRPr="00F701CB">
          <w:rPr>
            <w:noProof/>
            <w:webHidden/>
          </w:rPr>
        </w:r>
        <w:r w:rsidR="004D7484" w:rsidRPr="00F701CB">
          <w:rPr>
            <w:noProof/>
            <w:webHidden/>
          </w:rPr>
          <w:fldChar w:fldCharType="separate"/>
        </w:r>
        <w:r w:rsidR="00F56663">
          <w:rPr>
            <w:noProof/>
            <w:webHidden/>
          </w:rPr>
          <w:t>33</w:t>
        </w:r>
        <w:r w:rsidR="004D7484" w:rsidRPr="00F701CB">
          <w:rPr>
            <w:noProof/>
            <w:webHidden/>
          </w:rPr>
          <w:fldChar w:fldCharType="end"/>
        </w:r>
      </w:hyperlink>
    </w:p>
    <w:p w14:paraId="78F4D3FF"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38" w:history="1">
        <w:r w:rsidR="004D7484" w:rsidRPr="00F701CB">
          <w:rPr>
            <w:rStyle w:val="Hipervnculo"/>
            <w:noProof/>
          </w:rPr>
          <w:t>5.2.1.</w:t>
        </w:r>
        <w:r w:rsidR="004D7484" w:rsidRPr="00F701CB">
          <w:rPr>
            <w:rFonts w:asciiTheme="minorHAnsi" w:eastAsiaTheme="minorEastAsia" w:hAnsiTheme="minorHAnsi" w:cstheme="minorBidi"/>
            <w:noProof/>
            <w:color w:val="auto"/>
          </w:rPr>
          <w:tab/>
        </w:r>
        <w:r w:rsidR="004D7484" w:rsidRPr="00F701CB">
          <w:rPr>
            <w:rStyle w:val="Hipervnculo"/>
            <w:noProof/>
          </w:rPr>
          <w:t>Encabezado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_Toc521076738 \h </w:instrText>
        </w:r>
        <w:r w:rsidR="004D7484" w:rsidRPr="00F701CB">
          <w:rPr>
            <w:noProof/>
            <w:webHidden/>
          </w:rPr>
        </w:r>
        <w:r w:rsidR="004D7484" w:rsidRPr="00F701CB">
          <w:rPr>
            <w:noProof/>
            <w:webHidden/>
          </w:rPr>
          <w:fldChar w:fldCharType="separate"/>
        </w:r>
        <w:r w:rsidR="00F56663">
          <w:rPr>
            <w:noProof/>
            <w:webHidden/>
          </w:rPr>
          <w:t>34</w:t>
        </w:r>
        <w:r w:rsidR="004D7484" w:rsidRPr="00F701CB">
          <w:rPr>
            <w:noProof/>
            <w:webHidden/>
          </w:rPr>
          <w:fldChar w:fldCharType="end"/>
        </w:r>
      </w:hyperlink>
    </w:p>
    <w:p w14:paraId="6375E1A9"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39" w:history="1">
        <w:r w:rsidR="004D7484" w:rsidRPr="00F701CB">
          <w:rPr>
            <w:rStyle w:val="Hipervnculo"/>
            <w:noProof/>
          </w:rPr>
          <w:t>5.2.2.</w:t>
        </w:r>
        <w:r w:rsidR="004D7484" w:rsidRPr="00F701CB">
          <w:rPr>
            <w:rFonts w:asciiTheme="minorHAnsi" w:eastAsiaTheme="minorEastAsia" w:hAnsiTheme="minorHAnsi" w:cstheme="minorBidi"/>
            <w:noProof/>
            <w:color w:val="auto"/>
          </w:rPr>
          <w:tab/>
        </w:r>
        <w:r w:rsidR="004D7484" w:rsidRPr="00F701CB">
          <w:rPr>
            <w:rStyle w:val="Hipervnculo"/>
            <w:noProof/>
          </w:rPr>
          <w:t>Cuerpo del formato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_Toc521076739 \h </w:instrText>
        </w:r>
        <w:r w:rsidR="004D7484" w:rsidRPr="00F701CB">
          <w:rPr>
            <w:noProof/>
            <w:webHidden/>
          </w:rPr>
        </w:r>
        <w:r w:rsidR="004D7484" w:rsidRPr="00F701CB">
          <w:rPr>
            <w:noProof/>
            <w:webHidden/>
          </w:rPr>
          <w:fldChar w:fldCharType="separate"/>
        </w:r>
        <w:r w:rsidR="00F56663">
          <w:rPr>
            <w:noProof/>
            <w:webHidden/>
          </w:rPr>
          <w:t>35</w:t>
        </w:r>
        <w:r w:rsidR="004D7484" w:rsidRPr="00F701CB">
          <w:rPr>
            <w:noProof/>
            <w:webHidden/>
          </w:rPr>
          <w:fldChar w:fldCharType="end"/>
        </w:r>
      </w:hyperlink>
    </w:p>
    <w:p w14:paraId="3C5EEC55"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40" w:history="1">
        <w:r w:rsidR="004D7484" w:rsidRPr="00F701CB">
          <w:rPr>
            <w:rStyle w:val="Hipervnculo"/>
            <w:noProof/>
          </w:rPr>
          <w:t>5.2.3.</w:t>
        </w:r>
        <w:r w:rsidR="004D7484" w:rsidRPr="00F701CB">
          <w:rPr>
            <w:rFonts w:asciiTheme="minorHAnsi" w:eastAsiaTheme="minorEastAsia" w:hAnsiTheme="minorHAnsi" w:cstheme="minorBidi"/>
            <w:noProof/>
            <w:color w:val="auto"/>
          </w:rPr>
          <w:tab/>
        </w:r>
        <w:r w:rsidR="004D7484" w:rsidRPr="00F701CB">
          <w:rPr>
            <w:rStyle w:val="Hipervnculo"/>
            <w:noProof/>
          </w:rPr>
          <w:t>Cola</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_Toc521076740 \h </w:instrText>
        </w:r>
        <w:r w:rsidR="004D7484" w:rsidRPr="00F701CB">
          <w:rPr>
            <w:noProof/>
            <w:webHidden/>
          </w:rPr>
        </w:r>
        <w:r w:rsidR="004D7484" w:rsidRPr="00F701CB">
          <w:rPr>
            <w:noProof/>
            <w:webHidden/>
          </w:rPr>
          <w:fldChar w:fldCharType="separate"/>
        </w:r>
        <w:r w:rsidR="00F56663">
          <w:rPr>
            <w:noProof/>
            <w:webHidden/>
          </w:rPr>
          <w:t>39</w:t>
        </w:r>
        <w:r w:rsidR="004D7484" w:rsidRPr="00F701CB">
          <w:rPr>
            <w:noProof/>
            <w:webHidden/>
          </w:rPr>
          <w:fldChar w:fldCharType="end"/>
        </w:r>
      </w:hyperlink>
    </w:p>
    <w:p w14:paraId="209D4DDA"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41" w:history="1">
        <w:r w:rsidR="004D7484" w:rsidRPr="00F701CB">
          <w:rPr>
            <w:rStyle w:val="Hipervnculo"/>
            <w:noProof/>
          </w:rPr>
          <w:t>5.3.</w:t>
        </w:r>
        <w:r w:rsidR="004D7484" w:rsidRPr="00F701CB">
          <w:rPr>
            <w:rFonts w:asciiTheme="minorHAnsi" w:eastAsiaTheme="minorEastAsia" w:hAnsiTheme="minorHAnsi" w:cstheme="minorBidi"/>
            <w:noProof/>
            <w:color w:val="auto"/>
          </w:rPr>
          <w:tab/>
        </w:r>
        <w:r w:rsidR="004D7484" w:rsidRPr="00F701CB">
          <w:rPr>
            <w:rStyle w:val="Hipervnculo"/>
            <w:noProof/>
          </w:rPr>
          <w:t>Especificaciones del Archivo 2</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_Toc521076741 \h </w:instrText>
        </w:r>
        <w:r w:rsidR="004D7484" w:rsidRPr="00F701CB">
          <w:rPr>
            <w:noProof/>
            <w:webHidden/>
          </w:rPr>
        </w:r>
        <w:r w:rsidR="004D7484" w:rsidRPr="00F701CB">
          <w:rPr>
            <w:noProof/>
            <w:webHidden/>
          </w:rPr>
          <w:fldChar w:fldCharType="separate"/>
        </w:r>
        <w:r w:rsidR="00F56663">
          <w:rPr>
            <w:noProof/>
            <w:webHidden/>
          </w:rPr>
          <w:t>40</w:t>
        </w:r>
        <w:r w:rsidR="004D7484" w:rsidRPr="00F701CB">
          <w:rPr>
            <w:noProof/>
            <w:webHidden/>
          </w:rPr>
          <w:fldChar w:fldCharType="end"/>
        </w:r>
      </w:hyperlink>
    </w:p>
    <w:p w14:paraId="4DC056EC"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42" w:history="1">
        <w:r w:rsidR="004D7484" w:rsidRPr="00F701CB">
          <w:rPr>
            <w:rStyle w:val="Hipervnculo"/>
            <w:noProof/>
          </w:rPr>
          <w:t>5.3.1.</w:t>
        </w:r>
        <w:r w:rsidR="004D7484" w:rsidRPr="00F701CB">
          <w:rPr>
            <w:rFonts w:asciiTheme="minorHAnsi" w:eastAsiaTheme="minorEastAsia" w:hAnsiTheme="minorHAnsi" w:cstheme="minorBidi"/>
            <w:noProof/>
            <w:color w:val="auto"/>
          </w:rPr>
          <w:tab/>
        </w:r>
        <w:r w:rsidR="004D7484" w:rsidRPr="00F701CB">
          <w:rPr>
            <w:rStyle w:val="Hipervnculo"/>
            <w:noProof/>
          </w:rPr>
          <w:t>Encabezado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_Toc521076742 \h </w:instrText>
        </w:r>
        <w:r w:rsidR="004D7484" w:rsidRPr="00F701CB">
          <w:rPr>
            <w:noProof/>
            <w:webHidden/>
          </w:rPr>
        </w:r>
        <w:r w:rsidR="004D7484" w:rsidRPr="00F701CB">
          <w:rPr>
            <w:noProof/>
            <w:webHidden/>
          </w:rPr>
          <w:fldChar w:fldCharType="separate"/>
        </w:r>
        <w:r w:rsidR="00F56663">
          <w:rPr>
            <w:noProof/>
            <w:webHidden/>
          </w:rPr>
          <w:t>41</w:t>
        </w:r>
        <w:r w:rsidR="004D7484" w:rsidRPr="00F701CB">
          <w:rPr>
            <w:noProof/>
            <w:webHidden/>
          </w:rPr>
          <w:fldChar w:fldCharType="end"/>
        </w:r>
      </w:hyperlink>
    </w:p>
    <w:p w14:paraId="66D37473"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43" w:history="1">
        <w:r w:rsidR="004D7484" w:rsidRPr="00F701CB">
          <w:rPr>
            <w:rStyle w:val="Hipervnculo"/>
            <w:noProof/>
          </w:rPr>
          <w:t>5.3.2.</w:t>
        </w:r>
        <w:r w:rsidR="004D7484" w:rsidRPr="00F701CB">
          <w:rPr>
            <w:rFonts w:asciiTheme="minorHAnsi" w:eastAsiaTheme="minorEastAsia" w:hAnsiTheme="minorHAnsi" w:cstheme="minorBidi"/>
            <w:noProof/>
            <w:color w:val="auto"/>
          </w:rPr>
          <w:tab/>
        </w:r>
        <w:r w:rsidR="004D7484" w:rsidRPr="00F701CB">
          <w:rPr>
            <w:rStyle w:val="Hipervnculo"/>
            <w:noProof/>
          </w:rPr>
          <w:t>Cuerpo del formato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_Toc521076743 \h </w:instrText>
        </w:r>
        <w:r w:rsidR="004D7484" w:rsidRPr="00F701CB">
          <w:rPr>
            <w:noProof/>
            <w:webHidden/>
          </w:rPr>
        </w:r>
        <w:r w:rsidR="004D7484" w:rsidRPr="00F701CB">
          <w:rPr>
            <w:noProof/>
            <w:webHidden/>
          </w:rPr>
          <w:fldChar w:fldCharType="separate"/>
        </w:r>
        <w:r w:rsidR="00F56663">
          <w:rPr>
            <w:noProof/>
            <w:webHidden/>
          </w:rPr>
          <w:t>41</w:t>
        </w:r>
        <w:r w:rsidR="004D7484" w:rsidRPr="00F701CB">
          <w:rPr>
            <w:noProof/>
            <w:webHidden/>
          </w:rPr>
          <w:fldChar w:fldCharType="end"/>
        </w:r>
      </w:hyperlink>
    </w:p>
    <w:p w14:paraId="59273C03"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44" w:history="1">
        <w:r w:rsidR="004D7484" w:rsidRPr="00F701CB">
          <w:rPr>
            <w:rStyle w:val="Hipervnculo"/>
            <w:noProof/>
          </w:rPr>
          <w:t>5.3.3.</w:t>
        </w:r>
        <w:r w:rsidR="004D7484" w:rsidRPr="00F701CB">
          <w:rPr>
            <w:rFonts w:asciiTheme="minorHAnsi" w:eastAsiaTheme="minorEastAsia" w:hAnsiTheme="minorHAnsi" w:cstheme="minorBidi"/>
            <w:noProof/>
            <w:color w:val="auto"/>
          </w:rPr>
          <w:tab/>
        </w:r>
        <w:r w:rsidR="004D7484" w:rsidRPr="00F701CB">
          <w:rPr>
            <w:rStyle w:val="Hipervnculo"/>
            <w:noProof/>
          </w:rPr>
          <w:t>Cola</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_Toc521076744 \h </w:instrText>
        </w:r>
        <w:r w:rsidR="004D7484" w:rsidRPr="00F701CB">
          <w:rPr>
            <w:noProof/>
            <w:webHidden/>
          </w:rPr>
        </w:r>
        <w:r w:rsidR="004D7484" w:rsidRPr="00F701CB">
          <w:rPr>
            <w:noProof/>
            <w:webHidden/>
          </w:rPr>
          <w:fldChar w:fldCharType="separate"/>
        </w:r>
        <w:r w:rsidR="00F56663">
          <w:rPr>
            <w:noProof/>
            <w:webHidden/>
          </w:rPr>
          <w:t>45</w:t>
        </w:r>
        <w:r w:rsidR="004D7484" w:rsidRPr="00F701CB">
          <w:rPr>
            <w:noProof/>
            <w:webHidden/>
          </w:rPr>
          <w:fldChar w:fldCharType="end"/>
        </w:r>
      </w:hyperlink>
    </w:p>
    <w:p w14:paraId="51362FEE" w14:textId="77777777" w:rsidR="004D7484" w:rsidRPr="00F701CB" w:rsidRDefault="005E507E" w:rsidP="004D7484">
      <w:pPr>
        <w:pStyle w:val="TDC1"/>
        <w:tabs>
          <w:tab w:val="left" w:pos="440"/>
          <w:tab w:val="right" w:leader="dot" w:pos="8828"/>
        </w:tabs>
        <w:spacing w:after="0"/>
        <w:rPr>
          <w:rFonts w:asciiTheme="minorHAnsi" w:eastAsiaTheme="minorEastAsia" w:hAnsiTheme="minorHAnsi" w:cstheme="minorBidi"/>
          <w:noProof/>
          <w:color w:val="auto"/>
        </w:rPr>
      </w:pPr>
      <w:hyperlink w:anchor="_Toc521076745" w:history="1">
        <w:r w:rsidR="004D7484" w:rsidRPr="00F701CB">
          <w:rPr>
            <w:rStyle w:val="Hipervnculo"/>
            <w:noProof/>
          </w:rPr>
          <w:t>6.</w:t>
        </w:r>
        <w:r w:rsidR="004D7484" w:rsidRPr="00F701CB">
          <w:rPr>
            <w:rFonts w:asciiTheme="minorHAnsi" w:eastAsiaTheme="minorEastAsia" w:hAnsiTheme="minorHAnsi" w:cstheme="minorBidi"/>
            <w:noProof/>
            <w:color w:val="auto"/>
          </w:rPr>
          <w:tab/>
        </w:r>
        <w:r w:rsidR="004D7484" w:rsidRPr="00F701CB">
          <w:rPr>
            <w:rStyle w:val="Hipervnculo"/>
            <w:noProof/>
          </w:rPr>
          <w:t>REPORTE DE LA INDUSTRIA ASEGURADORA</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_Toc521076745 \h </w:instrText>
        </w:r>
        <w:r w:rsidR="004D7484" w:rsidRPr="00F701CB">
          <w:rPr>
            <w:noProof/>
            <w:webHidden/>
          </w:rPr>
        </w:r>
        <w:r w:rsidR="004D7484" w:rsidRPr="00F701CB">
          <w:rPr>
            <w:noProof/>
            <w:webHidden/>
          </w:rPr>
          <w:fldChar w:fldCharType="separate"/>
        </w:r>
        <w:r w:rsidR="00F56663">
          <w:rPr>
            <w:noProof/>
            <w:webHidden/>
          </w:rPr>
          <w:t>46</w:t>
        </w:r>
        <w:r w:rsidR="004D7484" w:rsidRPr="00F701CB">
          <w:rPr>
            <w:noProof/>
            <w:webHidden/>
          </w:rPr>
          <w:fldChar w:fldCharType="end"/>
        </w:r>
      </w:hyperlink>
    </w:p>
    <w:p w14:paraId="26D9AC6E"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46" w:history="1">
        <w:r w:rsidR="004D7484" w:rsidRPr="00F701CB">
          <w:rPr>
            <w:rStyle w:val="Hipervnculo"/>
            <w:noProof/>
          </w:rPr>
          <w:t>6.1.</w:t>
        </w:r>
        <w:r w:rsidR="004D7484" w:rsidRPr="00F701CB">
          <w:rPr>
            <w:rFonts w:asciiTheme="minorHAnsi" w:eastAsiaTheme="minorEastAsia" w:hAnsiTheme="minorHAnsi" w:cstheme="minorBidi"/>
            <w:noProof/>
            <w:color w:val="auto"/>
          </w:rPr>
          <w:tab/>
        </w:r>
        <w:r w:rsidR="004D7484" w:rsidRPr="00F701CB">
          <w:rPr>
            <w:rStyle w:val="Hipervnculo"/>
            <w:noProof/>
          </w:rPr>
          <w:t>Generalidades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_Toc521076746 \h </w:instrText>
        </w:r>
        <w:r w:rsidR="004D7484" w:rsidRPr="00F701CB">
          <w:rPr>
            <w:noProof/>
            <w:webHidden/>
          </w:rPr>
        </w:r>
        <w:r w:rsidR="004D7484" w:rsidRPr="00F701CB">
          <w:rPr>
            <w:noProof/>
            <w:webHidden/>
          </w:rPr>
          <w:fldChar w:fldCharType="separate"/>
        </w:r>
        <w:r w:rsidR="00F56663">
          <w:rPr>
            <w:noProof/>
            <w:webHidden/>
          </w:rPr>
          <w:t>46</w:t>
        </w:r>
        <w:r w:rsidR="004D7484" w:rsidRPr="00F701CB">
          <w:rPr>
            <w:noProof/>
            <w:webHidden/>
          </w:rPr>
          <w:fldChar w:fldCharType="end"/>
        </w:r>
      </w:hyperlink>
    </w:p>
    <w:p w14:paraId="07B8D22E"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47" w:history="1">
        <w:r w:rsidR="004D7484" w:rsidRPr="00F701CB">
          <w:rPr>
            <w:rStyle w:val="Hipervnculo"/>
            <w:noProof/>
          </w:rPr>
          <w:t>6.2.</w:t>
        </w:r>
        <w:r w:rsidR="004D7484" w:rsidRPr="00F701CB">
          <w:rPr>
            <w:rFonts w:asciiTheme="minorHAnsi" w:eastAsiaTheme="minorEastAsia" w:hAnsiTheme="minorHAnsi" w:cstheme="minorBidi"/>
            <w:noProof/>
            <w:color w:val="auto"/>
          </w:rPr>
          <w:tab/>
        </w:r>
        <w:r w:rsidR="004D7484" w:rsidRPr="00F701CB">
          <w:rPr>
            <w:rStyle w:val="Hipervnculo"/>
            <w:noProof/>
          </w:rPr>
          <w:t>Especificaciones del Archivo 1</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_Toc521076747 \h </w:instrText>
        </w:r>
        <w:r w:rsidR="004D7484" w:rsidRPr="00F701CB">
          <w:rPr>
            <w:noProof/>
            <w:webHidden/>
          </w:rPr>
        </w:r>
        <w:r w:rsidR="004D7484" w:rsidRPr="00F701CB">
          <w:rPr>
            <w:noProof/>
            <w:webHidden/>
          </w:rPr>
          <w:fldChar w:fldCharType="separate"/>
        </w:r>
        <w:r w:rsidR="00F56663">
          <w:rPr>
            <w:noProof/>
            <w:webHidden/>
          </w:rPr>
          <w:t>48</w:t>
        </w:r>
        <w:r w:rsidR="004D7484" w:rsidRPr="00F701CB">
          <w:rPr>
            <w:noProof/>
            <w:webHidden/>
          </w:rPr>
          <w:fldChar w:fldCharType="end"/>
        </w:r>
      </w:hyperlink>
    </w:p>
    <w:p w14:paraId="5863D67F"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48" w:history="1">
        <w:r w:rsidR="004D7484" w:rsidRPr="00F701CB">
          <w:rPr>
            <w:rStyle w:val="Hipervnculo"/>
            <w:noProof/>
          </w:rPr>
          <w:t>6.2.1.</w:t>
        </w:r>
        <w:r w:rsidR="004D7484" w:rsidRPr="00F701CB">
          <w:rPr>
            <w:rFonts w:asciiTheme="minorHAnsi" w:eastAsiaTheme="minorEastAsia" w:hAnsiTheme="minorHAnsi" w:cstheme="minorBidi"/>
            <w:noProof/>
            <w:color w:val="auto"/>
          </w:rPr>
          <w:tab/>
        </w:r>
        <w:r w:rsidR="004D7484" w:rsidRPr="00F701CB">
          <w:rPr>
            <w:rStyle w:val="Hipervnculo"/>
            <w:noProof/>
          </w:rPr>
          <w:t>Encabezado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_Toc521076748 \h </w:instrText>
        </w:r>
        <w:r w:rsidR="004D7484" w:rsidRPr="00F701CB">
          <w:rPr>
            <w:noProof/>
            <w:webHidden/>
          </w:rPr>
        </w:r>
        <w:r w:rsidR="004D7484" w:rsidRPr="00F701CB">
          <w:rPr>
            <w:noProof/>
            <w:webHidden/>
          </w:rPr>
          <w:fldChar w:fldCharType="separate"/>
        </w:r>
        <w:r w:rsidR="00F56663">
          <w:rPr>
            <w:noProof/>
            <w:webHidden/>
          </w:rPr>
          <w:t>48</w:t>
        </w:r>
        <w:r w:rsidR="004D7484" w:rsidRPr="00F701CB">
          <w:rPr>
            <w:noProof/>
            <w:webHidden/>
          </w:rPr>
          <w:fldChar w:fldCharType="end"/>
        </w:r>
      </w:hyperlink>
    </w:p>
    <w:p w14:paraId="0928B14A"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49" w:history="1">
        <w:r w:rsidR="004D7484" w:rsidRPr="00F701CB">
          <w:rPr>
            <w:rStyle w:val="Hipervnculo"/>
            <w:noProof/>
          </w:rPr>
          <w:t>6.2.2.</w:t>
        </w:r>
        <w:r w:rsidR="004D7484" w:rsidRPr="00F701CB">
          <w:rPr>
            <w:rFonts w:asciiTheme="minorHAnsi" w:eastAsiaTheme="minorEastAsia" w:hAnsiTheme="minorHAnsi" w:cstheme="minorBidi"/>
            <w:noProof/>
            <w:color w:val="auto"/>
          </w:rPr>
          <w:tab/>
        </w:r>
        <w:r w:rsidR="004D7484" w:rsidRPr="00F701CB">
          <w:rPr>
            <w:rStyle w:val="Hipervnculo"/>
            <w:noProof/>
          </w:rPr>
          <w:t>Cuerpo del formato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_Toc521076749 \h </w:instrText>
        </w:r>
        <w:r w:rsidR="004D7484" w:rsidRPr="00F701CB">
          <w:rPr>
            <w:noProof/>
            <w:webHidden/>
          </w:rPr>
        </w:r>
        <w:r w:rsidR="004D7484" w:rsidRPr="00F701CB">
          <w:rPr>
            <w:noProof/>
            <w:webHidden/>
          </w:rPr>
          <w:fldChar w:fldCharType="separate"/>
        </w:r>
        <w:r w:rsidR="00F56663">
          <w:rPr>
            <w:noProof/>
            <w:webHidden/>
          </w:rPr>
          <w:t>49</w:t>
        </w:r>
        <w:r w:rsidR="004D7484" w:rsidRPr="00F701CB">
          <w:rPr>
            <w:noProof/>
            <w:webHidden/>
          </w:rPr>
          <w:fldChar w:fldCharType="end"/>
        </w:r>
      </w:hyperlink>
    </w:p>
    <w:p w14:paraId="79260D9D"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50" w:history="1">
        <w:r w:rsidR="004D7484" w:rsidRPr="00F701CB">
          <w:rPr>
            <w:rStyle w:val="Hipervnculo"/>
            <w:noProof/>
          </w:rPr>
          <w:t>6.2.3.</w:t>
        </w:r>
        <w:r w:rsidR="004D7484" w:rsidRPr="00F701CB">
          <w:rPr>
            <w:rFonts w:asciiTheme="minorHAnsi" w:eastAsiaTheme="minorEastAsia" w:hAnsiTheme="minorHAnsi" w:cstheme="minorBidi"/>
            <w:noProof/>
            <w:color w:val="auto"/>
          </w:rPr>
          <w:tab/>
        </w:r>
        <w:r w:rsidR="004D7484" w:rsidRPr="00F701CB">
          <w:rPr>
            <w:rStyle w:val="Hipervnculo"/>
            <w:noProof/>
          </w:rPr>
          <w:t>Cola</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_Toc521076750 \h </w:instrText>
        </w:r>
        <w:r w:rsidR="004D7484" w:rsidRPr="00F701CB">
          <w:rPr>
            <w:noProof/>
            <w:webHidden/>
          </w:rPr>
        </w:r>
        <w:r w:rsidR="004D7484" w:rsidRPr="00F701CB">
          <w:rPr>
            <w:noProof/>
            <w:webHidden/>
          </w:rPr>
          <w:fldChar w:fldCharType="separate"/>
        </w:r>
        <w:r w:rsidR="00F56663">
          <w:rPr>
            <w:noProof/>
            <w:webHidden/>
          </w:rPr>
          <w:t>53</w:t>
        </w:r>
        <w:r w:rsidR="004D7484" w:rsidRPr="00F701CB">
          <w:rPr>
            <w:noProof/>
            <w:webHidden/>
          </w:rPr>
          <w:fldChar w:fldCharType="end"/>
        </w:r>
      </w:hyperlink>
    </w:p>
    <w:p w14:paraId="43E546E8"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51" w:history="1">
        <w:r w:rsidR="004D7484" w:rsidRPr="00F701CB">
          <w:rPr>
            <w:rStyle w:val="Hipervnculo"/>
            <w:noProof/>
          </w:rPr>
          <w:t>6.3.</w:t>
        </w:r>
        <w:r w:rsidR="004D7484" w:rsidRPr="00F701CB">
          <w:rPr>
            <w:rFonts w:asciiTheme="minorHAnsi" w:eastAsiaTheme="minorEastAsia" w:hAnsiTheme="minorHAnsi" w:cstheme="minorBidi"/>
            <w:noProof/>
            <w:color w:val="auto"/>
          </w:rPr>
          <w:tab/>
        </w:r>
        <w:r w:rsidR="004D7484" w:rsidRPr="00F701CB">
          <w:rPr>
            <w:rStyle w:val="Hipervnculo"/>
            <w:noProof/>
          </w:rPr>
          <w:t>Especificaciones del Archivo 2</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_Toc521076751 \h </w:instrText>
        </w:r>
        <w:r w:rsidR="004D7484" w:rsidRPr="00F701CB">
          <w:rPr>
            <w:noProof/>
            <w:webHidden/>
          </w:rPr>
        </w:r>
        <w:r w:rsidR="004D7484" w:rsidRPr="00F701CB">
          <w:rPr>
            <w:noProof/>
            <w:webHidden/>
          </w:rPr>
          <w:fldChar w:fldCharType="separate"/>
        </w:r>
        <w:r w:rsidR="00F56663">
          <w:rPr>
            <w:noProof/>
            <w:webHidden/>
          </w:rPr>
          <w:t>54</w:t>
        </w:r>
        <w:r w:rsidR="004D7484" w:rsidRPr="00F701CB">
          <w:rPr>
            <w:noProof/>
            <w:webHidden/>
          </w:rPr>
          <w:fldChar w:fldCharType="end"/>
        </w:r>
      </w:hyperlink>
    </w:p>
    <w:p w14:paraId="4DDE0A52"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52" w:history="1">
        <w:r w:rsidR="004D7484" w:rsidRPr="00F701CB">
          <w:rPr>
            <w:rStyle w:val="Hipervnculo"/>
            <w:noProof/>
          </w:rPr>
          <w:t>6.3.1.</w:t>
        </w:r>
        <w:r w:rsidR="004D7484" w:rsidRPr="00F701CB">
          <w:rPr>
            <w:rFonts w:asciiTheme="minorHAnsi" w:eastAsiaTheme="minorEastAsia" w:hAnsiTheme="minorHAnsi" w:cstheme="minorBidi"/>
            <w:noProof/>
            <w:color w:val="auto"/>
          </w:rPr>
          <w:tab/>
        </w:r>
        <w:r w:rsidR="004D7484" w:rsidRPr="00F701CB">
          <w:rPr>
            <w:rStyle w:val="Hipervnculo"/>
            <w:noProof/>
          </w:rPr>
          <w:t>Encabezado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_Toc521076752 \h </w:instrText>
        </w:r>
        <w:r w:rsidR="004D7484" w:rsidRPr="00F701CB">
          <w:rPr>
            <w:noProof/>
            <w:webHidden/>
          </w:rPr>
        </w:r>
        <w:r w:rsidR="004D7484" w:rsidRPr="00F701CB">
          <w:rPr>
            <w:noProof/>
            <w:webHidden/>
          </w:rPr>
          <w:fldChar w:fldCharType="separate"/>
        </w:r>
        <w:r w:rsidR="00F56663">
          <w:rPr>
            <w:noProof/>
            <w:webHidden/>
          </w:rPr>
          <w:t>55</w:t>
        </w:r>
        <w:r w:rsidR="004D7484" w:rsidRPr="00F701CB">
          <w:rPr>
            <w:noProof/>
            <w:webHidden/>
          </w:rPr>
          <w:fldChar w:fldCharType="end"/>
        </w:r>
      </w:hyperlink>
    </w:p>
    <w:p w14:paraId="5A3ED609"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53" w:history="1">
        <w:r w:rsidR="004D7484" w:rsidRPr="00F701CB">
          <w:rPr>
            <w:rStyle w:val="Hipervnculo"/>
            <w:noProof/>
          </w:rPr>
          <w:t>6.3.2.</w:t>
        </w:r>
        <w:r w:rsidR="004D7484" w:rsidRPr="00F701CB">
          <w:rPr>
            <w:rFonts w:asciiTheme="minorHAnsi" w:eastAsiaTheme="minorEastAsia" w:hAnsiTheme="minorHAnsi" w:cstheme="minorBidi"/>
            <w:noProof/>
            <w:color w:val="auto"/>
          </w:rPr>
          <w:tab/>
        </w:r>
        <w:r w:rsidR="004D7484" w:rsidRPr="00F701CB">
          <w:rPr>
            <w:rStyle w:val="Hipervnculo"/>
            <w:noProof/>
          </w:rPr>
          <w:t>Cuerpo del formato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_Toc521076753 \h </w:instrText>
        </w:r>
        <w:r w:rsidR="004D7484" w:rsidRPr="00F701CB">
          <w:rPr>
            <w:noProof/>
            <w:webHidden/>
          </w:rPr>
        </w:r>
        <w:r w:rsidR="004D7484" w:rsidRPr="00F701CB">
          <w:rPr>
            <w:noProof/>
            <w:webHidden/>
          </w:rPr>
          <w:fldChar w:fldCharType="separate"/>
        </w:r>
        <w:r w:rsidR="00F56663">
          <w:rPr>
            <w:noProof/>
            <w:webHidden/>
          </w:rPr>
          <w:t>55</w:t>
        </w:r>
        <w:r w:rsidR="004D7484" w:rsidRPr="00F701CB">
          <w:rPr>
            <w:noProof/>
            <w:webHidden/>
          </w:rPr>
          <w:fldChar w:fldCharType="end"/>
        </w:r>
      </w:hyperlink>
    </w:p>
    <w:p w14:paraId="37A606D7" w14:textId="77777777" w:rsidR="004D7484" w:rsidRPr="00F701CB" w:rsidRDefault="005E507E" w:rsidP="004D7484">
      <w:pPr>
        <w:pStyle w:val="TDC1"/>
        <w:tabs>
          <w:tab w:val="left" w:pos="880"/>
          <w:tab w:val="right" w:leader="dot" w:pos="8828"/>
        </w:tabs>
        <w:spacing w:after="0"/>
        <w:rPr>
          <w:rFonts w:asciiTheme="minorHAnsi" w:eastAsiaTheme="minorEastAsia" w:hAnsiTheme="minorHAnsi" w:cstheme="minorBidi"/>
          <w:noProof/>
          <w:color w:val="auto"/>
        </w:rPr>
      </w:pPr>
      <w:hyperlink w:anchor="_Toc521076754" w:history="1">
        <w:r w:rsidR="004D7484" w:rsidRPr="00F701CB">
          <w:rPr>
            <w:rStyle w:val="Hipervnculo"/>
            <w:noProof/>
          </w:rPr>
          <w:t>6.3.3.</w:t>
        </w:r>
        <w:r w:rsidR="004D7484" w:rsidRPr="00F701CB">
          <w:rPr>
            <w:rFonts w:asciiTheme="minorHAnsi" w:eastAsiaTheme="minorEastAsia" w:hAnsiTheme="minorHAnsi" w:cstheme="minorBidi"/>
            <w:noProof/>
            <w:color w:val="auto"/>
          </w:rPr>
          <w:tab/>
        </w:r>
        <w:r w:rsidR="004D7484" w:rsidRPr="00F701CB">
          <w:rPr>
            <w:rStyle w:val="Hipervnculo"/>
            <w:noProof/>
          </w:rPr>
          <w:t>Cola</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_Toc521076754 \h </w:instrText>
        </w:r>
        <w:r w:rsidR="004D7484" w:rsidRPr="00F701CB">
          <w:rPr>
            <w:noProof/>
            <w:webHidden/>
          </w:rPr>
        </w:r>
        <w:r w:rsidR="004D7484" w:rsidRPr="00F701CB">
          <w:rPr>
            <w:noProof/>
            <w:webHidden/>
          </w:rPr>
          <w:fldChar w:fldCharType="separate"/>
        </w:r>
        <w:r w:rsidR="00F56663">
          <w:rPr>
            <w:noProof/>
            <w:webHidden/>
          </w:rPr>
          <w:t>57</w:t>
        </w:r>
        <w:r w:rsidR="004D7484" w:rsidRPr="00F701CB">
          <w:rPr>
            <w:noProof/>
            <w:webHidden/>
          </w:rPr>
          <w:fldChar w:fldCharType="end"/>
        </w:r>
      </w:hyperlink>
    </w:p>
    <w:p w14:paraId="77612B56" w14:textId="77777777" w:rsidR="004D7484" w:rsidRPr="00F701CB" w:rsidRDefault="005E507E" w:rsidP="004D7484">
      <w:pPr>
        <w:pStyle w:val="TDC1"/>
        <w:tabs>
          <w:tab w:val="left" w:pos="440"/>
          <w:tab w:val="right" w:leader="dot" w:pos="8828"/>
        </w:tabs>
        <w:spacing w:after="0"/>
        <w:rPr>
          <w:rFonts w:asciiTheme="minorHAnsi" w:eastAsiaTheme="minorEastAsia" w:hAnsiTheme="minorHAnsi" w:cstheme="minorBidi"/>
          <w:noProof/>
          <w:color w:val="auto"/>
        </w:rPr>
      </w:pPr>
      <w:hyperlink w:anchor="_Toc521076755" w:history="1">
        <w:r w:rsidR="004D7484" w:rsidRPr="00F701CB">
          <w:rPr>
            <w:rStyle w:val="Hipervnculo"/>
            <w:noProof/>
          </w:rPr>
          <w:t>7.</w:t>
        </w:r>
        <w:r w:rsidR="004D7484" w:rsidRPr="00F701CB">
          <w:rPr>
            <w:rFonts w:asciiTheme="minorHAnsi" w:eastAsiaTheme="minorEastAsia" w:hAnsiTheme="minorHAnsi" w:cstheme="minorBidi"/>
            <w:noProof/>
            <w:color w:val="auto"/>
          </w:rPr>
          <w:tab/>
        </w:r>
        <w:r w:rsidR="004D7484" w:rsidRPr="00F701CB">
          <w:rPr>
            <w:rStyle w:val="Hipervnculo"/>
            <w:noProof/>
          </w:rPr>
          <w:t>CONSIDERACIONES A LA HORA DE REALIZAR LOS REPORTES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_Toc521076755 \h </w:instrText>
        </w:r>
        <w:r w:rsidR="004D7484" w:rsidRPr="00F701CB">
          <w:rPr>
            <w:noProof/>
            <w:webHidden/>
          </w:rPr>
        </w:r>
        <w:r w:rsidR="004D7484" w:rsidRPr="00F701CB">
          <w:rPr>
            <w:noProof/>
            <w:webHidden/>
          </w:rPr>
          <w:fldChar w:fldCharType="separate"/>
        </w:r>
        <w:r w:rsidR="00F56663">
          <w:rPr>
            <w:noProof/>
            <w:webHidden/>
          </w:rPr>
          <w:t>58</w:t>
        </w:r>
        <w:r w:rsidR="004D7484" w:rsidRPr="00F701CB">
          <w:rPr>
            <w:noProof/>
            <w:webHidden/>
          </w:rPr>
          <w:fldChar w:fldCharType="end"/>
        </w:r>
      </w:hyperlink>
    </w:p>
    <w:p w14:paraId="65C87C26" w14:textId="77777777" w:rsidR="004D7484" w:rsidRPr="00F701CB" w:rsidRDefault="005E507E" w:rsidP="004D7484">
      <w:pPr>
        <w:pStyle w:val="TDC1"/>
        <w:tabs>
          <w:tab w:val="left" w:pos="440"/>
          <w:tab w:val="right" w:leader="dot" w:pos="8828"/>
        </w:tabs>
        <w:spacing w:after="0"/>
        <w:rPr>
          <w:rFonts w:asciiTheme="minorHAnsi" w:eastAsiaTheme="minorEastAsia" w:hAnsiTheme="minorHAnsi" w:cstheme="minorBidi"/>
          <w:noProof/>
          <w:color w:val="auto"/>
        </w:rPr>
      </w:pPr>
      <w:hyperlink w:anchor="_Toc521076756" w:history="1">
        <w:r w:rsidR="004D7484" w:rsidRPr="00F701CB">
          <w:rPr>
            <w:rStyle w:val="Hipervnculo"/>
            <w:noProof/>
          </w:rPr>
          <w:t>8.</w:t>
        </w:r>
        <w:r w:rsidR="004D7484" w:rsidRPr="00F701CB">
          <w:rPr>
            <w:rFonts w:asciiTheme="minorHAnsi" w:eastAsiaTheme="minorEastAsia" w:hAnsiTheme="minorHAnsi" w:cstheme="minorBidi"/>
            <w:noProof/>
            <w:color w:val="auto"/>
          </w:rPr>
          <w:tab/>
        </w:r>
        <w:r w:rsidR="004D7484" w:rsidRPr="00F701CB">
          <w:rPr>
            <w:rStyle w:val="Hipervnculo"/>
            <w:noProof/>
          </w:rPr>
          <w:t>ESPECIFICACIONES PARA EL ENVÍO DE LOS REPORTES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_Toc521076756 \h </w:instrText>
        </w:r>
        <w:r w:rsidR="004D7484" w:rsidRPr="00F701CB">
          <w:rPr>
            <w:noProof/>
            <w:webHidden/>
          </w:rPr>
        </w:r>
        <w:r w:rsidR="004D7484" w:rsidRPr="00F701CB">
          <w:rPr>
            <w:noProof/>
            <w:webHidden/>
          </w:rPr>
          <w:fldChar w:fldCharType="separate"/>
        </w:r>
        <w:r w:rsidR="00F56663">
          <w:rPr>
            <w:noProof/>
            <w:webHidden/>
          </w:rPr>
          <w:t>60</w:t>
        </w:r>
        <w:r w:rsidR="004D7484" w:rsidRPr="00F701CB">
          <w:rPr>
            <w:noProof/>
            <w:webHidden/>
          </w:rPr>
          <w:fldChar w:fldCharType="end"/>
        </w:r>
      </w:hyperlink>
    </w:p>
    <w:p w14:paraId="574FAC06"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57" w:history="1">
        <w:r w:rsidR="004D7484" w:rsidRPr="00F701CB">
          <w:rPr>
            <w:rStyle w:val="Hipervnculo"/>
            <w:noProof/>
          </w:rPr>
          <w:t>8.1.</w:t>
        </w:r>
        <w:r w:rsidR="004D7484" w:rsidRPr="00F701CB">
          <w:rPr>
            <w:rFonts w:asciiTheme="minorHAnsi" w:eastAsiaTheme="minorEastAsia" w:hAnsiTheme="minorHAnsi" w:cstheme="minorBidi"/>
            <w:noProof/>
            <w:color w:val="auto"/>
          </w:rPr>
          <w:tab/>
        </w:r>
        <w:r w:rsidR="004D7484" w:rsidRPr="00F701CB">
          <w:rPr>
            <w:rStyle w:val="Hipervnculo"/>
            <w:noProof/>
          </w:rPr>
          <w:t>Envío de los reportes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_Toc521076757 \h </w:instrText>
        </w:r>
        <w:r w:rsidR="004D7484" w:rsidRPr="00F701CB">
          <w:rPr>
            <w:noProof/>
            <w:webHidden/>
          </w:rPr>
        </w:r>
        <w:r w:rsidR="004D7484" w:rsidRPr="00F701CB">
          <w:rPr>
            <w:noProof/>
            <w:webHidden/>
          </w:rPr>
          <w:fldChar w:fldCharType="separate"/>
        </w:r>
        <w:r w:rsidR="00F56663">
          <w:rPr>
            <w:noProof/>
            <w:webHidden/>
          </w:rPr>
          <w:t>60</w:t>
        </w:r>
        <w:r w:rsidR="004D7484" w:rsidRPr="00F701CB">
          <w:rPr>
            <w:noProof/>
            <w:webHidden/>
          </w:rPr>
          <w:fldChar w:fldCharType="end"/>
        </w:r>
      </w:hyperlink>
    </w:p>
    <w:p w14:paraId="26874370"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58" w:history="1">
        <w:r w:rsidR="004D7484" w:rsidRPr="00F701CB">
          <w:rPr>
            <w:rStyle w:val="Hipervnculo"/>
            <w:noProof/>
          </w:rPr>
          <w:t>8.2.</w:t>
        </w:r>
        <w:r w:rsidR="004D7484" w:rsidRPr="00F701CB">
          <w:rPr>
            <w:rFonts w:asciiTheme="minorHAnsi" w:eastAsiaTheme="minorEastAsia" w:hAnsiTheme="minorHAnsi" w:cstheme="minorBidi"/>
            <w:noProof/>
            <w:color w:val="auto"/>
          </w:rPr>
          <w:tab/>
        </w:r>
        <w:r w:rsidR="004D7484" w:rsidRPr="00F701CB">
          <w:rPr>
            <w:rStyle w:val="Hipervnculo"/>
            <w:noProof/>
          </w:rPr>
          <w:t>Proceso de envío de los reportes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_Toc521076758 \h </w:instrText>
        </w:r>
        <w:r w:rsidR="004D7484" w:rsidRPr="00F701CB">
          <w:rPr>
            <w:noProof/>
            <w:webHidden/>
          </w:rPr>
        </w:r>
        <w:r w:rsidR="004D7484" w:rsidRPr="00F701CB">
          <w:rPr>
            <w:noProof/>
            <w:webHidden/>
          </w:rPr>
          <w:fldChar w:fldCharType="separate"/>
        </w:r>
        <w:r w:rsidR="00F56663">
          <w:rPr>
            <w:noProof/>
            <w:webHidden/>
          </w:rPr>
          <w:t>61</w:t>
        </w:r>
        <w:r w:rsidR="004D7484" w:rsidRPr="00F701CB">
          <w:rPr>
            <w:noProof/>
            <w:webHidden/>
          </w:rPr>
          <w:fldChar w:fldCharType="end"/>
        </w:r>
      </w:hyperlink>
    </w:p>
    <w:p w14:paraId="2E32F0B0"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59" w:history="1">
        <w:r w:rsidR="004D7484" w:rsidRPr="00F701CB">
          <w:rPr>
            <w:rStyle w:val="Hipervnculo"/>
            <w:noProof/>
          </w:rPr>
          <w:t>8.3.</w:t>
        </w:r>
        <w:r w:rsidR="004D7484" w:rsidRPr="00F701CB">
          <w:rPr>
            <w:rFonts w:asciiTheme="minorHAnsi" w:eastAsiaTheme="minorEastAsia" w:hAnsiTheme="minorHAnsi" w:cstheme="minorBidi"/>
            <w:noProof/>
            <w:color w:val="auto"/>
          </w:rPr>
          <w:tab/>
        </w:r>
        <w:r w:rsidR="004D7484" w:rsidRPr="00F701CB">
          <w:rPr>
            <w:rStyle w:val="Hipervnculo"/>
            <w:noProof/>
          </w:rPr>
          <w:t>Estado de los reportes respecto a los tiempos de envío</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_Toc521076759 \h </w:instrText>
        </w:r>
        <w:r w:rsidR="004D7484" w:rsidRPr="00F701CB">
          <w:rPr>
            <w:noProof/>
            <w:webHidden/>
          </w:rPr>
        </w:r>
        <w:r w:rsidR="004D7484" w:rsidRPr="00F701CB">
          <w:rPr>
            <w:noProof/>
            <w:webHidden/>
          </w:rPr>
          <w:fldChar w:fldCharType="separate"/>
        </w:r>
        <w:r w:rsidR="00F56663">
          <w:rPr>
            <w:noProof/>
            <w:webHidden/>
          </w:rPr>
          <w:t>61</w:t>
        </w:r>
        <w:r w:rsidR="004D7484" w:rsidRPr="00F701CB">
          <w:rPr>
            <w:noProof/>
            <w:webHidden/>
          </w:rPr>
          <w:fldChar w:fldCharType="end"/>
        </w:r>
      </w:hyperlink>
    </w:p>
    <w:p w14:paraId="734850F9"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60" w:history="1">
        <w:r w:rsidR="004D7484" w:rsidRPr="00F701CB">
          <w:rPr>
            <w:rStyle w:val="Hipervnculo"/>
            <w:noProof/>
          </w:rPr>
          <w:t>8.4.</w:t>
        </w:r>
        <w:r w:rsidR="004D7484" w:rsidRPr="00F701CB">
          <w:rPr>
            <w:rFonts w:asciiTheme="minorHAnsi" w:eastAsiaTheme="minorEastAsia" w:hAnsiTheme="minorHAnsi" w:cstheme="minorBidi"/>
            <w:noProof/>
            <w:color w:val="auto"/>
          </w:rPr>
          <w:tab/>
        </w:r>
        <w:r w:rsidR="004D7484" w:rsidRPr="00F701CB">
          <w:rPr>
            <w:rStyle w:val="Hipervnculo"/>
            <w:noProof/>
          </w:rPr>
          <w:t>Solicitud de anulación para corrección de reporte</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_Toc521076760 \h </w:instrText>
        </w:r>
        <w:r w:rsidR="004D7484" w:rsidRPr="00F701CB">
          <w:rPr>
            <w:noProof/>
            <w:webHidden/>
          </w:rPr>
        </w:r>
        <w:r w:rsidR="004D7484" w:rsidRPr="00F701CB">
          <w:rPr>
            <w:noProof/>
            <w:webHidden/>
          </w:rPr>
          <w:fldChar w:fldCharType="separate"/>
        </w:r>
        <w:r w:rsidR="00F56663">
          <w:rPr>
            <w:noProof/>
            <w:webHidden/>
          </w:rPr>
          <w:t>62</w:t>
        </w:r>
        <w:r w:rsidR="004D7484" w:rsidRPr="00F701CB">
          <w:rPr>
            <w:noProof/>
            <w:webHidden/>
          </w:rPr>
          <w:fldChar w:fldCharType="end"/>
        </w:r>
      </w:hyperlink>
    </w:p>
    <w:p w14:paraId="385753C6" w14:textId="77777777" w:rsidR="004D7484" w:rsidRPr="00F701CB" w:rsidRDefault="005E507E" w:rsidP="004D7484">
      <w:pPr>
        <w:pStyle w:val="TDC1"/>
        <w:tabs>
          <w:tab w:val="left" w:pos="660"/>
          <w:tab w:val="right" w:leader="dot" w:pos="8828"/>
        </w:tabs>
        <w:spacing w:after="0"/>
        <w:rPr>
          <w:rFonts w:asciiTheme="minorHAnsi" w:eastAsiaTheme="minorEastAsia" w:hAnsiTheme="minorHAnsi" w:cstheme="minorBidi"/>
          <w:noProof/>
          <w:color w:val="auto"/>
        </w:rPr>
      </w:pPr>
      <w:hyperlink w:anchor="_Toc521076761" w:history="1">
        <w:r w:rsidR="004D7484" w:rsidRPr="00F701CB">
          <w:rPr>
            <w:rStyle w:val="Hipervnculo"/>
            <w:noProof/>
          </w:rPr>
          <w:t>8.5.</w:t>
        </w:r>
        <w:r w:rsidR="004D7484" w:rsidRPr="00F701CB">
          <w:rPr>
            <w:rFonts w:asciiTheme="minorHAnsi" w:eastAsiaTheme="minorEastAsia" w:hAnsiTheme="minorHAnsi" w:cstheme="minorBidi"/>
            <w:noProof/>
            <w:color w:val="auto"/>
          </w:rPr>
          <w:tab/>
        </w:r>
        <w:r w:rsidR="004D7484" w:rsidRPr="00F701CB">
          <w:rPr>
            <w:rStyle w:val="Hipervnculo"/>
            <w:noProof/>
          </w:rPr>
          <w:t>Certificado de cargue de los reportes</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_Toc521076761 \h </w:instrText>
        </w:r>
        <w:r w:rsidR="004D7484" w:rsidRPr="00F701CB">
          <w:rPr>
            <w:noProof/>
            <w:webHidden/>
          </w:rPr>
        </w:r>
        <w:r w:rsidR="004D7484" w:rsidRPr="00F701CB">
          <w:rPr>
            <w:noProof/>
            <w:webHidden/>
          </w:rPr>
          <w:fldChar w:fldCharType="separate"/>
        </w:r>
        <w:r w:rsidR="00F56663">
          <w:rPr>
            <w:noProof/>
            <w:webHidden/>
          </w:rPr>
          <w:t>63</w:t>
        </w:r>
        <w:r w:rsidR="004D7484" w:rsidRPr="00F701CB">
          <w:rPr>
            <w:noProof/>
            <w:webHidden/>
          </w:rPr>
          <w:fldChar w:fldCharType="end"/>
        </w:r>
      </w:hyperlink>
    </w:p>
    <w:p w14:paraId="09359B64" w14:textId="77777777" w:rsidR="004D7484" w:rsidRPr="00F701CB" w:rsidRDefault="005E507E" w:rsidP="004D7484">
      <w:pPr>
        <w:pStyle w:val="TDC1"/>
        <w:tabs>
          <w:tab w:val="left" w:pos="440"/>
          <w:tab w:val="right" w:leader="dot" w:pos="8828"/>
        </w:tabs>
        <w:spacing w:after="0"/>
        <w:rPr>
          <w:rFonts w:asciiTheme="minorHAnsi" w:eastAsiaTheme="minorEastAsia" w:hAnsiTheme="minorHAnsi" w:cstheme="minorBidi"/>
          <w:noProof/>
          <w:color w:val="auto"/>
        </w:rPr>
      </w:pPr>
      <w:hyperlink w:anchor="_Toc521076762" w:history="1">
        <w:r w:rsidR="004D7484" w:rsidRPr="00F701CB">
          <w:rPr>
            <w:rStyle w:val="Hipervnculo"/>
            <w:noProof/>
          </w:rPr>
          <w:t>9.</w:t>
        </w:r>
        <w:r w:rsidR="004D7484" w:rsidRPr="00F701CB">
          <w:rPr>
            <w:rFonts w:asciiTheme="minorHAnsi" w:eastAsiaTheme="minorEastAsia" w:hAnsiTheme="minorHAnsi" w:cstheme="minorBidi"/>
            <w:noProof/>
            <w:color w:val="auto"/>
          </w:rPr>
          <w:tab/>
        </w:r>
        <w:r w:rsidR="004D7484" w:rsidRPr="00F701CB">
          <w:rPr>
            <w:rStyle w:val="Hipervnculo"/>
            <w:noProof/>
          </w:rPr>
          <w:t>SOPORTE</w:t>
        </w:r>
        <w:r w:rsidR="004D7484" w:rsidRPr="00F701CB">
          <w:rPr>
            <w:noProof/>
            <w:webHidden/>
          </w:rPr>
          <w:tab/>
        </w:r>
        <w:r w:rsidR="004D7484" w:rsidRPr="00F701CB">
          <w:rPr>
            <w:noProof/>
            <w:webHidden/>
          </w:rPr>
          <w:fldChar w:fldCharType="begin"/>
        </w:r>
        <w:r w:rsidR="004D7484" w:rsidRPr="00F701CB">
          <w:rPr>
            <w:noProof/>
            <w:webHidden/>
          </w:rPr>
          <w:instrText xml:space="preserve"> PAGEREF _Toc521076762 \h </w:instrText>
        </w:r>
        <w:r w:rsidR="004D7484" w:rsidRPr="00F701CB">
          <w:rPr>
            <w:noProof/>
            <w:webHidden/>
          </w:rPr>
        </w:r>
        <w:r w:rsidR="004D7484" w:rsidRPr="00F701CB">
          <w:rPr>
            <w:noProof/>
            <w:webHidden/>
          </w:rPr>
          <w:fldChar w:fldCharType="separate"/>
        </w:r>
        <w:r w:rsidR="00F56663">
          <w:rPr>
            <w:noProof/>
            <w:webHidden/>
          </w:rPr>
          <w:t>63</w:t>
        </w:r>
        <w:r w:rsidR="004D7484" w:rsidRPr="00F701CB">
          <w:rPr>
            <w:noProof/>
            <w:webHidden/>
          </w:rPr>
          <w:fldChar w:fldCharType="end"/>
        </w:r>
      </w:hyperlink>
    </w:p>
    <w:p w14:paraId="5798B437" w14:textId="77777777" w:rsidR="00B37BFB" w:rsidRPr="00F701CB" w:rsidRDefault="00E56FF5" w:rsidP="00240078">
      <w:pPr>
        <w:spacing w:after="0" w:line="240" w:lineRule="auto"/>
        <w:ind w:left="0" w:right="0" w:firstLine="0"/>
        <w:jc w:val="center"/>
      </w:pPr>
      <w:r w:rsidRPr="00F701CB">
        <w:fldChar w:fldCharType="end"/>
      </w:r>
    </w:p>
    <w:p w14:paraId="5D875AB2" w14:textId="77777777" w:rsidR="00692778" w:rsidRPr="00F701CB" w:rsidRDefault="00692778" w:rsidP="00240078">
      <w:pPr>
        <w:spacing w:after="0" w:line="240" w:lineRule="auto"/>
        <w:ind w:left="0" w:right="0" w:firstLine="0"/>
        <w:jc w:val="center"/>
      </w:pPr>
    </w:p>
    <w:p w14:paraId="1E40B47E" w14:textId="77777777" w:rsidR="00774541" w:rsidRPr="00F701CB" w:rsidRDefault="00774541" w:rsidP="00240078">
      <w:pPr>
        <w:spacing w:after="0" w:line="240" w:lineRule="auto"/>
        <w:ind w:left="0" w:right="0" w:firstLine="0"/>
        <w:jc w:val="center"/>
      </w:pPr>
    </w:p>
    <w:p w14:paraId="33590C0F" w14:textId="77777777" w:rsidR="00774541" w:rsidRPr="00F701CB" w:rsidRDefault="00774541" w:rsidP="00240078">
      <w:pPr>
        <w:spacing w:after="0" w:line="240" w:lineRule="auto"/>
        <w:ind w:left="0" w:right="0" w:firstLine="0"/>
        <w:jc w:val="center"/>
      </w:pPr>
    </w:p>
    <w:p w14:paraId="7A305D75" w14:textId="77777777" w:rsidR="00774541" w:rsidRPr="00F701CB" w:rsidRDefault="00774541" w:rsidP="00240078">
      <w:pPr>
        <w:spacing w:after="0" w:line="240" w:lineRule="auto"/>
        <w:ind w:left="0" w:right="0" w:firstLine="0"/>
        <w:jc w:val="center"/>
      </w:pPr>
    </w:p>
    <w:p w14:paraId="2C7E52AF" w14:textId="77777777" w:rsidR="00774541" w:rsidRPr="00F701CB" w:rsidRDefault="00774541" w:rsidP="00240078">
      <w:pPr>
        <w:spacing w:after="0" w:line="240" w:lineRule="auto"/>
        <w:ind w:left="0" w:right="0" w:firstLine="0"/>
        <w:jc w:val="center"/>
      </w:pPr>
    </w:p>
    <w:p w14:paraId="0536BCC0" w14:textId="77777777" w:rsidR="00774541" w:rsidRPr="00F701CB" w:rsidRDefault="00774541" w:rsidP="00240078">
      <w:pPr>
        <w:spacing w:after="0" w:line="240" w:lineRule="auto"/>
        <w:ind w:left="0" w:right="0" w:firstLine="0"/>
        <w:jc w:val="center"/>
      </w:pPr>
    </w:p>
    <w:p w14:paraId="1FF3B591" w14:textId="77777777" w:rsidR="00774541" w:rsidRPr="00F701CB" w:rsidRDefault="00774541" w:rsidP="00240078">
      <w:pPr>
        <w:spacing w:after="0" w:line="240" w:lineRule="auto"/>
        <w:ind w:left="0" w:right="0" w:firstLine="0"/>
        <w:jc w:val="center"/>
      </w:pPr>
    </w:p>
    <w:p w14:paraId="15A2D4EF" w14:textId="77777777" w:rsidR="00774541" w:rsidRPr="00F701CB" w:rsidRDefault="00774541" w:rsidP="00240078">
      <w:pPr>
        <w:spacing w:after="0" w:line="240" w:lineRule="auto"/>
        <w:ind w:left="0" w:right="0" w:firstLine="0"/>
        <w:jc w:val="center"/>
      </w:pPr>
      <w:bookmarkStart w:id="0" w:name="_GoBack"/>
      <w:bookmarkEnd w:id="0"/>
    </w:p>
    <w:p w14:paraId="22CF8468" w14:textId="77777777" w:rsidR="00774541" w:rsidRPr="00F701CB" w:rsidRDefault="00774541" w:rsidP="00240078">
      <w:pPr>
        <w:spacing w:after="0" w:line="240" w:lineRule="auto"/>
        <w:ind w:left="0" w:right="0" w:firstLine="0"/>
        <w:jc w:val="center"/>
      </w:pPr>
    </w:p>
    <w:p w14:paraId="18467993" w14:textId="77777777" w:rsidR="001408CE" w:rsidRPr="00F701CB" w:rsidRDefault="00BE3D9A" w:rsidP="001408CE">
      <w:pPr>
        <w:spacing w:after="158" w:line="259" w:lineRule="auto"/>
        <w:ind w:left="0" w:right="0" w:firstLine="0"/>
        <w:jc w:val="center"/>
        <w:rPr>
          <w:b/>
        </w:rPr>
      </w:pPr>
      <w:r w:rsidRPr="00F701CB">
        <w:rPr>
          <w:b/>
        </w:rPr>
        <w:t>FIGURAS</w:t>
      </w:r>
    </w:p>
    <w:p w14:paraId="64402E0C" w14:textId="77777777" w:rsidR="00537CA9" w:rsidRPr="00F701CB" w:rsidRDefault="00BE3D9A">
      <w:pPr>
        <w:pStyle w:val="Tabladeilustraciones"/>
        <w:tabs>
          <w:tab w:val="right" w:leader="dot" w:pos="8828"/>
        </w:tabs>
        <w:rPr>
          <w:rFonts w:asciiTheme="minorHAnsi" w:eastAsiaTheme="minorEastAsia" w:hAnsiTheme="minorHAnsi" w:cstheme="minorBidi"/>
          <w:noProof/>
          <w:color w:val="auto"/>
        </w:rPr>
      </w:pPr>
      <w:r w:rsidRPr="00F701CB">
        <w:rPr>
          <w:b/>
        </w:rPr>
        <w:fldChar w:fldCharType="begin"/>
      </w:r>
      <w:r w:rsidRPr="00F701CB">
        <w:rPr>
          <w:b/>
        </w:rPr>
        <w:instrText xml:space="preserve"> TOC \h \z \c "Figura" </w:instrText>
      </w:r>
      <w:r w:rsidRPr="00F701CB">
        <w:rPr>
          <w:b/>
        </w:rPr>
        <w:fldChar w:fldCharType="separate"/>
      </w:r>
      <w:hyperlink w:anchor="_Toc521076763" w:history="1">
        <w:r w:rsidR="00537CA9" w:rsidRPr="00F701CB">
          <w:rPr>
            <w:rStyle w:val="Hipervnculo"/>
            <w:noProof/>
          </w:rPr>
          <w:t>Figura 1. Reporte de Productos General</w:t>
        </w:r>
        <w:r w:rsidR="00537CA9" w:rsidRPr="00F701CB">
          <w:rPr>
            <w:noProof/>
            <w:webHidden/>
          </w:rPr>
          <w:tab/>
        </w:r>
        <w:r w:rsidR="00537CA9" w:rsidRPr="00F701CB">
          <w:rPr>
            <w:noProof/>
            <w:webHidden/>
          </w:rPr>
          <w:fldChar w:fldCharType="begin"/>
        </w:r>
        <w:r w:rsidR="00537CA9" w:rsidRPr="00F701CB">
          <w:rPr>
            <w:noProof/>
            <w:webHidden/>
          </w:rPr>
          <w:instrText xml:space="preserve"> PAGEREF _Toc521076763 \h </w:instrText>
        </w:r>
        <w:r w:rsidR="00537CA9" w:rsidRPr="00F701CB">
          <w:rPr>
            <w:noProof/>
            <w:webHidden/>
          </w:rPr>
        </w:r>
        <w:r w:rsidR="00537CA9" w:rsidRPr="00F701CB">
          <w:rPr>
            <w:noProof/>
            <w:webHidden/>
          </w:rPr>
          <w:fldChar w:fldCharType="separate"/>
        </w:r>
        <w:r w:rsidR="00F56663">
          <w:rPr>
            <w:noProof/>
            <w:webHidden/>
          </w:rPr>
          <w:t>8</w:t>
        </w:r>
        <w:r w:rsidR="00537CA9" w:rsidRPr="00F701CB">
          <w:rPr>
            <w:noProof/>
            <w:webHidden/>
          </w:rPr>
          <w:fldChar w:fldCharType="end"/>
        </w:r>
      </w:hyperlink>
    </w:p>
    <w:p w14:paraId="0D336DCF" w14:textId="77777777" w:rsidR="00537CA9"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6764" w:history="1">
        <w:r w:rsidR="00537CA9" w:rsidRPr="00F701CB">
          <w:rPr>
            <w:rStyle w:val="Hipervnculo"/>
            <w:noProof/>
          </w:rPr>
          <w:t>Figura 2. Caracteres de la Codificación ANSI para el Formato Alfanumérico</w:t>
        </w:r>
        <w:r w:rsidR="00537CA9" w:rsidRPr="00F701CB">
          <w:rPr>
            <w:noProof/>
            <w:webHidden/>
          </w:rPr>
          <w:tab/>
        </w:r>
        <w:r w:rsidR="00537CA9" w:rsidRPr="00F701CB">
          <w:rPr>
            <w:noProof/>
            <w:webHidden/>
          </w:rPr>
          <w:fldChar w:fldCharType="begin"/>
        </w:r>
        <w:r w:rsidR="00537CA9" w:rsidRPr="00F701CB">
          <w:rPr>
            <w:noProof/>
            <w:webHidden/>
          </w:rPr>
          <w:instrText xml:space="preserve"> PAGEREF _Toc521076764 \h </w:instrText>
        </w:r>
        <w:r w:rsidR="00537CA9" w:rsidRPr="00F701CB">
          <w:rPr>
            <w:noProof/>
            <w:webHidden/>
          </w:rPr>
        </w:r>
        <w:r w:rsidR="00537CA9" w:rsidRPr="00F701CB">
          <w:rPr>
            <w:noProof/>
            <w:webHidden/>
          </w:rPr>
          <w:fldChar w:fldCharType="separate"/>
        </w:r>
        <w:r w:rsidR="00F56663">
          <w:rPr>
            <w:noProof/>
            <w:webHidden/>
          </w:rPr>
          <w:t>9</w:t>
        </w:r>
        <w:r w:rsidR="00537CA9" w:rsidRPr="00F701CB">
          <w:rPr>
            <w:noProof/>
            <w:webHidden/>
          </w:rPr>
          <w:fldChar w:fldCharType="end"/>
        </w:r>
      </w:hyperlink>
    </w:p>
    <w:p w14:paraId="090863D0" w14:textId="77777777" w:rsidR="00537CA9"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6765" w:history="1">
        <w:r w:rsidR="00537CA9" w:rsidRPr="00F701CB">
          <w:rPr>
            <w:rStyle w:val="Hipervnculo"/>
            <w:noProof/>
          </w:rPr>
          <w:t>Figura 3. Reporte de Fondos</w:t>
        </w:r>
        <w:r w:rsidR="00537CA9" w:rsidRPr="00F701CB">
          <w:rPr>
            <w:noProof/>
            <w:webHidden/>
          </w:rPr>
          <w:tab/>
        </w:r>
        <w:r w:rsidR="00537CA9" w:rsidRPr="00F701CB">
          <w:rPr>
            <w:noProof/>
            <w:webHidden/>
          </w:rPr>
          <w:fldChar w:fldCharType="begin"/>
        </w:r>
        <w:r w:rsidR="00537CA9" w:rsidRPr="00F701CB">
          <w:rPr>
            <w:noProof/>
            <w:webHidden/>
          </w:rPr>
          <w:instrText xml:space="preserve"> PAGEREF _Toc521076765 \h </w:instrText>
        </w:r>
        <w:r w:rsidR="00537CA9" w:rsidRPr="00F701CB">
          <w:rPr>
            <w:noProof/>
            <w:webHidden/>
          </w:rPr>
        </w:r>
        <w:r w:rsidR="00537CA9" w:rsidRPr="00F701CB">
          <w:rPr>
            <w:noProof/>
            <w:webHidden/>
          </w:rPr>
          <w:fldChar w:fldCharType="separate"/>
        </w:r>
        <w:r w:rsidR="00F56663">
          <w:rPr>
            <w:noProof/>
            <w:webHidden/>
          </w:rPr>
          <w:t>20</w:t>
        </w:r>
        <w:r w:rsidR="00537CA9" w:rsidRPr="00F701CB">
          <w:rPr>
            <w:noProof/>
            <w:webHidden/>
          </w:rPr>
          <w:fldChar w:fldCharType="end"/>
        </w:r>
      </w:hyperlink>
    </w:p>
    <w:p w14:paraId="21E9CC3A" w14:textId="77777777" w:rsidR="00537CA9"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6766" w:history="1">
        <w:r w:rsidR="00537CA9" w:rsidRPr="00F701CB">
          <w:rPr>
            <w:rStyle w:val="Hipervnculo"/>
            <w:noProof/>
          </w:rPr>
          <w:t>Figura 4. Reporte de los Negocios Fiduciarios</w:t>
        </w:r>
        <w:r w:rsidR="00537CA9" w:rsidRPr="00F701CB">
          <w:rPr>
            <w:noProof/>
            <w:webHidden/>
          </w:rPr>
          <w:tab/>
        </w:r>
        <w:r w:rsidR="00537CA9" w:rsidRPr="00F701CB">
          <w:rPr>
            <w:noProof/>
            <w:webHidden/>
          </w:rPr>
          <w:fldChar w:fldCharType="begin"/>
        </w:r>
        <w:r w:rsidR="00537CA9" w:rsidRPr="00F701CB">
          <w:rPr>
            <w:noProof/>
            <w:webHidden/>
          </w:rPr>
          <w:instrText xml:space="preserve"> PAGEREF _Toc521076766 \h </w:instrText>
        </w:r>
        <w:r w:rsidR="00537CA9" w:rsidRPr="00F701CB">
          <w:rPr>
            <w:noProof/>
            <w:webHidden/>
          </w:rPr>
        </w:r>
        <w:r w:rsidR="00537CA9" w:rsidRPr="00F701CB">
          <w:rPr>
            <w:noProof/>
            <w:webHidden/>
          </w:rPr>
          <w:fldChar w:fldCharType="separate"/>
        </w:r>
        <w:r w:rsidR="00F56663">
          <w:rPr>
            <w:noProof/>
            <w:webHidden/>
          </w:rPr>
          <w:t>33</w:t>
        </w:r>
        <w:r w:rsidR="00537CA9" w:rsidRPr="00F701CB">
          <w:rPr>
            <w:noProof/>
            <w:webHidden/>
          </w:rPr>
          <w:fldChar w:fldCharType="end"/>
        </w:r>
      </w:hyperlink>
    </w:p>
    <w:p w14:paraId="214C8040" w14:textId="77777777" w:rsidR="00537CA9"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6767" w:history="1">
        <w:r w:rsidR="00537CA9" w:rsidRPr="00F701CB">
          <w:rPr>
            <w:rStyle w:val="Hipervnculo"/>
            <w:noProof/>
          </w:rPr>
          <w:t>Figura 5. Reporte de la Industria Aseguradora</w:t>
        </w:r>
        <w:r w:rsidR="00537CA9" w:rsidRPr="00F701CB">
          <w:rPr>
            <w:noProof/>
            <w:webHidden/>
          </w:rPr>
          <w:tab/>
        </w:r>
        <w:r w:rsidR="00537CA9" w:rsidRPr="00F701CB">
          <w:rPr>
            <w:noProof/>
            <w:webHidden/>
          </w:rPr>
          <w:fldChar w:fldCharType="begin"/>
        </w:r>
        <w:r w:rsidR="00537CA9" w:rsidRPr="00F701CB">
          <w:rPr>
            <w:noProof/>
            <w:webHidden/>
          </w:rPr>
          <w:instrText xml:space="preserve"> PAGEREF _Toc521076767 \h </w:instrText>
        </w:r>
        <w:r w:rsidR="00537CA9" w:rsidRPr="00F701CB">
          <w:rPr>
            <w:noProof/>
            <w:webHidden/>
          </w:rPr>
        </w:r>
        <w:r w:rsidR="00537CA9" w:rsidRPr="00F701CB">
          <w:rPr>
            <w:noProof/>
            <w:webHidden/>
          </w:rPr>
          <w:fldChar w:fldCharType="separate"/>
        </w:r>
        <w:r w:rsidR="00F56663">
          <w:rPr>
            <w:noProof/>
            <w:webHidden/>
          </w:rPr>
          <w:t>47</w:t>
        </w:r>
        <w:r w:rsidR="00537CA9" w:rsidRPr="00F701CB">
          <w:rPr>
            <w:noProof/>
            <w:webHidden/>
          </w:rPr>
          <w:fldChar w:fldCharType="end"/>
        </w:r>
      </w:hyperlink>
    </w:p>
    <w:p w14:paraId="1850B6F8" w14:textId="77777777" w:rsidR="00BE3D9A" w:rsidRPr="00F701CB" w:rsidRDefault="00BE3D9A" w:rsidP="002C5768">
      <w:pPr>
        <w:spacing w:after="158" w:line="259" w:lineRule="auto"/>
        <w:ind w:left="0" w:right="0" w:firstLine="0"/>
        <w:jc w:val="center"/>
        <w:rPr>
          <w:b/>
        </w:rPr>
      </w:pPr>
      <w:r w:rsidRPr="00F701CB">
        <w:rPr>
          <w:b/>
        </w:rPr>
        <w:fldChar w:fldCharType="end"/>
      </w:r>
    </w:p>
    <w:p w14:paraId="6B880EE6" w14:textId="3006E514" w:rsidR="002C5768" w:rsidRPr="00F701CB" w:rsidRDefault="002C5768" w:rsidP="002C5768">
      <w:pPr>
        <w:spacing w:after="158" w:line="259" w:lineRule="auto"/>
        <w:ind w:left="0" w:right="0" w:firstLine="0"/>
        <w:jc w:val="center"/>
        <w:rPr>
          <w:b/>
        </w:rPr>
      </w:pPr>
      <w:r w:rsidRPr="00F701CB">
        <w:rPr>
          <w:b/>
        </w:rPr>
        <w:lastRenderedPageBreak/>
        <w:t>CUADROS</w:t>
      </w:r>
      <w:r w:rsidR="009C3CB8" w:rsidRPr="00F701CB">
        <w:rPr>
          <w:b/>
        </w:rPr>
        <w:t>*</w:t>
      </w:r>
    </w:p>
    <w:p w14:paraId="4595C259" w14:textId="77777777" w:rsidR="00704FAA" w:rsidRPr="00F701CB" w:rsidRDefault="002C5768">
      <w:pPr>
        <w:pStyle w:val="Tabladeilustraciones"/>
        <w:tabs>
          <w:tab w:val="right" w:leader="dot" w:pos="8828"/>
        </w:tabs>
        <w:rPr>
          <w:rFonts w:asciiTheme="minorHAnsi" w:eastAsiaTheme="minorEastAsia" w:hAnsiTheme="minorHAnsi" w:cstheme="minorBidi"/>
          <w:noProof/>
          <w:color w:val="auto"/>
        </w:rPr>
      </w:pPr>
      <w:r w:rsidRPr="00F701CB">
        <w:fldChar w:fldCharType="begin"/>
      </w:r>
      <w:r w:rsidRPr="00F701CB">
        <w:instrText xml:space="preserve"> TOC \h \z \c "Cuadro" </w:instrText>
      </w:r>
      <w:r w:rsidRPr="00F701CB">
        <w:fldChar w:fldCharType="separate"/>
      </w:r>
      <w:hyperlink w:anchor="_Toc521078578" w:history="1">
        <w:r w:rsidR="00704FAA" w:rsidRPr="00F701CB">
          <w:rPr>
            <w:rStyle w:val="Hipervnculo"/>
            <w:noProof/>
          </w:rPr>
          <w:t>Cuadro 1. Reporte de Productos y tipo de entidad que debe reportar</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_Toc521078578 \h </w:instrText>
        </w:r>
        <w:r w:rsidR="00704FAA" w:rsidRPr="00F701CB">
          <w:rPr>
            <w:noProof/>
            <w:webHidden/>
          </w:rPr>
        </w:r>
        <w:r w:rsidR="00704FAA" w:rsidRPr="00F701CB">
          <w:rPr>
            <w:noProof/>
            <w:webHidden/>
          </w:rPr>
          <w:fldChar w:fldCharType="separate"/>
        </w:r>
        <w:r w:rsidR="00F56663">
          <w:rPr>
            <w:noProof/>
            <w:webHidden/>
          </w:rPr>
          <w:t>6</w:t>
        </w:r>
        <w:r w:rsidR="00704FAA" w:rsidRPr="00F701CB">
          <w:rPr>
            <w:noProof/>
            <w:webHidden/>
          </w:rPr>
          <w:fldChar w:fldCharType="end"/>
        </w:r>
      </w:hyperlink>
    </w:p>
    <w:p w14:paraId="1D4DB0C4"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79" w:history="1">
        <w:r w:rsidR="00704FAA" w:rsidRPr="00F701CB">
          <w:rPr>
            <w:rStyle w:val="Hipervnculo"/>
            <w:noProof/>
          </w:rPr>
          <w:t>Cuadro 2. Encabezado del Archivo 1 del Reporte de Productos General</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_Toc521078579 \h </w:instrText>
        </w:r>
        <w:r w:rsidR="00704FAA" w:rsidRPr="00F701CB">
          <w:rPr>
            <w:noProof/>
            <w:webHidden/>
          </w:rPr>
        </w:r>
        <w:r w:rsidR="00704FAA" w:rsidRPr="00F701CB">
          <w:rPr>
            <w:noProof/>
            <w:webHidden/>
          </w:rPr>
          <w:fldChar w:fldCharType="separate"/>
        </w:r>
        <w:r w:rsidR="00F56663">
          <w:rPr>
            <w:noProof/>
            <w:webHidden/>
          </w:rPr>
          <w:t>10</w:t>
        </w:r>
        <w:r w:rsidR="00704FAA" w:rsidRPr="00F701CB">
          <w:rPr>
            <w:noProof/>
            <w:webHidden/>
          </w:rPr>
          <w:fldChar w:fldCharType="end"/>
        </w:r>
      </w:hyperlink>
    </w:p>
    <w:p w14:paraId="48832046"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0" w:history="1">
        <w:r w:rsidR="00704FAA" w:rsidRPr="00F701CB">
          <w:rPr>
            <w:rStyle w:val="Hipervnculo"/>
            <w:noProof/>
          </w:rPr>
          <w:t>Cuadro 3. Cuerpo del Archivo 1 del Reporte de Productos General</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_Toc521078580 \h </w:instrText>
        </w:r>
        <w:r w:rsidR="00704FAA" w:rsidRPr="00F701CB">
          <w:rPr>
            <w:noProof/>
            <w:webHidden/>
          </w:rPr>
        </w:r>
        <w:r w:rsidR="00704FAA" w:rsidRPr="00F701CB">
          <w:rPr>
            <w:noProof/>
            <w:webHidden/>
          </w:rPr>
          <w:fldChar w:fldCharType="separate"/>
        </w:r>
        <w:r w:rsidR="00F56663">
          <w:rPr>
            <w:noProof/>
            <w:webHidden/>
          </w:rPr>
          <w:t>13</w:t>
        </w:r>
        <w:r w:rsidR="00704FAA" w:rsidRPr="00F701CB">
          <w:rPr>
            <w:noProof/>
            <w:webHidden/>
          </w:rPr>
          <w:fldChar w:fldCharType="end"/>
        </w:r>
      </w:hyperlink>
    </w:p>
    <w:p w14:paraId="697A0BCC"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1" w:history="1">
        <w:r w:rsidR="00704FAA" w:rsidRPr="00F701CB">
          <w:rPr>
            <w:rStyle w:val="Hipervnculo"/>
            <w:noProof/>
          </w:rPr>
          <w:t>Cuadro 4. Cola del Archivo 1 del Reporte de Productos General</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_Toc521078581 \h </w:instrText>
        </w:r>
        <w:r w:rsidR="00704FAA" w:rsidRPr="00F701CB">
          <w:rPr>
            <w:noProof/>
            <w:webHidden/>
          </w:rPr>
        </w:r>
        <w:r w:rsidR="00704FAA" w:rsidRPr="00F701CB">
          <w:rPr>
            <w:noProof/>
            <w:webHidden/>
          </w:rPr>
          <w:fldChar w:fldCharType="separate"/>
        </w:r>
        <w:r w:rsidR="00F56663">
          <w:rPr>
            <w:noProof/>
            <w:webHidden/>
          </w:rPr>
          <w:t>14</w:t>
        </w:r>
        <w:r w:rsidR="00704FAA" w:rsidRPr="00F701CB">
          <w:rPr>
            <w:noProof/>
            <w:webHidden/>
          </w:rPr>
          <w:fldChar w:fldCharType="end"/>
        </w:r>
      </w:hyperlink>
    </w:p>
    <w:p w14:paraId="0A23804E"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2" w:history="1">
        <w:r w:rsidR="00704FAA" w:rsidRPr="00F701CB">
          <w:rPr>
            <w:rStyle w:val="Hipervnculo"/>
            <w:noProof/>
          </w:rPr>
          <w:t>Cuadro 5. Encabezado del Archivo 2 del Reporte de Productos General</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_Toc521078582 \h </w:instrText>
        </w:r>
        <w:r w:rsidR="00704FAA" w:rsidRPr="00F701CB">
          <w:rPr>
            <w:noProof/>
            <w:webHidden/>
          </w:rPr>
        </w:r>
        <w:r w:rsidR="00704FAA" w:rsidRPr="00F701CB">
          <w:rPr>
            <w:noProof/>
            <w:webHidden/>
          </w:rPr>
          <w:fldChar w:fldCharType="separate"/>
        </w:r>
        <w:r w:rsidR="00F56663">
          <w:rPr>
            <w:noProof/>
            <w:webHidden/>
          </w:rPr>
          <w:t>15</w:t>
        </w:r>
        <w:r w:rsidR="00704FAA" w:rsidRPr="00F701CB">
          <w:rPr>
            <w:noProof/>
            <w:webHidden/>
          </w:rPr>
          <w:fldChar w:fldCharType="end"/>
        </w:r>
      </w:hyperlink>
    </w:p>
    <w:p w14:paraId="0EFDF918"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3" w:history="1">
        <w:r w:rsidR="00704FAA" w:rsidRPr="00F701CB">
          <w:rPr>
            <w:rStyle w:val="Hipervnculo"/>
            <w:noProof/>
          </w:rPr>
          <w:t>Cuadro 6. Cuerpo del Archivo 2 del Reporte de Productos General</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_Toc521078583 \h </w:instrText>
        </w:r>
        <w:r w:rsidR="00704FAA" w:rsidRPr="00F701CB">
          <w:rPr>
            <w:noProof/>
            <w:webHidden/>
          </w:rPr>
        </w:r>
        <w:r w:rsidR="00704FAA" w:rsidRPr="00F701CB">
          <w:rPr>
            <w:noProof/>
            <w:webHidden/>
          </w:rPr>
          <w:fldChar w:fldCharType="separate"/>
        </w:r>
        <w:r w:rsidR="00F56663">
          <w:rPr>
            <w:noProof/>
            <w:webHidden/>
          </w:rPr>
          <w:t>17</w:t>
        </w:r>
        <w:r w:rsidR="00704FAA" w:rsidRPr="00F701CB">
          <w:rPr>
            <w:noProof/>
            <w:webHidden/>
          </w:rPr>
          <w:fldChar w:fldCharType="end"/>
        </w:r>
      </w:hyperlink>
    </w:p>
    <w:p w14:paraId="4049CF82"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4" w:history="1">
        <w:r w:rsidR="00704FAA" w:rsidRPr="00F701CB">
          <w:rPr>
            <w:rStyle w:val="Hipervnculo"/>
            <w:noProof/>
          </w:rPr>
          <w:t>Cuadro 7. Cola del Archivo 2 del Reporte de Productos General</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_Toc521078584 \h </w:instrText>
        </w:r>
        <w:r w:rsidR="00704FAA" w:rsidRPr="00F701CB">
          <w:rPr>
            <w:noProof/>
            <w:webHidden/>
          </w:rPr>
        </w:r>
        <w:r w:rsidR="00704FAA" w:rsidRPr="00F701CB">
          <w:rPr>
            <w:noProof/>
            <w:webHidden/>
          </w:rPr>
          <w:fldChar w:fldCharType="separate"/>
        </w:r>
        <w:r w:rsidR="00F56663">
          <w:rPr>
            <w:noProof/>
            <w:webHidden/>
          </w:rPr>
          <w:t>18</w:t>
        </w:r>
        <w:r w:rsidR="00704FAA" w:rsidRPr="00F701CB">
          <w:rPr>
            <w:noProof/>
            <w:webHidden/>
          </w:rPr>
          <w:fldChar w:fldCharType="end"/>
        </w:r>
      </w:hyperlink>
    </w:p>
    <w:p w14:paraId="6AAA7422"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5" w:history="1">
        <w:r w:rsidR="00704FAA" w:rsidRPr="00F701CB">
          <w:rPr>
            <w:rStyle w:val="Hipervnculo"/>
            <w:noProof/>
          </w:rPr>
          <w:t>Cuadro 8. Encabezado del Archivo 1 del Reporte de Fondos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_Toc521078585 \h </w:instrText>
        </w:r>
        <w:r w:rsidR="00704FAA" w:rsidRPr="00F701CB">
          <w:rPr>
            <w:noProof/>
            <w:webHidden/>
          </w:rPr>
        </w:r>
        <w:r w:rsidR="00704FAA" w:rsidRPr="00F701CB">
          <w:rPr>
            <w:noProof/>
            <w:webHidden/>
          </w:rPr>
          <w:fldChar w:fldCharType="separate"/>
        </w:r>
        <w:r w:rsidR="00F56663">
          <w:rPr>
            <w:noProof/>
            <w:webHidden/>
          </w:rPr>
          <w:t>22</w:t>
        </w:r>
        <w:r w:rsidR="00704FAA" w:rsidRPr="00F701CB">
          <w:rPr>
            <w:noProof/>
            <w:webHidden/>
          </w:rPr>
          <w:fldChar w:fldCharType="end"/>
        </w:r>
      </w:hyperlink>
    </w:p>
    <w:p w14:paraId="28362840"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6" w:history="1">
        <w:r w:rsidR="00704FAA" w:rsidRPr="00F701CB">
          <w:rPr>
            <w:rStyle w:val="Hipervnculo"/>
            <w:noProof/>
          </w:rPr>
          <w:t>Cuadro 9. Cuerpo del Archivo 1 del Reporte de Fondos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_Toc521078586 \h </w:instrText>
        </w:r>
        <w:r w:rsidR="00704FAA" w:rsidRPr="00F701CB">
          <w:rPr>
            <w:noProof/>
            <w:webHidden/>
          </w:rPr>
        </w:r>
        <w:r w:rsidR="00704FAA" w:rsidRPr="00F701CB">
          <w:rPr>
            <w:noProof/>
            <w:webHidden/>
          </w:rPr>
          <w:fldChar w:fldCharType="separate"/>
        </w:r>
        <w:r w:rsidR="00F56663">
          <w:rPr>
            <w:noProof/>
            <w:webHidden/>
          </w:rPr>
          <w:t>25</w:t>
        </w:r>
        <w:r w:rsidR="00704FAA" w:rsidRPr="00F701CB">
          <w:rPr>
            <w:noProof/>
            <w:webHidden/>
          </w:rPr>
          <w:fldChar w:fldCharType="end"/>
        </w:r>
      </w:hyperlink>
    </w:p>
    <w:p w14:paraId="40B2E84E"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7" w:history="1">
        <w:r w:rsidR="00704FAA" w:rsidRPr="00F701CB">
          <w:rPr>
            <w:rStyle w:val="Hipervnculo"/>
            <w:noProof/>
          </w:rPr>
          <w:t>Cuadro 10. Cola del Archivo 1 del Reporte de Fondos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_Toc521078587 \h </w:instrText>
        </w:r>
        <w:r w:rsidR="00704FAA" w:rsidRPr="00F701CB">
          <w:rPr>
            <w:noProof/>
            <w:webHidden/>
          </w:rPr>
        </w:r>
        <w:r w:rsidR="00704FAA" w:rsidRPr="00F701CB">
          <w:rPr>
            <w:noProof/>
            <w:webHidden/>
          </w:rPr>
          <w:fldChar w:fldCharType="separate"/>
        </w:r>
        <w:r w:rsidR="00F56663">
          <w:rPr>
            <w:noProof/>
            <w:webHidden/>
          </w:rPr>
          <w:t>26</w:t>
        </w:r>
        <w:r w:rsidR="00704FAA" w:rsidRPr="00F701CB">
          <w:rPr>
            <w:noProof/>
            <w:webHidden/>
          </w:rPr>
          <w:fldChar w:fldCharType="end"/>
        </w:r>
      </w:hyperlink>
    </w:p>
    <w:p w14:paraId="2A86D5FF"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8" w:history="1">
        <w:r w:rsidR="00704FAA" w:rsidRPr="00F701CB">
          <w:rPr>
            <w:rStyle w:val="Hipervnculo"/>
            <w:noProof/>
          </w:rPr>
          <w:t>Cuadro 11. Encabezado del Archivo 2 del Reporte de Fondos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_Toc521078588 \h </w:instrText>
        </w:r>
        <w:r w:rsidR="00704FAA" w:rsidRPr="00F701CB">
          <w:rPr>
            <w:noProof/>
            <w:webHidden/>
          </w:rPr>
        </w:r>
        <w:r w:rsidR="00704FAA" w:rsidRPr="00F701CB">
          <w:rPr>
            <w:noProof/>
            <w:webHidden/>
          </w:rPr>
          <w:fldChar w:fldCharType="separate"/>
        </w:r>
        <w:r w:rsidR="00F56663">
          <w:rPr>
            <w:noProof/>
            <w:webHidden/>
          </w:rPr>
          <w:t>27</w:t>
        </w:r>
        <w:r w:rsidR="00704FAA" w:rsidRPr="00F701CB">
          <w:rPr>
            <w:noProof/>
            <w:webHidden/>
          </w:rPr>
          <w:fldChar w:fldCharType="end"/>
        </w:r>
      </w:hyperlink>
    </w:p>
    <w:p w14:paraId="11CC736D"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89" w:history="1">
        <w:r w:rsidR="00704FAA" w:rsidRPr="00F701CB">
          <w:rPr>
            <w:rStyle w:val="Hipervnculo"/>
            <w:noProof/>
          </w:rPr>
          <w:t>Cuadro 12. Cuerpo del Archivo 2 del Reporte de Fondos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_Toc521078589 \h </w:instrText>
        </w:r>
        <w:r w:rsidR="00704FAA" w:rsidRPr="00F701CB">
          <w:rPr>
            <w:noProof/>
            <w:webHidden/>
          </w:rPr>
        </w:r>
        <w:r w:rsidR="00704FAA" w:rsidRPr="00F701CB">
          <w:rPr>
            <w:noProof/>
            <w:webHidden/>
          </w:rPr>
          <w:fldChar w:fldCharType="separate"/>
        </w:r>
        <w:r w:rsidR="00F56663">
          <w:rPr>
            <w:noProof/>
            <w:webHidden/>
          </w:rPr>
          <w:t>30</w:t>
        </w:r>
        <w:r w:rsidR="00704FAA" w:rsidRPr="00F701CB">
          <w:rPr>
            <w:noProof/>
            <w:webHidden/>
          </w:rPr>
          <w:fldChar w:fldCharType="end"/>
        </w:r>
      </w:hyperlink>
    </w:p>
    <w:p w14:paraId="6B74E3A1"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0" w:history="1">
        <w:r w:rsidR="00704FAA" w:rsidRPr="00F701CB">
          <w:rPr>
            <w:rStyle w:val="Hipervnculo"/>
            <w:noProof/>
          </w:rPr>
          <w:t>Cuadro 13. Cola del Archivo 2 del Reporte de Fondos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_Toc521078590 \h </w:instrText>
        </w:r>
        <w:r w:rsidR="00704FAA" w:rsidRPr="00F701CB">
          <w:rPr>
            <w:noProof/>
            <w:webHidden/>
          </w:rPr>
        </w:r>
        <w:r w:rsidR="00704FAA" w:rsidRPr="00F701CB">
          <w:rPr>
            <w:noProof/>
            <w:webHidden/>
          </w:rPr>
          <w:fldChar w:fldCharType="separate"/>
        </w:r>
        <w:r w:rsidR="00F56663">
          <w:rPr>
            <w:noProof/>
            <w:webHidden/>
          </w:rPr>
          <w:t>31</w:t>
        </w:r>
        <w:r w:rsidR="00704FAA" w:rsidRPr="00F701CB">
          <w:rPr>
            <w:noProof/>
            <w:webHidden/>
          </w:rPr>
          <w:fldChar w:fldCharType="end"/>
        </w:r>
      </w:hyperlink>
    </w:p>
    <w:p w14:paraId="7E4D78D1"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1" w:history="1">
        <w:r w:rsidR="00704FAA" w:rsidRPr="00F701CB">
          <w:rPr>
            <w:rStyle w:val="Hipervnculo"/>
            <w:noProof/>
          </w:rPr>
          <w:t>Cuadro 14. Encabezado del Archivo 1 del Reporte de los Negocios Fiduciarios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_Toc521078591 \h </w:instrText>
        </w:r>
        <w:r w:rsidR="00704FAA" w:rsidRPr="00F701CB">
          <w:rPr>
            <w:noProof/>
            <w:webHidden/>
          </w:rPr>
        </w:r>
        <w:r w:rsidR="00704FAA" w:rsidRPr="00F701CB">
          <w:rPr>
            <w:noProof/>
            <w:webHidden/>
          </w:rPr>
          <w:fldChar w:fldCharType="separate"/>
        </w:r>
        <w:r w:rsidR="00F56663">
          <w:rPr>
            <w:noProof/>
            <w:webHidden/>
          </w:rPr>
          <w:t>34</w:t>
        </w:r>
        <w:r w:rsidR="00704FAA" w:rsidRPr="00F701CB">
          <w:rPr>
            <w:noProof/>
            <w:webHidden/>
          </w:rPr>
          <w:fldChar w:fldCharType="end"/>
        </w:r>
      </w:hyperlink>
    </w:p>
    <w:p w14:paraId="7D20E854"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2" w:history="1">
        <w:r w:rsidR="00704FAA" w:rsidRPr="00F701CB">
          <w:rPr>
            <w:rStyle w:val="Hipervnculo"/>
            <w:noProof/>
          </w:rPr>
          <w:t>Cuadro 15. Cuerpo del Archivo 1 del Reporte de los Negocios Fiduciarios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_Toc521078592 \h </w:instrText>
        </w:r>
        <w:r w:rsidR="00704FAA" w:rsidRPr="00F701CB">
          <w:rPr>
            <w:noProof/>
            <w:webHidden/>
          </w:rPr>
        </w:r>
        <w:r w:rsidR="00704FAA" w:rsidRPr="00F701CB">
          <w:rPr>
            <w:noProof/>
            <w:webHidden/>
          </w:rPr>
          <w:fldChar w:fldCharType="separate"/>
        </w:r>
        <w:r w:rsidR="00F56663">
          <w:rPr>
            <w:noProof/>
            <w:webHidden/>
          </w:rPr>
          <w:t>38</w:t>
        </w:r>
        <w:r w:rsidR="00704FAA" w:rsidRPr="00F701CB">
          <w:rPr>
            <w:noProof/>
            <w:webHidden/>
          </w:rPr>
          <w:fldChar w:fldCharType="end"/>
        </w:r>
      </w:hyperlink>
    </w:p>
    <w:p w14:paraId="727DC8D6"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3" w:history="1">
        <w:r w:rsidR="00704FAA" w:rsidRPr="00F701CB">
          <w:rPr>
            <w:rStyle w:val="Hipervnculo"/>
            <w:noProof/>
          </w:rPr>
          <w:t>Cuadro 16. Cola del Archivo 1 del Reporte de los Negocios Fiduciarios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_Toc521078593 \h </w:instrText>
        </w:r>
        <w:r w:rsidR="00704FAA" w:rsidRPr="00F701CB">
          <w:rPr>
            <w:noProof/>
            <w:webHidden/>
          </w:rPr>
        </w:r>
        <w:r w:rsidR="00704FAA" w:rsidRPr="00F701CB">
          <w:rPr>
            <w:noProof/>
            <w:webHidden/>
          </w:rPr>
          <w:fldChar w:fldCharType="separate"/>
        </w:r>
        <w:r w:rsidR="00F56663">
          <w:rPr>
            <w:noProof/>
            <w:webHidden/>
          </w:rPr>
          <w:t>40</w:t>
        </w:r>
        <w:r w:rsidR="00704FAA" w:rsidRPr="00F701CB">
          <w:rPr>
            <w:noProof/>
            <w:webHidden/>
          </w:rPr>
          <w:fldChar w:fldCharType="end"/>
        </w:r>
      </w:hyperlink>
    </w:p>
    <w:p w14:paraId="5E8EB05A"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4" w:history="1">
        <w:r w:rsidR="00704FAA" w:rsidRPr="00F701CB">
          <w:rPr>
            <w:rStyle w:val="Hipervnculo"/>
            <w:noProof/>
          </w:rPr>
          <w:t>Cuadro 17. Encabezado del Archivo 2 del Reporte de los Negocios Fiduciarios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_Toc521078594 \h </w:instrText>
        </w:r>
        <w:r w:rsidR="00704FAA" w:rsidRPr="00F701CB">
          <w:rPr>
            <w:noProof/>
            <w:webHidden/>
          </w:rPr>
        </w:r>
        <w:r w:rsidR="00704FAA" w:rsidRPr="00F701CB">
          <w:rPr>
            <w:noProof/>
            <w:webHidden/>
          </w:rPr>
          <w:fldChar w:fldCharType="separate"/>
        </w:r>
        <w:r w:rsidR="00F56663">
          <w:rPr>
            <w:noProof/>
            <w:webHidden/>
          </w:rPr>
          <w:t>41</w:t>
        </w:r>
        <w:r w:rsidR="00704FAA" w:rsidRPr="00F701CB">
          <w:rPr>
            <w:noProof/>
            <w:webHidden/>
          </w:rPr>
          <w:fldChar w:fldCharType="end"/>
        </w:r>
      </w:hyperlink>
    </w:p>
    <w:p w14:paraId="23105B37"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5" w:history="1">
        <w:r w:rsidR="00704FAA" w:rsidRPr="00F701CB">
          <w:rPr>
            <w:rStyle w:val="Hipervnculo"/>
            <w:noProof/>
          </w:rPr>
          <w:t>Cuadro 18. Cuerpo del Archivo 2 del Reporte de los Negocios Fiduciarios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_Toc521078595 \h </w:instrText>
        </w:r>
        <w:r w:rsidR="00704FAA" w:rsidRPr="00F701CB">
          <w:rPr>
            <w:noProof/>
            <w:webHidden/>
          </w:rPr>
        </w:r>
        <w:r w:rsidR="00704FAA" w:rsidRPr="00F701CB">
          <w:rPr>
            <w:noProof/>
            <w:webHidden/>
          </w:rPr>
          <w:fldChar w:fldCharType="separate"/>
        </w:r>
        <w:r w:rsidR="00F56663">
          <w:rPr>
            <w:noProof/>
            <w:webHidden/>
          </w:rPr>
          <w:t>44</w:t>
        </w:r>
        <w:r w:rsidR="00704FAA" w:rsidRPr="00F701CB">
          <w:rPr>
            <w:noProof/>
            <w:webHidden/>
          </w:rPr>
          <w:fldChar w:fldCharType="end"/>
        </w:r>
      </w:hyperlink>
    </w:p>
    <w:p w14:paraId="458823BF"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6" w:history="1">
        <w:r w:rsidR="00704FAA" w:rsidRPr="00F701CB">
          <w:rPr>
            <w:rStyle w:val="Hipervnculo"/>
            <w:noProof/>
          </w:rPr>
          <w:t>Cuadro 19. Cola del Archivo 2 del Reporte de los Negocios Fiduciarios</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_Toc521078596 \h </w:instrText>
        </w:r>
        <w:r w:rsidR="00704FAA" w:rsidRPr="00F701CB">
          <w:rPr>
            <w:noProof/>
            <w:webHidden/>
          </w:rPr>
        </w:r>
        <w:r w:rsidR="00704FAA" w:rsidRPr="00F701CB">
          <w:rPr>
            <w:noProof/>
            <w:webHidden/>
          </w:rPr>
          <w:fldChar w:fldCharType="separate"/>
        </w:r>
        <w:r w:rsidR="00F56663">
          <w:rPr>
            <w:noProof/>
            <w:webHidden/>
          </w:rPr>
          <w:t>46</w:t>
        </w:r>
        <w:r w:rsidR="00704FAA" w:rsidRPr="00F701CB">
          <w:rPr>
            <w:noProof/>
            <w:webHidden/>
          </w:rPr>
          <w:fldChar w:fldCharType="end"/>
        </w:r>
      </w:hyperlink>
    </w:p>
    <w:p w14:paraId="12D03D44"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7" w:history="1">
        <w:r w:rsidR="00704FAA" w:rsidRPr="00F701CB">
          <w:rPr>
            <w:rStyle w:val="Hipervnculo"/>
            <w:noProof/>
          </w:rPr>
          <w:t>Cuadro 20. Encabezado del Archivo 1 del Reporte de la Industria Aseguradora</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_Toc521078597 \h </w:instrText>
        </w:r>
        <w:r w:rsidR="00704FAA" w:rsidRPr="00F701CB">
          <w:rPr>
            <w:noProof/>
            <w:webHidden/>
          </w:rPr>
        </w:r>
        <w:r w:rsidR="00704FAA" w:rsidRPr="00F701CB">
          <w:rPr>
            <w:noProof/>
            <w:webHidden/>
          </w:rPr>
          <w:fldChar w:fldCharType="separate"/>
        </w:r>
        <w:r w:rsidR="00F56663">
          <w:rPr>
            <w:noProof/>
            <w:webHidden/>
          </w:rPr>
          <w:t>49</w:t>
        </w:r>
        <w:r w:rsidR="00704FAA" w:rsidRPr="00F701CB">
          <w:rPr>
            <w:noProof/>
            <w:webHidden/>
          </w:rPr>
          <w:fldChar w:fldCharType="end"/>
        </w:r>
      </w:hyperlink>
    </w:p>
    <w:p w14:paraId="59CB1C3D"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8" w:history="1">
        <w:r w:rsidR="00704FAA" w:rsidRPr="00F701CB">
          <w:rPr>
            <w:rStyle w:val="Hipervnculo"/>
            <w:noProof/>
          </w:rPr>
          <w:t>Cuadro 21. Cuerpo del Archivo 1 del Reporte de la Industria Aseguradora</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_Toc521078598 \h </w:instrText>
        </w:r>
        <w:r w:rsidR="00704FAA" w:rsidRPr="00F701CB">
          <w:rPr>
            <w:noProof/>
            <w:webHidden/>
          </w:rPr>
        </w:r>
        <w:r w:rsidR="00704FAA" w:rsidRPr="00F701CB">
          <w:rPr>
            <w:noProof/>
            <w:webHidden/>
          </w:rPr>
          <w:fldChar w:fldCharType="separate"/>
        </w:r>
        <w:r w:rsidR="00F56663">
          <w:rPr>
            <w:noProof/>
            <w:webHidden/>
          </w:rPr>
          <w:t>52</w:t>
        </w:r>
        <w:r w:rsidR="00704FAA" w:rsidRPr="00F701CB">
          <w:rPr>
            <w:noProof/>
            <w:webHidden/>
          </w:rPr>
          <w:fldChar w:fldCharType="end"/>
        </w:r>
      </w:hyperlink>
    </w:p>
    <w:p w14:paraId="60073563"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599" w:history="1">
        <w:r w:rsidR="00704FAA" w:rsidRPr="00F701CB">
          <w:rPr>
            <w:rStyle w:val="Hipervnculo"/>
            <w:noProof/>
          </w:rPr>
          <w:t>Cuadro 22. Cola del Archivo 1 del Reporte de la Industria Aseguradora</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_Toc521078599 \h </w:instrText>
        </w:r>
        <w:r w:rsidR="00704FAA" w:rsidRPr="00F701CB">
          <w:rPr>
            <w:noProof/>
            <w:webHidden/>
          </w:rPr>
        </w:r>
        <w:r w:rsidR="00704FAA" w:rsidRPr="00F701CB">
          <w:rPr>
            <w:noProof/>
            <w:webHidden/>
          </w:rPr>
          <w:fldChar w:fldCharType="separate"/>
        </w:r>
        <w:r w:rsidR="00F56663">
          <w:rPr>
            <w:noProof/>
            <w:webHidden/>
          </w:rPr>
          <w:t>54</w:t>
        </w:r>
        <w:r w:rsidR="00704FAA" w:rsidRPr="00F701CB">
          <w:rPr>
            <w:noProof/>
            <w:webHidden/>
          </w:rPr>
          <w:fldChar w:fldCharType="end"/>
        </w:r>
      </w:hyperlink>
    </w:p>
    <w:p w14:paraId="0F980005"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600" w:history="1">
        <w:r w:rsidR="00704FAA" w:rsidRPr="00F701CB">
          <w:rPr>
            <w:rStyle w:val="Hipervnculo"/>
            <w:noProof/>
          </w:rPr>
          <w:t>Cuadro 23. Encabezado del Archivo 2 del Reporte de la Industria Aseguradora</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_Toc521078600 \h </w:instrText>
        </w:r>
        <w:r w:rsidR="00704FAA" w:rsidRPr="00F701CB">
          <w:rPr>
            <w:noProof/>
            <w:webHidden/>
          </w:rPr>
        </w:r>
        <w:r w:rsidR="00704FAA" w:rsidRPr="00F701CB">
          <w:rPr>
            <w:noProof/>
            <w:webHidden/>
          </w:rPr>
          <w:fldChar w:fldCharType="separate"/>
        </w:r>
        <w:r w:rsidR="00F56663">
          <w:rPr>
            <w:noProof/>
            <w:webHidden/>
          </w:rPr>
          <w:t>55</w:t>
        </w:r>
        <w:r w:rsidR="00704FAA" w:rsidRPr="00F701CB">
          <w:rPr>
            <w:noProof/>
            <w:webHidden/>
          </w:rPr>
          <w:fldChar w:fldCharType="end"/>
        </w:r>
      </w:hyperlink>
    </w:p>
    <w:p w14:paraId="55456641"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601" w:history="1">
        <w:r w:rsidR="00704FAA" w:rsidRPr="00F701CB">
          <w:rPr>
            <w:rStyle w:val="Hipervnculo"/>
            <w:noProof/>
          </w:rPr>
          <w:t>Cuadro 24. Cuerpo del Archivo 2 del Reporte de la Industria Aseguradora</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_Toc521078601 \h </w:instrText>
        </w:r>
        <w:r w:rsidR="00704FAA" w:rsidRPr="00F701CB">
          <w:rPr>
            <w:noProof/>
            <w:webHidden/>
          </w:rPr>
        </w:r>
        <w:r w:rsidR="00704FAA" w:rsidRPr="00F701CB">
          <w:rPr>
            <w:noProof/>
            <w:webHidden/>
          </w:rPr>
          <w:fldChar w:fldCharType="separate"/>
        </w:r>
        <w:r w:rsidR="00F56663">
          <w:rPr>
            <w:noProof/>
            <w:webHidden/>
          </w:rPr>
          <w:t>57</w:t>
        </w:r>
        <w:r w:rsidR="00704FAA" w:rsidRPr="00F701CB">
          <w:rPr>
            <w:noProof/>
            <w:webHidden/>
          </w:rPr>
          <w:fldChar w:fldCharType="end"/>
        </w:r>
      </w:hyperlink>
    </w:p>
    <w:p w14:paraId="6270AC6B" w14:textId="77777777" w:rsidR="00704FAA" w:rsidRPr="00F701CB" w:rsidRDefault="005E507E">
      <w:pPr>
        <w:pStyle w:val="Tabladeilustraciones"/>
        <w:tabs>
          <w:tab w:val="right" w:leader="dot" w:pos="8828"/>
        </w:tabs>
        <w:rPr>
          <w:rFonts w:asciiTheme="minorHAnsi" w:eastAsiaTheme="minorEastAsia" w:hAnsiTheme="minorHAnsi" w:cstheme="minorBidi"/>
          <w:noProof/>
          <w:color w:val="auto"/>
        </w:rPr>
      </w:pPr>
      <w:hyperlink w:anchor="_Toc521078602" w:history="1">
        <w:r w:rsidR="00704FAA" w:rsidRPr="00F701CB">
          <w:rPr>
            <w:rStyle w:val="Hipervnculo"/>
            <w:noProof/>
          </w:rPr>
          <w:t>Cuadro 25. Cola del Archivo 2 del Reporte de la Industria Aseguradora</w:t>
        </w:r>
        <w:r w:rsidR="00704FAA" w:rsidRPr="00F701CB">
          <w:rPr>
            <w:noProof/>
            <w:webHidden/>
          </w:rPr>
          <w:tab/>
        </w:r>
        <w:r w:rsidR="00704FAA" w:rsidRPr="00F701CB">
          <w:rPr>
            <w:noProof/>
            <w:webHidden/>
          </w:rPr>
          <w:fldChar w:fldCharType="begin"/>
        </w:r>
        <w:r w:rsidR="00704FAA" w:rsidRPr="00F701CB">
          <w:rPr>
            <w:noProof/>
            <w:webHidden/>
          </w:rPr>
          <w:instrText xml:space="preserve"> PAGEREF _Toc521078602 \h </w:instrText>
        </w:r>
        <w:r w:rsidR="00704FAA" w:rsidRPr="00F701CB">
          <w:rPr>
            <w:noProof/>
            <w:webHidden/>
          </w:rPr>
        </w:r>
        <w:r w:rsidR="00704FAA" w:rsidRPr="00F701CB">
          <w:rPr>
            <w:noProof/>
            <w:webHidden/>
          </w:rPr>
          <w:fldChar w:fldCharType="separate"/>
        </w:r>
        <w:r w:rsidR="00F56663">
          <w:rPr>
            <w:noProof/>
            <w:webHidden/>
          </w:rPr>
          <w:t>58</w:t>
        </w:r>
        <w:r w:rsidR="00704FAA" w:rsidRPr="00F701CB">
          <w:rPr>
            <w:noProof/>
            <w:webHidden/>
          </w:rPr>
          <w:fldChar w:fldCharType="end"/>
        </w:r>
      </w:hyperlink>
    </w:p>
    <w:p w14:paraId="5EAECE0C" w14:textId="77777777" w:rsidR="000A3837" w:rsidRPr="00F701CB" w:rsidRDefault="002C5768">
      <w:pPr>
        <w:spacing w:after="158" w:line="259" w:lineRule="auto"/>
        <w:ind w:left="0" w:right="0" w:firstLine="0"/>
        <w:jc w:val="left"/>
      </w:pPr>
      <w:r w:rsidRPr="00F701CB">
        <w:fldChar w:fldCharType="end"/>
      </w:r>
    </w:p>
    <w:p w14:paraId="73237886" w14:textId="77777777" w:rsidR="000A3837" w:rsidRPr="00F701CB" w:rsidRDefault="000A3837">
      <w:pPr>
        <w:spacing w:after="158" w:line="259" w:lineRule="auto"/>
        <w:ind w:left="0" w:right="0" w:firstLine="0"/>
        <w:jc w:val="left"/>
      </w:pPr>
    </w:p>
    <w:p w14:paraId="32D3A88A" w14:textId="77777777" w:rsidR="00134876" w:rsidRPr="00F701CB" w:rsidRDefault="00134876">
      <w:pPr>
        <w:spacing w:after="158" w:line="259" w:lineRule="auto"/>
        <w:ind w:left="0" w:right="0" w:firstLine="0"/>
        <w:jc w:val="left"/>
      </w:pPr>
    </w:p>
    <w:p w14:paraId="09C4FD3A" w14:textId="77777777" w:rsidR="00774541" w:rsidRPr="00F701CB" w:rsidRDefault="00774541">
      <w:pPr>
        <w:spacing w:after="158" w:line="259" w:lineRule="auto"/>
        <w:ind w:left="0" w:right="0" w:firstLine="0"/>
        <w:jc w:val="left"/>
      </w:pPr>
    </w:p>
    <w:p w14:paraId="65334D2B" w14:textId="77777777" w:rsidR="00774541" w:rsidRPr="00F701CB" w:rsidRDefault="00774541">
      <w:pPr>
        <w:spacing w:after="158" w:line="259" w:lineRule="auto"/>
        <w:ind w:left="0" w:right="0" w:firstLine="0"/>
        <w:jc w:val="left"/>
      </w:pPr>
    </w:p>
    <w:p w14:paraId="7C24662D" w14:textId="77777777" w:rsidR="00774541" w:rsidRPr="00F701CB" w:rsidRDefault="00774541">
      <w:pPr>
        <w:spacing w:after="158" w:line="259" w:lineRule="auto"/>
        <w:ind w:left="0" w:right="0" w:firstLine="0"/>
        <w:jc w:val="left"/>
      </w:pPr>
    </w:p>
    <w:p w14:paraId="1B70BA58" w14:textId="77777777" w:rsidR="00774541" w:rsidRPr="00F701CB" w:rsidRDefault="00774541">
      <w:pPr>
        <w:spacing w:after="158" w:line="259" w:lineRule="auto"/>
        <w:ind w:left="0" w:right="0" w:firstLine="0"/>
        <w:jc w:val="left"/>
      </w:pPr>
    </w:p>
    <w:p w14:paraId="4EA98E52" w14:textId="77777777" w:rsidR="00774541" w:rsidRPr="00F701CB" w:rsidRDefault="00774541">
      <w:pPr>
        <w:spacing w:after="158" w:line="259" w:lineRule="auto"/>
        <w:ind w:left="0" w:right="0" w:firstLine="0"/>
        <w:jc w:val="left"/>
      </w:pPr>
    </w:p>
    <w:p w14:paraId="11F64116" w14:textId="77777777" w:rsidR="00774541" w:rsidRPr="00F701CB" w:rsidRDefault="00774541">
      <w:pPr>
        <w:spacing w:after="158" w:line="259" w:lineRule="auto"/>
        <w:ind w:left="0" w:right="0" w:firstLine="0"/>
        <w:jc w:val="left"/>
      </w:pPr>
    </w:p>
    <w:p w14:paraId="138F0876" w14:textId="0BF75D54" w:rsidR="009C3CB8" w:rsidRPr="00F701CB" w:rsidRDefault="004F6D9A" w:rsidP="009C3CB8">
      <w:pPr>
        <w:rPr>
          <w:sz w:val="16"/>
          <w:szCs w:val="16"/>
        </w:rPr>
      </w:pPr>
      <w:r w:rsidRPr="00F701CB">
        <w:rPr>
          <w:sz w:val="16"/>
          <w:szCs w:val="16"/>
        </w:rPr>
        <w:t>*</w:t>
      </w:r>
      <w:r w:rsidRPr="00F701CB">
        <w:rPr>
          <w:sz w:val="16"/>
        </w:rPr>
        <w:t>Los cuadros que no se encuentran en el presente documento técnico e instructivo</w:t>
      </w:r>
      <w:r w:rsidRPr="00F701CB">
        <w:rPr>
          <w:sz w:val="16"/>
          <w:szCs w:val="16"/>
        </w:rPr>
        <w:t xml:space="preserve"> </w:t>
      </w:r>
      <w:r w:rsidR="009C3CB8" w:rsidRPr="00F701CB">
        <w:rPr>
          <w:sz w:val="16"/>
          <w:szCs w:val="16"/>
        </w:rPr>
        <w:t xml:space="preserve">pueden ser consultados por las entidades reportantes en el archivo “Cuadros Complementarios del Anexo 6”, el cual </w:t>
      </w:r>
      <w:r w:rsidR="00966183">
        <w:rPr>
          <w:sz w:val="16"/>
          <w:szCs w:val="16"/>
        </w:rPr>
        <w:t>está</w:t>
      </w:r>
      <w:r w:rsidR="009C3CB8" w:rsidRPr="00F701CB">
        <w:rPr>
          <w:sz w:val="16"/>
          <w:szCs w:val="16"/>
        </w:rPr>
        <w:t xml:space="preserve"> a disposición de las entidades reportantes en la sección </w:t>
      </w:r>
      <w:r w:rsidR="009C3CB8" w:rsidRPr="00F701CB">
        <w:rPr>
          <w:b/>
          <w:sz w:val="16"/>
          <w:szCs w:val="16"/>
        </w:rPr>
        <w:t>Reportantes &gt; Superintendencia Financiera de Colombia &gt; Anexos técnicos – Utilidades</w:t>
      </w:r>
      <w:r w:rsidR="009C3CB8" w:rsidRPr="00F701CB">
        <w:rPr>
          <w:sz w:val="16"/>
          <w:szCs w:val="16"/>
        </w:rPr>
        <w:t>, de la página web de la UIAF (www.uiaf.gov.co).</w:t>
      </w:r>
    </w:p>
    <w:p w14:paraId="2D6EACB1" w14:textId="77777777" w:rsidR="00CC495C" w:rsidRPr="00F701CB" w:rsidRDefault="00CC495C" w:rsidP="009C3CB8">
      <w:pPr>
        <w:rPr>
          <w:sz w:val="16"/>
          <w:szCs w:val="16"/>
        </w:rPr>
      </w:pPr>
    </w:p>
    <w:p w14:paraId="256D5F0F" w14:textId="77777777" w:rsidR="00DE3326" w:rsidRPr="00F701CB" w:rsidRDefault="00DE3326" w:rsidP="00DE3326">
      <w:pPr>
        <w:spacing w:after="0"/>
        <w:jc w:val="center"/>
        <w:rPr>
          <w:b/>
        </w:rPr>
      </w:pPr>
      <w:r w:rsidRPr="00F701CB">
        <w:rPr>
          <w:b/>
        </w:rPr>
        <w:lastRenderedPageBreak/>
        <w:t>ADVERTENCIA LEGAL</w:t>
      </w:r>
    </w:p>
    <w:p w14:paraId="6D7C44B8" w14:textId="77777777" w:rsidR="00CC495C" w:rsidRPr="00F701CB" w:rsidRDefault="00CC495C" w:rsidP="00CC495C">
      <w:pPr>
        <w:spacing w:after="0"/>
      </w:pPr>
    </w:p>
    <w:p w14:paraId="53652B66" w14:textId="6ED18622" w:rsidR="00CC495C" w:rsidRPr="00F701CB" w:rsidRDefault="00CC495C" w:rsidP="00CC495C">
      <w:r w:rsidRPr="00F701CB">
        <w:t>“</w:t>
      </w:r>
      <w:r w:rsidRPr="00F701CB">
        <w:rPr>
          <w:i/>
        </w:rPr>
        <w:t>Los sujetos obligados por el presente anexo técnico deberán dar cumplimiento a los principios en el tratamiento de datos personales señalados en la Ley 1581 de 2012, específicamente los principios de veracidad, acceso y circulación restringida</w:t>
      </w:r>
      <w:r w:rsidR="004F6D9A" w:rsidRPr="00F701CB">
        <w:rPr>
          <w:i/>
        </w:rPr>
        <w:t>, seguridad y confidencialidad.</w:t>
      </w:r>
      <w:r w:rsidRPr="00F701CB">
        <w:rPr>
          <w:i/>
        </w:rPr>
        <w:t xml:space="preserve"> En ese orden, se entiende que la transmisión de información a la que se refiere el reporte de que trata este anexo técnico se hace cumpliendo con las obligaciones normativas contempladas en los artículos 102 a 107 del Estatuto Orgánico del Sistema Financiero; 3°, 4° y 9° de la Ley 526 de 1999, y con el Capítulo IV del Título IV de la Parte Primera de la Circular Básica Jurídica de la Superintendencia Financiera de Colombia, y las demás normas que aclaren, sustituyan, condicionen, modifiquen o adicionen las anteriores normas</w:t>
      </w:r>
      <w:r w:rsidRPr="00F701CB">
        <w:t>”.</w:t>
      </w:r>
    </w:p>
    <w:p w14:paraId="59568A33" w14:textId="77777777" w:rsidR="00CC495C" w:rsidRPr="00F701CB" w:rsidRDefault="00CC495C" w:rsidP="009C3CB8"/>
    <w:p w14:paraId="6B3EB8E6" w14:textId="77777777" w:rsidR="00CC495C" w:rsidRPr="00F701CB" w:rsidRDefault="00CC495C" w:rsidP="009C3CB8"/>
    <w:p w14:paraId="60484F61" w14:textId="77777777" w:rsidR="00CC495C" w:rsidRPr="00F701CB" w:rsidRDefault="00CC495C" w:rsidP="009C3CB8"/>
    <w:p w14:paraId="511A37F2" w14:textId="77777777" w:rsidR="00CC495C" w:rsidRPr="00F701CB" w:rsidRDefault="00CC495C" w:rsidP="009C3CB8"/>
    <w:p w14:paraId="75E1147B" w14:textId="77777777" w:rsidR="00CC495C" w:rsidRPr="00F701CB" w:rsidRDefault="00CC495C" w:rsidP="009C3CB8"/>
    <w:p w14:paraId="56DB9D28" w14:textId="77777777" w:rsidR="00CC495C" w:rsidRPr="00F701CB" w:rsidRDefault="00CC495C" w:rsidP="009C3CB8"/>
    <w:p w14:paraId="4228E5B7" w14:textId="77777777" w:rsidR="00CC495C" w:rsidRPr="00F701CB" w:rsidRDefault="00CC495C" w:rsidP="009C3CB8"/>
    <w:p w14:paraId="360183AF" w14:textId="77777777" w:rsidR="00CC495C" w:rsidRPr="00F701CB" w:rsidRDefault="00CC495C" w:rsidP="009C3CB8"/>
    <w:p w14:paraId="7325A11F" w14:textId="77777777" w:rsidR="00CC495C" w:rsidRPr="00F701CB" w:rsidRDefault="00CC495C" w:rsidP="009C3CB8"/>
    <w:p w14:paraId="05A30638" w14:textId="77777777" w:rsidR="00CC495C" w:rsidRPr="00F701CB" w:rsidRDefault="00CC495C" w:rsidP="009C3CB8"/>
    <w:p w14:paraId="5A3251CF" w14:textId="77777777" w:rsidR="00CC495C" w:rsidRPr="00F701CB" w:rsidRDefault="00CC495C" w:rsidP="009C3CB8"/>
    <w:p w14:paraId="57794645" w14:textId="77777777" w:rsidR="00CC495C" w:rsidRPr="00F701CB" w:rsidRDefault="00CC495C" w:rsidP="009C3CB8"/>
    <w:p w14:paraId="62899743" w14:textId="77777777" w:rsidR="00CC495C" w:rsidRPr="00F701CB" w:rsidRDefault="00CC495C" w:rsidP="009C3CB8"/>
    <w:p w14:paraId="4FD2A173" w14:textId="77777777" w:rsidR="00CC495C" w:rsidRPr="00F701CB" w:rsidRDefault="00CC495C" w:rsidP="009C3CB8"/>
    <w:p w14:paraId="5E88929D" w14:textId="77777777" w:rsidR="00CC495C" w:rsidRPr="00F701CB" w:rsidRDefault="00CC495C" w:rsidP="009C3CB8"/>
    <w:p w14:paraId="386D8912" w14:textId="77777777" w:rsidR="00CC495C" w:rsidRPr="00F701CB" w:rsidRDefault="00CC495C" w:rsidP="009C3CB8"/>
    <w:p w14:paraId="5D3050ED" w14:textId="77777777" w:rsidR="00CC495C" w:rsidRPr="00F701CB" w:rsidRDefault="00CC495C" w:rsidP="009C3CB8"/>
    <w:p w14:paraId="219D88B0" w14:textId="77777777" w:rsidR="00CC495C" w:rsidRPr="00F701CB" w:rsidRDefault="00CC495C" w:rsidP="009C3CB8"/>
    <w:p w14:paraId="339193B1" w14:textId="77777777" w:rsidR="00CC495C" w:rsidRPr="00F701CB" w:rsidRDefault="00CC495C" w:rsidP="009C3CB8"/>
    <w:p w14:paraId="72DBB946" w14:textId="77777777" w:rsidR="00CC495C" w:rsidRPr="00F701CB" w:rsidRDefault="00CC495C" w:rsidP="009C3CB8"/>
    <w:p w14:paraId="5EED9B86" w14:textId="77777777" w:rsidR="004010C1" w:rsidRPr="00F701CB" w:rsidRDefault="0015637F" w:rsidP="00AC7CF6">
      <w:pPr>
        <w:pStyle w:val="Ttulo1"/>
        <w:numPr>
          <w:ilvl w:val="0"/>
          <w:numId w:val="8"/>
        </w:numPr>
        <w:spacing w:after="160"/>
        <w:ind w:left="284" w:right="0" w:hanging="284"/>
        <w:jc w:val="left"/>
      </w:pPr>
      <w:bookmarkStart w:id="1" w:name="_Toc500880058"/>
      <w:bookmarkStart w:id="2" w:name="_Toc521076713"/>
      <w:r w:rsidRPr="00F701CB">
        <w:lastRenderedPageBreak/>
        <w:t>OBJETIVO</w:t>
      </w:r>
      <w:bookmarkEnd w:id="1"/>
      <w:bookmarkEnd w:id="2"/>
      <w:r w:rsidRPr="00F701CB">
        <w:t xml:space="preserve"> </w:t>
      </w:r>
    </w:p>
    <w:p w14:paraId="5C745EB6" w14:textId="77777777" w:rsidR="00F100F0" w:rsidRPr="00F701CB" w:rsidRDefault="0015637F" w:rsidP="00F100F0">
      <w:pPr>
        <w:spacing w:after="0"/>
        <w:ind w:left="-5" w:right="0"/>
      </w:pPr>
      <w:r w:rsidRPr="00F701CB">
        <w:t xml:space="preserve">Este documento </w:t>
      </w:r>
      <w:r w:rsidR="008D5FFD" w:rsidRPr="00F701CB">
        <w:t>presenta los</w:t>
      </w:r>
      <w:r w:rsidRPr="00F701CB">
        <w:t xml:space="preserve"> lineamientos técnicos </w:t>
      </w:r>
      <w:r w:rsidR="003A6FFA" w:rsidRPr="00F701CB">
        <w:t xml:space="preserve">e instrucciones </w:t>
      </w:r>
      <w:r w:rsidRPr="00F701CB">
        <w:t>a seguir por las entidades vigiladas</w:t>
      </w:r>
      <w:r w:rsidR="00E91769" w:rsidRPr="00F701CB">
        <w:t xml:space="preserve"> por la Superintendencia Financiera de Colombia (SFC) </w:t>
      </w:r>
      <w:r w:rsidRPr="00F701CB">
        <w:t xml:space="preserve">para realizar </w:t>
      </w:r>
      <w:r w:rsidR="00470A84" w:rsidRPr="00F701CB">
        <w:t xml:space="preserve">y enviar </w:t>
      </w:r>
      <w:r w:rsidRPr="00F701CB">
        <w:t>el Reporte de Productos Ofrecidos a la Unidad de Información y Análisis Financiero (UIAF).</w:t>
      </w:r>
    </w:p>
    <w:p w14:paraId="77624FB2" w14:textId="77777777" w:rsidR="004010C1" w:rsidRPr="00F701CB" w:rsidRDefault="0015637F" w:rsidP="00F100F0">
      <w:pPr>
        <w:spacing w:after="0"/>
        <w:ind w:left="-5" w:right="0"/>
      </w:pPr>
      <w:r w:rsidRPr="00F701CB">
        <w:t xml:space="preserve"> </w:t>
      </w:r>
    </w:p>
    <w:p w14:paraId="119848DE" w14:textId="77777777" w:rsidR="004010C1" w:rsidRPr="00F701CB" w:rsidRDefault="0015637F" w:rsidP="00F100F0">
      <w:pPr>
        <w:spacing w:after="0" w:line="259" w:lineRule="auto"/>
        <w:ind w:left="-5" w:right="0"/>
      </w:pPr>
      <w:r w:rsidRPr="00F701CB">
        <w:t xml:space="preserve">Las entidades vigiladas </w:t>
      </w:r>
      <w:r w:rsidR="00EC5135" w:rsidRPr="00F701CB">
        <w:t xml:space="preserve">por la SFC </w:t>
      </w:r>
      <w:r w:rsidRPr="00F701CB">
        <w:t xml:space="preserve">deben </w:t>
      </w:r>
      <w:r w:rsidRPr="00F701CB">
        <w:rPr>
          <w:b/>
        </w:rPr>
        <w:t>reportar todos los productos vigentes</w:t>
      </w:r>
      <w:r w:rsidR="001A2E38" w:rsidRPr="00F701CB">
        <w:rPr>
          <w:b/>
        </w:rPr>
        <w:t>, saldados,</w:t>
      </w:r>
      <w:r w:rsidR="00D84779" w:rsidRPr="00F701CB">
        <w:rPr>
          <w:b/>
        </w:rPr>
        <w:t xml:space="preserve"> cancelados</w:t>
      </w:r>
      <w:r w:rsidR="001A2E38" w:rsidRPr="00F701CB">
        <w:rPr>
          <w:b/>
        </w:rPr>
        <w:t>, e</w:t>
      </w:r>
      <w:r w:rsidR="00B51889" w:rsidRPr="00F701CB">
        <w:rPr>
          <w:b/>
        </w:rPr>
        <w:t>n</w:t>
      </w:r>
      <w:r w:rsidR="001A2E38" w:rsidRPr="00F701CB">
        <w:rPr>
          <w:b/>
        </w:rPr>
        <w:t xml:space="preserve"> liquidación y liquidados</w:t>
      </w:r>
      <w:r w:rsidR="00D84779" w:rsidRPr="00F701CB">
        <w:rPr>
          <w:b/>
        </w:rPr>
        <w:t xml:space="preserve"> durante</w:t>
      </w:r>
      <w:r w:rsidR="00E32490" w:rsidRPr="00F701CB">
        <w:rPr>
          <w:b/>
        </w:rPr>
        <w:t xml:space="preserve"> todo</w:t>
      </w:r>
      <w:r w:rsidR="00D84779" w:rsidRPr="00F701CB">
        <w:rPr>
          <w:b/>
        </w:rPr>
        <w:t xml:space="preserve"> el período </w:t>
      </w:r>
      <w:r w:rsidR="00E32490" w:rsidRPr="00F701CB">
        <w:rPr>
          <w:b/>
        </w:rPr>
        <w:t>reportado</w:t>
      </w:r>
      <w:r w:rsidR="00D84779" w:rsidRPr="00F701CB">
        <w:rPr>
          <w:b/>
        </w:rPr>
        <w:t>;</w:t>
      </w:r>
      <w:r w:rsidR="00E32490" w:rsidRPr="00F701CB">
        <w:rPr>
          <w:b/>
        </w:rPr>
        <w:t xml:space="preserve"> los cuales</w:t>
      </w:r>
      <w:r w:rsidRPr="00F701CB">
        <w:rPr>
          <w:b/>
        </w:rPr>
        <w:t xml:space="preserve"> representen operaciones activas y/o pasivas</w:t>
      </w:r>
      <w:r w:rsidR="007278E4" w:rsidRPr="00F701CB">
        <w:t>.</w:t>
      </w:r>
    </w:p>
    <w:p w14:paraId="25478958" w14:textId="77777777" w:rsidR="002D0A40" w:rsidRPr="00F701CB" w:rsidRDefault="002D0A40" w:rsidP="002D0A40">
      <w:pPr>
        <w:spacing w:after="0"/>
        <w:ind w:left="0" w:firstLine="0"/>
      </w:pPr>
    </w:p>
    <w:p w14:paraId="6E688D1E" w14:textId="59554BE5" w:rsidR="002D0A40" w:rsidRPr="00F701CB" w:rsidRDefault="002D0A40" w:rsidP="002D0A40">
      <w:pPr>
        <w:spacing w:after="0"/>
        <w:ind w:left="0" w:firstLine="0"/>
      </w:pPr>
      <w:r w:rsidRPr="00F701CB">
        <w:t>Se exceptúa del presente reporte los productos constituidos directamente entre entidades vigiladas por la SFC y aquellos constituidos con el Banco de la República. Es decir, solo debe reportarse la información correspondiente a productos constituidos en beneficio o por cuenta de un tercero diferente a una entidad vigilada por la SFC y al Banco de la República.</w:t>
      </w:r>
    </w:p>
    <w:p w14:paraId="12ED2E01" w14:textId="77777777" w:rsidR="002D0A40" w:rsidRPr="00F701CB" w:rsidRDefault="002D0A40" w:rsidP="002D0A40">
      <w:pPr>
        <w:spacing w:after="0"/>
        <w:ind w:left="0" w:firstLine="0"/>
      </w:pPr>
    </w:p>
    <w:p w14:paraId="7E7C7358" w14:textId="10AF5B21" w:rsidR="002D0A40" w:rsidRPr="00F701CB" w:rsidRDefault="002D0A40" w:rsidP="002D0A40">
      <w:pPr>
        <w:spacing w:after="0"/>
        <w:ind w:left="0" w:firstLine="0"/>
      </w:pPr>
      <w:r w:rsidRPr="00F701CB">
        <w:t>Todas las entidades quedarán exentas de entrega de información de operaciones activas y pasivas que se canalicen a través del mercado de valores colombiano que se encuentren inscritos en el Registro Nacional de Valores y emisores (compraventa de títulos valores).</w:t>
      </w:r>
    </w:p>
    <w:p w14:paraId="300AA678" w14:textId="77777777" w:rsidR="002D0A40" w:rsidRPr="00F701CB" w:rsidRDefault="002D0A40" w:rsidP="002D0A40">
      <w:pPr>
        <w:spacing w:after="0"/>
        <w:ind w:left="0" w:firstLine="0"/>
      </w:pPr>
    </w:p>
    <w:p w14:paraId="436FBBBF" w14:textId="77777777" w:rsidR="004010C1" w:rsidRPr="00F701CB" w:rsidRDefault="0015637F" w:rsidP="00AC7CF6">
      <w:pPr>
        <w:pStyle w:val="Ttulo1"/>
        <w:numPr>
          <w:ilvl w:val="0"/>
          <w:numId w:val="8"/>
        </w:numPr>
        <w:spacing w:after="160"/>
        <w:ind w:left="284" w:right="0" w:hanging="284"/>
        <w:jc w:val="left"/>
      </w:pPr>
      <w:bookmarkStart w:id="3" w:name="_Toc500880059"/>
      <w:bookmarkStart w:id="4" w:name="_Toc521076714"/>
      <w:r w:rsidRPr="00F701CB">
        <w:t>DESCRIPCIÓN</w:t>
      </w:r>
      <w:bookmarkEnd w:id="3"/>
      <w:bookmarkEnd w:id="4"/>
      <w:r w:rsidRPr="00F701CB">
        <w:t xml:space="preserve"> </w:t>
      </w:r>
    </w:p>
    <w:p w14:paraId="30825CB0" w14:textId="77777777" w:rsidR="004010C1" w:rsidRPr="00F701CB" w:rsidRDefault="0015637F">
      <w:pPr>
        <w:ind w:left="-5" w:right="0"/>
      </w:pPr>
      <w:r w:rsidRPr="00F701CB">
        <w:t xml:space="preserve">La SFC vigila entidades financieras </w:t>
      </w:r>
      <w:r w:rsidR="00453025" w:rsidRPr="00F701CB">
        <w:t>con diferente naturaleza y ampli</w:t>
      </w:r>
      <w:r w:rsidRPr="00F701CB">
        <w:t xml:space="preserve">a diversidad de productos ofrecidos. Dichas características justifican la división del Reporte de Productos en </w:t>
      </w:r>
      <w:r w:rsidRPr="00F701CB">
        <w:rPr>
          <w:u w:val="single"/>
        </w:rPr>
        <w:t xml:space="preserve">cuatro </w:t>
      </w:r>
      <w:r w:rsidR="00EB667A" w:rsidRPr="00F701CB">
        <w:rPr>
          <w:u w:val="single"/>
        </w:rPr>
        <w:t>categorías</w:t>
      </w:r>
      <w:r w:rsidRPr="00F701CB">
        <w:t xml:space="preserve">, los cuales se describen a continuación: </w:t>
      </w:r>
    </w:p>
    <w:p w14:paraId="142A9EA9" w14:textId="77777777" w:rsidR="00AF4EE2" w:rsidRPr="00F701CB" w:rsidRDefault="0015637F" w:rsidP="00571D25">
      <w:pPr>
        <w:pStyle w:val="Prrafodelista"/>
        <w:numPr>
          <w:ilvl w:val="0"/>
          <w:numId w:val="12"/>
        </w:numPr>
        <w:ind w:left="426" w:hanging="284"/>
      </w:pPr>
      <w:r w:rsidRPr="00F701CB">
        <w:rPr>
          <w:b/>
        </w:rPr>
        <w:t>Reporte de Productos General:</w:t>
      </w:r>
      <w:r w:rsidR="00E35B8A" w:rsidRPr="00F701CB">
        <w:t xml:space="preserve"> las entidades vigiladas por la SFC deben reportar todos sus productos</w:t>
      </w:r>
      <w:r w:rsidRPr="00F701CB">
        <w:t xml:space="preserve"> ofrecid</w:t>
      </w:r>
      <w:r w:rsidR="00E35B8A" w:rsidRPr="00F701CB">
        <w:t>os</w:t>
      </w:r>
      <w:r w:rsidRPr="00F701CB">
        <w:t xml:space="preserve"> diferentes a los fondos administrados,</w:t>
      </w:r>
      <w:r w:rsidR="00D4668F" w:rsidRPr="00F701CB">
        <w:t xml:space="preserve"> a las cuentas ómnibus administradas,</w:t>
      </w:r>
      <w:r w:rsidRPr="00F701CB">
        <w:t xml:space="preserve"> a los negocios fiduciarios, a los seguros y a los títulos de capitalización. </w:t>
      </w:r>
    </w:p>
    <w:p w14:paraId="42158140" w14:textId="77777777" w:rsidR="00AF4EE2" w:rsidRPr="00F701CB" w:rsidRDefault="00AF4EE2" w:rsidP="00C6128C">
      <w:pPr>
        <w:pStyle w:val="Prrafodelista"/>
        <w:ind w:left="284" w:hanging="142"/>
      </w:pPr>
    </w:p>
    <w:p w14:paraId="4E0C5582" w14:textId="2A07D1C2" w:rsidR="00AF4EE2" w:rsidRPr="00F701CB" w:rsidRDefault="0015637F" w:rsidP="00571D25">
      <w:pPr>
        <w:pStyle w:val="Prrafodelista"/>
        <w:numPr>
          <w:ilvl w:val="0"/>
          <w:numId w:val="12"/>
        </w:numPr>
        <w:ind w:left="426" w:hanging="284"/>
      </w:pPr>
      <w:r w:rsidRPr="00F701CB">
        <w:rPr>
          <w:b/>
        </w:rPr>
        <w:t>Reporte de Fondos:</w:t>
      </w:r>
      <w:r w:rsidRPr="00F701CB">
        <w:t xml:space="preserve"> en este reporte deben incluirse los fondos de inversión colectiva, fondos de capital privado, fondos mutuos, fondos de capital extranjero, fo</w:t>
      </w:r>
      <w:r w:rsidR="00A74D7F">
        <w:t xml:space="preserve">ndos de pensiones </w:t>
      </w:r>
      <w:r w:rsidR="00CC254B">
        <w:t>voluntarias</w:t>
      </w:r>
      <w:r w:rsidR="00A74D7F">
        <w:t xml:space="preserve"> </w:t>
      </w:r>
      <w:r w:rsidRPr="00F701CB">
        <w:t xml:space="preserve">y demás fondos administrados por las entidades vigiladas por la SFC. </w:t>
      </w:r>
      <w:r w:rsidR="00194339" w:rsidRPr="00F701CB">
        <w:t>También deben reportarse las cuentas ómnibus administradas a través de la actividad de distribución especializada.</w:t>
      </w:r>
    </w:p>
    <w:p w14:paraId="4A392D39" w14:textId="77777777" w:rsidR="00AF4EE2" w:rsidRPr="00F701CB" w:rsidRDefault="00AF4EE2" w:rsidP="00C6128C">
      <w:pPr>
        <w:pStyle w:val="Prrafodelista"/>
        <w:ind w:left="284" w:hanging="142"/>
        <w:rPr>
          <w:b/>
        </w:rPr>
      </w:pPr>
    </w:p>
    <w:p w14:paraId="0E88CB1D" w14:textId="77777777" w:rsidR="004953F7" w:rsidRPr="00F701CB" w:rsidRDefault="0015637F" w:rsidP="00571D25">
      <w:pPr>
        <w:pStyle w:val="Prrafodelista"/>
        <w:numPr>
          <w:ilvl w:val="0"/>
          <w:numId w:val="12"/>
        </w:numPr>
        <w:ind w:left="426" w:hanging="284"/>
      </w:pPr>
      <w:r w:rsidRPr="00F701CB">
        <w:rPr>
          <w:b/>
        </w:rPr>
        <w:t>Reporte del Negocio Fiduciario:</w:t>
      </w:r>
      <w:r w:rsidRPr="00F701CB">
        <w:t xml:space="preserve"> es específico para todas las sociedades fiduciarias y deben reportarse todos los negocios fiduciarios de acuerdo </w:t>
      </w:r>
      <w:r w:rsidR="000B544A" w:rsidRPr="00F701CB">
        <w:t>con</w:t>
      </w:r>
      <w:r w:rsidRPr="00F701CB">
        <w:t xml:space="preserve"> la clasificación utilizada por la SFC al momento de inscribir el negocio.</w:t>
      </w:r>
      <w:r w:rsidR="002E1543" w:rsidRPr="00F701CB">
        <w:t xml:space="preserve"> </w:t>
      </w:r>
      <w:r w:rsidRPr="00F701CB">
        <w:t xml:space="preserve">Existen dos excepciones: i) los fondos de inversión colectiva administrados por las fiduciarias deben reportarse en el Reporte de Fondos; y ii) los negocios fiduciarios inscritos en el subtipo </w:t>
      </w:r>
      <w:r w:rsidRPr="00F701CB">
        <w:rPr>
          <w:i/>
        </w:rPr>
        <w:t xml:space="preserve">fondos de pensiones de jubilación e invalidez (fondos de pensiones voluntarias) del tipo recursos del sistema general de seguridad social y otros </w:t>
      </w:r>
      <w:r w:rsidRPr="00F701CB">
        <w:t xml:space="preserve">de la SFC, deben reportarse como fondos de pensiones voluntarias en el Reporte de Fondos. </w:t>
      </w:r>
    </w:p>
    <w:p w14:paraId="525E9A01" w14:textId="77777777" w:rsidR="0035293C" w:rsidRPr="00F701CB" w:rsidRDefault="0015637F" w:rsidP="00571D25">
      <w:pPr>
        <w:pStyle w:val="Prrafodelista"/>
        <w:numPr>
          <w:ilvl w:val="0"/>
          <w:numId w:val="12"/>
        </w:numPr>
        <w:ind w:left="426" w:hanging="284"/>
      </w:pPr>
      <w:r w:rsidRPr="00F701CB">
        <w:rPr>
          <w:b/>
        </w:rPr>
        <w:lastRenderedPageBreak/>
        <w:t xml:space="preserve">Reporte de la </w:t>
      </w:r>
      <w:r w:rsidR="00376A71" w:rsidRPr="00F701CB">
        <w:rPr>
          <w:b/>
        </w:rPr>
        <w:t>I</w:t>
      </w:r>
      <w:r w:rsidRPr="00F701CB">
        <w:rPr>
          <w:b/>
        </w:rPr>
        <w:t xml:space="preserve">ndustria </w:t>
      </w:r>
      <w:r w:rsidR="00376A71" w:rsidRPr="00F701CB">
        <w:rPr>
          <w:b/>
        </w:rPr>
        <w:t>A</w:t>
      </w:r>
      <w:r w:rsidRPr="00F701CB">
        <w:rPr>
          <w:b/>
        </w:rPr>
        <w:t>seguradora:</w:t>
      </w:r>
      <w:r w:rsidR="0049210C" w:rsidRPr="00F701CB">
        <w:t xml:space="preserve"> en este reporte se contemplan aquellos productos financieros con componente de ahorro-inversión</w:t>
      </w:r>
      <w:r w:rsidR="000474E7" w:rsidRPr="00F701CB">
        <w:t xml:space="preserve">, </w:t>
      </w:r>
      <w:r w:rsidR="0049210C" w:rsidRPr="00F701CB">
        <w:t>teniendo en cuenta las recomendaciones del GAFI en materia de seguros de vida.</w:t>
      </w:r>
      <w:r w:rsidR="000474E7" w:rsidRPr="00F701CB">
        <w:t xml:space="preserve"> Así, d</w:t>
      </w:r>
      <w:r w:rsidR="0049210C" w:rsidRPr="00F701CB">
        <w:t xml:space="preserve">eben registrarse los seguros de vida </w:t>
      </w:r>
      <w:r w:rsidR="00421F56" w:rsidRPr="00F701CB">
        <w:t xml:space="preserve">con componente de ahorro o inversión </w:t>
      </w:r>
      <w:r w:rsidR="0049210C" w:rsidRPr="00F701CB">
        <w:t>ofrecidos por las compañías y cooperativas de seguros, y los títulos de capitalización emitidos por las sociedades de capitalización.</w:t>
      </w:r>
    </w:p>
    <w:p w14:paraId="1247040A" w14:textId="77777777" w:rsidR="0035293C" w:rsidRPr="00F701CB" w:rsidRDefault="0035293C" w:rsidP="00E65936">
      <w:pPr>
        <w:pStyle w:val="Prrafodelista"/>
        <w:spacing w:after="0"/>
      </w:pPr>
    </w:p>
    <w:p w14:paraId="4972A7C8" w14:textId="77777777" w:rsidR="00FF3A26" w:rsidRPr="00F701CB" w:rsidRDefault="00376A71" w:rsidP="00252B60">
      <w:pPr>
        <w:ind w:left="-5" w:right="0"/>
      </w:pPr>
      <w:r w:rsidRPr="00F701CB">
        <w:t>Cada entidad vigilada por la SFC debe enviar a la UIAF los reportes en donde se encuentren sus productos ofrecidos</w:t>
      </w:r>
      <w:r w:rsidR="0074728F" w:rsidRPr="00F701CB">
        <w:t xml:space="preserve">. De acuerdo a la regulación vigente al cierre de 2017, </w:t>
      </w:r>
      <w:r w:rsidR="00252B60" w:rsidRPr="00F701CB">
        <w:t>en el siguiente cuadro de se indica qué categorías de reporte deben enviar las entidades vigiladas.</w:t>
      </w:r>
    </w:p>
    <w:p w14:paraId="4E9B8DAE" w14:textId="77777777" w:rsidR="00323DC7" w:rsidRPr="00F701CB" w:rsidRDefault="00F375E0" w:rsidP="00F375E0">
      <w:pPr>
        <w:pStyle w:val="Descripcin"/>
        <w:rPr>
          <w:b w:val="0"/>
          <w:i/>
          <w:szCs w:val="20"/>
        </w:rPr>
      </w:pPr>
      <w:bookmarkStart w:id="5" w:name="_Toc521078578"/>
      <w:r w:rsidRPr="00F701CB">
        <w:t xml:space="preserve">Cuadro </w:t>
      </w:r>
      <w:r w:rsidR="005E507E">
        <w:fldChar w:fldCharType="begin"/>
      </w:r>
      <w:r w:rsidR="005E507E">
        <w:instrText xml:space="preserve"> SEQ Cuadro \* ARABIC </w:instrText>
      </w:r>
      <w:r w:rsidR="005E507E">
        <w:fldChar w:fldCharType="separate"/>
      </w:r>
      <w:r w:rsidR="000813F4" w:rsidRPr="00F701CB">
        <w:rPr>
          <w:noProof/>
        </w:rPr>
        <w:t>1</w:t>
      </w:r>
      <w:r w:rsidR="005E507E">
        <w:rPr>
          <w:noProof/>
        </w:rPr>
        <w:fldChar w:fldCharType="end"/>
      </w:r>
      <w:r w:rsidRPr="00F701CB">
        <w:t xml:space="preserve">. </w:t>
      </w:r>
      <w:r w:rsidR="00323DC7" w:rsidRPr="00F701CB">
        <w:rPr>
          <w:szCs w:val="20"/>
        </w:rPr>
        <w:t xml:space="preserve">Reporte de Productos </w:t>
      </w:r>
      <w:r w:rsidR="00D2634E" w:rsidRPr="00F701CB">
        <w:rPr>
          <w:szCs w:val="20"/>
        </w:rPr>
        <w:t xml:space="preserve">y </w:t>
      </w:r>
      <w:r w:rsidR="00323DC7" w:rsidRPr="00F701CB">
        <w:rPr>
          <w:szCs w:val="20"/>
        </w:rPr>
        <w:t>tipo de entidad</w:t>
      </w:r>
      <w:r w:rsidR="00D2634E" w:rsidRPr="00F701CB">
        <w:rPr>
          <w:szCs w:val="20"/>
        </w:rPr>
        <w:t xml:space="preserve"> que debe reportar</w:t>
      </w:r>
      <w:bookmarkEnd w:id="5"/>
    </w:p>
    <w:tbl>
      <w:tblPr>
        <w:tblW w:w="8419" w:type="dxa"/>
        <w:jc w:val="center"/>
        <w:tblLayout w:type="fixed"/>
        <w:tblCellMar>
          <w:left w:w="70" w:type="dxa"/>
          <w:right w:w="70" w:type="dxa"/>
        </w:tblCellMar>
        <w:tblLook w:val="04A0" w:firstRow="1" w:lastRow="0" w:firstColumn="1" w:lastColumn="0" w:noHBand="0" w:noVBand="1"/>
      </w:tblPr>
      <w:tblGrid>
        <w:gridCol w:w="3823"/>
        <w:gridCol w:w="992"/>
        <w:gridCol w:w="1276"/>
        <w:gridCol w:w="1134"/>
        <w:gridCol w:w="1194"/>
      </w:tblGrid>
      <w:tr w:rsidR="00323DC7" w:rsidRPr="00F701CB" w14:paraId="055292E2" w14:textId="77777777" w:rsidTr="003B7E00">
        <w:trPr>
          <w:trHeight w:val="211"/>
          <w:tblHeader/>
          <w:jc w:val="center"/>
        </w:trPr>
        <w:tc>
          <w:tcPr>
            <w:tcW w:w="38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26E0" w14:textId="5B6E517E" w:rsidR="00323DC7" w:rsidRPr="00F701CB" w:rsidRDefault="00323DC7" w:rsidP="00323DC7">
            <w:pPr>
              <w:spacing w:after="0" w:line="240" w:lineRule="auto"/>
              <w:ind w:left="0" w:right="0" w:firstLine="0"/>
              <w:jc w:val="center"/>
              <w:rPr>
                <w:rFonts w:eastAsia="Times New Roman"/>
                <w:b/>
                <w:bCs/>
                <w:sz w:val="16"/>
                <w:szCs w:val="16"/>
              </w:rPr>
            </w:pPr>
            <w:r w:rsidRPr="00F701CB">
              <w:rPr>
                <w:rFonts w:eastAsia="Times New Roman"/>
                <w:b/>
                <w:bCs/>
                <w:sz w:val="16"/>
                <w:szCs w:val="16"/>
              </w:rPr>
              <w:t>Entidad vigilada</w:t>
            </w:r>
            <w:r w:rsidR="0096633D">
              <w:rPr>
                <w:rFonts w:eastAsia="Times New Roman"/>
                <w:b/>
                <w:bCs/>
                <w:sz w:val="16"/>
                <w:szCs w:val="16"/>
              </w:rPr>
              <w:t>s</w:t>
            </w:r>
            <w:r w:rsidRPr="00F701CB">
              <w:rPr>
                <w:rFonts w:eastAsia="Times New Roman"/>
                <w:b/>
                <w:bCs/>
                <w:sz w:val="16"/>
                <w:szCs w:val="16"/>
              </w:rPr>
              <w:t xml:space="preserve"> por la SFC</w:t>
            </w:r>
          </w:p>
        </w:tc>
        <w:tc>
          <w:tcPr>
            <w:tcW w:w="45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01BB30FA" w14:textId="77777777" w:rsidR="00323DC7" w:rsidRPr="00F701CB" w:rsidRDefault="00323DC7" w:rsidP="00323DC7">
            <w:pPr>
              <w:spacing w:after="0" w:line="240" w:lineRule="auto"/>
              <w:ind w:left="0" w:right="0" w:firstLine="0"/>
              <w:jc w:val="center"/>
              <w:rPr>
                <w:rFonts w:eastAsia="Times New Roman"/>
                <w:b/>
                <w:bCs/>
                <w:sz w:val="16"/>
                <w:szCs w:val="16"/>
              </w:rPr>
            </w:pPr>
            <w:r w:rsidRPr="00F701CB">
              <w:rPr>
                <w:rFonts w:eastAsia="Times New Roman"/>
                <w:b/>
                <w:bCs/>
                <w:sz w:val="16"/>
                <w:szCs w:val="16"/>
              </w:rPr>
              <w:t>Categoría de reporte que debe enviar la entidad</w:t>
            </w:r>
            <w:r w:rsidR="00BE5C33" w:rsidRPr="00F701CB">
              <w:rPr>
                <w:rFonts w:eastAsia="Times New Roman"/>
                <w:b/>
                <w:bCs/>
                <w:sz w:val="16"/>
                <w:szCs w:val="16"/>
              </w:rPr>
              <w:t>*</w:t>
            </w:r>
          </w:p>
        </w:tc>
      </w:tr>
      <w:tr w:rsidR="00323DC7" w:rsidRPr="00F701CB" w14:paraId="0F8BF789" w14:textId="77777777" w:rsidTr="003B7E00">
        <w:trPr>
          <w:trHeight w:val="433"/>
          <w:tblHeader/>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4BD99416" w14:textId="77777777" w:rsidR="00323DC7" w:rsidRPr="00F701CB" w:rsidRDefault="00323DC7" w:rsidP="00323DC7">
            <w:pPr>
              <w:spacing w:after="0" w:line="240" w:lineRule="auto"/>
              <w:ind w:left="0" w:right="0" w:firstLine="0"/>
              <w:jc w:val="left"/>
              <w:rPr>
                <w:rFonts w:eastAsia="Times New Roman"/>
                <w:b/>
                <w:bCs/>
                <w:sz w:val="16"/>
                <w:szCs w:val="16"/>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14:paraId="7512F25C" w14:textId="77777777" w:rsidR="00323DC7" w:rsidRPr="00F701CB" w:rsidRDefault="00323DC7" w:rsidP="00323DC7">
            <w:pPr>
              <w:spacing w:after="0" w:line="240" w:lineRule="auto"/>
              <w:ind w:left="0" w:right="0" w:firstLine="0"/>
              <w:jc w:val="center"/>
              <w:rPr>
                <w:rFonts w:eastAsia="Times New Roman"/>
                <w:b/>
                <w:bCs/>
                <w:sz w:val="16"/>
                <w:szCs w:val="16"/>
              </w:rPr>
            </w:pPr>
            <w:r w:rsidRPr="00F701CB">
              <w:rPr>
                <w:rFonts w:eastAsia="Times New Roman"/>
                <w:b/>
                <w:bCs/>
                <w:sz w:val="16"/>
                <w:szCs w:val="16"/>
              </w:rPr>
              <w:t>Reporte de Productos General</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72E8B74B" w14:textId="77777777" w:rsidR="00323DC7" w:rsidRPr="00F701CB" w:rsidRDefault="0059695C" w:rsidP="0059695C">
            <w:pPr>
              <w:spacing w:after="0" w:line="240" w:lineRule="auto"/>
              <w:ind w:left="0" w:right="0" w:firstLine="0"/>
              <w:jc w:val="center"/>
              <w:rPr>
                <w:rFonts w:eastAsia="Times New Roman"/>
                <w:b/>
                <w:bCs/>
                <w:sz w:val="16"/>
                <w:szCs w:val="16"/>
              </w:rPr>
            </w:pPr>
            <w:r w:rsidRPr="00F701CB">
              <w:rPr>
                <w:rFonts w:eastAsia="Times New Roman"/>
                <w:b/>
                <w:bCs/>
                <w:sz w:val="16"/>
                <w:szCs w:val="16"/>
              </w:rPr>
              <w:t>Reporte de Fondos</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4CCAC75" w14:textId="77777777" w:rsidR="00323DC7" w:rsidRPr="00F701CB" w:rsidRDefault="00323DC7" w:rsidP="00323DC7">
            <w:pPr>
              <w:spacing w:after="0" w:line="240" w:lineRule="auto"/>
              <w:ind w:left="0" w:right="0" w:firstLine="0"/>
              <w:jc w:val="center"/>
              <w:rPr>
                <w:rFonts w:eastAsia="Times New Roman"/>
                <w:b/>
                <w:bCs/>
                <w:sz w:val="16"/>
                <w:szCs w:val="16"/>
              </w:rPr>
            </w:pPr>
            <w:r w:rsidRPr="00F701CB">
              <w:rPr>
                <w:rFonts w:eastAsia="Times New Roman"/>
                <w:b/>
                <w:bCs/>
                <w:sz w:val="16"/>
                <w:szCs w:val="16"/>
              </w:rPr>
              <w:t>Reporte del Negocio Fiduciario</w:t>
            </w:r>
          </w:p>
        </w:tc>
        <w:tc>
          <w:tcPr>
            <w:tcW w:w="1194" w:type="dxa"/>
            <w:vMerge w:val="restart"/>
            <w:tcBorders>
              <w:top w:val="nil"/>
              <w:left w:val="single" w:sz="4" w:space="0" w:color="auto"/>
              <w:bottom w:val="single" w:sz="4" w:space="0" w:color="auto"/>
              <w:right w:val="single" w:sz="4" w:space="0" w:color="auto"/>
            </w:tcBorders>
            <w:shd w:val="clear" w:color="auto" w:fill="auto"/>
            <w:vAlign w:val="center"/>
            <w:hideMark/>
          </w:tcPr>
          <w:p w14:paraId="1B00FA38" w14:textId="77777777" w:rsidR="00323DC7" w:rsidRPr="00F701CB" w:rsidRDefault="00323DC7" w:rsidP="00323DC7">
            <w:pPr>
              <w:spacing w:after="0" w:line="240" w:lineRule="auto"/>
              <w:ind w:left="0" w:right="0" w:firstLine="0"/>
              <w:jc w:val="center"/>
              <w:rPr>
                <w:rFonts w:eastAsia="Times New Roman"/>
                <w:b/>
                <w:bCs/>
                <w:sz w:val="16"/>
                <w:szCs w:val="16"/>
              </w:rPr>
            </w:pPr>
            <w:r w:rsidRPr="00F701CB">
              <w:rPr>
                <w:rFonts w:eastAsia="Times New Roman"/>
                <w:b/>
                <w:bCs/>
                <w:sz w:val="16"/>
                <w:szCs w:val="16"/>
              </w:rPr>
              <w:t>Reporte de la Industria Aseguradora</w:t>
            </w:r>
          </w:p>
        </w:tc>
      </w:tr>
      <w:tr w:rsidR="00323DC7" w:rsidRPr="00F701CB" w14:paraId="2C66DA05" w14:textId="77777777" w:rsidTr="003B7E00">
        <w:trPr>
          <w:trHeight w:val="433"/>
          <w:tblHeader/>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07A3F74C" w14:textId="77777777" w:rsidR="00323DC7" w:rsidRPr="00F701CB" w:rsidRDefault="00323DC7" w:rsidP="00323DC7">
            <w:pPr>
              <w:spacing w:after="0" w:line="240" w:lineRule="auto"/>
              <w:ind w:left="0" w:right="0" w:firstLine="0"/>
              <w:jc w:val="left"/>
              <w:rPr>
                <w:rFonts w:eastAsia="Times New Roman"/>
                <w:b/>
                <w:bCs/>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3852DEC0" w14:textId="77777777" w:rsidR="00323DC7" w:rsidRPr="00F701CB" w:rsidRDefault="00323DC7" w:rsidP="00323DC7">
            <w:pPr>
              <w:spacing w:after="0" w:line="240" w:lineRule="auto"/>
              <w:ind w:left="0" w:right="0" w:firstLine="0"/>
              <w:jc w:val="center"/>
              <w:rPr>
                <w:rFonts w:eastAsia="Times New Roman"/>
                <w:b/>
                <w:bCs/>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14:paraId="5E3831CE" w14:textId="77777777" w:rsidR="00323DC7" w:rsidRPr="00F701CB" w:rsidRDefault="00323DC7" w:rsidP="00323DC7">
            <w:pPr>
              <w:spacing w:after="0" w:line="240" w:lineRule="auto"/>
              <w:ind w:left="0" w:right="0" w:firstLine="0"/>
              <w:jc w:val="center"/>
              <w:rPr>
                <w:rFonts w:eastAsia="Times New Roman"/>
                <w:b/>
                <w:b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14:paraId="2CDBA5AC" w14:textId="77777777" w:rsidR="00323DC7" w:rsidRPr="00F701CB" w:rsidRDefault="00323DC7" w:rsidP="00323DC7">
            <w:pPr>
              <w:spacing w:after="0" w:line="240" w:lineRule="auto"/>
              <w:ind w:left="0" w:right="0" w:firstLine="0"/>
              <w:jc w:val="center"/>
              <w:rPr>
                <w:rFonts w:eastAsia="Times New Roman"/>
                <w:b/>
                <w:bCs/>
                <w:sz w:val="16"/>
                <w:szCs w:val="16"/>
              </w:rPr>
            </w:pPr>
          </w:p>
        </w:tc>
        <w:tc>
          <w:tcPr>
            <w:tcW w:w="1194" w:type="dxa"/>
            <w:vMerge/>
            <w:tcBorders>
              <w:top w:val="nil"/>
              <w:left w:val="single" w:sz="4" w:space="0" w:color="auto"/>
              <w:bottom w:val="single" w:sz="4" w:space="0" w:color="auto"/>
              <w:right w:val="single" w:sz="4" w:space="0" w:color="auto"/>
            </w:tcBorders>
            <w:vAlign w:val="center"/>
            <w:hideMark/>
          </w:tcPr>
          <w:p w14:paraId="016F784D" w14:textId="77777777" w:rsidR="00323DC7" w:rsidRPr="00F701CB" w:rsidRDefault="00323DC7" w:rsidP="00323DC7">
            <w:pPr>
              <w:spacing w:after="0" w:line="240" w:lineRule="auto"/>
              <w:ind w:left="0" w:right="0" w:firstLine="0"/>
              <w:jc w:val="center"/>
              <w:rPr>
                <w:rFonts w:eastAsia="Times New Roman"/>
                <w:b/>
                <w:bCs/>
                <w:sz w:val="16"/>
                <w:szCs w:val="16"/>
              </w:rPr>
            </w:pPr>
          </w:p>
        </w:tc>
      </w:tr>
      <w:tr w:rsidR="00323DC7" w:rsidRPr="00F701CB" w14:paraId="04A5BB42" w14:textId="77777777" w:rsidTr="00043169">
        <w:trPr>
          <w:trHeight w:val="21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0C6C691" w14:textId="26D8EC3C" w:rsidR="00323DC7" w:rsidRPr="00F701CB" w:rsidRDefault="00323DC7" w:rsidP="0096633D">
            <w:pPr>
              <w:spacing w:after="0" w:line="240" w:lineRule="auto"/>
              <w:ind w:left="0" w:right="0" w:firstLine="0"/>
              <w:jc w:val="left"/>
              <w:rPr>
                <w:rFonts w:eastAsia="Times New Roman"/>
                <w:sz w:val="16"/>
                <w:szCs w:val="16"/>
              </w:rPr>
            </w:pPr>
            <w:r w:rsidRPr="00F701CB">
              <w:rPr>
                <w:rFonts w:eastAsia="Times New Roman"/>
                <w:sz w:val="16"/>
                <w:szCs w:val="16"/>
              </w:rPr>
              <w:t>E</w:t>
            </w:r>
            <w:r w:rsidR="0096633D">
              <w:rPr>
                <w:rFonts w:eastAsia="Times New Roman"/>
                <w:sz w:val="16"/>
                <w:szCs w:val="16"/>
              </w:rPr>
              <w:t>stablecimientos</w:t>
            </w:r>
            <w:r w:rsidRPr="00F701CB">
              <w:rPr>
                <w:rFonts w:eastAsia="Times New Roman"/>
                <w:sz w:val="16"/>
                <w:szCs w:val="16"/>
              </w:rPr>
              <w:t xml:space="preserve"> bancari</w:t>
            </w:r>
            <w:r w:rsidR="0096633D">
              <w:rPr>
                <w:rFonts w:eastAsia="Times New Roman"/>
                <w:sz w:val="16"/>
                <w:szCs w:val="16"/>
              </w:rPr>
              <w:t>o</w:t>
            </w:r>
            <w:r w:rsidRPr="00F701CB">
              <w:rPr>
                <w:rFonts w:eastAsia="Times New Roman"/>
                <w:sz w:val="16"/>
                <w:szCs w:val="16"/>
              </w:rPr>
              <w:t>s</w:t>
            </w:r>
          </w:p>
        </w:tc>
        <w:tc>
          <w:tcPr>
            <w:tcW w:w="992" w:type="dxa"/>
            <w:tcBorders>
              <w:top w:val="nil"/>
              <w:left w:val="nil"/>
              <w:bottom w:val="single" w:sz="4" w:space="0" w:color="auto"/>
              <w:right w:val="single" w:sz="4" w:space="0" w:color="auto"/>
            </w:tcBorders>
            <w:shd w:val="clear" w:color="auto" w:fill="auto"/>
            <w:noWrap/>
            <w:vAlign w:val="center"/>
            <w:hideMark/>
          </w:tcPr>
          <w:p w14:paraId="64BC51FF"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14:paraId="27A2975E" w14:textId="77777777" w:rsidR="00323DC7" w:rsidRPr="00F701CB" w:rsidRDefault="00F123E6"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134" w:type="dxa"/>
            <w:tcBorders>
              <w:top w:val="nil"/>
              <w:left w:val="nil"/>
              <w:bottom w:val="single" w:sz="4" w:space="0" w:color="auto"/>
              <w:right w:val="single" w:sz="4" w:space="0" w:color="auto"/>
            </w:tcBorders>
            <w:shd w:val="clear" w:color="auto" w:fill="auto"/>
            <w:noWrap/>
            <w:vAlign w:val="center"/>
            <w:hideMark/>
          </w:tcPr>
          <w:p w14:paraId="2395B1D0"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40D34909"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6D8F2956" w14:textId="77777777" w:rsidTr="00043169">
        <w:trPr>
          <w:trHeight w:val="21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50D9669"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Corporaciones Financieras</w:t>
            </w:r>
          </w:p>
        </w:tc>
        <w:tc>
          <w:tcPr>
            <w:tcW w:w="992" w:type="dxa"/>
            <w:tcBorders>
              <w:top w:val="nil"/>
              <w:left w:val="nil"/>
              <w:bottom w:val="single" w:sz="4" w:space="0" w:color="auto"/>
              <w:right w:val="single" w:sz="4" w:space="0" w:color="auto"/>
            </w:tcBorders>
            <w:shd w:val="clear" w:color="auto" w:fill="auto"/>
            <w:noWrap/>
            <w:vAlign w:val="center"/>
            <w:hideMark/>
          </w:tcPr>
          <w:p w14:paraId="55502644"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14:paraId="7ED8DCA9" w14:textId="77777777" w:rsidR="00323DC7" w:rsidRPr="00F701CB" w:rsidRDefault="00323DC7" w:rsidP="00323DC7">
            <w:pPr>
              <w:spacing w:after="0" w:line="240" w:lineRule="auto"/>
              <w:ind w:left="0" w:right="0" w:firstLine="0"/>
              <w:jc w:val="center"/>
              <w:rPr>
                <w:rFonts w:eastAsia="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6096370E"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7DCAF112"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0DB7EADC" w14:textId="77777777" w:rsidTr="00043169">
        <w:trPr>
          <w:trHeight w:val="21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2831B45E"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Compañías de Financiamiento</w:t>
            </w:r>
          </w:p>
        </w:tc>
        <w:tc>
          <w:tcPr>
            <w:tcW w:w="992" w:type="dxa"/>
            <w:tcBorders>
              <w:top w:val="nil"/>
              <w:left w:val="nil"/>
              <w:bottom w:val="single" w:sz="4" w:space="0" w:color="auto"/>
              <w:right w:val="single" w:sz="4" w:space="0" w:color="auto"/>
            </w:tcBorders>
            <w:shd w:val="clear" w:color="auto" w:fill="auto"/>
            <w:noWrap/>
            <w:vAlign w:val="center"/>
            <w:hideMark/>
          </w:tcPr>
          <w:p w14:paraId="15E131D3"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14:paraId="7B411D8D" w14:textId="77777777" w:rsidR="00323DC7" w:rsidRPr="00F701CB" w:rsidRDefault="00323DC7" w:rsidP="00323DC7">
            <w:pPr>
              <w:spacing w:after="0" w:line="240" w:lineRule="auto"/>
              <w:ind w:left="0" w:right="0" w:firstLine="0"/>
              <w:jc w:val="center"/>
              <w:rPr>
                <w:rFonts w:eastAsia="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0C17A961"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02C9AB29"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5C7B4D02" w14:textId="77777777" w:rsidTr="00043169">
        <w:trPr>
          <w:trHeight w:val="21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3B9BEC8"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Cooperativas Financieras</w:t>
            </w:r>
          </w:p>
        </w:tc>
        <w:tc>
          <w:tcPr>
            <w:tcW w:w="992" w:type="dxa"/>
            <w:tcBorders>
              <w:top w:val="nil"/>
              <w:left w:val="nil"/>
              <w:bottom w:val="single" w:sz="4" w:space="0" w:color="auto"/>
              <w:right w:val="single" w:sz="4" w:space="0" w:color="auto"/>
            </w:tcBorders>
            <w:shd w:val="clear" w:color="auto" w:fill="auto"/>
            <w:noWrap/>
            <w:vAlign w:val="center"/>
            <w:hideMark/>
          </w:tcPr>
          <w:p w14:paraId="67D8ECB9"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14:paraId="07FE6EE5" w14:textId="77777777" w:rsidR="00323DC7" w:rsidRPr="00F701CB" w:rsidRDefault="00323DC7" w:rsidP="00323DC7">
            <w:pPr>
              <w:spacing w:after="0" w:line="240" w:lineRule="auto"/>
              <w:ind w:left="0" w:right="0" w:firstLine="0"/>
              <w:jc w:val="center"/>
              <w:rPr>
                <w:rFonts w:eastAsia="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46F0FA11"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25B644D4"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4D0036BF" w14:textId="77777777" w:rsidTr="00043169">
        <w:trPr>
          <w:trHeight w:val="21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01463752"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Instituciones Oficiales Especiales</w:t>
            </w:r>
          </w:p>
        </w:tc>
        <w:tc>
          <w:tcPr>
            <w:tcW w:w="992" w:type="dxa"/>
            <w:tcBorders>
              <w:top w:val="nil"/>
              <w:left w:val="nil"/>
              <w:bottom w:val="single" w:sz="4" w:space="0" w:color="auto"/>
              <w:right w:val="single" w:sz="4" w:space="0" w:color="auto"/>
            </w:tcBorders>
            <w:shd w:val="clear" w:color="auto" w:fill="auto"/>
            <w:noWrap/>
            <w:vAlign w:val="center"/>
            <w:hideMark/>
          </w:tcPr>
          <w:p w14:paraId="7DC50659" w14:textId="77777777" w:rsidR="00323DC7" w:rsidRPr="00F701CB" w:rsidRDefault="007E6031"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14:paraId="0A918211" w14:textId="77777777" w:rsidR="00323DC7" w:rsidRPr="00F701CB" w:rsidRDefault="00323DC7" w:rsidP="00323DC7">
            <w:pPr>
              <w:spacing w:after="0" w:line="240" w:lineRule="auto"/>
              <w:ind w:left="0" w:right="0" w:firstLine="0"/>
              <w:jc w:val="center"/>
              <w:rPr>
                <w:rFonts w:eastAsia="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0B377D40"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6ACCC721"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287387A8" w14:textId="77777777" w:rsidTr="00043169">
        <w:trPr>
          <w:trHeight w:val="33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1C411DAC"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Sociedades Especializadas en Depósitos y Pagos Electrónicos</w:t>
            </w:r>
          </w:p>
        </w:tc>
        <w:tc>
          <w:tcPr>
            <w:tcW w:w="992" w:type="dxa"/>
            <w:tcBorders>
              <w:top w:val="nil"/>
              <w:left w:val="nil"/>
              <w:bottom w:val="single" w:sz="4" w:space="0" w:color="auto"/>
              <w:right w:val="single" w:sz="4" w:space="0" w:color="auto"/>
            </w:tcBorders>
            <w:shd w:val="clear" w:color="auto" w:fill="auto"/>
            <w:noWrap/>
            <w:vAlign w:val="center"/>
            <w:hideMark/>
          </w:tcPr>
          <w:p w14:paraId="091C12A0"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14:paraId="15032E03" w14:textId="77777777" w:rsidR="00323DC7" w:rsidRPr="00F701CB" w:rsidRDefault="00323DC7" w:rsidP="00323DC7">
            <w:pPr>
              <w:spacing w:after="0" w:line="240" w:lineRule="auto"/>
              <w:ind w:left="0" w:right="0" w:firstLine="0"/>
              <w:jc w:val="center"/>
              <w:rPr>
                <w:rFonts w:eastAsia="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3608F12C"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1018F4C9"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53844E6D" w14:textId="77777777" w:rsidTr="00043169">
        <w:trPr>
          <w:trHeight w:val="21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7327FA31"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Almacenes Generales de Depósitos</w:t>
            </w:r>
          </w:p>
        </w:tc>
        <w:tc>
          <w:tcPr>
            <w:tcW w:w="992" w:type="dxa"/>
            <w:tcBorders>
              <w:top w:val="nil"/>
              <w:left w:val="nil"/>
              <w:bottom w:val="single" w:sz="4" w:space="0" w:color="auto"/>
              <w:right w:val="single" w:sz="4" w:space="0" w:color="auto"/>
            </w:tcBorders>
            <w:shd w:val="clear" w:color="auto" w:fill="auto"/>
            <w:noWrap/>
            <w:vAlign w:val="center"/>
            <w:hideMark/>
          </w:tcPr>
          <w:p w14:paraId="5FB6128D"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14:paraId="66F282A9" w14:textId="77777777" w:rsidR="00323DC7" w:rsidRPr="00F701CB" w:rsidRDefault="00323DC7" w:rsidP="00323DC7">
            <w:pPr>
              <w:spacing w:after="0" w:line="240" w:lineRule="auto"/>
              <w:ind w:left="0" w:right="0" w:firstLine="0"/>
              <w:jc w:val="center"/>
              <w:rPr>
                <w:rFonts w:eastAsia="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008B8CA1"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049E99F0"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109E3B8A" w14:textId="77777777" w:rsidTr="00043169">
        <w:trPr>
          <w:trHeight w:val="139"/>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15C18074"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Sociedades Administradoras de Inversión</w:t>
            </w:r>
          </w:p>
        </w:tc>
        <w:tc>
          <w:tcPr>
            <w:tcW w:w="992" w:type="dxa"/>
            <w:tcBorders>
              <w:top w:val="nil"/>
              <w:left w:val="nil"/>
              <w:bottom w:val="single" w:sz="4" w:space="0" w:color="auto"/>
              <w:right w:val="single" w:sz="4" w:space="0" w:color="auto"/>
            </w:tcBorders>
            <w:shd w:val="clear" w:color="auto" w:fill="auto"/>
            <w:noWrap/>
            <w:vAlign w:val="center"/>
            <w:hideMark/>
          </w:tcPr>
          <w:p w14:paraId="3B6995FE" w14:textId="77777777" w:rsidR="00323DC7" w:rsidRPr="00F701CB" w:rsidRDefault="007E6031"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14:paraId="5CABFF6C"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134" w:type="dxa"/>
            <w:tcBorders>
              <w:top w:val="nil"/>
              <w:left w:val="nil"/>
              <w:bottom w:val="single" w:sz="4" w:space="0" w:color="auto"/>
              <w:right w:val="single" w:sz="4" w:space="0" w:color="auto"/>
            </w:tcBorders>
            <w:shd w:val="clear" w:color="auto" w:fill="auto"/>
            <w:noWrap/>
            <w:vAlign w:val="center"/>
            <w:hideMark/>
          </w:tcPr>
          <w:p w14:paraId="4D72BD62"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45D828B3"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7FC75FAB" w14:textId="77777777" w:rsidTr="00043169">
        <w:trPr>
          <w:trHeight w:val="213"/>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215ECED0"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Sociedades Comisionistas de Bolsa de Valores</w:t>
            </w:r>
          </w:p>
        </w:tc>
        <w:tc>
          <w:tcPr>
            <w:tcW w:w="992" w:type="dxa"/>
            <w:tcBorders>
              <w:top w:val="nil"/>
              <w:left w:val="nil"/>
              <w:bottom w:val="single" w:sz="4" w:space="0" w:color="auto"/>
              <w:right w:val="single" w:sz="4" w:space="0" w:color="auto"/>
            </w:tcBorders>
            <w:shd w:val="clear" w:color="auto" w:fill="auto"/>
            <w:noWrap/>
            <w:vAlign w:val="center"/>
            <w:hideMark/>
          </w:tcPr>
          <w:p w14:paraId="4D30C572"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276" w:type="dxa"/>
            <w:tcBorders>
              <w:top w:val="nil"/>
              <w:left w:val="nil"/>
              <w:bottom w:val="single" w:sz="4" w:space="0" w:color="auto"/>
              <w:right w:val="single" w:sz="4" w:space="0" w:color="auto"/>
            </w:tcBorders>
            <w:shd w:val="clear" w:color="auto" w:fill="auto"/>
            <w:noWrap/>
            <w:vAlign w:val="center"/>
            <w:hideMark/>
          </w:tcPr>
          <w:p w14:paraId="631395FB"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134" w:type="dxa"/>
            <w:tcBorders>
              <w:top w:val="nil"/>
              <w:left w:val="nil"/>
              <w:bottom w:val="single" w:sz="4" w:space="0" w:color="auto"/>
              <w:right w:val="single" w:sz="4" w:space="0" w:color="auto"/>
            </w:tcBorders>
            <w:shd w:val="clear" w:color="auto" w:fill="auto"/>
            <w:noWrap/>
            <w:vAlign w:val="center"/>
            <w:hideMark/>
          </w:tcPr>
          <w:p w14:paraId="016DA9C9"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67173133"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40B5B994" w14:textId="77777777" w:rsidTr="00043169">
        <w:trPr>
          <w:trHeight w:val="149"/>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1EAE2F3D"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Sociedades Administradoras de Pensiones y Cesantías</w:t>
            </w:r>
          </w:p>
        </w:tc>
        <w:tc>
          <w:tcPr>
            <w:tcW w:w="992" w:type="dxa"/>
            <w:tcBorders>
              <w:top w:val="nil"/>
              <w:left w:val="nil"/>
              <w:bottom w:val="single" w:sz="4" w:space="0" w:color="auto"/>
              <w:right w:val="single" w:sz="4" w:space="0" w:color="auto"/>
            </w:tcBorders>
            <w:shd w:val="clear" w:color="auto" w:fill="auto"/>
            <w:noWrap/>
            <w:vAlign w:val="center"/>
            <w:hideMark/>
          </w:tcPr>
          <w:p w14:paraId="1B57046A" w14:textId="77777777" w:rsidR="00323DC7" w:rsidRPr="00F701CB" w:rsidRDefault="00323DC7" w:rsidP="00323DC7">
            <w:pPr>
              <w:spacing w:after="0" w:line="240" w:lineRule="auto"/>
              <w:ind w:left="0" w:right="0" w:firstLine="0"/>
              <w:jc w:val="center"/>
              <w:rPr>
                <w:rFonts w:eastAsia="Times New Roman"/>
                <w:sz w:val="16"/>
                <w:szCs w:val="16"/>
              </w:rPr>
            </w:pPr>
          </w:p>
        </w:tc>
        <w:tc>
          <w:tcPr>
            <w:tcW w:w="1276" w:type="dxa"/>
            <w:tcBorders>
              <w:top w:val="nil"/>
              <w:left w:val="nil"/>
              <w:bottom w:val="single" w:sz="4" w:space="0" w:color="auto"/>
              <w:right w:val="single" w:sz="4" w:space="0" w:color="auto"/>
            </w:tcBorders>
            <w:shd w:val="clear" w:color="auto" w:fill="auto"/>
            <w:noWrap/>
            <w:vAlign w:val="center"/>
            <w:hideMark/>
          </w:tcPr>
          <w:p w14:paraId="74511465"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134" w:type="dxa"/>
            <w:tcBorders>
              <w:top w:val="nil"/>
              <w:left w:val="nil"/>
              <w:bottom w:val="single" w:sz="4" w:space="0" w:color="auto"/>
              <w:right w:val="single" w:sz="4" w:space="0" w:color="auto"/>
            </w:tcBorders>
            <w:shd w:val="clear" w:color="auto" w:fill="auto"/>
            <w:noWrap/>
            <w:vAlign w:val="center"/>
            <w:hideMark/>
          </w:tcPr>
          <w:p w14:paraId="6588683E" w14:textId="09F2A1BE"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3D13EE9C"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61D987BA" w14:textId="77777777" w:rsidTr="00043169">
        <w:trPr>
          <w:trHeight w:val="21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169D339E"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Sociedades fiduciarias</w:t>
            </w:r>
          </w:p>
        </w:tc>
        <w:tc>
          <w:tcPr>
            <w:tcW w:w="992" w:type="dxa"/>
            <w:tcBorders>
              <w:top w:val="nil"/>
              <w:left w:val="nil"/>
              <w:bottom w:val="single" w:sz="4" w:space="0" w:color="auto"/>
              <w:right w:val="single" w:sz="4" w:space="0" w:color="auto"/>
            </w:tcBorders>
            <w:shd w:val="clear" w:color="auto" w:fill="auto"/>
            <w:noWrap/>
            <w:vAlign w:val="center"/>
            <w:hideMark/>
          </w:tcPr>
          <w:p w14:paraId="27D1E780" w14:textId="77777777" w:rsidR="00323DC7" w:rsidRPr="00F701CB" w:rsidRDefault="00323DC7" w:rsidP="00323DC7">
            <w:pPr>
              <w:spacing w:after="0" w:line="240" w:lineRule="auto"/>
              <w:ind w:left="0" w:right="0" w:firstLine="0"/>
              <w:jc w:val="center"/>
              <w:rPr>
                <w:rFonts w:eastAsia="Times New Roman"/>
                <w:sz w:val="16"/>
                <w:szCs w:val="16"/>
              </w:rPr>
            </w:pPr>
          </w:p>
        </w:tc>
        <w:tc>
          <w:tcPr>
            <w:tcW w:w="1276" w:type="dxa"/>
            <w:tcBorders>
              <w:top w:val="nil"/>
              <w:left w:val="nil"/>
              <w:bottom w:val="single" w:sz="4" w:space="0" w:color="auto"/>
              <w:right w:val="single" w:sz="4" w:space="0" w:color="auto"/>
            </w:tcBorders>
            <w:shd w:val="clear" w:color="auto" w:fill="auto"/>
            <w:noWrap/>
            <w:vAlign w:val="center"/>
            <w:hideMark/>
          </w:tcPr>
          <w:p w14:paraId="3AAAEEB2" w14:textId="77777777" w:rsidR="00323DC7" w:rsidRPr="00F701CB" w:rsidRDefault="00D27880"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134" w:type="dxa"/>
            <w:tcBorders>
              <w:top w:val="nil"/>
              <w:left w:val="nil"/>
              <w:bottom w:val="single" w:sz="4" w:space="0" w:color="auto"/>
              <w:right w:val="single" w:sz="4" w:space="0" w:color="auto"/>
            </w:tcBorders>
            <w:shd w:val="clear" w:color="auto" w:fill="auto"/>
            <w:noWrap/>
            <w:vAlign w:val="center"/>
            <w:hideMark/>
          </w:tcPr>
          <w:p w14:paraId="4A93EA4C"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c>
          <w:tcPr>
            <w:tcW w:w="1194" w:type="dxa"/>
            <w:tcBorders>
              <w:top w:val="nil"/>
              <w:left w:val="nil"/>
              <w:bottom w:val="single" w:sz="4" w:space="0" w:color="auto"/>
              <w:right w:val="single" w:sz="4" w:space="0" w:color="auto"/>
            </w:tcBorders>
            <w:shd w:val="clear" w:color="auto" w:fill="auto"/>
            <w:noWrap/>
            <w:vAlign w:val="center"/>
            <w:hideMark/>
          </w:tcPr>
          <w:p w14:paraId="279031F7" w14:textId="77777777" w:rsidR="00323DC7" w:rsidRPr="00F701CB" w:rsidRDefault="00323DC7" w:rsidP="00323DC7">
            <w:pPr>
              <w:spacing w:after="0" w:line="240" w:lineRule="auto"/>
              <w:ind w:left="0" w:right="0" w:firstLine="0"/>
              <w:jc w:val="center"/>
              <w:rPr>
                <w:rFonts w:eastAsia="Times New Roman"/>
                <w:sz w:val="16"/>
                <w:szCs w:val="16"/>
              </w:rPr>
            </w:pPr>
          </w:p>
        </w:tc>
      </w:tr>
      <w:tr w:rsidR="00323DC7" w:rsidRPr="00F701CB" w14:paraId="79D448AD" w14:textId="77777777" w:rsidTr="00043169">
        <w:trPr>
          <w:trHeight w:val="21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7138D0D8"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Compañías de Seguros y Reaseguros</w:t>
            </w:r>
          </w:p>
        </w:tc>
        <w:tc>
          <w:tcPr>
            <w:tcW w:w="992" w:type="dxa"/>
            <w:tcBorders>
              <w:top w:val="nil"/>
              <w:left w:val="nil"/>
              <w:bottom w:val="single" w:sz="4" w:space="0" w:color="auto"/>
              <w:right w:val="single" w:sz="4" w:space="0" w:color="auto"/>
            </w:tcBorders>
            <w:shd w:val="clear" w:color="auto" w:fill="auto"/>
            <w:noWrap/>
            <w:vAlign w:val="center"/>
            <w:hideMark/>
          </w:tcPr>
          <w:p w14:paraId="2BB0EC5A" w14:textId="77777777" w:rsidR="00323DC7" w:rsidRPr="00F701CB" w:rsidRDefault="00323DC7" w:rsidP="00323DC7">
            <w:pPr>
              <w:spacing w:after="0" w:line="240" w:lineRule="auto"/>
              <w:ind w:left="0" w:right="0" w:firstLine="0"/>
              <w:jc w:val="center"/>
              <w:rPr>
                <w:rFonts w:eastAsia="Times New Roman"/>
                <w:sz w:val="16"/>
                <w:szCs w:val="16"/>
              </w:rPr>
            </w:pPr>
          </w:p>
        </w:tc>
        <w:tc>
          <w:tcPr>
            <w:tcW w:w="1276" w:type="dxa"/>
            <w:tcBorders>
              <w:top w:val="nil"/>
              <w:left w:val="nil"/>
              <w:bottom w:val="single" w:sz="4" w:space="0" w:color="auto"/>
              <w:right w:val="single" w:sz="4" w:space="0" w:color="auto"/>
            </w:tcBorders>
            <w:shd w:val="clear" w:color="auto" w:fill="auto"/>
            <w:noWrap/>
            <w:vAlign w:val="center"/>
            <w:hideMark/>
          </w:tcPr>
          <w:p w14:paraId="3D67F22A" w14:textId="77777777" w:rsidR="00323DC7" w:rsidRPr="00F701CB" w:rsidRDefault="00323DC7" w:rsidP="00323DC7">
            <w:pPr>
              <w:spacing w:after="0" w:line="240" w:lineRule="auto"/>
              <w:ind w:left="0" w:right="0" w:firstLine="0"/>
              <w:jc w:val="center"/>
              <w:rPr>
                <w:rFonts w:eastAsia="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57C21B4F"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4C9E8EAC"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r>
      <w:tr w:rsidR="00323DC7" w:rsidRPr="00F701CB" w14:paraId="2C4B8390" w14:textId="77777777" w:rsidTr="00043169">
        <w:trPr>
          <w:trHeight w:val="211"/>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5FF52023"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Cooperativas de Seguros</w:t>
            </w:r>
          </w:p>
        </w:tc>
        <w:tc>
          <w:tcPr>
            <w:tcW w:w="992" w:type="dxa"/>
            <w:tcBorders>
              <w:top w:val="nil"/>
              <w:left w:val="nil"/>
              <w:bottom w:val="single" w:sz="4" w:space="0" w:color="auto"/>
              <w:right w:val="single" w:sz="4" w:space="0" w:color="auto"/>
            </w:tcBorders>
            <w:shd w:val="clear" w:color="auto" w:fill="auto"/>
            <w:noWrap/>
            <w:vAlign w:val="center"/>
            <w:hideMark/>
          </w:tcPr>
          <w:p w14:paraId="59DED254" w14:textId="77777777" w:rsidR="00323DC7" w:rsidRPr="00F701CB" w:rsidRDefault="00323DC7" w:rsidP="00323DC7">
            <w:pPr>
              <w:spacing w:after="0" w:line="240" w:lineRule="auto"/>
              <w:ind w:left="0" w:right="0" w:firstLine="0"/>
              <w:jc w:val="center"/>
              <w:rPr>
                <w:rFonts w:eastAsia="Times New Roman"/>
                <w:sz w:val="16"/>
                <w:szCs w:val="16"/>
              </w:rPr>
            </w:pPr>
          </w:p>
        </w:tc>
        <w:tc>
          <w:tcPr>
            <w:tcW w:w="1276" w:type="dxa"/>
            <w:tcBorders>
              <w:top w:val="nil"/>
              <w:left w:val="nil"/>
              <w:bottom w:val="single" w:sz="4" w:space="0" w:color="auto"/>
              <w:right w:val="single" w:sz="4" w:space="0" w:color="auto"/>
            </w:tcBorders>
            <w:shd w:val="clear" w:color="auto" w:fill="auto"/>
            <w:noWrap/>
            <w:vAlign w:val="center"/>
            <w:hideMark/>
          </w:tcPr>
          <w:p w14:paraId="5437C4C5" w14:textId="77777777" w:rsidR="00323DC7" w:rsidRPr="00F701CB" w:rsidRDefault="00323DC7" w:rsidP="00323DC7">
            <w:pPr>
              <w:spacing w:after="0" w:line="240" w:lineRule="auto"/>
              <w:ind w:left="0" w:right="0" w:firstLine="0"/>
              <w:jc w:val="center"/>
              <w:rPr>
                <w:rFonts w:eastAsia="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7A8494C0"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4B4B8C20"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r>
      <w:tr w:rsidR="00323DC7" w:rsidRPr="00F701CB" w14:paraId="657B6157" w14:textId="77777777" w:rsidTr="00043169">
        <w:trPr>
          <w:trHeight w:val="58"/>
          <w:jc w:val="center"/>
        </w:trPr>
        <w:tc>
          <w:tcPr>
            <w:tcW w:w="3823" w:type="dxa"/>
            <w:tcBorders>
              <w:top w:val="nil"/>
              <w:left w:val="single" w:sz="4" w:space="0" w:color="auto"/>
              <w:bottom w:val="single" w:sz="4" w:space="0" w:color="auto"/>
              <w:right w:val="single" w:sz="4" w:space="0" w:color="auto"/>
            </w:tcBorders>
            <w:shd w:val="clear" w:color="auto" w:fill="auto"/>
            <w:vAlign w:val="center"/>
            <w:hideMark/>
          </w:tcPr>
          <w:p w14:paraId="68030047" w14:textId="77777777" w:rsidR="00323DC7" w:rsidRPr="00F701CB" w:rsidRDefault="00323DC7" w:rsidP="00323DC7">
            <w:pPr>
              <w:spacing w:after="0" w:line="240" w:lineRule="auto"/>
              <w:ind w:left="0" w:right="0" w:firstLine="0"/>
              <w:jc w:val="left"/>
              <w:rPr>
                <w:rFonts w:eastAsia="Times New Roman"/>
                <w:sz w:val="16"/>
                <w:szCs w:val="16"/>
              </w:rPr>
            </w:pPr>
            <w:r w:rsidRPr="00F701CB">
              <w:rPr>
                <w:rFonts w:eastAsia="Times New Roman"/>
                <w:sz w:val="16"/>
                <w:szCs w:val="16"/>
              </w:rPr>
              <w:t>Sociedades de Capitalización</w:t>
            </w:r>
          </w:p>
        </w:tc>
        <w:tc>
          <w:tcPr>
            <w:tcW w:w="992" w:type="dxa"/>
            <w:tcBorders>
              <w:top w:val="nil"/>
              <w:left w:val="nil"/>
              <w:bottom w:val="single" w:sz="4" w:space="0" w:color="auto"/>
              <w:right w:val="single" w:sz="4" w:space="0" w:color="auto"/>
            </w:tcBorders>
            <w:shd w:val="clear" w:color="auto" w:fill="auto"/>
            <w:noWrap/>
            <w:vAlign w:val="center"/>
            <w:hideMark/>
          </w:tcPr>
          <w:p w14:paraId="562EA33F" w14:textId="77777777" w:rsidR="00323DC7" w:rsidRPr="00F701CB" w:rsidRDefault="00323DC7" w:rsidP="00323DC7">
            <w:pPr>
              <w:spacing w:after="0" w:line="240" w:lineRule="auto"/>
              <w:ind w:left="0" w:right="0" w:firstLine="0"/>
              <w:jc w:val="center"/>
              <w:rPr>
                <w:rFonts w:eastAsia="Times New Roman"/>
                <w:sz w:val="16"/>
                <w:szCs w:val="16"/>
              </w:rPr>
            </w:pPr>
          </w:p>
        </w:tc>
        <w:tc>
          <w:tcPr>
            <w:tcW w:w="1276" w:type="dxa"/>
            <w:tcBorders>
              <w:top w:val="nil"/>
              <w:left w:val="nil"/>
              <w:bottom w:val="single" w:sz="4" w:space="0" w:color="auto"/>
              <w:right w:val="single" w:sz="4" w:space="0" w:color="auto"/>
            </w:tcBorders>
            <w:shd w:val="clear" w:color="auto" w:fill="auto"/>
            <w:noWrap/>
            <w:vAlign w:val="center"/>
            <w:hideMark/>
          </w:tcPr>
          <w:p w14:paraId="5639809A" w14:textId="77777777" w:rsidR="00323DC7" w:rsidRPr="00F701CB" w:rsidRDefault="00323DC7" w:rsidP="00323DC7">
            <w:pPr>
              <w:spacing w:after="0" w:line="240" w:lineRule="auto"/>
              <w:ind w:left="0" w:right="0" w:firstLine="0"/>
              <w:jc w:val="center"/>
              <w:rPr>
                <w:rFonts w:eastAsia="Times New Roman"/>
                <w:sz w:val="16"/>
                <w:szCs w:val="16"/>
              </w:rPr>
            </w:pPr>
          </w:p>
        </w:tc>
        <w:tc>
          <w:tcPr>
            <w:tcW w:w="1134" w:type="dxa"/>
            <w:tcBorders>
              <w:top w:val="nil"/>
              <w:left w:val="nil"/>
              <w:bottom w:val="single" w:sz="4" w:space="0" w:color="auto"/>
              <w:right w:val="single" w:sz="4" w:space="0" w:color="auto"/>
            </w:tcBorders>
            <w:shd w:val="clear" w:color="auto" w:fill="auto"/>
            <w:noWrap/>
            <w:vAlign w:val="center"/>
            <w:hideMark/>
          </w:tcPr>
          <w:p w14:paraId="7707702E" w14:textId="77777777" w:rsidR="00323DC7" w:rsidRPr="00F701CB" w:rsidRDefault="00323DC7" w:rsidP="00323DC7">
            <w:pPr>
              <w:spacing w:after="0" w:line="240" w:lineRule="auto"/>
              <w:ind w:left="0" w:right="0" w:firstLine="0"/>
              <w:jc w:val="center"/>
              <w:rPr>
                <w:rFonts w:eastAsia="Times New Roman"/>
                <w:sz w:val="16"/>
                <w:szCs w:val="16"/>
              </w:rPr>
            </w:pPr>
          </w:p>
        </w:tc>
        <w:tc>
          <w:tcPr>
            <w:tcW w:w="1194" w:type="dxa"/>
            <w:tcBorders>
              <w:top w:val="nil"/>
              <w:left w:val="nil"/>
              <w:bottom w:val="single" w:sz="4" w:space="0" w:color="auto"/>
              <w:right w:val="single" w:sz="4" w:space="0" w:color="auto"/>
            </w:tcBorders>
            <w:shd w:val="clear" w:color="auto" w:fill="auto"/>
            <w:noWrap/>
            <w:vAlign w:val="center"/>
            <w:hideMark/>
          </w:tcPr>
          <w:p w14:paraId="7367858D" w14:textId="77777777" w:rsidR="00323DC7" w:rsidRPr="00F701CB" w:rsidRDefault="00323DC7" w:rsidP="00323DC7">
            <w:pPr>
              <w:spacing w:after="0" w:line="240" w:lineRule="auto"/>
              <w:ind w:left="0" w:right="0" w:firstLine="0"/>
              <w:jc w:val="center"/>
              <w:rPr>
                <w:rFonts w:eastAsia="Times New Roman"/>
                <w:sz w:val="16"/>
                <w:szCs w:val="16"/>
              </w:rPr>
            </w:pPr>
            <w:r w:rsidRPr="00F701CB">
              <w:rPr>
                <w:rFonts w:eastAsia="Times New Roman"/>
                <w:sz w:val="16"/>
                <w:szCs w:val="16"/>
              </w:rPr>
              <w:t>x</w:t>
            </w:r>
          </w:p>
        </w:tc>
      </w:tr>
    </w:tbl>
    <w:p w14:paraId="49522ED5" w14:textId="2028832B" w:rsidR="00FF3A26" w:rsidRPr="00F701CB" w:rsidRDefault="00BE5C33" w:rsidP="00695F24">
      <w:pPr>
        <w:ind w:left="0" w:firstLine="284"/>
      </w:pPr>
      <w:r w:rsidRPr="00F701CB">
        <w:rPr>
          <w:sz w:val="18"/>
        </w:rPr>
        <w:t>*</w:t>
      </w:r>
      <w:r w:rsidR="00D5371E" w:rsidRPr="00F701CB">
        <w:rPr>
          <w:sz w:val="18"/>
        </w:rPr>
        <w:t xml:space="preserve"> </w:t>
      </w:r>
      <w:r w:rsidRPr="00F701CB">
        <w:rPr>
          <w:sz w:val="18"/>
        </w:rPr>
        <w:t>Con regulación vigente al cierre del año 2017.</w:t>
      </w:r>
    </w:p>
    <w:p w14:paraId="70DB6E41" w14:textId="77777777" w:rsidR="00E851D9" w:rsidRPr="00F701CB" w:rsidRDefault="008843CC" w:rsidP="00252B60">
      <w:pPr>
        <w:spacing w:after="0"/>
        <w:ind w:left="0" w:firstLine="0"/>
      </w:pPr>
      <w:r w:rsidRPr="00F701CB">
        <w:t>Cabe destacar que la categoría de reporte que debe enviar cada entidad vigilada por la SFC puede cambiar en el tiempo, gracias a modificaciones regulatorias que permitan a las entidades ofrecer otro tipo de productos financieros y/o cambiar su naturaleza. Por lo tanto, el anterior cuadro es informativo y solo describe el tipo de reportes que debe enviar cada entidad vigilada por la SFC a la UIAF con la regulación vigente al c</w:t>
      </w:r>
      <w:r w:rsidR="00B340CE" w:rsidRPr="00F701CB">
        <w:t>ort</w:t>
      </w:r>
      <w:r w:rsidRPr="00F701CB">
        <w:t>e de 2017.</w:t>
      </w:r>
      <w:r w:rsidR="00A856F6" w:rsidRPr="00F701CB">
        <w:t xml:space="preserve"> Por ello, </w:t>
      </w:r>
      <w:r w:rsidR="00A856F6" w:rsidRPr="00F701CB">
        <w:rPr>
          <w:u w:val="single"/>
        </w:rPr>
        <w:t>c</w:t>
      </w:r>
      <w:r w:rsidRPr="00F701CB">
        <w:rPr>
          <w:u w:val="single"/>
        </w:rPr>
        <w:t xml:space="preserve">ada entidad debe verificar constantemente </w:t>
      </w:r>
      <w:r w:rsidR="00D35EC1" w:rsidRPr="00F701CB">
        <w:rPr>
          <w:u w:val="single"/>
        </w:rPr>
        <w:t>cuáles</w:t>
      </w:r>
      <w:r w:rsidRPr="00F701CB">
        <w:rPr>
          <w:u w:val="single"/>
        </w:rPr>
        <w:t xml:space="preserve"> productos ofrec</w:t>
      </w:r>
      <w:r w:rsidR="00D35EC1" w:rsidRPr="00F701CB">
        <w:rPr>
          <w:u w:val="single"/>
        </w:rPr>
        <w:t xml:space="preserve">e y </w:t>
      </w:r>
      <w:r w:rsidR="00A856F6" w:rsidRPr="00F701CB">
        <w:rPr>
          <w:u w:val="single"/>
        </w:rPr>
        <w:t>en qué categoría de reporte</w:t>
      </w:r>
      <w:r w:rsidR="00A856F6" w:rsidRPr="00F701CB">
        <w:t xml:space="preserve"> deben ser reportados </w:t>
      </w:r>
      <w:r w:rsidR="00D35EC1" w:rsidRPr="00F701CB">
        <w:t>a la UIAF.</w:t>
      </w:r>
    </w:p>
    <w:p w14:paraId="2D219B64" w14:textId="77777777" w:rsidR="00252B60" w:rsidRPr="00F701CB" w:rsidRDefault="00252B60" w:rsidP="00252B60">
      <w:pPr>
        <w:spacing w:after="0"/>
        <w:ind w:left="0" w:firstLine="0"/>
      </w:pPr>
    </w:p>
    <w:p w14:paraId="7D5314D4" w14:textId="7B4A9DFD" w:rsidR="007A0DB2" w:rsidRPr="00F701CB" w:rsidRDefault="00246133" w:rsidP="00246133">
      <w:pPr>
        <w:spacing w:after="0"/>
      </w:pPr>
      <w:r w:rsidRPr="00F701CB">
        <w:t>En los casos del Reporte de Productos General</w:t>
      </w:r>
      <w:r w:rsidR="001D3BBA" w:rsidRPr="00F701CB">
        <w:t xml:space="preserve"> y </w:t>
      </w:r>
      <w:r w:rsidRPr="00F701CB">
        <w:t xml:space="preserve">del Reporte de la Industria Aseguradora, cada mes las entidades vigiladas por la SFC deben reportar a la UIAF </w:t>
      </w:r>
      <w:r w:rsidRPr="00F701CB">
        <w:rPr>
          <w:u w:val="single"/>
        </w:rPr>
        <w:t>todos</w:t>
      </w:r>
      <w:r w:rsidRPr="00F701CB">
        <w:t xml:space="preserve"> los productos </w:t>
      </w:r>
      <w:r w:rsidR="007A0DB2" w:rsidRPr="00F701CB">
        <w:t>vigentes</w:t>
      </w:r>
      <w:r w:rsidR="00584188" w:rsidRPr="00F701CB">
        <w:t xml:space="preserve"> (</w:t>
      </w:r>
      <w:r w:rsidR="008F5475" w:rsidRPr="00F701CB">
        <w:t>activos e</w:t>
      </w:r>
      <w:r w:rsidR="00584188" w:rsidRPr="00F701CB">
        <w:t xml:space="preserve"> inactivos)</w:t>
      </w:r>
      <w:r w:rsidR="007A0DB2" w:rsidRPr="00F701CB">
        <w:t xml:space="preserve"> correspondientes </w:t>
      </w:r>
      <w:r w:rsidRPr="00F701CB">
        <w:t xml:space="preserve">al mes inmediatamente anterior, aunque </w:t>
      </w:r>
      <w:r w:rsidR="007A0DB2" w:rsidRPr="00F701CB">
        <w:t>no presenten alguna modificación con respecto a lo reportado en el mes anterior. Por su parte, los productos saldados</w:t>
      </w:r>
      <w:r w:rsidRPr="00F701CB">
        <w:t xml:space="preserve"> y/o cancelados</w:t>
      </w:r>
      <w:r w:rsidR="001D3BBA" w:rsidRPr="00F701CB">
        <w:t xml:space="preserve"> solo</w:t>
      </w:r>
      <w:r w:rsidR="007A0DB2" w:rsidRPr="00F701CB">
        <w:t xml:space="preserve"> deben reportarse en el mes en que tuvieron </w:t>
      </w:r>
      <w:r w:rsidR="007A0DB2" w:rsidRPr="00F701CB">
        <w:lastRenderedPageBreak/>
        <w:t>ese estado y posteriormente no deben reportarse</w:t>
      </w:r>
      <w:r w:rsidRPr="00F701CB">
        <w:t xml:space="preserve"> a la UIAF</w:t>
      </w:r>
      <w:r w:rsidR="007A0DB2" w:rsidRPr="00F701CB">
        <w:t>.</w:t>
      </w:r>
      <w:r w:rsidR="007A432C" w:rsidRPr="00F701CB">
        <w:t xml:space="preserve"> Las definiciones de los estados vigente, saldado y cancelado se encuentran </w:t>
      </w:r>
      <w:r w:rsidR="00E72551" w:rsidRPr="00F701CB">
        <w:t>en</w:t>
      </w:r>
      <w:r w:rsidR="007A432C" w:rsidRPr="00F701CB">
        <w:t xml:space="preserve"> cada uno de los reportes.</w:t>
      </w:r>
    </w:p>
    <w:p w14:paraId="51B2F4D5" w14:textId="77777777" w:rsidR="001D3BBA" w:rsidRPr="00F701CB" w:rsidRDefault="001D3BBA" w:rsidP="001D3BBA">
      <w:pPr>
        <w:spacing w:after="0"/>
      </w:pPr>
    </w:p>
    <w:p w14:paraId="368EC15C" w14:textId="4AF9C22E" w:rsidR="001D3BBA" w:rsidRPr="00F701CB" w:rsidRDefault="001D3BBA" w:rsidP="00104357">
      <w:pPr>
        <w:spacing w:after="0"/>
      </w:pPr>
      <w:r w:rsidRPr="00F701CB">
        <w:t xml:space="preserve">En el Reporte de Fondos, cada mes las entidades vigiladas por la SFC deben reportar a la UIAF </w:t>
      </w:r>
      <w:r w:rsidRPr="00F701CB">
        <w:rPr>
          <w:u w:val="single"/>
        </w:rPr>
        <w:t>todos</w:t>
      </w:r>
      <w:r w:rsidRPr="00F701CB">
        <w:t xml:space="preserve"> los productos vigentes</w:t>
      </w:r>
      <w:r w:rsidR="002D1963" w:rsidRPr="00F701CB">
        <w:t xml:space="preserve"> </w:t>
      </w:r>
      <w:r w:rsidRPr="00F701CB">
        <w:t xml:space="preserve">correspondientes al mes inmediatamente anterior, aunque no presenten alguna modificación con respecto a lo reportado en el mes anterior. </w:t>
      </w:r>
      <w:r w:rsidR="00104357" w:rsidRPr="00F701CB">
        <w:t xml:space="preserve">Si un fondo o cuenta ómnibus deja de existir en el mes de reporte, </w:t>
      </w:r>
      <w:r w:rsidR="00711B3C" w:rsidRPr="00F701CB">
        <w:t xml:space="preserve">desde ese momento </w:t>
      </w:r>
      <w:r w:rsidR="00104357" w:rsidRPr="00F701CB">
        <w:t xml:space="preserve">debe </w:t>
      </w:r>
      <w:r w:rsidR="00711B3C" w:rsidRPr="00F701CB">
        <w:t xml:space="preserve">dejarse de </w:t>
      </w:r>
      <w:r w:rsidR="00104357" w:rsidRPr="00F701CB">
        <w:t xml:space="preserve">reportar a la UIAF. </w:t>
      </w:r>
      <w:r w:rsidR="007A432C" w:rsidRPr="00F701CB">
        <w:t xml:space="preserve">La definición de los productos vigentes se encuentra en </w:t>
      </w:r>
      <w:r w:rsidR="001852F3" w:rsidRPr="00F701CB">
        <w:t>el mencionado</w:t>
      </w:r>
      <w:r w:rsidR="007A432C" w:rsidRPr="00F701CB">
        <w:t xml:space="preserve"> reporte.</w:t>
      </w:r>
    </w:p>
    <w:p w14:paraId="59DE6CB3" w14:textId="77777777" w:rsidR="00236055" w:rsidRPr="00F701CB" w:rsidRDefault="00236055" w:rsidP="00104357">
      <w:pPr>
        <w:spacing w:after="0"/>
      </w:pPr>
    </w:p>
    <w:p w14:paraId="0D7D7CDD" w14:textId="446AD4B6" w:rsidR="001D3BBA" w:rsidRPr="00F701CB" w:rsidRDefault="001D3BBA" w:rsidP="007A432C">
      <w:pPr>
        <w:spacing w:after="0"/>
      </w:pPr>
      <w:r w:rsidRPr="00F701CB">
        <w:t xml:space="preserve">Para el Reporte del Negocio Fiduciario, cada mes las entidades vigiladas por la SFC deben reportar a la UIAF </w:t>
      </w:r>
      <w:r w:rsidRPr="00F701CB">
        <w:rPr>
          <w:u w:val="single"/>
        </w:rPr>
        <w:t>todos</w:t>
      </w:r>
      <w:r w:rsidRPr="00F701CB">
        <w:t xml:space="preserve"> los productos vigentes y/o en liquidación correspondientes al mes inmediatamente anterior, aunque no presenten alguna modificación con respecto a lo reportado en el mes anterior. Por su parte, los productos liquidados solo deben reportarse en el mes en que tuvieron ese estado y posteriormente no deben reportarse a la</w:t>
      </w:r>
      <w:r w:rsidR="007A432C" w:rsidRPr="00F701CB">
        <w:t xml:space="preserve"> UIAF.</w:t>
      </w:r>
      <w:r w:rsidRPr="00F701CB">
        <w:t xml:space="preserve"> </w:t>
      </w:r>
      <w:r w:rsidR="007A432C" w:rsidRPr="00F701CB">
        <w:t xml:space="preserve">Las definiciones de los estados vigente, </w:t>
      </w:r>
      <w:r w:rsidR="00E30676" w:rsidRPr="00F701CB">
        <w:t>en liquidación</w:t>
      </w:r>
      <w:r w:rsidR="007A432C" w:rsidRPr="00F701CB">
        <w:t xml:space="preserve"> y </w:t>
      </w:r>
      <w:r w:rsidR="00E30676" w:rsidRPr="00F701CB">
        <w:t xml:space="preserve">liquidado </w:t>
      </w:r>
      <w:r w:rsidR="007A432C" w:rsidRPr="00F701CB">
        <w:t xml:space="preserve">se encuentran en </w:t>
      </w:r>
      <w:r w:rsidR="001852F3" w:rsidRPr="00F701CB">
        <w:t>dicho</w:t>
      </w:r>
      <w:r w:rsidR="007A432C" w:rsidRPr="00F701CB">
        <w:t xml:space="preserve"> reporte. </w:t>
      </w:r>
    </w:p>
    <w:p w14:paraId="348FF888" w14:textId="2212D7A9" w:rsidR="00CB69F4" w:rsidRPr="00F701CB" w:rsidRDefault="00F86E13" w:rsidP="00F86E13">
      <w:pPr>
        <w:tabs>
          <w:tab w:val="left" w:pos="7801"/>
        </w:tabs>
        <w:spacing w:after="0"/>
      </w:pPr>
      <w:r w:rsidRPr="00F701CB">
        <w:tab/>
      </w:r>
      <w:r w:rsidRPr="00F701CB">
        <w:tab/>
      </w:r>
    </w:p>
    <w:p w14:paraId="48AC4E79" w14:textId="77777777" w:rsidR="004010C1" w:rsidRPr="00F701CB" w:rsidRDefault="0015637F" w:rsidP="00E80374">
      <w:pPr>
        <w:pStyle w:val="Ttulo1"/>
        <w:numPr>
          <w:ilvl w:val="0"/>
          <w:numId w:val="8"/>
        </w:numPr>
        <w:spacing w:after="160"/>
        <w:ind w:left="284" w:right="0" w:hanging="284"/>
        <w:jc w:val="left"/>
      </w:pPr>
      <w:bookmarkStart w:id="6" w:name="_Toc500880061"/>
      <w:bookmarkStart w:id="7" w:name="_Toc521076715"/>
      <w:r w:rsidRPr="00F701CB">
        <w:t>REPORTE DE PRODUCTOS GENERAL</w:t>
      </w:r>
      <w:bookmarkEnd w:id="6"/>
      <w:bookmarkEnd w:id="7"/>
      <w:r w:rsidRPr="00F701CB">
        <w:t xml:space="preserve"> </w:t>
      </w:r>
    </w:p>
    <w:p w14:paraId="154B4151" w14:textId="77777777" w:rsidR="00815CA0" w:rsidRPr="00F701CB" w:rsidRDefault="005F0467" w:rsidP="00A27454">
      <w:pPr>
        <w:pStyle w:val="Ttulo1"/>
        <w:numPr>
          <w:ilvl w:val="1"/>
          <w:numId w:val="8"/>
        </w:numPr>
        <w:spacing w:before="240" w:after="160"/>
        <w:ind w:left="567" w:right="0" w:hanging="425"/>
        <w:jc w:val="left"/>
      </w:pPr>
      <w:bookmarkStart w:id="8" w:name="_Toc521076716"/>
      <w:r w:rsidRPr="00F701CB">
        <w:t>Generalidades</w:t>
      </w:r>
      <w:bookmarkEnd w:id="8"/>
    </w:p>
    <w:p w14:paraId="03156D3D" w14:textId="2707900E" w:rsidR="004010C1" w:rsidRPr="00F701CB" w:rsidRDefault="0015637F" w:rsidP="00DD2964">
      <w:pPr>
        <w:spacing w:after="0"/>
        <w:ind w:left="-5" w:right="0"/>
      </w:pPr>
      <w:r w:rsidRPr="00F701CB">
        <w:t xml:space="preserve">En este reporte deben registrarse </w:t>
      </w:r>
      <w:r w:rsidRPr="00F701CB">
        <w:rPr>
          <w:b/>
        </w:rPr>
        <w:t>todos los productos ofrecidos</w:t>
      </w:r>
      <w:r w:rsidRPr="00F701CB">
        <w:t xml:space="preserve"> por las entidades vigiladas </w:t>
      </w:r>
      <w:r w:rsidRPr="00F701CB">
        <w:rPr>
          <w:u w:val="single" w:color="000000"/>
        </w:rPr>
        <w:t>diferentes a</w:t>
      </w:r>
      <w:r w:rsidRPr="00F701CB">
        <w:t xml:space="preserve">: los fondos administrados </w:t>
      </w:r>
      <w:r w:rsidR="0059695C" w:rsidRPr="00F701CB">
        <w:t xml:space="preserve">y las cuentas ómnibus administradas </w:t>
      </w:r>
      <w:r w:rsidRPr="00F701CB">
        <w:t xml:space="preserve">(los cuales deben registrarse en el Reporte de Fondos), los negocios fiduciarios (los que se incluyen en el Reporte de Negocios Fiduciarios), los seguros y los títulos de capitalización (los cuales deben reportarse en el Reporte de la </w:t>
      </w:r>
      <w:r w:rsidR="009435AD" w:rsidRPr="00F701CB">
        <w:t>I</w:t>
      </w:r>
      <w:r w:rsidRPr="00F701CB">
        <w:t xml:space="preserve">ndustria Aseguradora). </w:t>
      </w:r>
      <w:r w:rsidR="00BD5FBC" w:rsidRPr="00F701CB">
        <w:t>Deben ser reportados</w:t>
      </w:r>
      <w:r w:rsidR="00DD2C62" w:rsidRPr="00F701CB">
        <w:t xml:space="preserve"> </w:t>
      </w:r>
      <w:r w:rsidR="00DD2C62" w:rsidRPr="00F701CB">
        <w:rPr>
          <w:u w:val="single"/>
        </w:rPr>
        <w:t>todos</w:t>
      </w:r>
      <w:r w:rsidR="00DD2C62" w:rsidRPr="00F701CB">
        <w:t xml:space="preserve"> los productos del activo y del pasivo ofrecidos por las entidades reportantes; tales como: productos activos e inactivos (v.gr. cuentas y depósitos sin movimientos, créditos en mora)</w:t>
      </w:r>
      <w:r w:rsidR="00BD5FBC" w:rsidRPr="00F701CB">
        <w:t xml:space="preserve"> y</w:t>
      </w:r>
      <w:r w:rsidR="00DD2C62" w:rsidRPr="00F701CB">
        <w:t xml:space="preserve"> productos que se encuentran al día en sus pagos y aquellos que presentan retraso en sus pagos</w:t>
      </w:r>
      <w:r w:rsidR="00BD5FBC" w:rsidRPr="00F701CB">
        <w:t>.</w:t>
      </w:r>
    </w:p>
    <w:p w14:paraId="3459C331" w14:textId="77777777" w:rsidR="00DD2964" w:rsidRPr="00F701CB" w:rsidRDefault="00DD2964" w:rsidP="00DD2964">
      <w:pPr>
        <w:spacing w:after="0"/>
        <w:ind w:left="-5" w:right="0"/>
      </w:pPr>
    </w:p>
    <w:p w14:paraId="680C6219" w14:textId="77777777" w:rsidR="00B26FB1" w:rsidRPr="00F701CB" w:rsidRDefault="006645CD" w:rsidP="00547B0E">
      <w:pPr>
        <w:ind w:left="-5" w:right="0"/>
      </w:pPr>
      <w:r w:rsidRPr="00F701CB">
        <w:t>E</w:t>
      </w:r>
      <w:r w:rsidR="00547B0E" w:rsidRPr="00F701CB">
        <w:t>ste reporte</w:t>
      </w:r>
      <w:r w:rsidR="00B26FB1" w:rsidRPr="00F701CB">
        <w:t xml:space="preserve"> está conformado por </w:t>
      </w:r>
      <w:r w:rsidR="00B26FB1" w:rsidRPr="00F701CB">
        <w:rPr>
          <w:u w:val="single"/>
        </w:rPr>
        <w:t>2 archivos</w:t>
      </w:r>
      <w:r w:rsidR="00B26FB1" w:rsidRPr="00F701CB">
        <w:t>, tal como se muestra a continuación:</w:t>
      </w:r>
    </w:p>
    <w:p w14:paraId="3E1C47FB" w14:textId="77777777" w:rsidR="009663D9" w:rsidRPr="00F701CB" w:rsidRDefault="00C43632" w:rsidP="003B7E00">
      <w:pPr>
        <w:pStyle w:val="Descripcin"/>
        <w:keepNext/>
      </w:pPr>
      <w:bookmarkStart w:id="9" w:name="_Toc505159282"/>
      <w:bookmarkStart w:id="10" w:name="_Toc521076763"/>
      <w:r w:rsidRPr="00F701CB">
        <w:lastRenderedPageBreak/>
        <w:t xml:space="preserve">Figura </w:t>
      </w:r>
      <w:r w:rsidR="005E507E">
        <w:fldChar w:fldCharType="begin"/>
      </w:r>
      <w:r w:rsidR="005E507E">
        <w:instrText xml:space="preserve"> SEQ Figura \* ARABIC </w:instrText>
      </w:r>
      <w:r w:rsidR="005E507E">
        <w:fldChar w:fldCharType="separate"/>
      </w:r>
      <w:r w:rsidR="00DA6B34" w:rsidRPr="00F701CB">
        <w:rPr>
          <w:noProof/>
        </w:rPr>
        <w:t>1</w:t>
      </w:r>
      <w:r w:rsidR="005E507E">
        <w:rPr>
          <w:noProof/>
        </w:rPr>
        <w:fldChar w:fldCharType="end"/>
      </w:r>
      <w:r w:rsidR="009663D9" w:rsidRPr="00F701CB">
        <w:t>. Reporte de Productos General</w:t>
      </w:r>
      <w:bookmarkEnd w:id="9"/>
      <w:bookmarkEnd w:id="10"/>
    </w:p>
    <w:p w14:paraId="5E022C11" w14:textId="16108808" w:rsidR="002713B0" w:rsidRPr="00F701CB" w:rsidRDefault="002849ED" w:rsidP="006756B8">
      <w:pPr>
        <w:keepNext/>
        <w:ind w:left="-5" w:right="0"/>
        <w:jc w:val="center"/>
      </w:pPr>
      <w:r w:rsidRPr="00F701CB">
        <w:rPr>
          <w:noProof/>
        </w:rPr>
        <w:drawing>
          <wp:inline distT="0" distB="0" distL="0" distR="0" wp14:anchorId="761D96E1" wp14:editId="140EC7B8">
            <wp:extent cx="5612130" cy="3490430"/>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3490430"/>
                    </a:xfrm>
                    <a:prstGeom prst="rect">
                      <a:avLst/>
                    </a:prstGeom>
                    <a:noFill/>
                    <a:ln>
                      <a:noFill/>
                    </a:ln>
                  </pic:spPr>
                </pic:pic>
              </a:graphicData>
            </a:graphic>
          </wp:inline>
        </w:drawing>
      </w:r>
    </w:p>
    <w:p w14:paraId="2BEA3AA5" w14:textId="5A09A7B9" w:rsidR="00667A3C" w:rsidRPr="00F701CB" w:rsidRDefault="0018235E" w:rsidP="00667A3C">
      <w:pPr>
        <w:keepNext/>
        <w:spacing w:after="0" w:line="259" w:lineRule="auto"/>
        <w:ind w:left="0" w:right="0" w:firstLine="0"/>
      </w:pPr>
      <w:r w:rsidRPr="00F701CB">
        <w:t>Cada mes deben reportarse a la UIAF el Archivo 1 y el Archivo 2.</w:t>
      </w:r>
      <w:r w:rsidR="009133B1" w:rsidRPr="00F701CB">
        <w:t xml:space="preserve"> Es decir, siempre tienen que enviarse los dos archivos, así uno de los dos o los dos archivos no </w:t>
      </w:r>
      <w:r w:rsidRPr="00F701CB">
        <w:t>presente</w:t>
      </w:r>
      <w:r w:rsidR="00862D68" w:rsidRPr="00F701CB">
        <w:t>n</w:t>
      </w:r>
      <w:r w:rsidRPr="00F701CB">
        <w:t xml:space="preserve"> alguna modi</w:t>
      </w:r>
      <w:r w:rsidR="003A0AB7" w:rsidRPr="00F701CB">
        <w:t>ficación con respecto al reportado</w:t>
      </w:r>
      <w:r w:rsidRPr="00F701CB">
        <w:t xml:space="preserve"> en el mes inmediatamente anterior</w:t>
      </w:r>
      <w:r w:rsidR="009133B1" w:rsidRPr="00F701CB">
        <w:t>.</w:t>
      </w:r>
      <w:r w:rsidR="00667A3C" w:rsidRPr="00F701CB">
        <w:t xml:space="preserve"> Por ejemplo, si el Archivo 1 tuvo modificaciones y el Archivo 2 no presentó cambios frente a los archivos enviados el mes inmediatamente anterior, el reportante debe enviar los 2 archivos que componen el reporte. Si el Archivo 1 no tuvo modificaciones y el Archivo 2 sí presentó cambios frente a los archivos enviados el mes inmediatamente anterior, el reportante debe enviar los 2 archivos que </w:t>
      </w:r>
      <w:r w:rsidR="00D354F4" w:rsidRPr="00F701CB">
        <w:t>conforman</w:t>
      </w:r>
      <w:r w:rsidR="00667A3C" w:rsidRPr="00F701CB">
        <w:t xml:space="preserve"> el reporte. Finalmente, si tanto el Archivo 1 como el Archivo 2 presentaron cambios frente a los archivos enviados el mes inmediatamente anterior, el reportante debe enviar los 2 archivos que componen el reporte.</w:t>
      </w:r>
    </w:p>
    <w:p w14:paraId="1B21D31E" w14:textId="77777777" w:rsidR="002B605C" w:rsidRPr="00F701CB" w:rsidRDefault="002B605C" w:rsidP="00667A3C">
      <w:pPr>
        <w:keepNext/>
        <w:spacing w:after="0" w:line="259" w:lineRule="auto"/>
        <w:ind w:left="0" w:right="0" w:firstLine="0"/>
      </w:pPr>
    </w:p>
    <w:p w14:paraId="7A229101" w14:textId="77777777" w:rsidR="002B605C" w:rsidRPr="00F701CB" w:rsidRDefault="002B605C" w:rsidP="002B605C">
      <w:pPr>
        <w:keepNext/>
        <w:spacing w:after="0" w:line="256" w:lineRule="auto"/>
        <w:ind w:left="0" w:right="0" w:firstLine="0"/>
      </w:pPr>
      <w:r w:rsidRPr="00F701CB">
        <w:t>A la hora de realizar el cargue de cada archivo, el Sistema de Reporte en Línea (SIREL) validará que los dos archivos estén cargados exitosamente. En caso que no sea así, se considerará que el reporte no fue exitoso.</w:t>
      </w:r>
    </w:p>
    <w:p w14:paraId="274AA1C7" w14:textId="77777777" w:rsidR="002B605C" w:rsidRPr="00F701CB" w:rsidRDefault="002B605C" w:rsidP="00667A3C">
      <w:pPr>
        <w:keepNext/>
        <w:spacing w:after="0" w:line="259" w:lineRule="auto"/>
        <w:ind w:left="0" w:right="0" w:firstLine="0"/>
      </w:pPr>
    </w:p>
    <w:p w14:paraId="7A3B9F9E" w14:textId="77777777" w:rsidR="00E0039D" w:rsidRPr="00F701CB" w:rsidRDefault="00DF6741" w:rsidP="00667A3C">
      <w:pPr>
        <w:pStyle w:val="Ttulo1"/>
        <w:numPr>
          <w:ilvl w:val="1"/>
          <w:numId w:val="8"/>
        </w:numPr>
        <w:spacing w:after="160"/>
        <w:ind w:left="567" w:right="0" w:hanging="425"/>
        <w:jc w:val="left"/>
      </w:pPr>
      <w:bookmarkStart w:id="11" w:name="_Toc521076717"/>
      <w:r w:rsidRPr="00F701CB">
        <w:t>Especificaciones del</w:t>
      </w:r>
      <w:r w:rsidR="00E0039D" w:rsidRPr="00F701CB">
        <w:t xml:space="preserve"> </w:t>
      </w:r>
      <w:r w:rsidR="00B71EB6" w:rsidRPr="00F701CB">
        <w:t>A</w:t>
      </w:r>
      <w:r w:rsidR="00E0039D" w:rsidRPr="00F701CB">
        <w:t>rchivo 1</w:t>
      </w:r>
      <w:bookmarkEnd w:id="11"/>
    </w:p>
    <w:p w14:paraId="5C676A4E" w14:textId="0FE81DAF" w:rsidR="00DF6741" w:rsidRPr="00F701CB" w:rsidRDefault="00DF6741" w:rsidP="00242BFA">
      <w:pPr>
        <w:spacing w:after="0"/>
        <w:ind w:left="-5" w:right="0"/>
      </w:pPr>
      <w:r w:rsidRPr="00F701CB">
        <w:t>El Archivo 1 que la entidad reportante debe enviar a la UIAF contiene información sobre cada uno de sus productos ofrecidos. Dentro del archivo en mención se deben incluir 3 tipos de registros: encabezado (registro tipo 1), cuerpo del formato (registros tipo 2) y cola (registro tipo 3).</w:t>
      </w:r>
    </w:p>
    <w:p w14:paraId="0666208F" w14:textId="77777777" w:rsidR="00242BFA" w:rsidRPr="00F701CB" w:rsidRDefault="00242BFA" w:rsidP="00242BFA">
      <w:pPr>
        <w:spacing w:after="0"/>
        <w:ind w:left="-5" w:right="0"/>
      </w:pPr>
    </w:p>
    <w:p w14:paraId="16FBC8D8" w14:textId="77777777" w:rsidR="00E0039D" w:rsidRPr="00F701CB" w:rsidRDefault="00E0039D" w:rsidP="00242BFA">
      <w:pPr>
        <w:spacing w:after="0"/>
        <w:ind w:left="-5" w:right="0"/>
      </w:pPr>
      <w:r w:rsidRPr="00F701CB">
        <w:lastRenderedPageBreak/>
        <w:t>El formato del archivo es: archivo plano.</w:t>
      </w:r>
    </w:p>
    <w:p w14:paraId="56C7803D" w14:textId="77777777" w:rsidR="00DB4833" w:rsidRPr="00F701CB" w:rsidRDefault="00DB4833" w:rsidP="00242BFA">
      <w:pPr>
        <w:spacing w:after="0"/>
        <w:ind w:left="-5" w:right="0"/>
      </w:pPr>
    </w:p>
    <w:p w14:paraId="5454D777" w14:textId="47C7DC47" w:rsidR="00E0039D" w:rsidRPr="00F701CB" w:rsidRDefault="00E0039D" w:rsidP="00242BFA">
      <w:pPr>
        <w:spacing w:after="0"/>
        <w:ind w:left="-5" w:right="0"/>
      </w:pPr>
      <w:r w:rsidRPr="00F701CB">
        <w:t>El formato para el nombre del archivo es: SSTTTCCCMMAA</w:t>
      </w:r>
      <w:r w:rsidR="00391CAF" w:rsidRPr="00F701CB">
        <w:t>_1</w:t>
      </w:r>
      <w:r w:rsidRPr="00F701CB">
        <w:t>, donde S</w:t>
      </w:r>
      <w:r w:rsidR="009B32AF" w:rsidRPr="00F701CB">
        <w:t>S</w:t>
      </w:r>
      <w:r w:rsidRPr="00F701CB">
        <w:t xml:space="preserve"> identifica el sector, la T</w:t>
      </w:r>
      <w:r w:rsidR="009B32AF" w:rsidRPr="00F701CB">
        <w:t>TT</w:t>
      </w:r>
      <w:r w:rsidRPr="00F701CB">
        <w:t xml:space="preserve"> el tipo de entidad y C</w:t>
      </w:r>
      <w:r w:rsidR="009B32AF" w:rsidRPr="00F701CB">
        <w:t>CC</w:t>
      </w:r>
      <w:r w:rsidRPr="00F701CB">
        <w:t xml:space="preserve"> el código de la entidad, asignados por la </w:t>
      </w:r>
      <w:r w:rsidR="00253B71" w:rsidRPr="00F701CB">
        <w:t>SFC, MM para mes y AA para año.</w:t>
      </w:r>
    </w:p>
    <w:p w14:paraId="55DAD7A1" w14:textId="77777777" w:rsidR="00242BFA" w:rsidRPr="00F701CB" w:rsidRDefault="00242BFA" w:rsidP="00242BFA">
      <w:pPr>
        <w:spacing w:after="0"/>
        <w:ind w:left="-5" w:right="0"/>
      </w:pPr>
    </w:p>
    <w:p w14:paraId="478F2ECE" w14:textId="77777777" w:rsidR="00E0039D" w:rsidRPr="00F701CB" w:rsidRDefault="00E0039D" w:rsidP="00242BFA">
      <w:pPr>
        <w:spacing w:after="0"/>
        <w:ind w:left="-5" w:right="0"/>
      </w:pPr>
      <w:r w:rsidRPr="00F701CB">
        <w:t>El archivo debe tener extensión .</w:t>
      </w:r>
      <w:proofErr w:type="spellStart"/>
      <w:r w:rsidRPr="00F701CB">
        <w:t>txt</w:t>
      </w:r>
      <w:proofErr w:type="spellEnd"/>
      <w:r w:rsidRPr="00F701CB">
        <w:t xml:space="preserve"> y debe venir grabado en codificación de texto ANSI.</w:t>
      </w:r>
    </w:p>
    <w:p w14:paraId="5B035D37" w14:textId="77777777" w:rsidR="00242BFA" w:rsidRPr="00F701CB" w:rsidRDefault="00242BFA" w:rsidP="00242BFA">
      <w:pPr>
        <w:spacing w:after="0"/>
        <w:ind w:left="-5" w:right="0"/>
      </w:pPr>
    </w:p>
    <w:p w14:paraId="2B1BF2A7" w14:textId="77777777" w:rsidR="00801A24" w:rsidRPr="00F701CB" w:rsidRDefault="00801A24" w:rsidP="00801A24">
      <w:pPr>
        <w:ind w:left="-5" w:right="0"/>
      </w:pPr>
      <w:r w:rsidRPr="00F701CB">
        <w:t>La información registrada puede tener los siguientes formatos:</w:t>
      </w:r>
    </w:p>
    <w:p w14:paraId="6A38CB2E" w14:textId="77777777" w:rsidR="00801A24" w:rsidRPr="00F701CB" w:rsidRDefault="00801A24" w:rsidP="00801A24">
      <w:pPr>
        <w:numPr>
          <w:ilvl w:val="0"/>
          <w:numId w:val="2"/>
        </w:numPr>
        <w:spacing w:after="0"/>
        <w:ind w:right="0" w:hanging="283"/>
      </w:pPr>
      <w:r w:rsidRPr="00F701CB">
        <w:rPr>
          <w:u w:val="single"/>
        </w:rPr>
        <w:t>Numérico</w:t>
      </w:r>
      <w:r w:rsidRPr="00F701CB">
        <w:t xml:space="preserve">: aquel que contiene UNICAMENTE caracteres de la codificación ANSI entre ANSI 48 (0) y ANSI 57 (9), o ANSI 45 (-) y ANSI 46(.). Esto es: los numerales arábicos 0-9, el punto como indicador de la posición decimal, y el guion para indicar </w:t>
      </w:r>
      <w:r w:rsidR="002F6318" w:rsidRPr="00F701CB">
        <w:t>un valor</w:t>
      </w:r>
      <w:r w:rsidRPr="00F701CB">
        <w:t xml:space="preserve"> negativo.</w:t>
      </w:r>
    </w:p>
    <w:p w14:paraId="751C56E3" w14:textId="77777777" w:rsidR="004316BA" w:rsidRPr="00F701CB" w:rsidRDefault="004316BA" w:rsidP="004316BA">
      <w:pPr>
        <w:spacing w:after="0"/>
      </w:pPr>
    </w:p>
    <w:p w14:paraId="00B2187A" w14:textId="5F405605" w:rsidR="004316BA" w:rsidRPr="00F701CB" w:rsidRDefault="004316BA" w:rsidP="004316BA">
      <w:pPr>
        <w:numPr>
          <w:ilvl w:val="0"/>
          <w:numId w:val="2"/>
        </w:numPr>
        <w:ind w:right="3" w:hanging="283"/>
      </w:pPr>
      <w:r w:rsidRPr="00F701CB">
        <w:rPr>
          <w:u w:val="single"/>
        </w:rPr>
        <w:t>Alfanumérico</w:t>
      </w:r>
      <w:r w:rsidRPr="00F701CB">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F701CB">
        <w:fldChar w:fldCharType="begin"/>
      </w:r>
      <w:r w:rsidRPr="00F701CB">
        <w:instrText xml:space="preserve"> REF _Ref515021966 \h </w:instrText>
      </w:r>
      <w:r w:rsidR="00D9324D" w:rsidRPr="00F701CB">
        <w:instrText xml:space="preserve"> \* MERGEFORMAT </w:instrText>
      </w:r>
      <w:r w:rsidRPr="00F701CB">
        <w:fldChar w:fldCharType="separate"/>
      </w:r>
      <w:r w:rsidR="00AE0CFB" w:rsidRPr="00F701CB">
        <w:t xml:space="preserve">Figura </w:t>
      </w:r>
      <w:r w:rsidR="00AE0CFB" w:rsidRPr="00F701CB">
        <w:rPr>
          <w:noProof/>
        </w:rPr>
        <w:t>2</w:t>
      </w:r>
      <w:r w:rsidRPr="00F701CB">
        <w:fldChar w:fldCharType="end"/>
      </w:r>
      <w:r w:rsidRPr="00F701CB">
        <w:t>.</w:t>
      </w:r>
    </w:p>
    <w:p w14:paraId="4B61B332" w14:textId="77777777" w:rsidR="004316BA" w:rsidRPr="00F701CB" w:rsidRDefault="004316BA" w:rsidP="004316BA">
      <w:pPr>
        <w:pStyle w:val="Descripcin"/>
      </w:pPr>
      <w:bookmarkStart w:id="12" w:name="_Ref515021966"/>
      <w:bookmarkStart w:id="13" w:name="_Toc515023483"/>
      <w:bookmarkStart w:id="14" w:name="_Toc521076764"/>
      <w:r w:rsidRPr="00F701CB">
        <w:t xml:space="preserve">Figura </w:t>
      </w:r>
      <w:r w:rsidR="005E507E">
        <w:fldChar w:fldCharType="begin"/>
      </w:r>
      <w:r w:rsidR="005E507E">
        <w:instrText xml:space="preserve"> SEQ Figura \* ARABIC </w:instrText>
      </w:r>
      <w:r w:rsidR="005E507E">
        <w:fldChar w:fldCharType="separate"/>
      </w:r>
      <w:r w:rsidR="00AE0CFB" w:rsidRPr="00F701CB">
        <w:rPr>
          <w:noProof/>
        </w:rPr>
        <w:t>2</w:t>
      </w:r>
      <w:r w:rsidR="005E507E">
        <w:rPr>
          <w:noProof/>
        </w:rPr>
        <w:fldChar w:fldCharType="end"/>
      </w:r>
      <w:bookmarkEnd w:id="12"/>
      <w:r w:rsidRPr="00F701CB">
        <w:t>. Caracteres de la Codificación ANSI para el Formato Alfanumérico</w:t>
      </w:r>
      <w:bookmarkEnd w:id="13"/>
      <w:bookmarkEnd w:id="14"/>
    </w:p>
    <w:p w14:paraId="7E246BD0" w14:textId="77777777" w:rsidR="004316BA" w:rsidRPr="00F701CB" w:rsidRDefault="004316BA" w:rsidP="004316BA">
      <w:pPr>
        <w:spacing w:after="0"/>
        <w:ind w:left="0" w:firstLine="0"/>
        <w:jc w:val="center"/>
        <w:rPr>
          <w:b/>
          <w:sz w:val="20"/>
        </w:rPr>
      </w:pPr>
      <w:r w:rsidRPr="00F701CB">
        <w:rPr>
          <w:noProof/>
        </w:rPr>
        <w:drawing>
          <wp:inline distT="0" distB="0" distL="0" distR="0" wp14:anchorId="56491062" wp14:editId="4C066953">
            <wp:extent cx="4111143" cy="3753979"/>
            <wp:effectExtent l="0" t="0" r="3810" b="0"/>
            <wp:docPr id="4" name="Imagen 4" descr="C:\Users\azuluaga\Documents\ansi.j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uluaga\Documents\ansi.jpg.gif"/>
                    <pic:cNvPicPr>
                      <a:picLocks noChangeAspect="1" noChangeArrowheads="1"/>
                    </pic:cNvPicPr>
                  </pic:nvPicPr>
                  <pic:blipFill rotWithShape="1">
                    <a:blip r:embed="rId9">
                      <a:extLst>
                        <a:ext uri="{28A0092B-C50C-407E-A947-70E740481C1C}">
                          <a14:useLocalDpi xmlns:a14="http://schemas.microsoft.com/office/drawing/2010/main" val="0"/>
                        </a:ext>
                      </a:extLst>
                    </a:blip>
                    <a:srcRect t="5927" r="4836"/>
                    <a:stretch/>
                  </pic:blipFill>
                  <pic:spPr bwMode="auto">
                    <a:xfrm>
                      <a:off x="0" y="0"/>
                      <a:ext cx="4132196" cy="3773203"/>
                    </a:xfrm>
                    <a:prstGeom prst="rect">
                      <a:avLst/>
                    </a:prstGeom>
                    <a:noFill/>
                    <a:ln>
                      <a:noFill/>
                    </a:ln>
                    <a:extLst>
                      <a:ext uri="{53640926-AAD7-44D8-BBD7-CCE9431645EC}">
                        <a14:shadowObscured xmlns:a14="http://schemas.microsoft.com/office/drawing/2010/main"/>
                      </a:ext>
                    </a:extLst>
                  </pic:spPr>
                </pic:pic>
              </a:graphicData>
            </a:graphic>
          </wp:inline>
        </w:drawing>
      </w:r>
    </w:p>
    <w:p w14:paraId="2F138327" w14:textId="77777777" w:rsidR="00801A24" w:rsidRPr="00F701CB" w:rsidRDefault="00801A24" w:rsidP="00801A24">
      <w:pPr>
        <w:numPr>
          <w:ilvl w:val="0"/>
          <w:numId w:val="2"/>
        </w:numPr>
        <w:spacing w:after="0"/>
        <w:ind w:right="0" w:hanging="283"/>
      </w:pPr>
      <w:r w:rsidRPr="00F701CB">
        <w:rPr>
          <w:u w:val="single"/>
        </w:rPr>
        <w:lastRenderedPageBreak/>
        <w:t>Fecha</w:t>
      </w:r>
      <w:r w:rsidRPr="00F701CB">
        <w:t>: este formato contiene UNICAMENTE caracteres de la codificación ANSI entre ANSI 48 (0) y ANSI 57 (9), y ANSI 45 (-). Esto es: los numerales arábicos 0-9 para los valores de año, mes y día, y el guion como separador de estas posiciones.</w:t>
      </w:r>
    </w:p>
    <w:p w14:paraId="1A9B4184" w14:textId="77777777" w:rsidR="00801A24" w:rsidRPr="00F701CB" w:rsidRDefault="00801A24" w:rsidP="00801A24">
      <w:pPr>
        <w:pStyle w:val="Prrafodelista"/>
        <w:spacing w:after="0"/>
        <w:ind w:left="426" w:firstLine="0"/>
      </w:pPr>
    </w:p>
    <w:p w14:paraId="512D3055" w14:textId="77777777" w:rsidR="00E0039D" w:rsidRPr="00F701CB" w:rsidRDefault="00E0039D" w:rsidP="00801A24">
      <w:pPr>
        <w:spacing w:after="0"/>
      </w:pPr>
      <w:r w:rsidRPr="00F701CB">
        <w:t xml:space="preserve">La longitud de registro es de </w:t>
      </w:r>
      <w:r w:rsidR="0034536D" w:rsidRPr="00F701CB">
        <w:rPr>
          <w:b/>
        </w:rPr>
        <w:t>10</w:t>
      </w:r>
      <w:r w:rsidR="003561C2" w:rsidRPr="00F701CB">
        <w:rPr>
          <w:b/>
        </w:rPr>
        <w:t>8</w:t>
      </w:r>
      <w:r w:rsidRPr="00F701CB">
        <w:t xml:space="preserve"> posiciones.</w:t>
      </w:r>
    </w:p>
    <w:p w14:paraId="4DA3FC61" w14:textId="77777777" w:rsidR="00801A24" w:rsidRPr="00F701CB" w:rsidRDefault="00801A24" w:rsidP="00801A24">
      <w:pPr>
        <w:spacing w:after="0"/>
      </w:pPr>
    </w:p>
    <w:p w14:paraId="2715E45D" w14:textId="77777777" w:rsidR="00242BFA" w:rsidRPr="00F701CB" w:rsidRDefault="00242BFA" w:rsidP="00801A24">
      <w:pPr>
        <w:spacing w:after="0"/>
        <w:rPr>
          <w:color w:val="000000" w:themeColor="text1"/>
        </w:rPr>
      </w:pPr>
      <w:r w:rsidRPr="00F701CB">
        <w:rPr>
          <w:color w:val="000000" w:themeColor="text1"/>
          <w:u w:val="single"/>
        </w:rPr>
        <w:t>Todos los campos son obligatorios</w:t>
      </w:r>
      <w:r w:rsidRPr="00F701CB">
        <w:rPr>
          <w:color w:val="000000" w:themeColor="text1"/>
        </w:rPr>
        <w:t>.</w:t>
      </w:r>
    </w:p>
    <w:p w14:paraId="0DE6966F" w14:textId="77777777" w:rsidR="00242BFA" w:rsidRPr="00F701CB" w:rsidRDefault="00242BFA" w:rsidP="00801A24">
      <w:pPr>
        <w:spacing w:after="0"/>
        <w:ind w:left="-5" w:right="0"/>
      </w:pPr>
    </w:p>
    <w:p w14:paraId="6225E136" w14:textId="77777777" w:rsidR="00281DAD" w:rsidRPr="00F701CB" w:rsidRDefault="00E0039D" w:rsidP="00242BFA">
      <w:pPr>
        <w:spacing w:after="0"/>
        <w:ind w:left="-5" w:right="0"/>
      </w:pPr>
      <w:r w:rsidRPr="00F701CB">
        <w:t>A continuación se presenta</w:t>
      </w:r>
      <w:r w:rsidR="006042F0" w:rsidRPr="00F701CB">
        <w:t>n</w:t>
      </w:r>
      <w:r w:rsidRPr="00F701CB">
        <w:t xml:space="preserve"> el diseño y </w:t>
      </w:r>
      <w:r w:rsidR="006042F0" w:rsidRPr="00F701CB">
        <w:t xml:space="preserve">la </w:t>
      </w:r>
      <w:r w:rsidRPr="00F701CB">
        <w:t xml:space="preserve">descripción detallada de los registros que contiene el </w:t>
      </w:r>
      <w:r w:rsidR="007A6A8D" w:rsidRPr="00F701CB">
        <w:t>A</w:t>
      </w:r>
      <w:r w:rsidRPr="00F701CB">
        <w:t>rchivo 1.</w:t>
      </w:r>
    </w:p>
    <w:p w14:paraId="623DB9FE" w14:textId="77777777" w:rsidR="00801A24" w:rsidRPr="00F701CB" w:rsidRDefault="00801A24" w:rsidP="00242BFA">
      <w:pPr>
        <w:spacing w:after="0"/>
        <w:ind w:left="-5" w:right="0"/>
      </w:pPr>
    </w:p>
    <w:p w14:paraId="75153C42" w14:textId="77777777" w:rsidR="009148B3" w:rsidRPr="00F701CB" w:rsidRDefault="00561317" w:rsidP="00A27454">
      <w:pPr>
        <w:pStyle w:val="Ttulo1"/>
        <w:numPr>
          <w:ilvl w:val="2"/>
          <w:numId w:val="8"/>
        </w:numPr>
        <w:spacing w:after="160"/>
        <w:ind w:left="709" w:right="0" w:hanging="567"/>
        <w:jc w:val="left"/>
      </w:pPr>
      <w:bookmarkStart w:id="15" w:name="_Toc521076718"/>
      <w:r w:rsidRPr="00F701CB">
        <w:t>E</w:t>
      </w:r>
      <w:r w:rsidR="009148B3" w:rsidRPr="00F701CB">
        <w:t>ncabezado</w:t>
      </w:r>
      <w:bookmarkEnd w:id="15"/>
    </w:p>
    <w:p w14:paraId="4AB59AE6" w14:textId="77777777" w:rsidR="003163FB" w:rsidRPr="00F701CB" w:rsidRDefault="009148B3" w:rsidP="00CF63E8">
      <w:pPr>
        <w:spacing w:after="0"/>
      </w:pPr>
      <w:r w:rsidRPr="00F701CB">
        <w:t>E</w:t>
      </w:r>
      <w:r w:rsidR="00680655" w:rsidRPr="00F701CB">
        <w:t xml:space="preserve">s el encabezado del archivo. Recoge la identificación de la entidad reportante. </w:t>
      </w:r>
      <w:r w:rsidR="00470408" w:rsidRPr="00F701CB">
        <w:t>Sólo existe</w:t>
      </w:r>
      <w:r w:rsidR="00680655" w:rsidRPr="00F701CB">
        <w:t xml:space="preserve"> un registro</w:t>
      </w:r>
      <w:r w:rsidR="003659B2" w:rsidRPr="00F701CB">
        <w:t xml:space="preserve"> de este tipo</w:t>
      </w:r>
      <w:r w:rsidR="00680655" w:rsidRPr="00F701CB">
        <w:t xml:space="preserve"> por archivo.</w:t>
      </w:r>
    </w:p>
    <w:p w14:paraId="34044B30" w14:textId="77777777" w:rsidR="00CF63E8" w:rsidRPr="00F701CB" w:rsidRDefault="00CF63E8" w:rsidP="00CF63E8">
      <w:pPr>
        <w:spacing w:after="0"/>
      </w:pPr>
    </w:p>
    <w:p w14:paraId="23C53DEA" w14:textId="77777777" w:rsidR="008D4DA9" w:rsidRPr="00F701CB" w:rsidRDefault="00582F07" w:rsidP="001162C4">
      <w:r w:rsidRPr="00F701CB">
        <w:t>Este registro se genera de acuerdo a la siguiente información:</w:t>
      </w:r>
    </w:p>
    <w:p w14:paraId="60E50CCD" w14:textId="77777777" w:rsidR="00680655" w:rsidRPr="00F701CB" w:rsidRDefault="000A3837" w:rsidP="000A3837">
      <w:pPr>
        <w:pStyle w:val="Descripcin"/>
        <w:rPr>
          <w:b w:val="0"/>
        </w:rPr>
      </w:pPr>
      <w:bookmarkStart w:id="16" w:name="_Toc521078579"/>
      <w:r w:rsidRPr="00F701CB">
        <w:t xml:space="preserve">Cuadro </w:t>
      </w:r>
      <w:r w:rsidR="005E507E">
        <w:fldChar w:fldCharType="begin"/>
      </w:r>
      <w:r w:rsidR="005E507E">
        <w:instrText xml:space="preserve"> SEQ Cuadro \* ARABIC </w:instrText>
      </w:r>
      <w:r w:rsidR="005E507E">
        <w:fldChar w:fldCharType="separate"/>
      </w:r>
      <w:r w:rsidR="000813F4" w:rsidRPr="00F701CB">
        <w:rPr>
          <w:noProof/>
        </w:rPr>
        <w:t>2</w:t>
      </w:r>
      <w:r w:rsidR="005E507E">
        <w:rPr>
          <w:noProof/>
        </w:rPr>
        <w:fldChar w:fldCharType="end"/>
      </w:r>
      <w:r w:rsidR="00992903" w:rsidRPr="00F701CB">
        <w:rPr>
          <w:b w:val="0"/>
        </w:rPr>
        <w:t xml:space="preserve">. </w:t>
      </w:r>
      <w:r w:rsidR="00F26A74" w:rsidRPr="00F701CB">
        <w:t>Encabezado</w:t>
      </w:r>
      <w:r w:rsidR="00992903" w:rsidRPr="00F701CB">
        <w:t xml:space="preserve"> del Archivo 1 del Reporte de Productos General</w:t>
      </w:r>
      <w:bookmarkEnd w:id="16"/>
    </w:p>
    <w:tbl>
      <w:tblPr>
        <w:tblW w:w="8783" w:type="dxa"/>
        <w:tblCellMar>
          <w:left w:w="70" w:type="dxa"/>
          <w:right w:w="70" w:type="dxa"/>
        </w:tblCellMar>
        <w:tblLook w:val="04A0" w:firstRow="1" w:lastRow="0" w:firstColumn="1" w:lastColumn="0" w:noHBand="0" w:noVBand="1"/>
      </w:tblPr>
      <w:tblGrid>
        <w:gridCol w:w="398"/>
        <w:gridCol w:w="1005"/>
        <w:gridCol w:w="864"/>
        <w:gridCol w:w="807"/>
        <w:gridCol w:w="825"/>
        <w:gridCol w:w="1101"/>
        <w:gridCol w:w="2816"/>
        <w:gridCol w:w="967"/>
      </w:tblGrid>
      <w:tr w:rsidR="00046A12" w:rsidRPr="00F701CB" w14:paraId="651FC8F1" w14:textId="77777777" w:rsidTr="0017777A">
        <w:trPr>
          <w:trHeight w:val="301"/>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909A9" w14:textId="77777777" w:rsidR="00046A12" w:rsidRPr="00F701CB" w:rsidRDefault="00046A12" w:rsidP="00046A12">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17647588" w14:textId="77777777" w:rsidR="00046A12" w:rsidRPr="00F701CB" w:rsidRDefault="00046A12" w:rsidP="00046A12">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03FDB3C8" w14:textId="77777777" w:rsidR="00046A12" w:rsidRPr="00F701CB" w:rsidRDefault="00046A12" w:rsidP="00046A12">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36E6BD2C" w14:textId="77777777" w:rsidR="00046A12" w:rsidRPr="00F701CB" w:rsidRDefault="00046A12" w:rsidP="00046A12">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4CF41FB1" w14:textId="77777777" w:rsidR="00046A12" w:rsidRPr="00F701CB" w:rsidRDefault="00046A12" w:rsidP="00046A12">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4C70B9EB" w14:textId="77777777" w:rsidR="00046A12" w:rsidRPr="00F701CB" w:rsidRDefault="00046A12" w:rsidP="00046A12">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14:paraId="1B994670" w14:textId="77777777" w:rsidR="00046A12" w:rsidRPr="00F701CB" w:rsidRDefault="00046A12" w:rsidP="00046A12">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622FF6E6" w14:textId="77777777" w:rsidR="00046A12" w:rsidRPr="00F701CB" w:rsidRDefault="00046A12" w:rsidP="00046A12">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046A12" w:rsidRPr="00F701CB" w14:paraId="34994F1C" w14:textId="77777777" w:rsidTr="0017777A">
        <w:trPr>
          <w:trHeight w:val="423"/>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0F6CBB44"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05" w:type="dxa"/>
            <w:tcBorders>
              <w:top w:val="nil"/>
              <w:left w:val="nil"/>
              <w:bottom w:val="single" w:sz="4" w:space="0" w:color="auto"/>
              <w:right w:val="single" w:sz="4" w:space="0" w:color="auto"/>
            </w:tcBorders>
            <w:shd w:val="clear" w:color="auto" w:fill="auto"/>
            <w:vAlign w:val="center"/>
            <w:hideMark/>
          </w:tcPr>
          <w:p w14:paraId="5958E0E4" w14:textId="77777777" w:rsidR="00046A12" w:rsidRPr="00F701CB" w:rsidRDefault="00705AC5" w:rsidP="00705AC5">
            <w:pPr>
              <w:spacing w:after="0" w:line="240" w:lineRule="auto"/>
              <w:ind w:left="0" w:right="0" w:firstLine="0"/>
              <w:jc w:val="center"/>
              <w:rPr>
                <w:rFonts w:eastAsia="Times New Roman"/>
                <w:sz w:val="16"/>
                <w:szCs w:val="16"/>
              </w:rPr>
            </w:pPr>
            <w:r w:rsidRPr="00F701CB">
              <w:rPr>
                <w:rFonts w:eastAsia="Times New Roman"/>
                <w:sz w:val="16"/>
                <w:szCs w:val="16"/>
              </w:rPr>
              <w:t xml:space="preserve">Número consecutivo </w:t>
            </w:r>
            <w:r w:rsidR="00046A12" w:rsidRPr="00F701CB">
              <w:rPr>
                <w:rFonts w:eastAsia="Times New Roman"/>
                <w:sz w:val="16"/>
                <w:szCs w:val="16"/>
              </w:rPr>
              <w:t>de registro</w:t>
            </w:r>
          </w:p>
        </w:tc>
        <w:tc>
          <w:tcPr>
            <w:tcW w:w="864" w:type="dxa"/>
            <w:tcBorders>
              <w:top w:val="nil"/>
              <w:left w:val="nil"/>
              <w:bottom w:val="single" w:sz="4" w:space="0" w:color="auto"/>
              <w:right w:val="single" w:sz="4" w:space="0" w:color="auto"/>
            </w:tcBorders>
            <w:shd w:val="clear" w:color="auto" w:fill="auto"/>
            <w:vAlign w:val="center"/>
            <w:hideMark/>
          </w:tcPr>
          <w:p w14:paraId="41B865B7"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hideMark/>
          </w:tcPr>
          <w:p w14:paraId="5A2303FB"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hideMark/>
          </w:tcPr>
          <w:p w14:paraId="0C5CA09C"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hideMark/>
          </w:tcPr>
          <w:p w14:paraId="588A2DC7"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16" w:type="dxa"/>
            <w:tcBorders>
              <w:top w:val="nil"/>
              <w:left w:val="nil"/>
              <w:bottom w:val="single" w:sz="4" w:space="0" w:color="auto"/>
              <w:right w:val="single" w:sz="4" w:space="0" w:color="auto"/>
            </w:tcBorders>
            <w:shd w:val="clear" w:color="auto" w:fill="auto"/>
            <w:vAlign w:val="center"/>
            <w:hideMark/>
          </w:tcPr>
          <w:p w14:paraId="480B1278" w14:textId="77777777" w:rsidR="00046A12" w:rsidRPr="00F701CB" w:rsidRDefault="00046A12" w:rsidP="00046A12">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6BD06400"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046A12" w:rsidRPr="00F701CB" w14:paraId="485B67D9" w14:textId="77777777" w:rsidTr="0017777A">
        <w:trPr>
          <w:trHeight w:val="1007"/>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787CA96E"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14:paraId="617CCD01"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64" w:type="dxa"/>
            <w:tcBorders>
              <w:top w:val="nil"/>
              <w:left w:val="nil"/>
              <w:bottom w:val="single" w:sz="4" w:space="0" w:color="auto"/>
              <w:right w:val="single" w:sz="4" w:space="0" w:color="auto"/>
            </w:tcBorders>
            <w:shd w:val="clear" w:color="auto" w:fill="auto"/>
            <w:vAlign w:val="center"/>
            <w:hideMark/>
          </w:tcPr>
          <w:p w14:paraId="0BD19CDF"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hideMark/>
          </w:tcPr>
          <w:p w14:paraId="037BD402"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hideMark/>
          </w:tcPr>
          <w:p w14:paraId="4080FEA8"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101" w:type="dxa"/>
            <w:tcBorders>
              <w:top w:val="nil"/>
              <w:left w:val="nil"/>
              <w:bottom w:val="single" w:sz="4" w:space="0" w:color="auto"/>
              <w:right w:val="single" w:sz="4" w:space="0" w:color="auto"/>
            </w:tcBorders>
            <w:shd w:val="clear" w:color="auto" w:fill="auto"/>
            <w:vAlign w:val="center"/>
            <w:hideMark/>
          </w:tcPr>
          <w:p w14:paraId="2FB65A22"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16" w:type="dxa"/>
            <w:tcBorders>
              <w:top w:val="nil"/>
              <w:left w:val="nil"/>
              <w:bottom w:val="single" w:sz="4" w:space="0" w:color="auto"/>
              <w:right w:val="single" w:sz="4" w:space="0" w:color="auto"/>
            </w:tcBorders>
            <w:shd w:val="clear" w:color="auto" w:fill="auto"/>
            <w:vAlign w:val="center"/>
            <w:hideMark/>
          </w:tcPr>
          <w:p w14:paraId="01ACA1CC" w14:textId="77777777" w:rsidR="00046A12" w:rsidRPr="00F701CB" w:rsidRDefault="00046A12" w:rsidP="00046A12">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hideMark/>
          </w:tcPr>
          <w:p w14:paraId="56C7C19C"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046A12" w:rsidRPr="00F701CB" w14:paraId="12909A22" w14:textId="77777777" w:rsidTr="0017777A">
        <w:trPr>
          <w:trHeight w:val="1343"/>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75ABC912" w14:textId="77777777" w:rsidR="00046A12" w:rsidRPr="00F701CB" w:rsidRDefault="006D00EF" w:rsidP="00046A12">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05" w:type="dxa"/>
            <w:tcBorders>
              <w:top w:val="nil"/>
              <w:left w:val="nil"/>
              <w:bottom w:val="single" w:sz="4" w:space="0" w:color="auto"/>
              <w:right w:val="single" w:sz="4" w:space="0" w:color="auto"/>
            </w:tcBorders>
            <w:shd w:val="clear" w:color="auto" w:fill="auto"/>
            <w:vAlign w:val="center"/>
            <w:hideMark/>
          </w:tcPr>
          <w:p w14:paraId="5A4D9E31" w14:textId="77777777" w:rsidR="00046A12" w:rsidRPr="00F701CB" w:rsidRDefault="006D00EF" w:rsidP="006D00EF">
            <w:pPr>
              <w:spacing w:after="0" w:line="240" w:lineRule="auto"/>
              <w:ind w:left="0" w:right="0" w:firstLine="0"/>
              <w:jc w:val="center"/>
              <w:rPr>
                <w:rFonts w:eastAsia="Times New Roman"/>
                <w:sz w:val="16"/>
                <w:szCs w:val="16"/>
              </w:rPr>
            </w:pPr>
            <w:r w:rsidRPr="00F701CB">
              <w:rPr>
                <w:rFonts w:eastAsia="Times New Roman"/>
                <w:sz w:val="16"/>
                <w:szCs w:val="16"/>
              </w:rPr>
              <w:t>Fecha de corte</w:t>
            </w:r>
          </w:p>
        </w:tc>
        <w:tc>
          <w:tcPr>
            <w:tcW w:w="864" w:type="dxa"/>
            <w:tcBorders>
              <w:top w:val="nil"/>
              <w:left w:val="nil"/>
              <w:bottom w:val="single" w:sz="4" w:space="0" w:color="auto"/>
              <w:right w:val="single" w:sz="4" w:space="0" w:color="auto"/>
            </w:tcBorders>
            <w:shd w:val="clear" w:color="auto" w:fill="auto"/>
            <w:vAlign w:val="center"/>
            <w:hideMark/>
          </w:tcPr>
          <w:p w14:paraId="6EBA91F1" w14:textId="77777777" w:rsidR="00046A12" w:rsidRPr="00F701CB" w:rsidRDefault="0017777A" w:rsidP="00046A12">
            <w:pPr>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hideMark/>
          </w:tcPr>
          <w:p w14:paraId="067DCA15" w14:textId="77777777" w:rsidR="00046A12" w:rsidRPr="00F701CB" w:rsidRDefault="0017777A" w:rsidP="00046A12">
            <w:pPr>
              <w:spacing w:after="0" w:line="240" w:lineRule="auto"/>
              <w:ind w:left="0" w:right="0" w:firstLine="0"/>
              <w:jc w:val="center"/>
              <w:rPr>
                <w:rFonts w:eastAsia="Times New Roman"/>
                <w:sz w:val="16"/>
                <w:szCs w:val="16"/>
              </w:rPr>
            </w:pPr>
            <w:r w:rsidRPr="00F701CB">
              <w:rPr>
                <w:rFonts w:eastAsia="Times New Roman"/>
                <w:sz w:val="16"/>
                <w:szCs w:val="16"/>
              </w:rPr>
              <w:t>2</w:t>
            </w:r>
            <w:r w:rsidR="00046A12" w:rsidRPr="00F701CB">
              <w:rPr>
                <w:rFonts w:eastAsia="Times New Roman"/>
                <w:sz w:val="16"/>
                <w:szCs w:val="16"/>
              </w:rPr>
              <w:t>8</w:t>
            </w:r>
          </w:p>
        </w:tc>
        <w:tc>
          <w:tcPr>
            <w:tcW w:w="825" w:type="dxa"/>
            <w:tcBorders>
              <w:top w:val="nil"/>
              <w:left w:val="nil"/>
              <w:bottom w:val="single" w:sz="4" w:space="0" w:color="auto"/>
              <w:right w:val="single" w:sz="4" w:space="0" w:color="auto"/>
            </w:tcBorders>
            <w:shd w:val="clear" w:color="auto" w:fill="auto"/>
            <w:vAlign w:val="center"/>
            <w:hideMark/>
          </w:tcPr>
          <w:p w14:paraId="22BE411A"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hideMark/>
          </w:tcPr>
          <w:p w14:paraId="77D44222" w14:textId="77777777" w:rsidR="00046A12" w:rsidRPr="00F701CB" w:rsidRDefault="00EC5B5C" w:rsidP="00046A12">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816" w:type="dxa"/>
            <w:tcBorders>
              <w:top w:val="nil"/>
              <w:left w:val="nil"/>
              <w:bottom w:val="single" w:sz="4" w:space="0" w:color="auto"/>
              <w:right w:val="single" w:sz="4" w:space="0" w:color="auto"/>
            </w:tcBorders>
            <w:shd w:val="clear" w:color="auto" w:fill="auto"/>
            <w:vAlign w:val="center"/>
            <w:hideMark/>
          </w:tcPr>
          <w:p w14:paraId="24F9FB54" w14:textId="77777777" w:rsidR="00046A12" w:rsidRPr="00F701CB" w:rsidRDefault="00046A12" w:rsidP="00046A12">
            <w:pPr>
              <w:spacing w:after="0" w:line="240" w:lineRule="auto"/>
              <w:ind w:left="0" w:right="0" w:firstLine="0"/>
              <w:jc w:val="left"/>
              <w:rPr>
                <w:rFonts w:eastAsia="Times New Roman"/>
                <w:sz w:val="16"/>
                <w:szCs w:val="16"/>
              </w:rPr>
            </w:pPr>
            <w:r w:rsidRPr="00F701CB">
              <w:rPr>
                <w:rFonts w:eastAsia="Times New Roman"/>
                <w:sz w:val="16"/>
                <w:szCs w:val="16"/>
              </w:rPr>
              <w:t>-Corresponde al último día del período reportado.</w:t>
            </w:r>
            <w:r w:rsidRPr="00F701CB">
              <w:rPr>
                <w:rFonts w:eastAsia="Times New Roman"/>
                <w:sz w:val="16"/>
                <w:szCs w:val="16"/>
              </w:rPr>
              <w:br/>
              <w:t>-Formato AAAA-MM-DD donde AAAA es el año (Ej. 2021), MM es e</w:t>
            </w:r>
            <w:r w:rsidR="005264DB" w:rsidRPr="00F701CB">
              <w:rPr>
                <w:rFonts w:eastAsia="Times New Roman"/>
                <w:sz w:val="16"/>
                <w:szCs w:val="16"/>
              </w:rPr>
              <w:t>l mes (Ej. 10) y DD es el día (</w:t>
            </w:r>
            <w:r w:rsidRPr="00F701CB">
              <w:rPr>
                <w:rFonts w:eastAsia="Times New Roman"/>
                <w:sz w:val="16"/>
                <w:szCs w:val="16"/>
              </w:rPr>
              <w:t>Ej. 31).</w:t>
            </w:r>
            <w:r w:rsidRPr="00F701CB">
              <w:rPr>
                <w:rFonts w:eastAsia="Times New Roman"/>
                <w:sz w:val="16"/>
                <w:szCs w:val="16"/>
              </w:rPr>
              <w:br/>
              <w:t>-Si el día o el mes tiene un solo dígito, se debe llenar el otro dígito con “0”. Ej. Enero 1 del 2025 será 2025-01-31.</w:t>
            </w:r>
          </w:p>
        </w:tc>
        <w:tc>
          <w:tcPr>
            <w:tcW w:w="967" w:type="dxa"/>
            <w:tcBorders>
              <w:top w:val="nil"/>
              <w:left w:val="nil"/>
              <w:bottom w:val="single" w:sz="4" w:space="0" w:color="auto"/>
              <w:right w:val="single" w:sz="4" w:space="0" w:color="auto"/>
            </w:tcBorders>
            <w:shd w:val="clear" w:color="auto" w:fill="auto"/>
            <w:vAlign w:val="center"/>
            <w:hideMark/>
          </w:tcPr>
          <w:p w14:paraId="252B8B6D"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046A12" w:rsidRPr="00F701CB" w14:paraId="2847F789" w14:textId="77777777" w:rsidTr="0017777A">
        <w:trPr>
          <w:trHeight w:val="671"/>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5075D368" w14:textId="77777777" w:rsidR="00046A12" w:rsidRPr="00F701CB" w:rsidRDefault="006D00EF" w:rsidP="00046A12">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05" w:type="dxa"/>
            <w:tcBorders>
              <w:top w:val="nil"/>
              <w:left w:val="nil"/>
              <w:bottom w:val="single" w:sz="4" w:space="0" w:color="auto"/>
              <w:right w:val="single" w:sz="4" w:space="0" w:color="auto"/>
            </w:tcBorders>
            <w:shd w:val="clear" w:color="auto" w:fill="auto"/>
            <w:vAlign w:val="center"/>
            <w:hideMark/>
          </w:tcPr>
          <w:p w14:paraId="533C1A71"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Número total de productos</w:t>
            </w:r>
            <w:r w:rsidRPr="00F701CB">
              <w:rPr>
                <w:rFonts w:eastAsia="Times New Roman"/>
                <w:sz w:val="16"/>
                <w:szCs w:val="16"/>
              </w:rPr>
              <w:br/>
              <w:t>reportados</w:t>
            </w:r>
          </w:p>
        </w:tc>
        <w:tc>
          <w:tcPr>
            <w:tcW w:w="864" w:type="dxa"/>
            <w:tcBorders>
              <w:top w:val="nil"/>
              <w:left w:val="nil"/>
              <w:bottom w:val="single" w:sz="4" w:space="0" w:color="auto"/>
              <w:right w:val="single" w:sz="4" w:space="0" w:color="auto"/>
            </w:tcBorders>
            <w:shd w:val="clear" w:color="auto" w:fill="auto"/>
            <w:vAlign w:val="center"/>
            <w:hideMark/>
          </w:tcPr>
          <w:p w14:paraId="43CF3CD7" w14:textId="77777777" w:rsidR="00046A12" w:rsidRPr="00F701CB" w:rsidRDefault="002A7209" w:rsidP="00046A12">
            <w:pPr>
              <w:spacing w:after="0" w:line="240" w:lineRule="auto"/>
              <w:ind w:left="0" w:right="0" w:firstLine="0"/>
              <w:jc w:val="center"/>
              <w:rPr>
                <w:rFonts w:eastAsia="Times New Roman"/>
                <w:sz w:val="16"/>
                <w:szCs w:val="16"/>
              </w:rPr>
            </w:pPr>
            <w:r w:rsidRPr="00F701CB">
              <w:rPr>
                <w:rFonts w:eastAsia="Times New Roman"/>
                <w:sz w:val="16"/>
                <w:szCs w:val="16"/>
              </w:rPr>
              <w:t>2</w:t>
            </w:r>
            <w:r w:rsidR="00046A12" w:rsidRPr="00F701CB">
              <w:rPr>
                <w:rFonts w:eastAsia="Times New Roman"/>
                <w:sz w:val="16"/>
                <w:szCs w:val="16"/>
              </w:rPr>
              <w:t>9</w:t>
            </w:r>
          </w:p>
        </w:tc>
        <w:tc>
          <w:tcPr>
            <w:tcW w:w="807" w:type="dxa"/>
            <w:tcBorders>
              <w:top w:val="nil"/>
              <w:left w:val="nil"/>
              <w:bottom w:val="single" w:sz="4" w:space="0" w:color="auto"/>
              <w:right w:val="single" w:sz="4" w:space="0" w:color="auto"/>
            </w:tcBorders>
            <w:shd w:val="clear" w:color="auto" w:fill="auto"/>
            <w:vAlign w:val="center"/>
            <w:hideMark/>
          </w:tcPr>
          <w:p w14:paraId="005DCB24" w14:textId="77777777" w:rsidR="00046A12" w:rsidRPr="00F701CB" w:rsidRDefault="002A7209" w:rsidP="00046A12">
            <w:pPr>
              <w:spacing w:after="0" w:line="240" w:lineRule="auto"/>
              <w:ind w:left="0" w:right="0" w:firstLine="0"/>
              <w:jc w:val="center"/>
              <w:rPr>
                <w:rFonts w:eastAsia="Times New Roman"/>
                <w:sz w:val="16"/>
                <w:szCs w:val="16"/>
              </w:rPr>
            </w:pPr>
            <w:r w:rsidRPr="00F701CB">
              <w:rPr>
                <w:rFonts w:eastAsia="Times New Roman"/>
                <w:sz w:val="16"/>
                <w:szCs w:val="16"/>
              </w:rPr>
              <w:t>3</w:t>
            </w:r>
            <w:r w:rsidR="00046A12" w:rsidRPr="00F701CB">
              <w:rPr>
                <w:rFonts w:eastAsia="Times New Roman"/>
                <w:sz w:val="16"/>
                <w:szCs w:val="16"/>
              </w:rPr>
              <w:t>8</w:t>
            </w:r>
          </w:p>
        </w:tc>
        <w:tc>
          <w:tcPr>
            <w:tcW w:w="825" w:type="dxa"/>
            <w:tcBorders>
              <w:top w:val="nil"/>
              <w:left w:val="nil"/>
              <w:bottom w:val="single" w:sz="4" w:space="0" w:color="auto"/>
              <w:right w:val="single" w:sz="4" w:space="0" w:color="auto"/>
            </w:tcBorders>
            <w:shd w:val="clear" w:color="auto" w:fill="auto"/>
            <w:vAlign w:val="center"/>
            <w:hideMark/>
          </w:tcPr>
          <w:p w14:paraId="2946DF0C"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hideMark/>
          </w:tcPr>
          <w:p w14:paraId="1EE7A754"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16" w:type="dxa"/>
            <w:tcBorders>
              <w:top w:val="nil"/>
              <w:left w:val="nil"/>
              <w:bottom w:val="single" w:sz="4" w:space="0" w:color="auto"/>
              <w:right w:val="single" w:sz="4" w:space="0" w:color="auto"/>
            </w:tcBorders>
            <w:shd w:val="clear" w:color="auto" w:fill="auto"/>
            <w:vAlign w:val="center"/>
            <w:hideMark/>
          </w:tcPr>
          <w:p w14:paraId="380B0CD2" w14:textId="77777777" w:rsidR="00046A12" w:rsidRPr="00F701CB" w:rsidRDefault="00046A12" w:rsidP="00046A12">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1AF79CD2"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046A12" w:rsidRPr="00F701CB" w14:paraId="6540BC16" w14:textId="77777777" w:rsidTr="0017777A">
        <w:trPr>
          <w:trHeight w:val="335"/>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BF0150A" w14:textId="77777777" w:rsidR="00046A12" w:rsidRPr="00F701CB" w:rsidRDefault="006D00EF" w:rsidP="00046A12">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05" w:type="dxa"/>
            <w:tcBorders>
              <w:top w:val="nil"/>
              <w:left w:val="nil"/>
              <w:bottom w:val="single" w:sz="4" w:space="0" w:color="auto"/>
              <w:right w:val="single" w:sz="4" w:space="0" w:color="auto"/>
            </w:tcBorders>
            <w:shd w:val="clear" w:color="auto" w:fill="auto"/>
            <w:vAlign w:val="center"/>
            <w:hideMark/>
          </w:tcPr>
          <w:p w14:paraId="74640B67"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64" w:type="dxa"/>
            <w:tcBorders>
              <w:top w:val="nil"/>
              <w:left w:val="nil"/>
              <w:bottom w:val="single" w:sz="4" w:space="0" w:color="auto"/>
              <w:right w:val="single" w:sz="4" w:space="0" w:color="auto"/>
            </w:tcBorders>
            <w:shd w:val="clear" w:color="auto" w:fill="auto"/>
            <w:vAlign w:val="center"/>
            <w:hideMark/>
          </w:tcPr>
          <w:p w14:paraId="3D16687A" w14:textId="77777777" w:rsidR="00046A12" w:rsidRPr="00F701CB" w:rsidRDefault="002A7209" w:rsidP="00046A12">
            <w:pPr>
              <w:spacing w:after="0" w:line="240" w:lineRule="auto"/>
              <w:ind w:left="0" w:right="0" w:firstLine="0"/>
              <w:jc w:val="center"/>
              <w:rPr>
                <w:rFonts w:eastAsia="Times New Roman"/>
                <w:sz w:val="16"/>
                <w:szCs w:val="16"/>
              </w:rPr>
            </w:pPr>
            <w:r w:rsidRPr="00F701CB">
              <w:rPr>
                <w:rFonts w:eastAsia="Times New Roman"/>
                <w:sz w:val="16"/>
                <w:szCs w:val="16"/>
              </w:rPr>
              <w:t>3</w:t>
            </w:r>
            <w:r w:rsidR="00046A12" w:rsidRPr="00F701CB">
              <w:rPr>
                <w:rFonts w:eastAsia="Times New Roman"/>
                <w:sz w:val="16"/>
                <w:szCs w:val="16"/>
              </w:rPr>
              <w:t>9</w:t>
            </w:r>
          </w:p>
        </w:tc>
        <w:tc>
          <w:tcPr>
            <w:tcW w:w="807" w:type="dxa"/>
            <w:tcBorders>
              <w:top w:val="nil"/>
              <w:left w:val="nil"/>
              <w:bottom w:val="single" w:sz="4" w:space="0" w:color="auto"/>
              <w:right w:val="single" w:sz="4" w:space="0" w:color="auto"/>
            </w:tcBorders>
            <w:shd w:val="clear" w:color="auto" w:fill="auto"/>
            <w:vAlign w:val="center"/>
            <w:hideMark/>
          </w:tcPr>
          <w:p w14:paraId="1FB2E61E" w14:textId="77777777" w:rsidR="00046A12" w:rsidRPr="00F701CB" w:rsidRDefault="00046A12" w:rsidP="00046A12">
            <w:pPr>
              <w:spacing w:after="0" w:line="240" w:lineRule="auto"/>
              <w:ind w:left="0" w:right="0" w:firstLine="0"/>
              <w:jc w:val="center"/>
              <w:rPr>
                <w:rFonts w:eastAsia="Times New Roman"/>
                <w:b/>
                <w:sz w:val="16"/>
                <w:szCs w:val="16"/>
              </w:rPr>
            </w:pPr>
            <w:r w:rsidRPr="00F701CB">
              <w:rPr>
                <w:rFonts w:eastAsia="Times New Roman"/>
                <w:b/>
                <w:sz w:val="16"/>
                <w:szCs w:val="16"/>
              </w:rPr>
              <w:t>108</w:t>
            </w:r>
          </w:p>
        </w:tc>
        <w:tc>
          <w:tcPr>
            <w:tcW w:w="825" w:type="dxa"/>
            <w:tcBorders>
              <w:top w:val="nil"/>
              <w:left w:val="nil"/>
              <w:bottom w:val="single" w:sz="4" w:space="0" w:color="auto"/>
              <w:right w:val="single" w:sz="4" w:space="0" w:color="auto"/>
            </w:tcBorders>
            <w:shd w:val="clear" w:color="auto" w:fill="auto"/>
            <w:vAlign w:val="center"/>
            <w:hideMark/>
          </w:tcPr>
          <w:p w14:paraId="2D32BF8D" w14:textId="77777777" w:rsidR="00046A12" w:rsidRPr="00F701CB" w:rsidRDefault="002A7209" w:rsidP="00046A12">
            <w:pPr>
              <w:spacing w:after="0" w:line="240" w:lineRule="auto"/>
              <w:ind w:left="0" w:right="0" w:firstLine="0"/>
              <w:jc w:val="center"/>
              <w:rPr>
                <w:rFonts w:eastAsia="Times New Roman"/>
                <w:sz w:val="16"/>
                <w:szCs w:val="16"/>
              </w:rPr>
            </w:pPr>
            <w:r w:rsidRPr="00F701CB">
              <w:rPr>
                <w:rFonts w:eastAsia="Times New Roman"/>
                <w:sz w:val="16"/>
                <w:szCs w:val="16"/>
              </w:rPr>
              <w:t>7</w:t>
            </w:r>
            <w:r w:rsidR="00046A12" w:rsidRPr="00F701CB">
              <w:rPr>
                <w:rFonts w:eastAsia="Times New Roman"/>
                <w:sz w:val="16"/>
                <w:szCs w:val="16"/>
              </w:rPr>
              <w:t>0</w:t>
            </w:r>
          </w:p>
        </w:tc>
        <w:tc>
          <w:tcPr>
            <w:tcW w:w="1101" w:type="dxa"/>
            <w:tcBorders>
              <w:top w:val="nil"/>
              <w:left w:val="nil"/>
              <w:bottom w:val="single" w:sz="4" w:space="0" w:color="auto"/>
              <w:right w:val="single" w:sz="4" w:space="0" w:color="auto"/>
            </w:tcBorders>
            <w:shd w:val="clear" w:color="auto" w:fill="auto"/>
            <w:vAlign w:val="center"/>
            <w:hideMark/>
          </w:tcPr>
          <w:p w14:paraId="0EEB55F9"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16" w:type="dxa"/>
            <w:tcBorders>
              <w:top w:val="nil"/>
              <w:left w:val="nil"/>
              <w:bottom w:val="single" w:sz="4" w:space="0" w:color="auto"/>
              <w:right w:val="single" w:sz="4" w:space="0" w:color="auto"/>
            </w:tcBorders>
            <w:shd w:val="clear" w:color="auto" w:fill="auto"/>
            <w:vAlign w:val="center"/>
            <w:hideMark/>
          </w:tcPr>
          <w:p w14:paraId="754DEB73" w14:textId="77777777" w:rsidR="00046A12" w:rsidRPr="00F701CB" w:rsidRDefault="00046A12" w:rsidP="00046A12">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108</w:t>
            </w:r>
            <w:r w:rsidRPr="00F701CB">
              <w:rPr>
                <w:rFonts w:eastAsia="Times New Roman"/>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hideMark/>
          </w:tcPr>
          <w:p w14:paraId="494E8B3F" w14:textId="77777777" w:rsidR="00046A12" w:rsidRPr="00F701CB" w:rsidRDefault="00046A12" w:rsidP="00046A12">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7F7C8DC7" w14:textId="77777777" w:rsidR="001162C4" w:rsidRPr="00F701CB" w:rsidRDefault="001162C4" w:rsidP="00D67E21">
      <w:pPr>
        <w:spacing w:after="0"/>
      </w:pPr>
    </w:p>
    <w:p w14:paraId="6857F9CF" w14:textId="77777777" w:rsidR="00975ADE" w:rsidRPr="00F701CB" w:rsidRDefault="00561317" w:rsidP="00F33FDE">
      <w:pPr>
        <w:pStyle w:val="Ttulo1"/>
        <w:numPr>
          <w:ilvl w:val="2"/>
          <w:numId w:val="8"/>
        </w:numPr>
        <w:spacing w:after="160"/>
        <w:ind w:left="709" w:right="0" w:hanging="567"/>
        <w:jc w:val="left"/>
      </w:pPr>
      <w:r w:rsidRPr="00F701CB">
        <w:t xml:space="preserve"> </w:t>
      </w:r>
      <w:bookmarkStart w:id="17" w:name="_Toc521076719"/>
      <w:r w:rsidRPr="00F701CB">
        <w:t>C</w:t>
      </w:r>
      <w:r w:rsidR="00975ADE" w:rsidRPr="00F701CB">
        <w:t>uerpo del formato</w:t>
      </w:r>
      <w:bookmarkEnd w:id="17"/>
    </w:p>
    <w:p w14:paraId="12177768" w14:textId="77777777" w:rsidR="00680655" w:rsidRPr="00F701CB" w:rsidRDefault="005264DB" w:rsidP="008B76C2">
      <w:pPr>
        <w:spacing w:after="0"/>
        <w:ind w:left="0" w:firstLine="0"/>
      </w:pPr>
      <w:r w:rsidRPr="00F701CB">
        <w:t>Este tipo de registros c</w:t>
      </w:r>
      <w:r w:rsidR="00680655" w:rsidRPr="00F701CB">
        <w:t>on</w:t>
      </w:r>
      <w:r w:rsidR="00F74365" w:rsidRPr="00F701CB">
        <w:t>tiene</w:t>
      </w:r>
      <w:r w:rsidRPr="00F701CB">
        <w:t>n</w:t>
      </w:r>
      <w:r w:rsidR="00F74365" w:rsidRPr="00F701CB">
        <w:t xml:space="preserve"> </w:t>
      </w:r>
      <w:r w:rsidRPr="00F701CB">
        <w:t xml:space="preserve">la </w:t>
      </w:r>
      <w:r w:rsidR="00F74365" w:rsidRPr="00F701CB">
        <w:t>información referente a lo</w:t>
      </w:r>
      <w:r w:rsidR="00680655" w:rsidRPr="00F701CB">
        <w:t xml:space="preserve">s </w:t>
      </w:r>
      <w:r w:rsidR="00F74365" w:rsidRPr="00F701CB">
        <w:t>productos ofrecidos</w:t>
      </w:r>
      <w:r w:rsidR="00680655" w:rsidRPr="00F701CB">
        <w:t xml:space="preserve">. El archivo </w:t>
      </w:r>
      <w:r w:rsidR="00F74365" w:rsidRPr="00F701CB">
        <w:t xml:space="preserve">debe contener tantos registros </w:t>
      </w:r>
      <w:r w:rsidR="00680655" w:rsidRPr="00F701CB">
        <w:t xml:space="preserve">de este tipo, como </w:t>
      </w:r>
      <w:r w:rsidR="00F74365" w:rsidRPr="00F701CB">
        <w:t>productos ofrecidos a reportar</w:t>
      </w:r>
      <w:r w:rsidR="00680655" w:rsidRPr="00F701CB">
        <w:t>.</w:t>
      </w:r>
    </w:p>
    <w:p w14:paraId="294C9844" w14:textId="77777777" w:rsidR="008B76C2" w:rsidRPr="00F701CB" w:rsidRDefault="008B76C2" w:rsidP="008B76C2">
      <w:pPr>
        <w:spacing w:after="0"/>
      </w:pPr>
    </w:p>
    <w:p w14:paraId="7A7A271D" w14:textId="77777777" w:rsidR="00471E81" w:rsidRPr="00F701CB" w:rsidRDefault="00471E81" w:rsidP="008B76C2">
      <w:pPr>
        <w:spacing w:after="0"/>
      </w:pPr>
      <w:r w:rsidRPr="00F701CB">
        <w:t>Ca</w:t>
      </w:r>
      <w:r w:rsidR="00912963" w:rsidRPr="00F701CB">
        <w:t>da registro corresponde a</w:t>
      </w:r>
      <w:r w:rsidR="00823424" w:rsidRPr="00F701CB">
        <w:t xml:space="preserve"> un producto ofrecido por la entidad reportante.</w:t>
      </w:r>
    </w:p>
    <w:p w14:paraId="03EBB0AC" w14:textId="77777777" w:rsidR="00EB1427" w:rsidRPr="00F701CB" w:rsidRDefault="00EB1427" w:rsidP="008B76C2">
      <w:pPr>
        <w:spacing w:after="0"/>
      </w:pPr>
    </w:p>
    <w:p w14:paraId="76FD0706" w14:textId="77777777" w:rsidR="003163FB" w:rsidRPr="00F701CB" w:rsidRDefault="00243C89" w:rsidP="00243C89">
      <w:r w:rsidRPr="00F701CB">
        <w:lastRenderedPageBreak/>
        <w:t>Para cada uno de los registros debe reportar la información de</w:t>
      </w:r>
      <w:r w:rsidR="00CF4BF3" w:rsidRPr="00F701CB">
        <w:t xml:space="preserve"> los siguientes campos:</w:t>
      </w:r>
    </w:p>
    <w:p w14:paraId="6403761A" w14:textId="77777777" w:rsidR="005E29CD" w:rsidRPr="00F701CB" w:rsidRDefault="005E29CD" w:rsidP="005E29CD">
      <w:pPr>
        <w:spacing w:after="0"/>
      </w:pPr>
    </w:p>
    <w:p w14:paraId="73D6A646" w14:textId="77777777" w:rsidR="002C2294" w:rsidRPr="00F701CB" w:rsidRDefault="00EC5B5C" w:rsidP="002C2294">
      <w:pPr>
        <w:numPr>
          <w:ilvl w:val="0"/>
          <w:numId w:val="2"/>
        </w:numPr>
        <w:spacing w:after="7"/>
        <w:ind w:right="0" w:hanging="283"/>
      </w:pPr>
      <w:r w:rsidRPr="00F701CB">
        <w:rPr>
          <w:b/>
        </w:rPr>
        <w:t xml:space="preserve">Columna 1 - </w:t>
      </w:r>
      <w:r w:rsidR="002C2294" w:rsidRPr="00F701CB">
        <w:rPr>
          <w:b/>
        </w:rPr>
        <w:t>Número consecutivo de registro:</w:t>
      </w:r>
      <w:r w:rsidR="002C2294" w:rsidRPr="00F701CB">
        <w:t xml:space="preserve"> es el número único de cada uno de los registros reportados en el archivo. </w:t>
      </w:r>
    </w:p>
    <w:p w14:paraId="0CB5BBAD" w14:textId="77777777" w:rsidR="002C2294" w:rsidRPr="00F701CB" w:rsidRDefault="002C2294" w:rsidP="0032124F">
      <w:pPr>
        <w:spacing w:after="9"/>
        <w:ind w:left="283" w:right="0" w:firstLine="0"/>
        <w:jc w:val="center"/>
      </w:pPr>
      <w:r w:rsidRPr="00F701CB">
        <w:t xml:space="preserve"> </w:t>
      </w:r>
    </w:p>
    <w:p w14:paraId="002D1DC4" w14:textId="1CF8D468" w:rsidR="00A87F1F" w:rsidRPr="00F701CB" w:rsidRDefault="00EC5B5C" w:rsidP="00A87F1F">
      <w:pPr>
        <w:spacing w:after="7"/>
        <w:ind w:left="283" w:right="0" w:firstLine="0"/>
      </w:pPr>
      <w:r w:rsidRPr="00F701CB">
        <w:rPr>
          <w:b/>
        </w:rPr>
        <w:t xml:space="preserve">Columna 2 - </w:t>
      </w:r>
      <w:r w:rsidR="002C2294" w:rsidRPr="00F701CB">
        <w:rPr>
          <w:b/>
        </w:rPr>
        <w:t>Número del producto:</w:t>
      </w:r>
      <w:r w:rsidR="002C2294" w:rsidRPr="00F701CB">
        <w:t xml:space="preserve"> es el número de identificación único que asigna la entidad reportante a cada producto financiero ofrecido.</w:t>
      </w:r>
      <w:r w:rsidR="0034180A" w:rsidRPr="00F701CB">
        <w:t xml:space="preserve"> </w:t>
      </w:r>
      <w:r w:rsidR="00A87F1F" w:rsidRPr="00F701CB">
        <w:rPr>
          <w:u w:val="single"/>
        </w:rPr>
        <w:t xml:space="preserve">Este campo es </w:t>
      </w:r>
      <w:r w:rsidR="00F018C5" w:rsidRPr="00F701CB">
        <w:rPr>
          <w:u w:val="single"/>
        </w:rPr>
        <w:t>la</w:t>
      </w:r>
      <w:r w:rsidR="00A87F1F" w:rsidRPr="00F701CB">
        <w:rPr>
          <w:u w:val="single"/>
        </w:rPr>
        <w:t xml:space="preserve"> llave</w:t>
      </w:r>
      <w:r w:rsidR="00F018C5" w:rsidRPr="00F701CB">
        <w:rPr>
          <w:u w:val="single"/>
        </w:rPr>
        <w:t xml:space="preserve"> 1</w:t>
      </w:r>
      <w:r w:rsidR="00A87F1F" w:rsidRPr="00F701CB">
        <w:rPr>
          <w:u w:val="single"/>
        </w:rPr>
        <w:t xml:space="preserve"> entre los Archivo 1 y Archivo 2 y debe coincidir con el </w:t>
      </w:r>
      <w:r w:rsidR="00F828F2" w:rsidRPr="00F701CB">
        <w:rPr>
          <w:u w:val="single"/>
        </w:rPr>
        <w:t xml:space="preserve">campo </w:t>
      </w:r>
      <w:r w:rsidR="00F018C5" w:rsidRPr="00F701CB">
        <w:rPr>
          <w:i/>
          <w:u w:val="single"/>
        </w:rPr>
        <w:t>N</w:t>
      </w:r>
      <w:r w:rsidR="00A87F1F" w:rsidRPr="00F701CB">
        <w:rPr>
          <w:i/>
          <w:u w:val="single"/>
        </w:rPr>
        <w:t>úmero único del producto</w:t>
      </w:r>
      <w:r w:rsidR="00A87F1F" w:rsidRPr="00F701CB">
        <w:rPr>
          <w:u w:val="single"/>
        </w:rPr>
        <w:t xml:space="preserve"> reportado en el Archivo 2</w:t>
      </w:r>
      <w:r w:rsidR="00A87F1F" w:rsidRPr="00F701CB">
        <w:t>.</w:t>
      </w:r>
    </w:p>
    <w:p w14:paraId="5F35AE19" w14:textId="77777777" w:rsidR="002C2294" w:rsidRPr="00F701CB" w:rsidRDefault="002C2294" w:rsidP="00474B19">
      <w:pPr>
        <w:spacing w:after="7"/>
        <w:ind w:left="283" w:right="0" w:firstLine="0"/>
      </w:pPr>
    </w:p>
    <w:p w14:paraId="41FDF859" w14:textId="07BA5F1B" w:rsidR="008845BD" w:rsidRPr="00F701CB" w:rsidRDefault="00EC5B5C" w:rsidP="00AF5654">
      <w:pPr>
        <w:numPr>
          <w:ilvl w:val="0"/>
          <w:numId w:val="2"/>
        </w:numPr>
        <w:spacing w:after="0"/>
        <w:ind w:right="0" w:hanging="283"/>
      </w:pPr>
      <w:r w:rsidRPr="00F701CB">
        <w:rPr>
          <w:b/>
        </w:rPr>
        <w:t xml:space="preserve">Columna 3 - </w:t>
      </w:r>
      <w:r w:rsidR="002C2294" w:rsidRPr="00F701CB">
        <w:rPr>
          <w:b/>
        </w:rPr>
        <w:t>Tipo de producto:</w:t>
      </w:r>
      <w:r w:rsidR="002C2294" w:rsidRPr="00F701CB">
        <w:t xml:space="preserve"> es el código del producto financiero ofrecido por la entidad reportante. Este código deb</w:t>
      </w:r>
      <w:r w:rsidR="00E25506" w:rsidRPr="00F701CB">
        <w:t xml:space="preserve">e ser seleccionado </w:t>
      </w:r>
      <w:r w:rsidR="008845BD" w:rsidRPr="00F701CB">
        <w:t xml:space="preserve">del </w:t>
      </w:r>
      <w:r w:rsidR="00A054F5" w:rsidRPr="00F701CB">
        <w:t>Cuadro 1</w:t>
      </w:r>
      <w:r w:rsidR="008845BD" w:rsidRPr="00F701CB">
        <w:t xml:space="preserve"> del archivo “Cuadros Complementarios del Anexo 6”, el cual se encuentra a disposición de las entidades reportantes en la sección </w:t>
      </w:r>
      <w:r w:rsidR="008845BD" w:rsidRPr="00F701CB">
        <w:rPr>
          <w:b/>
        </w:rPr>
        <w:t>Reportantes &gt; Superintendencia Financiera de Colombia &gt; Anexos técnicos – Utilidades</w:t>
      </w:r>
      <w:r w:rsidR="008845BD" w:rsidRPr="00F701CB">
        <w:t>, de la página web de la UIAF (www.uiaf.gov.co).</w:t>
      </w:r>
    </w:p>
    <w:p w14:paraId="0296240D" w14:textId="77777777" w:rsidR="00AF5654" w:rsidRPr="00F701CB" w:rsidRDefault="00AF5654" w:rsidP="00AF5654">
      <w:pPr>
        <w:spacing w:after="0"/>
        <w:ind w:left="283" w:right="0" w:firstLine="0"/>
      </w:pPr>
    </w:p>
    <w:p w14:paraId="74F4B5BD" w14:textId="2CA16F67" w:rsidR="008845BD" w:rsidRPr="00F701CB" w:rsidRDefault="008845BD" w:rsidP="004F6419">
      <w:pPr>
        <w:spacing w:after="0"/>
        <w:ind w:left="283" w:right="0" w:firstLine="0"/>
      </w:pPr>
      <w:r w:rsidRPr="00F701CB">
        <w:rPr>
          <w:u w:val="single"/>
        </w:rPr>
        <w:t xml:space="preserve">Este campo es la llave 2 entre los Archivo 1 y Archivo 2 y debe coincidir con el campo </w:t>
      </w:r>
      <w:r w:rsidRPr="00F701CB">
        <w:rPr>
          <w:i/>
          <w:u w:val="single"/>
        </w:rPr>
        <w:t>Tipo de producto</w:t>
      </w:r>
      <w:r w:rsidRPr="00F701CB">
        <w:rPr>
          <w:u w:val="single"/>
        </w:rPr>
        <w:t xml:space="preserve"> reportado en el Archivo 2</w:t>
      </w:r>
      <w:r w:rsidRPr="00F701CB">
        <w:t>.</w:t>
      </w:r>
    </w:p>
    <w:p w14:paraId="5BF584CE" w14:textId="77777777" w:rsidR="008845BD" w:rsidRPr="00F701CB" w:rsidRDefault="008845BD" w:rsidP="008718E6">
      <w:pPr>
        <w:spacing w:after="0" w:line="259" w:lineRule="auto"/>
        <w:ind w:left="0" w:right="0" w:firstLine="0"/>
        <w:jc w:val="left"/>
      </w:pPr>
    </w:p>
    <w:p w14:paraId="07ABF766" w14:textId="77777777" w:rsidR="002C2294" w:rsidRPr="00F701CB" w:rsidRDefault="00EC5B5C" w:rsidP="002C2294">
      <w:pPr>
        <w:numPr>
          <w:ilvl w:val="0"/>
          <w:numId w:val="2"/>
        </w:numPr>
        <w:spacing w:after="9"/>
        <w:ind w:right="0" w:hanging="283"/>
      </w:pPr>
      <w:r w:rsidRPr="00F701CB">
        <w:rPr>
          <w:b/>
        </w:rPr>
        <w:t xml:space="preserve">Columna 4 - </w:t>
      </w:r>
      <w:r w:rsidR="002C2294" w:rsidRPr="00F701CB">
        <w:rPr>
          <w:b/>
        </w:rPr>
        <w:t>Fecha de apertura:</w:t>
      </w:r>
      <w:r w:rsidR="002C2294" w:rsidRPr="00F701CB">
        <w:t xml:space="preserve"> es la fecha en que el titular constituyó o aperturó el producto ofrecido por la entidad reportante. </w:t>
      </w:r>
    </w:p>
    <w:p w14:paraId="6B3EBA00" w14:textId="77777777" w:rsidR="002C2294" w:rsidRPr="00F701CB" w:rsidRDefault="002C2294" w:rsidP="00C0288D">
      <w:pPr>
        <w:spacing w:after="0" w:line="259" w:lineRule="auto"/>
        <w:ind w:left="0" w:right="0" w:firstLine="0"/>
        <w:jc w:val="left"/>
      </w:pPr>
    </w:p>
    <w:p w14:paraId="607289CF" w14:textId="77777777" w:rsidR="002C2294" w:rsidRPr="00F701CB" w:rsidRDefault="00EC5B5C" w:rsidP="00EC5B5C">
      <w:pPr>
        <w:numPr>
          <w:ilvl w:val="0"/>
          <w:numId w:val="2"/>
        </w:numPr>
        <w:spacing w:after="0"/>
        <w:ind w:right="0" w:hanging="283"/>
      </w:pPr>
      <w:r w:rsidRPr="00F701CB">
        <w:rPr>
          <w:b/>
        </w:rPr>
        <w:t xml:space="preserve">Columna 5 - </w:t>
      </w:r>
      <w:r w:rsidR="00AC423B" w:rsidRPr="00F701CB">
        <w:rPr>
          <w:b/>
        </w:rPr>
        <w:t>M</w:t>
      </w:r>
      <w:r w:rsidR="002C2294" w:rsidRPr="00F701CB">
        <w:rPr>
          <w:b/>
        </w:rPr>
        <w:t>unicipio de apertur</w:t>
      </w:r>
      <w:r w:rsidR="00AC423B" w:rsidRPr="00F701CB">
        <w:rPr>
          <w:b/>
        </w:rPr>
        <w:t>a:</w:t>
      </w:r>
      <w:r w:rsidR="002C2294" w:rsidRPr="00F701CB">
        <w:t xml:space="preserve"> es el </w:t>
      </w:r>
      <w:r w:rsidR="00AC423B" w:rsidRPr="00F701CB">
        <w:t>código</w:t>
      </w:r>
      <w:r w:rsidR="002C2294" w:rsidRPr="00F701CB">
        <w:t xml:space="preserve"> que representa el municipio en donde el producto financiero se constituyó o aperturó. Este código debe asignarse de acuerdo </w:t>
      </w:r>
      <w:r w:rsidR="00A55F20" w:rsidRPr="00F701CB">
        <w:t>con</w:t>
      </w:r>
      <w:r w:rsidR="006D0626" w:rsidRPr="00F701CB">
        <w:t xml:space="preserve"> </w:t>
      </w:r>
      <w:r w:rsidR="002C2294" w:rsidRPr="00F701CB">
        <w:t>la codificación del DANE de departamentos y municipios. Es de destacar que Bogotá, por ser Distrito Capital, tiene código especial de dep</w:t>
      </w:r>
      <w:r w:rsidR="009172F9" w:rsidRPr="00F701CB">
        <w:t>artamento y municipio = 11001.</w:t>
      </w:r>
      <w:r w:rsidR="002C2294" w:rsidRPr="00F701CB">
        <w:t xml:space="preserve"> </w:t>
      </w:r>
    </w:p>
    <w:p w14:paraId="251DB520" w14:textId="77777777" w:rsidR="002C2294" w:rsidRPr="00F701CB" w:rsidRDefault="002C2294" w:rsidP="002C2294">
      <w:pPr>
        <w:spacing w:after="0" w:line="259" w:lineRule="auto"/>
        <w:ind w:left="0" w:right="0" w:firstLine="0"/>
        <w:jc w:val="left"/>
      </w:pPr>
    </w:p>
    <w:p w14:paraId="46B7FF3B" w14:textId="2E397B0A" w:rsidR="001B7FE2" w:rsidRPr="00F701CB" w:rsidRDefault="00EC5B5C" w:rsidP="00A054F5">
      <w:pPr>
        <w:numPr>
          <w:ilvl w:val="0"/>
          <w:numId w:val="4"/>
        </w:numPr>
        <w:spacing w:after="0"/>
        <w:ind w:right="0" w:hanging="283"/>
      </w:pPr>
      <w:r w:rsidRPr="00F701CB">
        <w:rPr>
          <w:b/>
        </w:rPr>
        <w:t xml:space="preserve">Columna 6 - </w:t>
      </w:r>
      <w:r w:rsidR="007047A9" w:rsidRPr="00F701CB">
        <w:rPr>
          <w:b/>
        </w:rPr>
        <w:t xml:space="preserve">Estado del producto: </w:t>
      </w:r>
      <w:r w:rsidR="007047A9" w:rsidRPr="00F701CB">
        <w:t xml:space="preserve">Es un código que describe cómo se encuentra el producto ofrecido por la entidad reportante. Este código debe </w:t>
      </w:r>
      <w:r w:rsidR="00AF5654" w:rsidRPr="00F701CB">
        <w:t xml:space="preserve">seleccionarse del </w:t>
      </w:r>
      <w:r w:rsidR="00A054F5" w:rsidRPr="00F701CB">
        <w:t>Cuadro 2</w:t>
      </w:r>
      <w:r w:rsidR="00AF5654" w:rsidRPr="00F701CB">
        <w:t xml:space="preserve"> del archivo “Cuadros Complementarios del Anexo 6”, el cual se encuentra a disposición de las entidades reportantes en la sección </w:t>
      </w:r>
      <w:r w:rsidR="00AF5654" w:rsidRPr="00F701CB">
        <w:rPr>
          <w:b/>
        </w:rPr>
        <w:t>Reportantes &gt; Superintendencia Financiera de Colombia &gt; Anexos técnicos – Utilidades</w:t>
      </w:r>
      <w:r w:rsidR="00AF5654" w:rsidRPr="00F701CB">
        <w:t>, de la página web de la UIAF (www.uiaf.gov.co).</w:t>
      </w:r>
    </w:p>
    <w:p w14:paraId="52C49C65" w14:textId="2D6754E7" w:rsidR="002C2294" w:rsidRPr="00F701CB" w:rsidRDefault="007047A9" w:rsidP="00AF5654">
      <w:pPr>
        <w:spacing w:after="0" w:line="259" w:lineRule="auto"/>
        <w:ind w:left="0" w:right="0" w:firstLine="0"/>
        <w:jc w:val="left"/>
      </w:pPr>
      <w:r w:rsidRPr="00F701CB">
        <w:t xml:space="preserve"> </w:t>
      </w:r>
    </w:p>
    <w:p w14:paraId="5BB0A96E" w14:textId="3C8FAD09" w:rsidR="00211A73" w:rsidRPr="00F701CB" w:rsidRDefault="00EC5B5C" w:rsidP="00EC5B5C">
      <w:pPr>
        <w:numPr>
          <w:ilvl w:val="0"/>
          <w:numId w:val="4"/>
        </w:numPr>
        <w:spacing w:after="0"/>
        <w:ind w:right="0" w:hanging="283"/>
      </w:pPr>
      <w:r w:rsidRPr="00F701CB">
        <w:rPr>
          <w:b/>
        </w:rPr>
        <w:t xml:space="preserve">Columna 7 - </w:t>
      </w:r>
      <w:r w:rsidR="002C2294" w:rsidRPr="00F701CB">
        <w:rPr>
          <w:b/>
        </w:rPr>
        <w:t>Entradas:</w:t>
      </w:r>
      <w:r w:rsidR="002C2294" w:rsidRPr="00F701CB">
        <w:t xml:space="preserve"> corresponde a la suma de todos los movimientos crédito del </w:t>
      </w:r>
      <w:r w:rsidR="00211A73" w:rsidRPr="00F701CB">
        <w:t>producto</w:t>
      </w:r>
      <w:r w:rsidR="005679BC" w:rsidRPr="00F701CB">
        <w:t xml:space="preserve"> durante todo el mes de reporte</w:t>
      </w:r>
      <w:r w:rsidR="002C2294" w:rsidRPr="00F701CB">
        <w:t>. Es decir, es la suma de todos los flujos</w:t>
      </w:r>
      <w:r w:rsidR="006F40B6" w:rsidRPr="00F701CB">
        <w:t xml:space="preserve"> financieros contables</w:t>
      </w:r>
      <w:r w:rsidR="002C2294" w:rsidRPr="00F701CB">
        <w:t xml:space="preserve"> desde el titular</w:t>
      </w:r>
      <w:r w:rsidR="006F40B6" w:rsidRPr="00F701CB">
        <w:t xml:space="preserve"> (es) </w:t>
      </w:r>
      <w:r w:rsidR="002C2294" w:rsidRPr="00F701CB">
        <w:t>y/o un tercero hacia el producto financiero</w:t>
      </w:r>
      <w:r w:rsidR="00211A73" w:rsidRPr="00F701CB">
        <w:t xml:space="preserve"> reportado en el mes de reporte</w:t>
      </w:r>
      <w:r w:rsidR="002C2294" w:rsidRPr="00F701CB">
        <w:t>.</w:t>
      </w:r>
      <w:r w:rsidR="00F52B9D" w:rsidRPr="00F701CB">
        <w:t xml:space="preserve"> Debe incluir los costos financieros</w:t>
      </w:r>
      <w:r w:rsidR="00D55D9F" w:rsidRPr="00F701CB">
        <w:t>, costos administrativos</w:t>
      </w:r>
      <w:r w:rsidR="00F52B9D" w:rsidRPr="00F701CB">
        <w:t xml:space="preserve"> y costos tributarios en que se incurre en este tipo de movimientos.</w:t>
      </w:r>
    </w:p>
    <w:p w14:paraId="2360B987" w14:textId="77777777" w:rsidR="00EC5B5C" w:rsidRPr="00F701CB" w:rsidRDefault="00EC5B5C" w:rsidP="00EC5B5C">
      <w:pPr>
        <w:spacing w:after="0"/>
        <w:ind w:left="0" w:right="0" w:firstLine="0"/>
      </w:pPr>
    </w:p>
    <w:p w14:paraId="50BA3E58" w14:textId="77777777" w:rsidR="00211A73" w:rsidRPr="00F701CB" w:rsidRDefault="00211A73" w:rsidP="00EC5B5C">
      <w:pPr>
        <w:spacing w:after="0"/>
        <w:ind w:left="293" w:right="0"/>
      </w:pPr>
      <w:r w:rsidRPr="00F701CB">
        <w:t>En el caso de los productos de captación, son todos los</w:t>
      </w:r>
      <w:r w:rsidR="00D375B8" w:rsidRPr="00F701CB">
        <w:t xml:space="preserve"> depósitos, consignaciones recibidas, ingresos por intereses,</w:t>
      </w:r>
      <w:r w:rsidR="00994F0F" w:rsidRPr="00F701CB">
        <w:t xml:space="preserve"> </w:t>
      </w:r>
      <w:r w:rsidR="005A5F00" w:rsidRPr="00F701CB">
        <w:t xml:space="preserve">el valor de apertura de un CDAT, </w:t>
      </w:r>
      <w:r w:rsidR="00EA3FD6" w:rsidRPr="00F701CB">
        <w:t xml:space="preserve">los </w:t>
      </w:r>
      <w:r w:rsidR="00994F0F" w:rsidRPr="00F701CB">
        <w:t>rendimientos</w:t>
      </w:r>
      <w:r w:rsidR="00EA3FD6" w:rsidRPr="00F701CB">
        <w:t xml:space="preserve"> de un CDT en el momento en que sean pagados</w:t>
      </w:r>
      <w:r w:rsidR="002436FD" w:rsidRPr="00F701CB">
        <w:t>,</w:t>
      </w:r>
      <w:r w:rsidR="00D375B8" w:rsidRPr="00F701CB">
        <w:t xml:space="preserve"> etc.</w:t>
      </w:r>
    </w:p>
    <w:p w14:paraId="73E6B627" w14:textId="77777777" w:rsidR="00211A73" w:rsidRPr="00F701CB" w:rsidRDefault="00211A73" w:rsidP="00EC5B5C">
      <w:pPr>
        <w:spacing w:after="0"/>
        <w:ind w:left="293" w:right="0"/>
      </w:pPr>
      <w:r w:rsidRPr="00F701CB">
        <w:lastRenderedPageBreak/>
        <w:t>En el caso de los productos de colocación, son todos los pagos</w:t>
      </w:r>
      <w:r w:rsidR="00A079E7" w:rsidRPr="00F701CB">
        <w:t xml:space="preserve"> o abonos</w:t>
      </w:r>
      <w:r w:rsidRPr="00F701CB">
        <w:t xml:space="preserve"> de la obligación adquirida</w:t>
      </w:r>
      <w:r w:rsidR="006644D7" w:rsidRPr="00F701CB">
        <w:t>, etc.</w:t>
      </w:r>
      <w:r w:rsidRPr="00F701CB">
        <w:t xml:space="preserve"> </w:t>
      </w:r>
    </w:p>
    <w:p w14:paraId="74E6FDC9" w14:textId="77777777" w:rsidR="00EC5B5C" w:rsidRPr="00F701CB" w:rsidRDefault="00EC5B5C" w:rsidP="00EC5B5C">
      <w:pPr>
        <w:spacing w:after="0"/>
        <w:ind w:left="293" w:right="0"/>
      </w:pPr>
    </w:p>
    <w:p w14:paraId="5CA2FF87" w14:textId="77777777" w:rsidR="00EC5B5C" w:rsidRPr="00F701CB" w:rsidRDefault="00211A73" w:rsidP="00EC5B5C">
      <w:pPr>
        <w:spacing w:after="0"/>
        <w:ind w:left="293" w:right="0"/>
      </w:pPr>
      <w:r w:rsidRPr="00F701CB">
        <w:t xml:space="preserve">Para la administración de portafolios de terceros y las inversiones a nombre de un tercero, las entradas corresponden a los flujos entregados por los terceros </w:t>
      </w:r>
      <w:r w:rsidR="005679BC" w:rsidRPr="00F701CB">
        <w:t xml:space="preserve">a la entidad reportante </w:t>
      </w:r>
      <w:r w:rsidRPr="00F701CB">
        <w:t xml:space="preserve">para </w:t>
      </w:r>
      <w:r w:rsidR="00F253D5" w:rsidRPr="00F701CB">
        <w:t xml:space="preserve">que sean </w:t>
      </w:r>
      <w:r w:rsidRPr="00F701CB">
        <w:t>administrados y/o invertidos.</w:t>
      </w:r>
    </w:p>
    <w:p w14:paraId="7431D374" w14:textId="77777777" w:rsidR="00211A73" w:rsidRPr="00F701CB" w:rsidRDefault="00211A73" w:rsidP="00EC5B5C">
      <w:pPr>
        <w:spacing w:after="0"/>
        <w:ind w:left="293" w:right="0"/>
      </w:pPr>
      <w:r w:rsidRPr="00F701CB">
        <w:t xml:space="preserve"> </w:t>
      </w:r>
    </w:p>
    <w:p w14:paraId="3689FB2F" w14:textId="77777777" w:rsidR="002C2294" w:rsidRPr="00F701CB" w:rsidRDefault="002C2294" w:rsidP="00EC5B5C">
      <w:pPr>
        <w:spacing w:after="0"/>
        <w:ind w:left="283" w:right="0" w:firstLine="0"/>
      </w:pPr>
      <w:r w:rsidRPr="00F701CB">
        <w:t>Este valor debe reportarse en pesos corrientes colombianos. Si no hubo entradas, el valor a ingresar es “0”, no vacío.</w:t>
      </w:r>
    </w:p>
    <w:p w14:paraId="6675FF3B" w14:textId="77777777" w:rsidR="00C9183D" w:rsidRPr="00F701CB" w:rsidRDefault="00C9183D" w:rsidP="00C9183D">
      <w:pPr>
        <w:spacing w:after="12" w:line="259" w:lineRule="auto"/>
        <w:ind w:left="283" w:right="0" w:firstLine="0"/>
        <w:jc w:val="left"/>
      </w:pPr>
    </w:p>
    <w:p w14:paraId="57CD6D5F" w14:textId="6EEE12ED" w:rsidR="002C2294" w:rsidRPr="00F701CB" w:rsidRDefault="00EC5B5C" w:rsidP="00EC5B5C">
      <w:pPr>
        <w:numPr>
          <w:ilvl w:val="0"/>
          <w:numId w:val="4"/>
        </w:numPr>
        <w:spacing w:after="0"/>
        <w:ind w:right="0" w:hanging="283"/>
      </w:pPr>
      <w:r w:rsidRPr="00F701CB">
        <w:rPr>
          <w:b/>
        </w:rPr>
        <w:t xml:space="preserve">Columna 8 - </w:t>
      </w:r>
      <w:r w:rsidR="002C2294" w:rsidRPr="00F701CB">
        <w:rPr>
          <w:b/>
        </w:rPr>
        <w:t>Salidas:</w:t>
      </w:r>
      <w:r w:rsidR="002C2294" w:rsidRPr="00F701CB">
        <w:t xml:space="preserve"> es la suma de todos los movimientos débito </w:t>
      </w:r>
      <w:r w:rsidR="000F6C1B" w:rsidRPr="00F701CB">
        <w:t>del producto reportado</w:t>
      </w:r>
      <w:r w:rsidR="002C2294" w:rsidRPr="00F701CB">
        <w:t xml:space="preserve"> durante todo el mes de reporte. Es decir, es la suma de todos los </w:t>
      </w:r>
      <w:r w:rsidR="006F40B6" w:rsidRPr="00F701CB">
        <w:t>flujos financieros contables</w:t>
      </w:r>
      <w:r w:rsidR="002C2294" w:rsidRPr="00F701CB">
        <w:t xml:space="preserve"> desde el producto financiero reportado</w:t>
      </w:r>
      <w:r w:rsidR="000F6C1B" w:rsidRPr="00F701CB">
        <w:t xml:space="preserve"> que tienen </w:t>
      </w:r>
      <w:r w:rsidR="002C2294" w:rsidRPr="00F701CB">
        <w:t>como destinatario al titular</w:t>
      </w:r>
      <w:r w:rsidR="006F40B6" w:rsidRPr="00F701CB">
        <w:t xml:space="preserve"> (es)</w:t>
      </w:r>
      <w:r w:rsidR="002C2294" w:rsidRPr="00F701CB">
        <w:t xml:space="preserve"> del producto y/o a un tercero.</w:t>
      </w:r>
      <w:r w:rsidR="002C2294" w:rsidRPr="00F701CB">
        <w:rPr>
          <w:b/>
        </w:rPr>
        <w:t xml:space="preserve"> </w:t>
      </w:r>
      <w:r w:rsidR="00F52B9D" w:rsidRPr="00F701CB">
        <w:t>Debe incluir los costos financieros</w:t>
      </w:r>
      <w:r w:rsidR="00D55D9F" w:rsidRPr="00F701CB">
        <w:t>, costos administrativos</w:t>
      </w:r>
      <w:r w:rsidR="00F52B9D" w:rsidRPr="00F701CB">
        <w:t xml:space="preserve"> y costos tributarios </w:t>
      </w:r>
      <w:r w:rsidR="00F04526" w:rsidRPr="00F701CB">
        <w:t>asociados a</w:t>
      </w:r>
      <w:r w:rsidR="00F52B9D" w:rsidRPr="00F701CB">
        <w:t xml:space="preserve"> este tipo de movimientos.</w:t>
      </w:r>
    </w:p>
    <w:p w14:paraId="7EE9C7C6" w14:textId="77777777" w:rsidR="00EC5B5C" w:rsidRPr="00F701CB" w:rsidRDefault="00EC5B5C" w:rsidP="00EC5B5C">
      <w:pPr>
        <w:spacing w:after="0"/>
        <w:ind w:left="0" w:right="0" w:firstLine="0"/>
      </w:pPr>
    </w:p>
    <w:p w14:paraId="69A1F734" w14:textId="77777777" w:rsidR="00920359" w:rsidRPr="00F701CB" w:rsidRDefault="00920359" w:rsidP="00EC5B5C">
      <w:pPr>
        <w:spacing w:after="0"/>
        <w:ind w:left="283" w:right="0" w:firstLine="0"/>
      </w:pPr>
      <w:r w:rsidRPr="00F701CB">
        <w:t xml:space="preserve">En el caso de los productos de captación, son todos los retiros realizados por el titular y/o un tercero autorizado. </w:t>
      </w:r>
    </w:p>
    <w:p w14:paraId="059584E6" w14:textId="77777777" w:rsidR="00EC5B5C" w:rsidRPr="00F701CB" w:rsidRDefault="00EC5B5C" w:rsidP="00EC5B5C">
      <w:pPr>
        <w:spacing w:after="0"/>
        <w:ind w:left="283" w:right="0" w:firstLine="0"/>
      </w:pPr>
    </w:p>
    <w:p w14:paraId="54181A75" w14:textId="77777777" w:rsidR="00920359" w:rsidRPr="00F701CB" w:rsidRDefault="00920359" w:rsidP="00EC5B5C">
      <w:pPr>
        <w:spacing w:after="0"/>
        <w:ind w:left="283" w:right="0" w:firstLine="0"/>
      </w:pPr>
      <w:r w:rsidRPr="00F701CB">
        <w:t>En el caso de productos de colocación, es el va</w:t>
      </w:r>
      <w:r w:rsidR="00527223" w:rsidRPr="00F701CB">
        <w:t xml:space="preserve">lor del crédito que es otorgado, </w:t>
      </w:r>
      <w:r w:rsidRPr="00F701CB">
        <w:t>el valor del crédito que es refinanciado</w:t>
      </w:r>
      <w:r w:rsidR="00527223" w:rsidRPr="00F701CB">
        <w:t xml:space="preserve"> y/o</w:t>
      </w:r>
      <w:r w:rsidR="005D364B" w:rsidRPr="00F701CB">
        <w:t xml:space="preserve"> reestructurado</w:t>
      </w:r>
      <w:r w:rsidRPr="00F701CB">
        <w:t xml:space="preserve">. </w:t>
      </w:r>
    </w:p>
    <w:p w14:paraId="3BBBEF78" w14:textId="77777777" w:rsidR="00EC5B5C" w:rsidRPr="00F701CB" w:rsidRDefault="00EC5B5C" w:rsidP="00EC5B5C">
      <w:pPr>
        <w:spacing w:after="0"/>
        <w:ind w:left="283" w:right="0" w:firstLine="0"/>
      </w:pPr>
    </w:p>
    <w:p w14:paraId="33DE96D3" w14:textId="77777777" w:rsidR="00920359" w:rsidRPr="00F701CB" w:rsidRDefault="00920359" w:rsidP="00EC5B5C">
      <w:pPr>
        <w:spacing w:after="0"/>
        <w:ind w:left="283" w:right="0" w:firstLine="0"/>
      </w:pPr>
      <w:r w:rsidRPr="00F701CB">
        <w:t>Para la administración de portafolios de terceros y las inversiones a nombre de un tercero, son los dineros retirados por los titulares</w:t>
      </w:r>
      <w:r w:rsidR="00285DE8" w:rsidRPr="00F701CB">
        <w:t xml:space="preserve"> y/o un tercero autorizado</w:t>
      </w:r>
      <w:r w:rsidRPr="00F701CB">
        <w:t>.</w:t>
      </w:r>
    </w:p>
    <w:p w14:paraId="7D4CFA62" w14:textId="77777777" w:rsidR="00EC5B5C" w:rsidRPr="00F701CB" w:rsidRDefault="00EC5B5C" w:rsidP="00EC5B5C">
      <w:pPr>
        <w:spacing w:after="0"/>
        <w:ind w:left="283" w:right="0" w:firstLine="0"/>
      </w:pPr>
    </w:p>
    <w:p w14:paraId="0D2E8AB9" w14:textId="77777777" w:rsidR="00997A0E" w:rsidRPr="00F701CB" w:rsidRDefault="000F6C1B" w:rsidP="00EC5B5C">
      <w:pPr>
        <w:spacing w:after="0"/>
        <w:ind w:left="283" w:right="0" w:firstLine="0"/>
      </w:pPr>
      <w:r w:rsidRPr="00F701CB">
        <w:t>Este valor debe reportarse en pesos corrientes colombianos. Si no hubo salidas, el valor a ingresar es “0”, no vacío.</w:t>
      </w:r>
    </w:p>
    <w:p w14:paraId="4D8C9E44" w14:textId="77777777" w:rsidR="00C9183D" w:rsidRPr="00F701CB" w:rsidRDefault="00C9183D" w:rsidP="00EC5B5C">
      <w:pPr>
        <w:spacing w:after="0" w:line="259" w:lineRule="auto"/>
        <w:ind w:left="283" w:right="0" w:firstLine="0"/>
        <w:jc w:val="left"/>
      </w:pPr>
    </w:p>
    <w:p w14:paraId="26A08659" w14:textId="77777777" w:rsidR="000F6C1B" w:rsidRPr="00F701CB" w:rsidRDefault="00EC5B5C" w:rsidP="00EC5B5C">
      <w:pPr>
        <w:numPr>
          <w:ilvl w:val="0"/>
          <w:numId w:val="4"/>
        </w:numPr>
        <w:spacing w:after="0"/>
        <w:ind w:left="293" w:right="0" w:hanging="283"/>
      </w:pPr>
      <w:r w:rsidRPr="00F701CB">
        <w:rPr>
          <w:b/>
        </w:rPr>
        <w:t xml:space="preserve">Columna 9 - </w:t>
      </w:r>
      <w:r w:rsidR="00997A0E" w:rsidRPr="00F701CB">
        <w:rPr>
          <w:b/>
        </w:rPr>
        <w:t xml:space="preserve">Saldo: </w:t>
      </w:r>
      <w:r w:rsidR="00997A0E" w:rsidRPr="00F701CB">
        <w:t>es igual al saldo del producto al cierre del mes anterior (cierre contable</w:t>
      </w:r>
      <w:r w:rsidR="004D7AC9" w:rsidRPr="00F701CB">
        <w:t>).</w:t>
      </w:r>
      <w:r w:rsidR="009D2D1D" w:rsidRPr="00F701CB">
        <w:t xml:space="preserve"> Es decir, es el valor contable del producto activo o pasivo ofrecido por la entidad reportante al final del período contable de reporte.</w:t>
      </w:r>
    </w:p>
    <w:p w14:paraId="774ED088" w14:textId="77777777" w:rsidR="00EC5B5C" w:rsidRPr="00F701CB" w:rsidRDefault="00EC5B5C" w:rsidP="00EC5B5C">
      <w:pPr>
        <w:spacing w:after="0"/>
        <w:ind w:right="0" w:firstLine="0"/>
      </w:pPr>
    </w:p>
    <w:p w14:paraId="25A2E732" w14:textId="77777777" w:rsidR="00EC5B5C" w:rsidRPr="00F701CB" w:rsidRDefault="00360F46" w:rsidP="00EC5B5C">
      <w:pPr>
        <w:spacing w:after="0"/>
        <w:ind w:left="283" w:right="0" w:firstLine="0"/>
      </w:pPr>
      <w:r w:rsidRPr="00F701CB">
        <w:t xml:space="preserve">Para los productos de captación, la administración de portafolios de terceros y la inversión a nombre de un tercero, </w:t>
      </w:r>
      <w:r w:rsidR="008F747F" w:rsidRPr="00F701CB">
        <w:t xml:space="preserve">el saldo del producto es igual al </w:t>
      </w:r>
      <w:r w:rsidRPr="00F701CB">
        <w:t>saldo del producto al cierre del mes anterior más las entradas durante todo el mes de reporte menos las salidas durante todo el mes de reporte.</w:t>
      </w:r>
    </w:p>
    <w:p w14:paraId="758C3151" w14:textId="77777777" w:rsidR="00360F46" w:rsidRPr="00F701CB" w:rsidRDefault="00360F46" w:rsidP="00EC5B5C">
      <w:pPr>
        <w:spacing w:after="0"/>
        <w:ind w:left="283" w:right="0" w:firstLine="0"/>
      </w:pPr>
      <w:r w:rsidRPr="00F701CB">
        <w:t xml:space="preserve"> </w:t>
      </w:r>
    </w:p>
    <w:p w14:paraId="1E4CED8F" w14:textId="77777777" w:rsidR="004D7AC9" w:rsidRPr="00F701CB" w:rsidRDefault="00360F46" w:rsidP="00EC5B5C">
      <w:pPr>
        <w:spacing w:after="0"/>
        <w:ind w:left="283" w:right="0" w:firstLine="0"/>
      </w:pPr>
      <w:r w:rsidRPr="00F701CB">
        <w:t xml:space="preserve">Para los productos de colocación, el saldo es igual </w:t>
      </w:r>
      <w:r w:rsidR="008F747F" w:rsidRPr="00F701CB">
        <w:t xml:space="preserve">al </w:t>
      </w:r>
      <w:r w:rsidRPr="00F701CB">
        <w:t>saldo del producto al cierre del mes anterior, más las salidas durante todo el mes de reporte menos las entradas durante todo el mes de reporte.</w:t>
      </w:r>
    </w:p>
    <w:p w14:paraId="0842479E" w14:textId="77777777" w:rsidR="00EC5B5C" w:rsidRPr="00F701CB" w:rsidRDefault="00EC5B5C" w:rsidP="00EC5B5C">
      <w:pPr>
        <w:spacing w:after="0"/>
        <w:ind w:left="283" w:right="0" w:firstLine="0"/>
      </w:pPr>
    </w:p>
    <w:p w14:paraId="71C22281" w14:textId="77777777" w:rsidR="002C2294" w:rsidRPr="00F701CB" w:rsidRDefault="004D7AC9" w:rsidP="00EC5B5C">
      <w:pPr>
        <w:spacing w:after="0"/>
        <w:ind w:left="283" w:right="0" w:firstLine="0"/>
      </w:pPr>
      <w:r w:rsidRPr="00F701CB">
        <w:t>Este valor debe reportarse en pesos corrientes colombianos. Si el saldo es cero, el valor a ingresar es “0”, no vacío.</w:t>
      </w:r>
      <w:r w:rsidR="008F747F" w:rsidRPr="00F701CB">
        <w:t xml:space="preserve"> </w:t>
      </w:r>
      <w:r w:rsidR="00360F46" w:rsidRPr="00F701CB">
        <w:t>Si el producto fue saldado, el saldo del producto debe ser "0", no vacío.</w:t>
      </w:r>
    </w:p>
    <w:p w14:paraId="3FB2B237" w14:textId="77777777" w:rsidR="004D7AC9" w:rsidRPr="00F701CB" w:rsidRDefault="004D7AC9" w:rsidP="00EC5B5C">
      <w:pPr>
        <w:spacing w:after="0" w:line="259" w:lineRule="auto"/>
        <w:ind w:left="283" w:right="0" w:firstLine="0"/>
        <w:jc w:val="left"/>
      </w:pPr>
    </w:p>
    <w:p w14:paraId="456BAB7E" w14:textId="77777777" w:rsidR="002C2294" w:rsidRPr="00F701CB" w:rsidRDefault="00471E81" w:rsidP="004D7AC9">
      <w:pPr>
        <w:ind w:right="0"/>
      </w:pPr>
      <w:r w:rsidRPr="00F701CB">
        <w:rPr>
          <w:u w:val="single"/>
        </w:rPr>
        <w:lastRenderedPageBreak/>
        <w:t>La longitud y el formato</w:t>
      </w:r>
      <w:r w:rsidRPr="00F701CB">
        <w:t xml:space="preserve"> que debe tener cada uno de los anteriores campos descritos es la siguiente:</w:t>
      </w:r>
    </w:p>
    <w:p w14:paraId="4E9ECD80" w14:textId="77777777" w:rsidR="00471E81" w:rsidRPr="00F701CB" w:rsidRDefault="0088731B" w:rsidP="0088731B">
      <w:pPr>
        <w:pStyle w:val="Descripcin"/>
      </w:pPr>
      <w:bookmarkStart w:id="18" w:name="_Toc521078580"/>
      <w:r w:rsidRPr="00F701CB">
        <w:t xml:space="preserve">Cuadro </w:t>
      </w:r>
      <w:r w:rsidR="005E507E">
        <w:fldChar w:fldCharType="begin"/>
      </w:r>
      <w:r w:rsidR="005E507E">
        <w:instrText xml:space="preserve"> SEQ Cuadro \* ARABIC </w:instrText>
      </w:r>
      <w:r w:rsidR="005E507E">
        <w:fldChar w:fldCharType="separate"/>
      </w:r>
      <w:r w:rsidR="000D700C" w:rsidRPr="00F701CB">
        <w:rPr>
          <w:noProof/>
        </w:rPr>
        <w:t>3</w:t>
      </w:r>
      <w:r w:rsidR="005E507E">
        <w:rPr>
          <w:noProof/>
        </w:rPr>
        <w:fldChar w:fldCharType="end"/>
      </w:r>
      <w:r w:rsidR="00471E81" w:rsidRPr="00F701CB">
        <w:t xml:space="preserve">. </w:t>
      </w:r>
      <w:r w:rsidR="00F26A74" w:rsidRPr="00F701CB">
        <w:t>Cuerpo</w:t>
      </w:r>
      <w:r w:rsidR="00471E81" w:rsidRPr="00F701CB">
        <w:t xml:space="preserve"> del Archivo 1 del Reporte de Productos General</w:t>
      </w:r>
      <w:bookmarkEnd w:id="18"/>
    </w:p>
    <w:tbl>
      <w:tblPr>
        <w:tblW w:w="8784" w:type="dxa"/>
        <w:tblLayout w:type="fixed"/>
        <w:tblCellMar>
          <w:left w:w="70" w:type="dxa"/>
          <w:right w:w="70" w:type="dxa"/>
        </w:tblCellMar>
        <w:tblLook w:val="04A0" w:firstRow="1" w:lastRow="0" w:firstColumn="1" w:lastColumn="0" w:noHBand="0" w:noVBand="1"/>
      </w:tblPr>
      <w:tblGrid>
        <w:gridCol w:w="421"/>
        <w:gridCol w:w="990"/>
        <w:gridCol w:w="852"/>
        <w:gridCol w:w="827"/>
        <w:gridCol w:w="874"/>
        <w:gridCol w:w="1134"/>
        <w:gridCol w:w="2694"/>
        <w:gridCol w:w="992"/>
      </w:tblGrid>
      <w:tr w:rsidR="00DC31B7" w:rsidRPr="00F701CB" w14:paraId="2FBD6416" w14:textId="77777777" w:rsidTr="003B7E00">
        <w:trPr>
          <w:trHeight w:val="308"/>
          <w:tblHead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E8157" w14:textId="77777777" w:rsidR="00DC31B7" w:rsidRPr="00F701CB" w:rsidRDefault="00DC31B7" w:rsidP="00DC31B7">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21F4B848" w14:textId="77777777" w:rsidR="00DC31B7" w:rsidRPr="00F701CB" w:rsidRDefault="00DC31B7" w:rsidP="00DC31B7">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52" w:type="dxa"/>
            <w:tcBorders>
              <w:top w:val="single" w:sz="4" w:space="0" w:color="auto"/>
              <w:left w:val="nil"/>
              <w:bottom w:val="single" w:sz="4" w:space="0" w:color="auto"/>
              <w:right w:val="single" w:sz="4" w:space="0" w:color="auto"/>
            </w:tcBorders>
            <w:shd w:val="clear" w:color="auto" w:fill="auto"/>
            <w:vAlign w:val="center"/>
            <w:hideMark/>
          </w:tcPr>
          <w:p w14:paraId="444E552F" w14:textId="77777777" w:rsidR="00DC31B7" w:rsidRPr="00F701CB" w:rsidRDefault="00DC31B7" w:rsidP="00DC31B7">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27" w:type="dxa"/>
            <w:tcBorders>
              <w:top w:val="single" w:sz="4" w:space="0" w:color="auto"/>
              <w:left w:val="nil"/>
              <w:bottom w:val="single" w:sz="4" w:space="0" w:color="auto"/>
              <w:right w:val="single" w:sz="4" w:space="0" w:color="auto"/>
            </w:tcBorders>
            <w:shd w:val="clear" w:color="auto" w:fill="auto"/>
            <w:vAlign w:val="center"/>
            <w:hideMark/>
          </w:tcPr>
          <w:p w14:paraId="0C26BA4E" w14:textId="77777777" w:rsidR="00DC31B7" w:rsidRPr="00F701CB" w:rsidRDefault="00DC31B7" w:rsidP="00DC31B7">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74" w:type="dxa"/>
            <w:tcBorders>
              <w:top w:val="single" w:sz="4" w:space="0" w:color="auto"/>
              <w:left w:val="nil"/>
              <w:bottom w:val="single" w:sz="4" w:space="0" w:color="auto"/>
              <w:right w:val="single" w:sz="4" w:space="0" w:color="auto"/>
            </w:tcBorders>
            <w:shd w:val="clear" w:color="auto" w:fill="auto"/>
            <w:vAlign w:val="center"/>
            <w:hideMark/>
          </w:tcPr>
          <w:p w14:paraId="44C5E7BA" w14:textId="77777777" w:rsidR="00DC31B7" w:rsidRPr="00F701CB" w:rsidRDefault="00DC31B7" w:rsidP="00DC31B7">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757968B" w14:textId="77777777" w:rsidR="00DC31B7" w:rsidRPr="00F701CB" w:rsidRDefault="00DC31B7" w:rsidP="00DC31B7">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763759BD" w14:textId="77777777" w:rsidR="00DC31B7" w:rsidRPr="00F701CB" w:rsidRDefault="00DC31B7" w:rsidP="00DC31B7">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47AA29E" w14:textId="77777777" w:rsidR="00DC31B7" w:rsidRPr="00F701CB" w:rsidRDefault="00DC31B7" w:rsidP="00DC31B7">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DC31B7" w:rsidRPr="00F701CB" w14:paraId="6098CB6A" w14:textId="77777777" w:rsidTr="004A60D0">
        <w:trPr>
          <w:trHeight w:val="523"/>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FB56DEC"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990" w:type="dxa"/>
            <w:tcBorders>
              <w:top w:val="nil"/>
              <w:left w:val="nil"/>
              <w:bottom w:val="single" w:sz="4" w:space="0" w:color="auto"/>
              <w:right w:val="single" w:sz="4" w:space="0" w:color="auto"/>
            </w:tcBorders>
            <w:shd w:val="clear" w:color="auto" w:fill="auto"/>
            <w:vAlign w:val="center"/>
            <w:hideMark/>
          </w:tcPr>
          <w:p w14:paraId="3E46A69D"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852" w:type="dxa"/>
            <w:tcBorders>
              <w:top w:val="nil"/>
              <w:left w:val="nil"/>
              <w:bottom w:val="single" w:sz="4" w:space="0" w:color="auto"/>
              <w:right w:val="single" w:sz="4" w:space="0" w:color="auto"/>
            </w:tcBorders>
            <w:shd w:val="clear" w:color="auto" w:fill="auto"/>
            <w:vAlign w:val="center"/>
            <w:hideMark/>
          </w:tcPr>
          <w:p w14:paraId="3772B17F"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27" w:type="dxa"/>
            <w:tcBorders>
              <w:top w:val="nil"/>
              <w:left w:val="nil"/>
              <w:bottom w:val="single" w:sz="4" w:space="0" w:color="auto"/>
              <w:right w:val="single" w:sz="4" w:space="0" w:color="auto"/>
            </w:tcBorders>
            <w:shd w:val="clear" w:color="auto" w:fill="auto"/>
            <w:vAlign w:val="center"/>
            <w:hideMark/>
          </w:tcPr>
          <w:p w14:paraId="46103485"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74" w:type="dxa"/>
            <w:tcBorders>
              <w:top w:val="nil"/>
              <w:left w:val="nil"/>
              <w:bottom w:val="single" w:sz="4" w:space="0" w:color="auto"/>
              <w:right w:val="single" w:sz="4" w:space="0" w:color="auto"/>
            </w:tcBorders>
            <w:shd w:val="clear" w:color="auto" w:fill="auto"/>
            <w:vAlign w:val="center"/>
            <w:hideMark/>
          </w:tcPr>
          <w:p w14:paraId="76BBB4EB"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14:paraId="1A189D13"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3D4EA590" w14:textId="77777777" w:rsidR="00DC31B7" w:rsidRPr="00F701CB" w:rsidRDefault="00DC31B7" w:rsidP="00DC31B7">
            <w:pPr>
              <w:spacing w:after="0" w:line="240" w:lineRule="auto"/>
              <w:ind w:left="0" w:right="0" w:firstLine="0"/>
              <w:jc w:val="left"/>
              <w:rPr>
                <w:rFonts w:eastAsia="Times New Roman"/>
                <w:sz w:val="16"/>
                <w:szCs w:val="16"/>
              </w:rPr>
            </w:pPr>
            <w:r w:rsidRPr="00F701CB">
              <w:rPr>
                <w:rFonts w:eastAsia="Times New Roman"/>
                <w:sz w:val="16"/>
                <w:szCs w:val="16"/>
              </w:rPr>
              <w:t>-Inicia en 1.</w:t>
            </w:r>
            <w:r w:rsidRPr="00F701CB">
              <w:rPr>
                <w:rFonts w:eastAsia="Times New Roman"/>
                <w:sz w:val="16"/>
                <w:szCs w:val="16"/>
              </w:rPr>
              <w:br/>
              <w:t>-No se puede repetir.</w:t>
            </w:r>
            <w:r w:rsidRPr="00F701CB">
              <w:rPr>
                <w:rFonts w:eastAsia="Times New Roman"/>
                <w:sz w:val="16"/>
                <w:szCs w:val="16"/>
              </w:rPr>
              <w:br/>
              <w:t>-Alineado a la derecha.</w:t>
            </w:r>
          </w:p>
        </w:tc>
        <w:tc>
          <w:tcPr>
            <w:tcW w:w="992" w:type="dxa"/>
            <w:tcBorders>
              <w:top w:val="nil"/>
              <w:left w:val="nil"/>
              <w:bottom w:val="single" w:sz="4" w:space="0" w:color="auto"/>
              <w:right w:val="single" w:sz="4" w:space="0" w:color="auto"/>
            </w:tcBorders>
            <w:shd w:val="clear" w:color="auto" w:fill="auto"/>
            <w:vAlign w:val="center"/>
            <w:hideMark/>
          </w:tcPr>
          <w:p w14:paraId="0D325FFB"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DC31B7" w:rsidRPr="00F701CB" w14:paraId="25FB29E7" w14:textId="77777777" w:rsidTr="004A60D0">
        <w:trPr>
          <w:trHeight w:val="53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0C09A4A"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990" w:type="dxa"/>
            <w:tcBorders>
              <w:top w:val="nil"/>
              <w:left w:val="nil"/>
              <w:bottom w:val="single" w:sz="4" w:space="0" w:color="auto"/>
              <w:right w:val="single" w:sz="4" w:space="0" w:color="auto"/>
            </w:tcBorders>
            <w:shd w:val="clear" w:color="auto" w:fill="auto"/>
            <w:vAlign w:val="center"/>
            <w:hideMark/>
          </w:tcPr>
          <w:p w14:paraId="57EC0197"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Número del producto</w:t>
            </w:r>
          </w:p>
        </w:tc>
        <w:tc>
          <w:tcPr>
            <w:tcW w:w="852" w:type="dxa"/>
            <w:tcBorders>
              <w:top w:val="nil"/>
              <w:left w:val="nil"/>
              <w:bottom w:val="single" w:sz="4" w:space="0" w:color="auto"/>
              <w:right w:val="single" w:sz="4" w:space="0" w:color="auto"/>
            </w:tcBorders>
            <w:shd w:val="clear" w:color="auto" w:fill="auto"/>
            <w:vAlign w:val="center"/>
            <w:hideMark/>
          </w:tcPr>
          <w:p w14:paraId="1405EF9A"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27" w:type="dxa"/>
            <w:tcBorders>
              <w:top w:val="nil"/>
              <w:left w:val="nil"/>
              <w:bottom w:val="single" w:sz="4" w:space="0" w:color="auto"/>
              <w:right w:val="single" w:sz="4" w:space="0" w:color="auto"/>
            </w:tcBorders>
            <w:shd w:val="clear" w:color="auto" w:fill="auto"/>
            <w:vAlign w:val="center"/>
            <w:hideMark/>
          </w:tcPr>
          <w:p w14:paraId="42C59015"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30</w:t>
            </w:r>
          </w:p>
        </w:tc>
        <w:tc>
          <w:tcPr>
            <w:tcW w:w="874" w:type="dxa"/>
            <w:tcBorders>
              <w:top w:val="nil"/>
              <w:left w:val="nil"/>
              <w:bottom w:val="single" w:sz="4" w:space="0" w:color="auto"/>
              <w:right w:val="single" w:sz="4" w:space="0" w:color="auto"/>
            </w:tcBorders>
            <w:shd w:val="clear" w:color="auto" w:fill="auto"/>
            <w:vAlign w:val="center"/>
            <w:hideMark/>
          </w:tcPr>
          <w:p w14:paraId="303544C1"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069B72C3"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94" w:type="dxa"/>
            <w:tcBorders>
              <w:top w:val="nil"/>
              <w:left w:val="nil"/>
              <w:bottom w:val="single" w:sz="4" w:space="0" w:color="auto"/>
              <w:right w:val="single" w:sz="4" w:space="0" w:color="auto"/>
            </w:tcBorders>
            <w:shd w:val="clear" w:color="auto" w:fill="auto"/>
            <w:vAlign w:val="center"/>
            <w:hideMark/>
          </w:tcPr>
          <w:p w14:paraId="19818103" w14:textId="183F16CA" w:rsidR="000C0070" w:rsidRPr="00F701CB" w:rsidRDefault="000C0070" w:rsidP="00DC31B7">
            <w:pPr>
              <w:spacing w:after="0" w:line="240" w:lineRule="auto"/>
              <w:ind w:left="0" w:right="0" w:firstLine="0"/>
              <w:jc w:val="left"/>
              <w:rPr>
                <w:rFonts w:eastAsia="Times New Roman"/>
                <w:sz w:val="16"/>
                <w:szCs w:val="16"/>
              </w:rPr>
            </w:pPr>
            <w:r w:rsidRPr="00F701CB">
              <w:rPr>
                <w:rFonts w:eastAsia="Times New Roman"/>
                <w:sz w:val="16"/>
                <w:szCs w:val="16"/>
              </w:rPr>
              <w:t>-Es la llave 1.</w:t>
            </w:r>
          </w:p>
          <w:p w14:paraId="148E63BB" w14:textId="77777777" w:rsidR="00DC31B7" w:rsidRPr="00F701CB" w:rsidRDefault="00DC31B7" w:rsidP="00DC31B7">
            <w:pPr>
              <w:spacing w:after="0" w:line="240" w:lineRule="auto"/>
              <w:ind w:left="0" w:right="0" w:firstLine="0"/>
              <w:jc w:val="left"/>
              <w:rPr>
                <w:rFonts w:eastAsia="Times New Roman"/>
                <w:sz w:val="16"/>
                <w:szCs w:val="16"/>
              </w:rPr>
            </w:pPr>
            <w:r w:rsidRPr="00F701CB">
              <w:rPr>
                <w:rFonts w:eastAsia="Times New Roman"/>
                <w:sz w:val="16"/>
                <w:szCs w:val="16"/>
              </w:rPr>
              <w:t>-No incluir separadores.</w:t>
            </w:r>
            <w:r w:rsidRPr="00F701CB">
              <w:rPr>
                <w:rFonts w:eastAsia="Times New Roman"/>
                <w:sz w:val="16"/>
                <w:szCs w:val="16"/>
              </w:rPr>
              <w:br/>
              <w:t>-Número único, no se puede repetir.</w:t>
            </w:r>
            <w:r w:rsidRPr="00F701CB">
              <w:rPr>
                <w:rFonts w:eastAsia="Times New Roman"/>
                <w:sz w:val="16"/>
                <w:szCs w:val="16"/>
              </w:rPr>
              <w:br/>
              <w:t>-Alineado a la izquierda.</w:t>
            </w:r>
          </w:p>
        </w:tc>
        <w:tc>
          <w:tcPr>
            <w:tcW w:w="992" w:type="dxa"/>
            <w:tcBorders>
              <w:top w:val="nil"/>
              <w:left w:val="nil"/>
              <w:bottom w:val="single" w:sz="4" w:space="0" w:color="auto"/>
              <w:right w:val="single" w:sz="4" w:space="0" w:color="auto"/>
            </w:tcBorders>
            <w:shd w:val="clear" w:color="auto" w:fill="auto"/>
            <w:vAlign w:val="center"/>
            <w:hideMark/>
          </w:tcPr>
          <w:p w14:paraId="3594BBF3"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DC31B7" w:rsidRPr="00F701CB" w14:paraId="5C4EDBD9" w14:textId="77777777" w:rsidTr="004A60D0">
        <w:trPr>
          <w:trHeight w:val="43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F83477B"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990" w:type="dxa"/>
            <w:tcBorders>
              <w:top w:val="nil"/>
              <w:left w:val="nil"/>
              <w:bottom w:val="single" w:sz="4" w:space="0" w:color="auto"/>
              <w:right w:val="single" w:sz="4" w:space="0" w:color="auto"/>
            </w:tcBorders>
            <w:shd w:val="clear" w:color="auto" w:fill="auto"/>
            <w:vAlign w:val="center"/>
            <w:hideMark/>
          </w:tcPr>
          <w:p w14:paraId="5A59F4E0"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Tipo de producto</w:t>
            </w:r>
          </w:p>
        </w:tc>
        <w:tc>
          <w:tcPr>
            <w:tcW w:w="852" w:type="dxa"/>
            <w:tcBorders>
              <w:top w:val="nil"/>
              <w:left w:val="nil"/>
              <w:bottom w:val="single" w:sz="4" w:space="0" w:color="auto"/>
              <w:right w:val="single" w:sz="4" w:space="0" w:color="auto"/>
            </w:tcBorders>
            <w:shd w:val="clear" w:color="auto" w:fill="auto"/>
            <w:vAlign w:val="center"/>
            <w:hideMark/>
          </w:tcPr>
          <w:p w14:paraId="4814223F"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31</w:t>
            </w:r>
          </w:p>
        </w:tc>
        <w:tc>
          <w:tcPr>
            <w:tcW w:w="827" w:type="dxa"/>
            <w:tcBorders>
              <w:top w:val="nil"/>
              <w:left w:val="nil"/>
              <w:bottom w:val="single" w:sz="4" w:space="0" w:color="auto"/>
              <w:right w:val="single" w:sz="4" w:space="0" w:color="auto"/>
            </w:tcBorders>
            <w:shd w:val="clear" w:color="auto" w:fill="auto"/>
            <w:vAlign w:val="center"/>
            <w:hideMark/>
          </w:tcPr>
          <w:p w14:paraId="4772A1CE"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32</w:t>
            </w:r>
          </w:p>
        </w:tc>
        <w:tc>
          <w:tcPr>
            <w:tcW w:w="874" w:type="dxa"/>
            <w:tcBorders>
              <w:top w:val="nil"/>
              <w:left w:val="nil"/>
              <w:bottom w:val="single" w:sz="4" w:space="0" w:color="auto"/>
              <w:right w:val="single" w:sz="4" w:space="0" w:color="auto"/>
            </w:tcBorders>
            <w:shd w:val="clear" w:color="auto" w:fill="auto"/>
            <w:vAlign w:val="center"/>
            <w:hideMark/>
          </w:tcPr>
          <w:p w14:paraId="13B62A4A"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14:paraId="4E81132D"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4759F22D" w14:textId="60AC7FAD" w:rsidR="000C0070" w:rsidRPr="00F701CB" w:rsidRDefault="000C0070" w:rsidP="006C6754">
            <w:pPr>
              <w:spacing w:after="0" w:line="240" w:lineRule="auto"/>
              <w:ind w:left="0" w:right="0" w:firstLine="0"/>
              <w:jc w:val="left"/>
              <w:rPr>
                <w:rFonts w:eastAsia="Times New Roman"/>
                <w:sz w:val="16"/>
                <w:szCs w:val="16"/>
              </w:rPr>
            </w:pPr>
            <w:r w:rsidRPr="00F701CB">
              <w:rPr>
                <w:rFonts w:eastAsia="Times New Roman"/>
                <w:sz w:val="16"/>
                <w:szCs w:val="16"/>
              </w:rPr>
              <w:t>-Es la llave 2.</w:t>
            </w:r>
          </w:p>
          <w:p w14:paraId="48C98B53" w14:textId="62992A42" w:rsidR="00DC31B7" w:rsidRPr="00F701CB" w:rsidRDefault="00DC31B7" w:rsidP="00A01DCD">
            <w:pPr>
              <w:spacing w:after="0" w:line="240" w:lineRule="auto"/>
              <w:ind w:left="0" w:right="0" w:firstLine="0"/>
              <w:jc w:val="left"/>
              <w:rPr>
                <w:rFonts w:eastAsia="Times New Roman"/>
                <w:sz w:val="16"/>
                <w:szCs w:val="16"/>
              </w:rPr>
            </w:pPr>
            <w:r w:rsidRPr="00F701CB">
              <w:rPr>
                <w:rFonts w:eastAsia="Times New Roman"/>
                <w:sz w:val="16"/>
                <w:szCs w:val="16"/>
              </w:rPr>
              <w:t>-Código seleccionado de</w:t>
            </w:r>
            <w:r w:rsidR="006C6754" w:rsidRPr="00F701CB">
              <w:rPr>
                <w:rFonts w:eastAsia="Times New Roman"/>
                <w:sz w:val="16"/>
                <w:szCs w:val="16"/>
              </w:rPr>
              <w:t xml:space="preserve">l </w:t>
            </w:r>
            <w:r w:rsidR="00A054F5" w:rsidRPr="00F701CB">
              <w:rPr>
                <w:rFonts w:eastAsia="Times New Roman"/>
                <w:sz w:val="16"/>
                <w:szCs w:val="16"/>
              </w:rPr>
              <w:t>Cuadro 1</w:t>
            </w:r>
            <w:r w:rsidR="00DD2964" w:rsidRPr="00F701CB">
              <w:rPr>
                <w:rFonts w:eastAsia="Times New Roman"/>
                <w:sz w:val="16"/>
                <w:szCs w:val="16"/>
              </w:rPr>
              <w:t xml:space="preserve"> del archivo “Cuadros Complementarios del Anexo </w:t>
            </w:r>
            <w:r w:rsidR="00A01DCD" w:rsidRPr="00F701CB">
              <w:rPr>
                <w:rFonts w:eastAsia="Times New Roman"/>
                <w:sz w:val="16"/>
                <w:szCs w:val="16"/>
              </w:rPr>
              <w:t>6</w:t>
            </w:r>
            <w:r w:rsidR="00DD2964" w:rsidRPr="00F701CB">
              <w:rPr>
                <w:rFonts w:eastAsia="Times New Roman"/>
                <w:sz w:val="16"/>
                <w:szCs w:val="16"/>
              </w:rPr>
              <w:t>”.</w:t>
            </w:r>
          </w:p>
        </w:tc>
        <w:tc>
          <w:tcPr>
            <w:tcW w:w="992" w:type="dxa"/>
            <w:tcBorders>
              <w:top w:val="nil"/>
              <w:left w:val="nil"/>
              <w:bottom w:val="single" w:sz="4" w:space="0" w:color="auto"/>
              <w:right w:val="single" w:sz="4" w:space="0" w:color="auto"/>
            </w:tcBorders>
            <w:shd w:val="clear" w:color="auto" w:fill="auto"/>
            <w:vAlign w:val="center"/>
            <w:hideMark/>
          </w:tcPr>
          <w:p w14:paraId="76F2D128"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DC31B7" w:rsidRPr="00F701CB" w14:paraId="4D0D805B" w14:textId="77777777" w:rsidTr="004A60D0">
        <w:trPr>
          <w:trHeight w:val="105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54F876"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990" w:type="dxa"/>
            <w:tcBorders>
              <w:top w:val="nil"/>
              <w:left w:val="nil"/>
              <w:bottom w:val="single" w:sz="4" w:space="0" w:color="auto"/>
              <w:right w:val="single" w:sz="4" w:space="0" w:color="auto"/>
            </w:tcBorders>
            <w:shd w:val="clear" w:color="auto" w:fill="auto"/>
            <w:vAlign w:val="center"/>
            <w:hideMark/>
          </w:tcPr>
          <w:p w14:paraId="4ECC9E88"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Fecha de apertura</w:t>
            </w:r>
          </w:p>
        </w:tc>
        <w:tc>
          <w:tcPr>
            <w:tcW w:w="852" w:type="dxa"/>
            <w:tcBorders>
              <w:top w:val="nil"/>
              <w:left w:val="nil"/>
              <w:bottom w:val="single" w:sz="4" w:space="0" w:color="auto"/>
              <w:right w:val="single" w:sz="4" w:space="0" w:color="auto"/>
            </w:tcBorders>
            <w:shd w:val="clear" w:color="auto" w:fill="auto"/>
            <w:vAlign w:val="center"/>
            <w:hideMark/>
          </w:tcPr>
          <w:p w14:paraId="1AEAB52E"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33</w:t>
            </w:r>
          </w:p>
        </w:tc>
        <w:tc>
          <w:tcPr>
            <w:tcW w:w="827" w:type="dxa"/>
            <w:tcBorders>
              <w:top w:val="nil"/>
              <w:left w:val="nil"/>
              <w:bottom w:val="single" w:sz="4" w:space="0" w:color="auto"/>
              <w:right w:val="single" w:sz="4" w:space="0" w:color="auto"/>
            </w:tcBorders>
            <w:shd w:val="clear" w:color="auto" w:fill="auto"/>
            <w:vAlign w:val="center"/>
            <w:hideMark/>
          </w:tcPr>
          <w:p w14:paraId="39355D29"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42</w:t>
            </w:r>
          </w:p>
        </w:tc>
        <w:tc>
          <w:tcPr>
            <w:tcW w:w="874" w:type="dxa"/>
            <w:tcBorders>
              <w:top w:val="nil"/>
              <w:left w:val="nil"/>
              <w:bottom w:val="single" w:sz="4" w:space="0" w:color="auto"/>
              <w:right w:val="single" w:sz="4" w:space="0" w:color="auto"/>
            </w:tcBorders>
            <w:shd w:val="clear" w:color="auto" w:fill="auto"/>
            <w:vAlign w:val="center"/>
            <w:hideMark/>
          </w:tcPr>
          <w:p w14:paraId="4F43B141"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14:paraId="72F3EFC4" w14:textId="77777777" w:rsidR="00DC31B7" w:rsidRPr="00F701CB" w:rsidRDefault="00EC5B5C" w:rsidP="00DC31B7">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694" w:type="dxa"/>
            <w:tcBorders>
              <w:top w:val="nil"/>
              <w:left w:val="nil"/>
              <w:bottom w:val="single" w:sz="4" w:space="0" w:color="auto"/>
              <w:right w:val="single" w:sz="4" w:space="0" w:color="auto"/>
            </w:tcBorders>
            <w:shd w:val="clear" w:color="auto" w:fill="auto"/>
            <w:vAlign w:val="center"/>
            <w:hideMark/>
          </w:tcPr>
          <w:p w14:paraId="1342144A" w14:textId="77777777" w:rsidR="00DC31B7" w:rsidRPr="00F701CB" w:rsidRDefault="00DC31B7" w:rsidP="00DC31B7">
            <w:pPr>
              <w:spacing w:after="0" w:line="240" w:lineRule="auto"/>
              <w:ind w:left="0" w:right="0" w:firstLine="0"/>
              <w:jc w:val="left"/>
              <w:rPr>
                <w:rFonts w:eastAsia="Times New Roman"/>
                <w:sz w:val="16"/>
                <w:szCs w:val="16"/>
              </w:rPr>
            </w:pPr>
            <w:r w:rsidRPr="00F701CB">
              <w:rPr>
                <w:rFonts w:eastAsia="Times New Roman"/>
                <w:sz w:val="16"/>
                <w:szCs w:val="16"/>
              </w:rPr>
              <w:t>-Formato AAAA-MM-DD donde AAAA es el año (Ej. 2018), MM es el mes (Ej. 01) y DD es el día (Ej. 08).</w:t>
            </w:r>
            <w:r w:rsidRPr="00F701CB">
              <w:rPr>
                <w:rFonts w:eastAsia="Times New Roman"/>
                <w:sz w:val="16"/>
                <w:szCs w:val="16"/>
              </w:rPr>
              <w:br/>
              <w:t>-Si el día o el mes tiene un solo dígito, se debe llenar el otro dígito con “0”. Ej. Enero 2 del 2018 será 2018-01-02.</w:t>
            </w:r>
          </w:p>
        </w:tc>
        <w:tc>
          <w:tcPr>
            <w:tcW w:w="992" w:type="dxa"/>
            <w:tcBorders>
              <w:top w:val="nil"/>
              <w:left w:val="nil"/>
              <w:bottom w:val="single" w:sz="4" w:space="0" w:color="auto"/>
              <w:right w:val="single" w:sz="4" w:space="0" w:color="auto"/>
            </w:tcBorders>
            <w:shd w:val="clear" w:color="auto" w:fill="auto"/>
            <w:vAlign w:val="center"/>
            <w:hideMark/>
          </w:tcPr>
          <w:p w14:paraId="69110584"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DC31B7" w:rsidRPr="00F701CB" w14:paraId="5E387BD8" w14:textId="77777777" w:rsidTr="004A60D0">
        <w:trPr>
          <w:trHeight w:val="99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A01F003"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990" w:type="dxa"/>
            <w:tcBorders>
              <w:top w:val="nil"/>
              <w:left w:val="nil"/>
              <w:bottom w:val="single" w:sz="4" w:space="0" w:color="auto"/>
              <w:right w:val="single" w:sz="4" w:space="0" w:color="auto"/>
            </w:tcBorders>
            <w:shd w:val="clear" w:color="auto" w:fill="auto"/>
            <w:vAlign w:val="center"/>
            <w:hideMark/>
          </w:tcPr>
          <w:p w14:paraId="57616B78"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Municipio de apertura</w:t>
            </w:r>
          </w:p>
        </w:tc>
        <w:tc>
          <w:tcPr>
            <w:tcW w:w="852" w:type="dxa"/>
            <w:tcBorders>
              <w:top w:val="nil"/>
              <w:left w:val="nil"/>
              <w:bottom w:val="single" w:sz="4" w:space="0" w:color="auto"/>
              <w:right w:val="single" w:sz="4" w:space="0" w:color="auto"/>
            </w:tcBorders>
            <w:shd w:val="clear" w:color="auto" w:fill="auto"/>
            <w:vAlign w:val="center"/>
            <w:hideMark/>
          </w:tcPr>
          <w:p w14:paraId="4F64C644"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43</w:t>
            </w:r>
          </w:p>
        </w:tc>
        <w:tc>
          <w:tcPr>
            <w:tcW w:w="827" w:type="dxa"/>
            <w:tcBorders>
              <w:top w:val="nil"/>
              <w:left w:val="nil"/>
              <w:bottom w:val="single" w:sz="4" w:space="0" w:color="auto"/>
              <w:right w:val="single" w:sz="4" w:space="0" w:color="auto"/>
            </w:tcBorders>
            <w:shd w:val="clear" w:color="auto" w:fill="auto"/>
            <w:vAlign w:val="center"/>
            <w:hideMark/>
          </w:tcPr>
          <w:p w14:paraId="6816F937"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47</w:t>
            </w:r>
          </w:p>
        </w:tc>
        <w:tc>
          <w:tcPr>
            <w:tcW w:w="874" w:type="dxa"/>
            <w:tcBorders>
              <w:top w:val="nil"/>
              <w:left w:val="nil"/>
              <w:bottom w:val="single" w:sz="4" w:space="0" w:color="auto"/>
              <w:right w:val="single" w:sz="4" w:space="0" w:color="auto"/>
            </w:tcBorders>
            <w:shd w:val="clear" w:color="auto" w:fill="auto"/>
            <w:vAlign w:val="center"/>
            <w:hideMark/>
          </w:tcPr>
          <w:p w14:paraId="54639D01"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134" w:type="dxa"/>
            <w:tcBorders>
              <w:top w:val="nil"/>
              <w:left w:val="nil"/>
              <w:bottom w:val="single" w:sz="4" w:space="0" w:color="auto"/>
              <w:right w:val="single" w:sz="4" w:space="0" w:color="auto"/>
            </w:tcBorders>
            <w:shd w:val="clear" w:color="auto" w:fill="auto"/>
            <w:vAlign w:val="center"/>
            <w:hideMark/>
          </w:tcPr>
          <w:p w14:paraId="0C8B0A08"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4D0C8024" w14:textId="77777777" w:rsidR="00DC31B7" w:rsidRPr="00F701CB" w:rsidRDefault="00DC31B7" w:rsidP="00DC31B7">
            <w:pPr>
              <w:spacing w:after="0" w:line="240" w:lineRule="auto"/>
              <w:ind w:left="0" w:right="0" w:firstLine="0"/>
              <w:jc w:val="left"/>
              <w:rPr>
                <w:rFonts w:eastAsia="Times New Roman"/>
                <w:sz w:val="16"/>
                <w:szCs w:val="16"/>
              </w:rPr>
            </w:pPr>
            <w:r w:rsidRPr="00F701CB">
              <w:rPr>
                <w:rFonts w:eastAsia="Times New Roman"/>
                <w:sz w:val="16"/>
                <w:szCs w:val="16"/>
              </w:rPr>
              <w:t>-De acuerdo con la codificación del DANE.</w:t>
            </w:r>
            <w:r w:rsidRPr="00F701CB">
              <w:rPr>
                <w:rFonts w:eastAsia="Times New Roman"/>
                <w:sz w:val="16"/>
                <w:szCs w:val="16"/>
              </w:rPr>
              <w:br/>
              <w:t>-Bogotá, por ser Distrito Capital, tiene código especial de departamento y municipio = 11001.</w:t>
            </w:r>
            <w:r w:rsidRPr="00F701CB">
              <w:rPr>
                <w:rFonts w:eastAsia="Times New Roman"/>
                <w:sz w:val="16"/>
                <w:szCs w:val="16"/>
              </w:rPr>
              <w:br/>
              <w:t>-Alineado a la derecha.</w:t>
            </w:r>
          </w:p>
        </w:tc>
        <w:tc>
          <w:tcPr>
            <w:tcW w:w="992" w:type="dxa"/>
            <w:tcBorders>
              <w:top w:val="nil"/>
              <w:left w:val="nil"/>
              <w:bottom w:val="single" w:sz="4" w:space="0" w:color="auto"/>
              <w:right w:val="single" w:sz="4" w:space="0" w:color="auto"/>
            </w:tcBorders>
            <w:shd w:val="clear" w:color="auto" w:fill="auto"/>
            <w:vAlign w:val="center"/>
            <w:hideMark/>
          </w:tcPr>
          <w:p w14:paraId="739CB77F"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DC31B7" w:rsidRPr="00F701CB" w14:paraId="5C7C749D" w14:textId="77777777" w:rsidTr="004A60D0">
        <w:trPr>
          <w:trHeight w:val="43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7F3FF49"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6</w:t>
            </w:r>
          </w:p>
        </w:tc>
        <w:tc>
          <w:tcPr>
            <w:tcW w:w="990" w:type="dxa"/>
            <w:tcBorders>
              <w:top w:val="nil"/>
              <w:left w:val="nil"/>
              <w:bottom w:val="single" w:sz="4" w:space="0" w:color="auto"/>
              <w:right w:val="single" w:sz="4" w:space="0" w:color="auto"/>
            </w:tcBorders>
            <w:shd w:val="clear" w:color="auto" w:fill="auto"/>
            <w:vAlign w:val="center"/>
            <w:hideMark/>
          </w:tcPr>
          <w:p w14:paraId="269569FD"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Estado del producto</w:t>
            </w:r>
          </w:p>
        </w:tc>
        <w:tc>
          <w:tcPr>
            <w:tcW w:w="852" w:type="dxa"/>
            <w:tcBorders>
              <w:top w:val="nil"/>
              <w:left w:val="nil"/>
              <w:bottom w:val="single" w:sz="4" w:space="0" w:color="auto"/>
              <w:right w:val="single" w:sz="4" w:space="0" w:color="auto"/>
            </w:tcBorders>
            <w:shd w:val="clear" w:color="auto" w:fill="auto"/>
            <w:vAlign w:val="center"/>
            <w:hideMark/>
          </w:tcPr>
          <w:p w14:paraId="4D0FD9EA"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48</w:t>
            </w:r>
          </w:p>
        </w:tc>
        <w:tc>
          <w:tcPr>
            <w:tcW w:w="827" w:type="dxa"/>
            <w:tcBorders>
              <w:top w:val="nil"/>
              <w:left w:val="nil"/>
              <w:bottom w:val="single" w:sz="4" w:space="0" w:color="auto"/>
              <w:right w:val="single" w:sz="4" w:space="0" w:color="auto"/>
            </w:tcBorders>
            <w:shd w:val="clear" w:color="auto" w:fill="auto"/>
            <w:vAlign w:val="center"/>
            <w:hideMark/>
          </w:tcPr>
          <w:p w14:paraId="7427B907"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48</w:t>
            </w:r>
          </w:p>
        </w:tc>
        <w:tc>
          <w:tcPr>
            <w:tcW w:w="874" w:type="dxa"/>
            <w:tcBorders>
              <w:top w:val="nil"/>
              <w:left w:val="nil"/>
              <w:bottom w:val="single" w:sz="4" w:space="0" w:color="auto"/>
              <w:right w:val="single" w:sz="4" w:space="0" w:color="auto"/>
            </w:tcBorders>
            <w:shd w:val="clear" w:color="auto" w:fill="auto"/>
            <w:vAlign w:val="center"/>
            <w:hideMark/>
          </w:tcPr>
          <w:p w14:paraId="32F22546"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134" w:type="dxa"/>
            <w:tcBorders>
              <w:top w:val="nil"/>
              <w:left w:val="nil"/>
              <w:bottom w:val="single" w:sz="4" w:space="0" w:color="auto"/>
              <w:right w:val="single" w:sz="4" w:space="0" w:color="auto"/>
            </w:tcBorders>
            <w:shd w:val="clear" w:color="auto" w:fill="auto"/>
            <w:vAlign w:val="center"/>
            <w:hideMark/>
          </w:tcPr>
          <w:p w14:paraId="0E8CBF48"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4892E042" w14:textId="5DCB33E7" w:rsidR="00DC31B7" w:rsidRPr="00F701CB" w:rsidRDefault="00DC31B7" w:rsidP="00A01DCD">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w:t>
            </w:r>
            <w:r w:rsidR="00A01DCD" w:rsidRPr="00F701CB">
              <w:rPr>
                <w:rFonts w:eastAsia="Times New Roman"/>
                <w:sz w:val="16"/>
                <w:szCs w:val="16"/>
              </w:rPr>
              <w:t xml:space="preserve">del </w:t>
            </w:r>
            <w:r w:rsidR="00A054F5" w:rsidRPr="00F701CB">
              <w:rPr>
                <w:rFonts w:eastAsia="Times New Roman"/>
                <w:sz w:val="16"/>
                <w:szCs w:val="16"/>
              </w:rPr>
              <w:t>Cuadro 2</w:t>
            </w:r>
            <w:r w:rsidR="00A01DCD" w:rsidRPr="00F701CB">
              <w:rPr>
                <w:rFonts w:eastAsia="Times New Roman"/>
                <w:sz w:val="16"/>
                <w:szCs w:val="16"/>
              </w:rPr>
              <w:t xml:space="preserve"> del archivo “Cuadros Complementarios del Anexo 6”.</w:t>
            </w:r>
          </w:p>
        </w:tc>
        <w:tc>
          <w:tcPr>
            <w:tcW w:w="992" w:type="dxa"/>
            <w:tcBorders>
              <w:top w:val="nil"/>
              <w:left w:val="nil"/>
              <w:bottom w:val="single" w:sz="4" w:space="0" w:color="auto"/>
              <w:right w:val="single" w:sz="4" w:space="0" w:color="auto"/>
            </w:tcBorders>
            <w:shd w:val="clear" w:color="auto" w:fill="auto"/>
            <w:vAlign w:val="center"/>
            <w:hideMark/>
          </w:tcPr>
          <w:p w14:paraId="45B2192C"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DC31B7" w:rsidRPr="00F701CB" w14:paraId="585406F9" w14:textId="77777777" w:rsidTr="004A60D0">
        <w:trPr>
          <w:trHeight w:val="31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D929DC0"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7</w:t>
            </w:r>
          </w:p>
        </w:tc>
        <w:tc>
          <w:tcPr>
            <w:tcW w:w="990" w:type="dxa"/>
            <w:tcBorders>
              <w:top w:val="nil"/>
              <w:left w:val="nil"/>
              <w:bottom w:val="single" w:sz="4" w:space="0" w:color="auto"/>
              <w:right w:val="single" w:sz="4" w:space="0" w:color="auto"/>
            </w:tcBorders>
            <w:shd w:val="clear" w:color="auto" w:fill="auto"/>
            <w:vAlign w:val="center"/>
            <w:hideMark/>
          </w:tcPr>
          <w:p w14:paraId="6CBAAC1C"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Entradas</w:t>
            </w:r>
          </w:p>
        </w:tc>
        <w:tc>
          <w:tcPr>
            <w:tcW w:w="852" w:type="dxa"/>
            <w:tcBorders>
              <w:top w:val="nil"/>
              <w:left w:val="nil"/>
              <w:bottom w:val="single" w:sz="4" w:space="0" w:color="auto"/>
              <w:right w:val="single" w:sz="4" w:space="0" w:color="auto"/>
            </w:tcBorders>
            <w:shd w:val="clear" w:color="auto" w:fill="auto"/>
            <w:vAlign w:val="center"/>
            <w:hideMark/>
          </w:tcPr>
          <w:p w14:paraId="50699473"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49</w:t>
            </w:r>
          </w:p>
        </w:tc>
        <w:tc>
          <w:tcPr>
            <w:tcW w:w="827" w:type="dxa"/>
            <w:tcBorders>
              <w:top w:val="nil"/>
              <w:left w:val="nil"/>
              <w:bottom w:val="single" w:sz="4" w:space="0" w:color="auto"/>
              <w:right w:val="single" w:sz="4" w:space="0" w:color="auto"/>
            </w:tcBorders>
            <w:shd w:val="clear" w:color="auto" w:fill="auto"/>
            <w:vAlign w:val="center"/>
            <w:hideMark/>
          </w:tcPr>
          <w:p w14:paraId="7D70D75D"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68</w:t>
            </w:r>
          </w:p>
        </w:tc>
        <w:tc>
          <w:tcPr>
            <w:tcW w:w="874" w:type="dxa"/>
            <w:tcBorders>
              <w:top w:val="nil"/>
              <w:left w:val="nil"/>
              <w:bottom w:val="single" w:sz="4" w:space="0" w:color="auto"/>
              <w:right w:val="single" w:sz="4" w:space="0" w:color="auto"/>
            </w:tcBorders>
            <w:shd w:val="clear" w:color="auto" w:fill="auto"/>
            <w:vAlign w:val="center"/>
            <w:hideMark/>
          </w:tcPr>
          <w:p w14:paraId="6D0317F3"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2ABAA736"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55AD85AD" w14:textId="77777777" w:rsidR="00DC31B7" w:rsidRPr="00F701CB" w:rsidRDefault="00DC31B7" w:rsidP="00A346B4">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-Alinear a la derecha.</w:t>
            </w:r>
            <w:r w:rsidRPr="00F701CB">
              <w:rPr>
                <w:rFonts w:eastAsia="Times New Roman"/>
                <w:sz w:val="16"/>
                <w:szCs w:val="16"/>
              </w:rPr>
              <w:br/>
              <w:t>-Si el valor de una entrada se encuentra en otra divisa, debe convertirla a pesos colombianos tomando la certificación de la Tasa de Cambio Representativa del Mercado (TCRM) que fue expedida por la SFC el día que se produjo la entrada que va a ser reportada.</w:t>
            </w:r>
          </w:p>
        </w:tc>
        <w:tc>
          <w:tcPr>
            <w:tcW w:w="992" w:type="dxa"/>
            <w:tcBorders>
              <w:top w:val="nil"/>
              <w:left w:val="nil"/>
              <w:bottom w:val="single" w:sz="4" w:space="0" w:color="auto"/>
              <w:right w:val="single" w:sz="4" w:space="0" w:color="auto"/>
            </w:tcBorders>
            <w:shd w:val="clear" w:color="auto" w:fill="auto"/>
            <w:vAlign w:val="center"/>
            <w:hideMark/>
          </w:tcPr>
          <w:p w14:paraId="7CEE2D7D"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DC31B7" w:rsidRPr="00F701CB" w14:paraId="264E74D0" w14:textId="77777777" w:rsidTr="00C623DA">
        <w:trPr>
          <w:trHeight w:val="187"/>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A9C7452"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990" w:type="dxa"/>
            <w:tcBorders>
              <w:top w:val="nil"/>
              <w:left w:val="nil"/>
              <w:bottom w:val="single" w:sz="4" w:space="0" w:color="auto"/>
              <w:right w:val="single" w:sz="4" w:space="0" w:color="auto"/>
            </w:tcBorders>
            <w:shd w:val="clear" w:color="auto" w:fill="auto"/>
            <w:vAlign w:val="center"/>
            <w:hideMark/>
          </w:tcPr>
          <w:p w14:paraId="4F273CEA"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Salidas</w:t>
            </w:r>
          </w:p>
        </w:tc>
        <w:tc>
          <w:tcPr>
            <w:tcW w:w="852" w:type="dxa"/>
            <w:tcBorders>
              <w:top w:val="nil"/>
              <w:left w:val="nil"/>
              <w:bottom w:val="single" w:sz="4" w:space="0" w:color="auto"/>
              <w:right w:val="single" w:sz="4" w:space="0" w:color="auto"/>
            </w:tcBorders>
            <w:shd w:val="clear" w:color="auto" w:fill="auto"/>
            <w:vAlign w:val="center"/>
            <w:hideMark/>
          </w:tcPr>
          <w:p w14:paraId="2F58AFA8"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69</w:t>
            </w:r>
          </w:p>
        </w:tc>
        <w:tc>
          <w:tcPr>
            <w:tcW w:w="827" w:type="dxa"/>
            <w:tcBorders>
              <w:top w:val="nil"/>
              <w:left w:val="nil"/>
              <w:bottom w:val="single" w:sz="4" w:space="0" w:color="auto"/>
              <w:right w:val="single" w:sz="4" w:space="0" w:color="auto"/>
            </w:tcBorders>
            <w:shd w:val="clear" w:color="auto" w:fill="auto"/>
            <w:vAlign w:val="center"/>
            <w:hideMark/>
          </w:tcPr>
          <w:p w14:paraId="785780EB"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88</w:t>
            </w:r>
          </w:p>
        </w:tc>
        <w:tc>
          <w:tcPr>
            <w:tcW w:w="874" w:type="dxa"/>
            <w:tcBorders>
              <w:top w:val="nil"/>
              <w:left w:val="nil"/>
              <w:bottom w:val="single" w:sz="4" w:space="0" w:color="auto"/>
              <w:right w:val="single" w:sz="4" w:space="0" w:color="auto"/>
            </w:tcBorders>
            <w:shd w:val="clear" w:color="auto" w:fill="auto"/>
            <w:vAlign w:val="center"/>
            <w:hideMark/>
          </w:tcPr>
          <w:p w14:paraId="4FF99CC0"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35FF4273"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1CA5014F" w14:textId="77777777" w:rsidR="00DC31B7" w:rsidRPr="00F701CB" w:rsidRDefault="00DC31B7" w:rsidP="006036C5">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-Alinear a la derecha.</w:t>
            </w:r>
            <w:r w:rsidRPr="00F701CB">
              <w:rPr>
                <w:rFonts w:eastAsia="Times New Roman"/>
                <w:sz w:val="16"/>
                <w:szCs w:val="16"/>
              </w:rPr>
              <w:br/>
              <w:t xml:space="preserve">-Si el valor de una salida se encuentra en otra divisa, debe convertirla a pesos colombianos tomando la certificación de la Tasa de Cambio Representativa del Mercado (TCRM) que fue expedida por la SFC el día que se produjo la </w:t>
            </w:r>
            <w:r w:rsidR="006036C5" w:rsidRPr="00F701CB">
              <w:rPr>
                <w:rFonts w:eastAsia="Times New Roman"/>
                <w:sz w:val="16"/>
                <w:szCs w:val="16"/>
              </w:rPr>
              <w:t>sali</w:t>
            </w:r>
            <w:r w:rsidRPr="00F701CB">
              <w:rPr>
                <w:rFonts w:eastAsia="Times New Roman"/>
                <w:sz w:val="16"/>
                <w:szCs w:val="16"/>
              </w:rPr>
              <w:t>da que va a ser reportada.</w:t>
            </w:r>
          </w:p>
        </w:tc>
        <w:tc>
          <w:tcPr>
            <w:tcW w:w="992" w:type="dxa"/>
            <w:tcBorders>
              <w:top w:val="nil"/>
              <w:left w:val="nil"/>
              <w:bottom w:val="single" w:sz="4" w:space="0" w:color="auto"/>
              <w:right w:val="single" w:sz="4" w:space="0" w:color="auto"/>
            </w:tcBorders>
            <w:shd w:val="clear" w:color="auto" w:fill="auto"/>
            <w:vAlign w:val="center"/>
            <w:hideMark/>
          </w:tcPr>
          <w:p w14:paraId="012FEAC7"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DC31B7" w:rsidRPr="00F701CB" w14:paraId="45EDB17E" w14:textId="77777777" w:rsidTr="004A60D0">
        <w:trPr>
          <w:trHeight w:val="16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AE422F6"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9</w:t>
            </w:r>
          </w:p>
        </w:tc>
        <w:tc>
          <w:tcPr>
            <w:tcW w:w="990" w:type="dxa"/>
            <w:tcBorders>
              <w:top w:val="nil"/>
              <w:left w:val="nil"/>
              <w:bottom w:val="single" w:sz="4" w:space="0" w:color="auto"/>
              <w:right w:val="single" w:sz="4" w:space="0" w:color="auto"/>
            </w:tcBorders>
            <w:shd w:val="clear" w:color="auto" w:fill="auto"/>
            <w:vAlign w:val="center"/>
            <w:hideMark/>
          </w:tcPr>
          <w:p w14:paraId="0D1DFCB7"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Saldo</w:t>
            </w:r>
          </w:p>
        </w:tc>
        <w:tc>
          <w:tcPr>
            <w:tcW w:w="852" w:type="dxa"/>
            <w:tcBorders>
              <w:top w:val="nil"/>
              <w:left w:val="nil"/>
              <w:bottom w:val="single" w:sz="4" w:space="0" w:color="auto"/>
              <w:right w:val="single" w:sz="4" w:space="0" w:color="auto"/>
            </w:tcBorders>
            <w:shd w:val="clear" w:color="auto" w:fill="auto"/>
            <w:vAlign w:val="center"/>
            <w:hideMark/>
          </w:tcPr>
          <w:p w14:paraId="5274C34C"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89</w:t>
            </w:r>
          </w:p>
        </w:tc>
        <w:tc>
          <w:tcPr>
            <w:tcW w:w="827" w:type="dxa"/>
            <w:tcBorders>
              <w:top w:val="nil"/>
              <w:left w:val="nil"/>
              <w:bottom w:val="single" w:sz="4" w:space="0" w:color="auto"/>
              <w:right w:val="single" w:sz="4" w:space="0" w:color="auto"/>
            </w:tcBorders>
            <w:shd w:val="clear" w:color="auto" w:fill="auto"/>
            <w:vAlign w:val="center"/>
            <w:hideMark/>
          </w:tcPr>
          <w:p w14:paraId="64750F64" w14:textId="77777777" w:rsidR="00DC31B7" w:rsidRPr="00F701CB" w:rsidRDefault="00DC31B7" w:rsidP="00DC31B7">
            <w:pPr>
              <w:spacing w:after="0" w:line="240" w:lineRule="auto"/>
              <w:ind w:left="0" w:right="0" w:firstLine="0"/>
              <w:jc w:val="center"/>
              <w:rPr>
                <w:rFonts w:eastAsia="Times New Roman"/>
                <w:b/>
                <w:sz w:val="16"/>
                <w:szCs w:val="16"/>
              </w:rPr>
            </w:pPr>
            <w:r w:rsidRPr="00F701CB">
              <w:rPr>
                <w:rFonts w:eastAsia="Times New Roman"/>
                <w:b/>
                <w:sz w:val="16"/>
                <w:szCs w:val="16"/>
              </w:rPr>
              <w:t>108</w:t>
            </w:r>
          </w:p>
        </w:tc>
        <w:tc>
          <w:tcPr>
            <w:tcW w:w="874" w:type="dxa"/>
            <w:tcBorders>
              <w:top w:val="nil"/>
              <w:left w:val="nil"/>
              <w:bottom w:val="single" w:sz="4" w:space="0" w:color="auto"/>
              <w:right w:val="single" w:sz="4" w:space="0" w:color="auto"/>
            </w:tcBorders>
            <w:shd w:val="clear" w:color="auto" w:fill="auto"/>
            <w:vAlign w:val="center"/>
            <w:hideMark/>
          </w:tcPr>
          <w:p w14:paraId="79DC4A23"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1315269D"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2D771F4A" w14:textId="77777777" w:rsidR="00DC31B7" w:rsidRPr="00F701CB" w:rsidRDefault="00DC31B7" w:rsidP="006036C5">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r>
            <w:r w:rsidRPr="00F701CB">
              <w:rPr>
                <w:rFonts w:eastAsia="Times New Roman"/>
                <w:sz w:val="16"/>
                <w:szCs w:val="16"/>
              </w:rPr>
              <w:lastRenderedPageBreak/>
              <w:t>-No incluir decimales y tampoco separadores de miles.</w:t>
            </w:r>
            <w:r w:rsidRPr="00F701CB">
              <w:rPr>
                <w:rFonts w:eastAsia="Times New Roman"/>
                <w:sz w:val="16"/>
                <w:szCs w:val="16"/>
              </w:rPr>
              <w:br/>
              <w:t>-Alinear a la derecha.</w:t>
            </w:r>
            <w:r w:rsidRPr="00F701CB">
              <w:rPr>
                <w:rFonts w:eastAsia="Times New Roman"/>
                <w:sz w:val="16"/>
                <w:szCs w:val="16"/>
              </w:rPr>
              <w:br/>
              <w:t xml:space="preserve">-Si algún componente del saldo del producto se encuentra en otra divisa, debe convertirlo a pesos colombianos tomando la certificación de la Tasa de Cambio Representativa del Mercado (TCRM) que fue expedida por la SFC el día que se produjo </w:t>
            </w:r>
            <w:r w:rsidR="006036C5" w:rsidRPr="00F701CB">
              <w:rPr>
                <w:rFonts w:eastAsia="Times New Roman"/>
                <w:sz w:val="16"/>
                <w:szCs w:val="16"/>
              </w:rPr>
              <w:t xml:space="preserve">el saldo </w:t>
            </w:r>
            <w:r w:rsidRPr="00F701CB">
              <w:rPr>
                <w:rFonts w:eastAsia="Times New Roman"/>
                <w:sz w:val="16"/>
                <w:szCs w:val="16"/>
              </w:rPr>
              <w:t>que va a ser reportad</w:t>
            </w:r>
            <w:r w:rsidR="006036C5" w:rsidRPr="00F701CB">
              <w:rPr>
                <w:rFonts w:eastAsia="Times New Roman"/>
                <w:sz w:val="16"/>
                <w:szCs w:val="16"/>
              </w:rPr>
              <w:t>o</w:t>
            </w:r>
            <w:r w:rsidRPr="00F701CB">
              <w:rPr>
                <w:rFonts w:eastAsia="Times New Roman"/>
                <w:sz w:val="16"/>
                <w:szCs w:val="16"/>
              </w:rPr>
              <w:t>.</w:t>
            </w:r>
          </w:p>
        </w:tc>
        <w:tc>
          <w:tcPr>
            <w:tcW w:w="992" w:type="dxa"/>
            <w:tcBorders>
              <w:top w:val="nil"/>
              <w:left w:val="nil"/>
              <w:bottom w:val="single" w:sz="4" w:space="0" w:color="auto"/>
              <w:right w:val="single" w:sz="4" w:space="0" w:color="auto"/>
            </w:tcBorders>
            <w:shd w:val="clear" w:color="auto" w:fill="auto"/>
            <w:vAlign w:val="center"/>
            <w:hideMark/>
          </w:tcPr>
          <w:p w14:paraId="4DF833F2" w14:textId="77777777" w:rsidR="00DC31B7" w:rsidRPr="00F701CB" w:rsidRDefault="00DC31B7" w:rsidP="00DC31B7">
            <w:pPr>
              <w:spacing w:after="0" w:line="240" w:lineRule="auto"/>
              <w:ind w:left="0" w:right="0" w:firstLine="0"/>
              <w:jc w:val="center"/>
              <w:rPr>
                <w:rFonts w:eastAsia="Times New Roman"/>
                <w:sz w:val="16"/>
                <w:szCs w:val="16"/>
              </w:rPr>
            </w:pPr>
            <w:r w:rsidRPr="00F701CB">
              <w:rPr>
                <w:rFonts w:eastAsia="Times New Roman"/>
                <w:sz w:val="16"/>
                <w:szCs w:val="16"/>
              </w:rPr>
              <w:lastRenderedPageBreak/>
              <w:t>Sí</w:t>
            </w:r>
          </w:p>
        </w:tc>
      </w:tr>
    </w:tbl>
    <w:p w14:paraId="4ABEFBCD" w14:textId="77777777" w:rsidR="004E3FAF" w:rsidRPr="00F701CB" w:rsidRDefault="004E3FAF" w:rsidP="004E3FAF">
      <w:pPr>
        <w:pStyle w:val="Sinespaciado"/>
      </w:pPr>
    </w:p>
    <w:p w14:paraId="1BCEB6D3" w14:textId="77777777" w:rsidR="008116F7" w:rsidRPr="00F701CB" w:rsidRDefault="006E3567" w:rsidP="00344F7A">
      <w:pPr>
        <w:pStyle w:val="Ttulo1"/>
        <w:numPr>
          <w:ilvl w:val="2"/>
          <w:numId w:val="8"/>
        </w:numPr>
        <w:spacing w:after="160"/>
        <w:ind w:left="709" w:right="0" w:hanging="567"/>
        <w:jc w:val="left"/>
      </w:pPr>
      <w:r w:rsidRPr="00F701CB">
        <w:t xml:space="preserve"> </w:t>
      </w:r>
      <w:bookmarkStart w:id="19" w:name="_Toc521076720"/>
      <w:r w:rsidR="00561317" w:rsidRPr="00F701CB">
        <w:t>C</w:t>
      </w:r>
      <w:r w:rsidR="008116F7" w:rsidRPr="00F701CB">
        <w:t>ola</w:t>
      </w:r>
      <w:bookmarkEnd w:id="19"/>
    </w:p>
    <w:p w14:paraId="64487DD7" w14:textId="77777777" w:rsidR="00680655" w:rsidRPr="00F701CB" w:rsidRDefault="00344F7A" w:rsidP="00BA0286">
      <w:pPr>
        <w:spacing w:after="0"/>
        <w:ind w:left="0" w:firstLine="0"/>
      </w:pPr>
      <w:r w:rsidRPr="00F701CB">
        <w:t>E</w:t>
      </w:r>
      <w:r w:rsidR="00063439" w:rsidRPr="00F701CB">
        <w:t xml:space="preserve">s </w:t>
      </w:r>
      <w:r w:rsidRPr="00F701CB">
        <w:t>el último registro del</w:t>
      </w:r>
      <w:r w:rsidR="00063439" w:rsidRPr="00F701CB">
        <w:t xml:space="preserve"> archivo. Tiene como objetivo </w:t>
      </w:r>
      <w:r w:rsidR="00680655" w:rsidRPr="00F701CB">
        <w:t>realizar una verificac</w:t>
      </w:r>
      <w:r w:rsidR="00063439" w:rsidRPr="00F701CB">
        <w:t xml:space="preserve">ión de la información entregada. </w:t>
      </w:r>
      <w:r w:rsidRPr="00F701CB">
        <w:t>Así, se i</w:t>
      </w:r>
      <w:r w:rsidR="00063439" w:rsidRPr="00F701CB">
        <w:t>n</w:t>
      </w:r>
      <w:r w:rsidR="00680655" w:rsidRPr="00F701CB">
        <w:t>c</w:t>
      </w:r>
      <w:r w:rsidR="00063439" w:rsidRPr="00F701CB">
        <w:t xml:space="preserve">luye un registro en el que se </w:t>
      </w:r>
      <w:r w:rsidR="00680655" w:rsidRPr="00F701CB">
        <w:t>totalizan los reg</w:t>
      </w:r>
      <w:r w:rsidR="00063439" w:rsidRPr="00F701CB">
        <w:t>istros tipo 2</w:t>
      </w:r>
      <w:r w:rsidR="004D5641" w:rsidRPr="00F701CB">
        <w:t xml:space="preserve"> que contiene el archivo</w:t>
      </w:r>
      <w:r w:rsidR="00680655" w:rsidRPr="00F701CB">
        <w:t>.</w:t>
      </w:r>
    </w:p>
    <w:p w14:paraId="4C107BFE" w14:textId="77777777" w:rsidR="00BA0286" w:rsidRPr="00F701CB" w:rsidRDefault="00BA0286" w:rsidP="00BA0286">
      <w:pPr>
        <w:spacing w:after="0"/>
        <w:ind w:left="0" w:firstLine="0"/>
      </w:pPr>
    </w:p>
    <w:p w14:paraId="2F71A5C7" w14:textId="77777777" w:rsidR="00CA3DA0" w:rsidRPr="00F701CB" w:rsidRDefault="00CA3DA0" w:rsidP="00CA3DA0">
      <w:r w:rsidRPr="00F701CB">
        <w:t xml:space="preserve">Este registro </w:t>
      </w:r>
      <w:r w:rsidR="00925C4E" w:rsidRPr="00F701CB">
        <w:t xml:space="preserve">se elabora de acuerdo </w:t>
      </w:r>
      <w:r w:rsidRPr="00F701CB">
        <w:t>a la siguiente información:</w:t>
      </w:r>
    </w:p>
    <w:p w14:paraId="35F1895A" w14:textId="77777777" w:rsidR="00CA3DA0" w:rsidRPr="00F701CB" w:rsidRDefault="0088731B" w:rsidP="0088731B">
      <w:pPr>
        <w:pStyle w:val="Descripcin"/>
      </w:pPr>
      <w:bookmarkStart w:id="20" w:name="_Toc521078581"/>
      <w:r w:rsidRPr="00F701CB">
        <w:t xml:space="preserve">Cuadro </w:t>
      </w:r>
      <w:r w:rsidR="005E507E">
        <w:fldChar w:fldCharType="begin"/>
      </w:r>
      <w:r w:rsidR="005E507E">
        <w:instrText xml:space="preserve"> SEQ Cuadro \* ARABIC </w:instrText>
      </w:r>
      <w:r w:rsidR="005E507E">
        <w:fldChar w:fldCharType="separate"/>
      </w:r>
      <w:r w:rsidR="000D700C" w:rsidRPr="00F701CB">
        <w:rPr>
          <w:noProof/>
        </w:rPr>
        <w:t>4</w:t>
      </w:r>
      <w:r w:rsidR="005E507E">
        <w:rPr>
          <w:noProof/>
        </w:rPr>
        <w:fldChar w:fldCharType="end"/>
      </w:r>
      <w:r w:rsidR="00CA3DA0" w:rsidRPr="00F701CB">
        <w:t xml:space="preserve">. </w:t>
      </w:r>
      <w:r w:rsidR="00071BED" w:rsidRPr="00F701CB">
        <w:t>Cola</w:t>
      </w:r>
      <w:r w:rsidR="00CA3DA0" w:rsidRPr="00F701CB">
        <w:t xml:space="preserve"> del Archivo 1 del Reporte de Productos General</w:t>
      </w:r>
      <w:bookmarkEnd w:id="20"/>
    </w:p>
    <w:tbl>
      <w:tblPr>
        <w:tblW w:w="8767" w:type="dxa"/>
        <w:tblCellMar>
          <w:left w:w="70" w:type="dxa"/>
          <w:right w:w="70" w:type="dxa"/>
        </w:tblCellMar>
        <w:tblLook w:val="04A0" w:firstRow="1" w:lastRow="0" w:firstColumn="1" w:lastColumn="0" w:noHBand="0" w:noVBand="1"/>
      </w:tblPr>
      <w:tblGrid>
        <w:gridCol w:w="398"/>
        <w:gridCol w:w="1003"/>
        <w:gridCol w:w="862"/>
        <w:gridCol w:w="807"/>
        <w:gridCol w:w="825"/>
        <w:gridCol w:w="1099"/>
        <w:gridCol w:w="2806"/>
        <w:gridCol w:w="967"/>
      </w:tblGrid>
      <w:tr w:rsidR="004C6320" w:rsidRPr="00F701CB" w14:paraId="35BA7979" w14:textId="77777777" w:rsidTr="003B7E00">
        <w:trPr>
          <w:trHeight w:val="282"/>
          <w:tblHeader/>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F152B" w14:textId="77777777" w:rsidR="004C6320" w:rsidRPr="00F701CB" w:rsidRDefault="004C6320" w:rsidP="004C6320">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03" w:type="dxa"/>
            <w:tcBorders>
              <w:top w:val="single" w:sz="4" w:space="0" w:color="auto"/>
              <w:left w:val="nil"/>
              <w:bottom w:val="single" w:sz="4" w:space="0" w:color="auto"/>
              <w:right w:val="single" w:sz="4" w:space="0" w:color="auto"/>
            </w:tcBorders>
            <w:shd w:val="clear" w:color="auto" w:fill="auto"/>
            <w:vAlign w:val="center"/>
            <w:hideMark/>
          </w:tcPr>
          <w:p w14:paraId="3F4BD36F" w14:textId="77777777" w:rsidR="004C6320" w:rsidRPr="00F701CB" w:rsidRDefault="004C6320" w:rsidP="004C6320">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63" w:type="dxa"/>
            <w:tcBorders>
              <w:top w:val="single" w:sz="4" w:space="0" w:color="auto"/>
              <w:left w:val="nil"/>
              <w:bottom w:val="single" w:sz="4" w:space="0" w:color="auto"/>
              <w:right w:val="single" w:sz="4" w:space="0" w:color="auto"/>
            </w:tcBorders>
            <w:shd w:val="clear" w:color="auto" w:fill="auto"/>
            <w:vAlign w:val="center"/>
            <w:hideMark/>
          </w:tcPr>
          <w:p w14:paraId="5AFB27BC" w14:textId="77777777" w:rsidR="004C6320" w:rsidRPr="00F701CB" w:rsidRDefault="004C6320" w:rsidP="004C6320">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793" w:type="dxa"/>
            <w:tcBorders>
              <w:top w:val="single" w:sz="4" w:space="0" w:color="auto"/>
              <w:left w:val="nil"/>
              <w:bottom w:val="single" w:sz="4" w:space="0" w:color="auto"/>
              <w:right w:val="single" w:sz="4" w:space="0" w:color="auto"/>
            </w:tcBorders>
            <w:shd w:val="clear" w:color="auto" w:fill="auto"/>
            <w:vAlign w:val="center"/>
            <w:hideMark/>
          </w:tcPr>
          <w:p w14:paraId="70302C0A" w14:textId="77777777" w:rsidR="004C6320" w:rsidRPr="00F701CB" w:rsidRDefault="004C6320" w:rsidP="004C6320">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11" w:type="dxa"/>
            <w:tcBorders>
              <w:top w:val="single" w:sz="4" w:space="0" w:color="auto"/>
              <w:left w:val="nil"/>
              <w:bottom w:val="single" w:sz="4" w:space="0" w:color="auto"/>
              <w:right w:val="single" w:sz="4" w:space="0" w:color="auto"/>
            </w:tcBorders>
            <w:shd w:val="clear" w:color="auto" w:fill="auto"/>
            <w:vAlign w:val="center"/>
            <w:hideMark/>
          </w:tcPr>
          <w:p w14:paraId="0316662F" w14:textId="77777777" w:rsidR="004C6320" w:rsidRPr="00F701CB" w:rsidRDefault="004C6320" w:rsidP="004C6320">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0D5AD7F1" w14:textId="77777777" w:rsidR="004C6320" w:rsidRPr="00F701CB" w:rsidRDefault="004C6320" w:rsidP="004C6320">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843" w:type="dxa"/>
            <w:tcBorders>
              <w:top w:val="single" w:sz="4" w:space="0" w:color="auto"/>
              <w:left w:val="nil"/>
              <w:bottom w:val="single" w:sz="4" w:space="0" w:color="auto"/>
              <w:right w:val="single" w:sz="4" w:space="0" w:color="auto"/>
            </w:tcBorders>
            <w:shd w:val="clear" w:color="auto" w:fill="auto"/>
            <w:vAlign w:val="center"/>
            <w:hideMark/>
          </w:tcPr>
          <w:p w14:paraId="711AFB3D" w14:textId="77777777" w:rsidR="004C6320" w:rsidRPr="00F701CB" w:rsidRDefault="004C6320" w:rsidP="004C6320">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63" w:type="dxa"/>
            <w:tcBorders>
              <w:top w:val="single" w:sz="4" w:space="0" w:color="auto"/>
              <w:left w:val="nil"/>
              <w:bottom w:val="single" w:sz="4" w:space="0" w:color="auto"/>
              <w:right w:val="single" w:sz="4" w:space="0" w:color="auto"/>
            </w:tcBorders>
            <w:shd w:val="clear" w:color="auto" w:fill="auto"/>
            <w:vAlign w:val="center"/>
            <w:hideMark/>
          </w:tcPr>
          <w:p w14:paraId="332536F7" w14:textId="77777777" w:rsidR="004C6320" w:rsidRPr="00F701CB" w:rsidRDefault="004C6320" w:rsidP="004C6320">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4C6320" w:rsidRPr="00F701CB" w14:paraId="3646FDA7" w14:textId="77777777" w:rsidTr="006E3567">
        <w:trPr>
          <w:trHeight w:val="208"/>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4DD2E555"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03" w:type="dxa"/>
            <w:tcBorders>
              <w:top w:val="nil"/>
              <w:left w:val="nil"/>
              <w:bottom w:val="single" w:sz="4" w:space="0" w:color="auto"/>
              <w:right w:val="single" w:sz="4" w:space="0" w:color="auto"/>
            </w:tcBorders>
            <w:shd w:val="clear" w:color="auto" w:fill="auto"/>
            <w:vAlign w:val="center"/>
            <w:hideMark/>
          </w:tcPr>
          <w:p w14:paraId="2EB4C792" w14:textId="77777777" w:rsidR="004C6320" w:rsidRPr="00F701CB" w:rsidRDefault="00613A48" w:rsidP="004C6320">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863" w:type="dxa"/>
            <w:tcBorders>
              <w:top w:val="nil"/>
              <w:left w:val="nil"/>
              <w:bottom w:val="single" w:sz="4" w:space="0" w:color="auto"/>
              <w:right w:val="single" w:sz="4" w:space="0" w:color="auto"/>
            </w:tcBorders>
            <w:shd w:val="clear" w:color="auto" w:fill="auto"/>
            <w:vAlign w:val="center"/>
            <w:hideMark/>
          </w:tcPr>
          <w:p w14:paraId="6858EFC6"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793" w:type="dxa"/>
            <w:tcBorders>
              <w:top w:val="nil"/>
              <w:left w:val="nil"/>
              <w:bottom w:val="single" w:sz="4" w:space="0" w:color="auto"/>
              <w:right w:val="single" w:sz="4" w:space="0" w:color="auto"/>
            </w:tcBorders>
            <w:shd w:val="clear" w:color="auto" w:fill="auto"/>
            <w:vAlign w:val="center"/>
            <w:hideMark/>
          </w:tcPr>
          <w:p w14:paraId="36F36090"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11" w:type="dxa"/>
            <w:tcBorders>
              <w:top w:val="nil"/>
              <w:left w:val="nil"/>
              <w:bottom w:val="single" w:sz="4" w:space="0" w:color="auto"/>
              <w:right w:val="single" w:sz="4" w:space="0" w:color="auto"/>
            </w:tcBorders>
            <w:shd w:val="clear" w:color="auto" w:fill="auto"/>
            <w:vAlign w:val="center"/>
            <w:hideMark/>
          </w:tcPr>
          <w:p w14:paraId="31CC41CA"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hideMark/>
          </w:tcPr>
          <w:p w14:paraId="0404B52F"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43" w:type="dxa"/>
            <w:tcBorders>
              <w:top w:val="nil"/>
              <w:left w:val="nil"/>
              <w:bottom w:val="single" w:sz="4" w:space="0" w:color="auto"/>
              <w:right w:val="single" w:sz="4" w:space="0" w:color="auto"/>
            </w:tcBorders>
            <w:shd w:val="clear" w:color="auto" w:fill="auto"/>
            <w:vAlign w:val="center"/>
            <w:hideMark/>
          </w:tcPr>
          <w:p w14:paraId="43A77489" w14:textId="77777777" w:rsidR="004C6320" w:rsidRPr="00F701CB" w:rsidRDefault="004C6320" w:rsidP="004C6320">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63" w:type="dxa"/>
            <w:tcBorders>
              <w:top w:val="nil"/>
              <w:left w:val="nil"/>
              <w:bottom w:val="single" w:sz="4" w:space="0" w:color="auto"/>
              <w:right w:val="single" w:sz="4" w:space="0" w:color="auto"/>
            </w:tcBorders>
            <w:shd w:val="clear" w:color="auto" w:fill="auto"/>
            <w:vAlign w:val="center"/>
            <w:hideMark/>
          </w:tcPr>
          <w:p w14:paraId="0A2E88E9"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4C6320" w:rsidRPr="00F701CB" w14:paraId="554026D4" w14:textId="77777777" w:rsidTr="006E3567">
        <w:trPr>
          <w:trHeight w:val="569"/>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5C7DD38C"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03" w:type="dxa"/>
            <w:tcBorders>
              <w:top w:val="nil"/>
              <w:left w:val="nil"/>
              <w:bottom w:val="single" w:sz="4" w:space="0" w:color="auto"/>
              <w:right w:val="single" w:sz="4" w:space="0" w:color="auto"/>
            </w:tcBorders>
            <w:shd w:val="clear" w:color="auto" w:fill="auto"/>
            <w:vAlign w:val="center"/>
            <w:hideMark/>
          </w:tcPr>
          <w:p w14:paraId="62298091"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63" w:type="dxa"/>
            <w:tcBorders>
              <w:top w:val="nil"/>
              <w:left w:val="nil"/>
              <w:bottom w:val="single" w:sz="4" w:space="0" w:color="auto"/>
              <w:right w:val="single" w:sz="4" w:space="0" w:color="auto"/>
            </w:tcBorders>
            <w:shd w:val="clear" w:color="auto" w:fill="auto"/>
            <w:vAlign w:val="center"/>
            <w:hideMark/>
          </w:tcPr>
          <w:p w14:paraId="6D362B4A"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793" w:type="dxa"/>
            <w:tcBorders>
              <w:top w:val="nil"/>
              <w:left w:val="nil"/>
              <w:bottom w:val="single" w:sz="4" w:space="0" w:color="auto"/>
              <w:right w:val="single" w:sz="4" w:space="0" w:color="auto"/>
            </w:tcBorders>
            <w:shd w:val="clear" w:color="auto" w:fill="auto"/>
            <w:vAlign w:val="center"/>
            <w:hideMark/>
          </w:tcPr>
          <w:p w14:paraId="5227B64F"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11" w:type="dxa"/>
            <w:tcBorders>
              <w:top w:val="nil"/>
              <w:left w:val="nil"/>
              <w:bottom w:val="single" w:sz="4" w:space="0" w:color="auto"/>
              <w:right w:val="single" w:sz="4" w:space="0" w:color="auto"/>
            </w:tcBorders>
            <w:shd w:val="clear" w:color="auto" w:fill="auto"/>
            <w:vAlign w:val="center"/>
            <w:hideMark/>
          </w:tcPr>
          <w:p w14:paraId="5889DB6D"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100" w:type="dxa"/>
            <w:tcBorders>
              <w:top w:val="nil"/>
              <w:left w:val="nil"/>
              <w:bottom w:val="single" w:sz="4" w:space="0" w:color="auto"/>
              <w:right w:val="single" w:sz="4" w:space="0" w:color="auto"/>
            </w:tcBorders>
            <w:shd w:val="clear" w:color="auto" w:fill="auto"/>
            <w:vAlign w:val="center"/>
            <w:hideMark/>
          </w:tcPr>
          <w:p w14:paraId="3BB3BF90"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43" w:type="dxa"/>
            <w:tcBorders>
              <w:top w:val="nil"/>
              <w:left w:val="nil"/>
              <w:bottom w:val="single" w:sz="4" w:space="0" w:color="auto"/>
              <w:right w:val="single" w:sz="4" w:space="0" w:color="auto"/>
            </w:tcBorders>
            <w:shd w:val="clear" w:color="auto" w:fill="auto"/>
            <w:vAlign w:val="center"/>
            <w:hideMark/>
          </w:tcPr>
          <w:p w14:paraId="79C8BE6B" w14:textId="77777777" w:rsidR="004C6320" w:rsidRPr="00F701CB" w:rsidRDefault="004C6320" w:rsidP="004C6320">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63" w:type="dxa"/>
            <w:tcBorders>
              <w:top w:val="nil"/>
              <w:left w:val="nil"/>
              <w:bottom w:val="single" w:sz="4" w:space="0" w:color="auto"/>
              <w:right w:val="single" w:sz="4" w:space="0" w:color="auto"/>
            </w:tcBorders>
            <w:shd w:val="clear" w:color="auto" w:fill="auto"/>
            <w:vAlign w:val="center"/>
            <w:hideMark/>
          </w:tcPr>
          <w:p w14:paraId="253DF72C"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4C6320" w:rsidRPr="00F701CB" w14:paraId="4153710A" w14:textId="77777777" w:rsidTr="006E3567">
        <w:trPr>
          <w:trHeight w:val="401"/>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191E76AC"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03" w:type="dxa"/>
            <w:tcBorders>
              <w:top w:val="nil"/>
              <w:left w:val="nil"/>
              <w:bottom w:val="single" w:sz="4" w:space="0" w:color="auto"/>
              <w:right w:val="single" w:sz="4" w:space="0" w:color="auto"/>
            </w:tcBorders>
            <w:shd w:val="clear" w:color="auto" w:fill="auto"/>
            <w:vAlign w:val="center"/>
            <w:hideMark/>
          </w:tcPr>
          <w:p w14:paraId="40BB6E4A"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Número total de productos</w:t>
            </w:r>
            <w:r w:rsidRPr="00F701CB">
              <w:rPr>
                <w:rFonts w:eastAsia="Times New Roman"/>
                <w:sz w:val="16"/>
                <w:szCs w:val="16"/>
              </w:rPr>
              <w:br/>
              <w:t>reportados</w:t>
            </w:r>
          </w:p>
        </w:tc>
        <w:tc>
          <w:tcPr>
            <w:tcW w:w="863" w:type="dxa"/>
            <w:tcBorders>
              <w:top w:val="nil"/>
              <w:left w:val="nil"/>
              <w:bottom w:val="single" w:sz="4" w:space="0" w:color="auto"/>
              <w:right w:val="single" w:sz="4" w:space="0" w:color="auto"/>
            </w:tcBorders>
            <w:shd w:val="clear" w:color="auto" w:fill="auto"/>
            <w:vAlign w:val="center"/>
            <w:hideMark/>
          </w:tcPr>
          <w:p w14:paraId="7182E37F"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793" w:type="dxa"/>
            <w:tcBorders>
              <w:top w:val="nil"/>
              <w:left w:val="nil"/>
              <w:bottom w:val="single" w:sz="4" w:space="0" w:color="auto"/>
              <w:right w:val="single" w:sz="4" w:space="0" w:color="auto"/>
            </w:tcBorders>
            <w:shd w:val="clear" w:color="auto" w:fill="auto"/>
            <w:vAlign w:val="center"/>
            <w:hideMark/>
          </w:tcPr>
          <w:p w14:paraId="455E7E71"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28</w:t>
            </w:r>
          </w:p>
        </w:tc>
        <w:tc>
          <w:tcPr>
            <w:tcW w:w="811" w:type="dxa"/>
            <w:tcBorders>
              <w:top w:val="nil"/>
              <w:left w:val="nil"/>
              <w:bottom w:val="single" w:sz="4" w:space="0" w:color="auto"/>
              <w:right w:val="single" w:sz="4" w:space="0" w:color="auto"/>
            </w:tcBorders>
            <w:shd w:val="clear" w:color="auto" w:fill="auto"/>
            <w:vAlign w:val="center"/>
            <w:hideMark/>
          </w:tcPr>
          <w:p w14:paraId="55257FE7"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hideMark/>
          </w:tcPr>
          <w:p w14:paraId="1AA8AC5E"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43" w:type="dxa"/>
            <w:tcBorders>
              <w:top w:val="nil"/>
              <w:left w:val="nil"/>
              <w:bottom w:val="single" w:sz="4" w:space="0" w:color="auto"/>
              <w:right w:val="single" w:sz="4" w:space="0" w:color="auto"/>
            </w:tcBorders>
            <w:shd w:val="clear" w:color="auto" w:fill="auto"/>
            <w:vAlign w:val="center"/>
            <w:hideMark/>
          </w:tcPr>
          <w:p w14:paraId="53E957C2" w14:textId="77777777" w:rsidR="004C6320" w:rsidRPr="00F701CB" w:rsidRDefault="004C6320" w:rsidP="004C6320">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963" w:type="dxa"/>
            <w:tcBorders>
              <w:top w:val="nil"/>
              <w:left w:val="nil"/>
              <w:bottom w:val="single" w:sz="4" w:space="0" w:color="auto"/>
              <w:right w:val="single" w:sz="4" w:space="0" w:color="auto"/>
            </w:tcBorders>
            <w:shd w:val="clear" w:color="auto" w:fill="auto"/>
            <w:vAlign w:val="center"/>
            <w:hideMark/>
          </w:tcPr>
          <w:p w14:paraId="39D87D80"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4C6320" w:rsidRPr="00F701CB" w14:paraId="554EC2A9" w14:textId="77777777" w:rsidTr="006E3567">
        <w:trPr>
          <w:trHeight w:val="203"/>
        </w:trPr>
        <w:tc>
          <w:tcPr>
            <w:tcW w:w="391" w:type="dxa"/>
            <w:tcBorders>
              <w:top w:val="nil"/>
              <w:left w:val="single" w:sz="4" w:space="0" w:color="auto"/>
              <w:bottom w:val="single" w:sz="4" w:space="0" w:color="auto"/>
              <w:right w:val="single" w:sz="4" w:space="0" w:color="auto"/>
            </w:tcBorders>
            <w:shd w:val="clear" w:color="auto" w:fill="auto"/>
            <w:vAlign w:val="center"/>
            <w:hideMark/>
          </w:tcPr>
          <w:p w14:paraId="392468CC"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03" w:type="dxa"/>
            <w:tcBorders>
              <w:top w:val="nil"/>
              <w:left w:val="nil"/>
              <w:bottom w:val="single" w:sz="4" w:space="0" w:color="auto"/>
              <w:right w:val="single" w:sz="4" w:space="0" w:color="auto"/>
            </w:tcBorders>
            <w:shd w:val="clear" w:color="auto" w:fill="auto"/>
            <w:vAlign w:val="center"/>
            <w:hideMark/>
          </w:tcPr>
          <w:p w14:paraId="44D51D9F"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63" w:type="dxa"/>
            <w:tcBorders>
              <w:top w:val="nil"/>
              <w:left w:val="nil"/>
              <w:bottom w:val="single" w:sz="4" w:space="0" w:color="auto"/>
              <w:right w:val="single" w:sz="4" w:space="0" w:color="auto"/>
            </w:tcBorders>
            <w:shd w:val="clear" w:color="auto" w:fill="auto"/>
            <w:vAlign w:val="center"/>
            <w:hideMark/>
          </w:tcPr>
          <w:p w14:paraId="3EDE297D"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29</w:t>
            </w:r>
          </w:p>
        </w:tc>
        <w:tc>
          <w:tcPr>
            <w:tcW w:w="793" w:type="dxa"/>
            <w:tcBorders>
              <w:top w:val="nil"/>
              <w:left w:val="nil"/>
              <w:bottom w:val="single" w:sz="4" w:space="0" w:color="auto"/>
              <w:right w:val="single" w:sz="4" w:space="0" w:color="auto"/>
            </w:tcBorders>
            <w:shd w:val="clear" w:color="auto" w:fill="auto"/>
            <w:vAlign w:val="center"/>
            <w:hideMark/>
          </w:tcPr>
          <w:p w14:paraId="6BEA7A3F" w14:textId="77777777" w:rsidR="004C6320" w:rsidRPr="00F701CB" w:rsidRDefault="004C6320" w:rsidP="004C6320">
            <w:pPr>
              <w:spacing w:after="0" w:line="240" w:lineRule="auto"/>
              <w:ind w:left="0" w:right="0" w:firstLine="0"/>
              <w:jc w:val="center"/>
              <w:rPr>
                <w:rFonts w:eastAsia="Times New Roman"/>
                <w:b/>
                <w:sz w:val="16"/>
                <w:szCs w:val="16"/>
              </w:rPr>
            </w:pPr>
            <w:r w:rsidRPr="00F701CB">
              <w:rPr>
                <w:rFonts w:eastAsia="Times New Roman"/>
                <w:b/>
                <w:sz w:val="16"/>
                <w:szCs w:val="16"/>
              </w:rPr>
              <w:t>108</w:t>
            </w:r>
          </w:p>
        </w:tc>
        <w:tc>
          <w:tcPr>
            <w:tcW w:w="811" w:type="dxa"/>
            <w:tcBorders>
              <w:top w:val="nil"/>
              <w:left w:val="nil"/>
              <w:bottom w:val="single" w:sz="4" w:space="0" w:color="auto"/>
              <w:right w:val="single" w:sz="4" w:space="0" w:color="auto"/>
            </w:tcBorders>
            <w:shd w:val="clear" w:color="auto" w:fill="auto"/>
            <w:vAlign w:val="center"/>
            <w:hideMark/>
          </w:tcPr>
          <w:p w14:paraId="1D60BAED"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80</w:t>
            </w:r>
          </w:p>
        </w:tc>
        <w:tc>
          <w:tcPr>
            <w:tcW w:w="1100" w:type="dxa"/>
            <w:tcBorders>
              <w:top w:val="nil"/>
              <w:left w:val="nil"/>
              <w:bottom w:val="single" w:sz="4" w:space="0" w:color="auto"/>
              <w:right w:val="single" w:sz="4" w:space="0" w:color="auto"/>
            </w:tcBorders>
            <w:shd w:val="clear" w:color="auto" w:fill="auto"/>
            <w:vAlign w:val="center"/>
            <w:hideMark/>
          </w:tcPr>
          <w:p w14:paraId="22EFC947"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43" w:type="dxa"/>
            <w:tcBorders>
              <w:top w:val="nil"/>
              <w:left w:val="nil"/>
              <w:bottom w:val="single" w:sz="4" w:space="0" w:color="auto"/>
              <w:right w:val="single" w:sz="4" w:space="0" w:color="auto"/>
            </w:tcBorders>
            <w:shd w:val="clear" w:color="auto" w:fill="auto"/>
            <w:vAlign w:val="center"/>
            <w:hideMark/>
          </w:tcPr>
          <w:p w14:paraId="64095E97" w14:textId="77777777" w:rsidR="004C6320" w:rsidRPr="00F701CB" w:rsidRDefault="004C6320" w:rsidP="004C6320">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108</w:t>
            </w:r>
            <w:r w:rsidRPr="00F701CB">
              <w:rPr>
                <w:rFonts w:eastAsia="Times New Roman"/>
                <w:sz w:val="16"/>
                <w:szCs w:val="16"/>
              </w:rPr>
              <w:t xml:space="preserve"> posiciones.</w:t>
            </w:r>
          </w:p>
        </w:tc>
        <w:tc>
          <w:tcPr>
            <w:tcW w:w="963" w:type="dxa"/>
            <w:tcBorders>
              <w:top w:val="nil"/>
              <w:left w:val="nil"/>
              <w:bottom w:val="single" w:sz="4" w:space="0" w:color="auto"/>
              <w:right w:val="single" w:sz="4" w:space="0" w:color="auto"/>
            </w:tcBorders>
            <w:shd w:val="clear" w:color="auto" w:fill="auto"/>
            <w:vAlign w:val="center"/>
            <w:hideMark/>
          </w:tcPr>
          <w:p w14:paraId="567EB0BA" w14:textId="77777777" w:rsidR="004C6320" w:rsidRPr="00F701CB" w:rsidRDefault="004C6320" w:rsidP="004C6320">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498EA73C" w14:textId="77777777" w:rsidR="004B200B" w:rsidRPr="00F701CB" w:rsidRDefault="004B200B" w:rsidP="004B200B">
      <w:pPr>
        <w:pStyle w:val="Sinespaciado"/>
      </w:pPr>
    </w:p>
    <w:p w14:paraId="00B27A79" w14:textId="77777777" w:rsidR="004F0472" w:rsidRPr="00F701CB" w:rsidRDefault="00B33106" w:rsidP="006E3567">
      <w:pPr>
        <w:pStyle w:val="Ttulo1"/>
        <w:numPr>
          <w:ilvl w:val="1"/>
          <w:numId w:val="8"/>
        </w:numPr>
        <w:spacing w:after="160"/>
        <w:ind w:left="567" w:right="0" w:hanging="425"/>
        <w:jc w:val="left"/>
      </w:pPr>
      <w:bookmarkStart w:id="21" w:name="_Toc521076721"/>
      <w:r w:rsidRPr="00F701CB">
        <w:t>Especificaciones</w:t>
      </w:r>
      <w:r w:rsidR="004F0472" w:rsidRPr="00F701CB">
        <w:t xml:space="preserve"> del Archivo 2</w:t>
      </w:r>
      <w:bookmarkEnd w:id="21"/>
    </w:p>
    <w:p w14:paraId="5A1126FB" w14:textId="77777777" w:rsidR="00B33106" w:rsidRPr="00F701CB" w:rsidRDefault="00B33106" w:rsidP="00DF0402">
      <w:pPr>
        <w:spacing w:after="0"/>
        <w:ind w:left="-5" w:right="0"/>
      </w:pPr>
      <w:r w:rsidRPr="00F701CB">
        <w:t>El Archivo 2 que debe enviarse contiene información sobre cada uno de los titulares, firmantes y apoderados de los productos ofrecidos que son reportados en el Archivo 1. Dentro del Archivo 2 también se deben incluir 3 tipos de registros: encabezado (registro tipo 1), cuerpo del formato (registros tipo 2) y cola (registro tipo 3).</w:t>
      </w:r>
    </w:p>
    <w:p w14:paraId="316CB5F2" w14:textId="77777777" w:rsidR="00B874D0" w:rsidRPr="00F701CB" w:rsidRDefault="00B874D0" w:rsidP="00DF0402">
      <w:pPr>
        <w:spacing w:after="0"/>
        <w:ind w:left="-5" w:right="0"/>
      </w:pPr>
    </w:p>
    <w:p w14:paraId="38940626" w14:textId="77777777" w:rsidR="004F0472" w:rsidRPr="00F701CB" w:rsidRDefault="004F0472" w:rsidP="00DF0402">
      <w:pPr>
        <w:spacing w:after="0"/>
        <w:ind w:left="-5" w:right="0"/>
      </w:pPr>
      <w:r w:rsidRPr="00F701CB">
        <w:t>El formato del archivo es: archivo plano.</w:t>
      </w:r>
    </w:p>
    <w:p w14:paraId="21BCA3C4" w14:textId="77777777" w:rsidR="00DF0402" w:rsidRPr="00F701CB" w:rsidRDefault="00DF0402" w:rsidP="00DF0402">
      <w:pPr>
        <w:spacing w:after="0"/>
        <w:ind w:left="-5" w:right="0"/>
      </w:pPr>
    </w:p>
    <w:p w14:paraId="234050AE" w14:textId="77777777" w:rsidR="000825F3" w:rsidRDefault="004F0472" w:rsidP="00DF0402">
      <w:pPr>
        <w:spacing w:after="0"/>
        <w:ind w:left="-5" w:right="0"/>
      </w:pPr>
      <w:r w:rsidRPr="00F701CB">
        <w:t>El formato para el nombre del archivo es: SSTTTCCCMMAA</w:t>
      </w:r>
      <w:r w:rsidR="00253B71" w:rsidRPr="00F701CB">
        <w:t>_2</w:t>
      </w:r>
      <w:r w:rsidRPr="00F701CB">
        <w:t>, donde SS identifica el sector, la TTT el tipo de entidad y CCC el código de la entidad, asignados por la SFC, MM para mes y AA para año.</w:t>
      </w:r>
    </w:p>
    <w:p w14:paraId="5CE36660" w14:textId="7563DF73" w:rsidR="004F0472" w:rsidRPr="00F701CB" w:rsidRDefault="004F0472" w:rsidP="00DF0402">
      <w:pPr>
        <w:spacing w:after="0"/>
        <w:ind w:left="-5" w:right="0"/>
      </w:pPr>
      <w:r w:rsidRPr="00F701CB">
        <w:t xml:space="preserve"> </w:t>
      </w:r>
    </w:p>
    <w:p w14:paraId="6BD9489D" w14:textId="77777777" w:rsidR="004F0472" w:rsidRDefault="004F0472" w:rsidP="00DF0402">
      <w:pPr>
        <w:spacing w:after="0"/>
        <w:ind w:left="-5" w:right="0"/>
      </w:pPr>
      <w:r w:rsidRPr="00F701CB">
        <w:lastRenderedPageBreak/>
        <w:t>El archivo debe tener extensión .</w:t>
      </w:r>
      <w:proofErr w:type="spellStart"/>
      <w:r w:rsidRPr="00F701CB">
        <w:t>txt</w:t>
      </w:r>
      <w:proofErr w:type="spellEnd"/>
      <w:r w:rsidRPr="00F701CB">
        <w:t xml:space="preserve"> y debe venir grabado en codificación de texto ANSI.</w:t>
      </w:r>
    </w:p>
    <w:p w14:paraId="1380407B" w14:textId="77777777" w:rsidR="000825F3" w:rsidRPr="00F701CB" w:rsidRDefault="000825F3" w:rsidP="00DF0402">
      <w:pPr>
        <w:spacing w:after="0"/>
        <w:ind w:left="-5" w:right="0"/>
      </w:pPr>
    </w:p>
    <w:p w14:paraId="09C399A9" w14:textId="77777777" w:rsidR="00DF0402" w:rsidRPr="00F701CB" w:rsidRDefault="00DF0402" w:rsidP="00DF0402">
      <w:pPr>
        <w:spacing w:after="0"/>
        <w:ind w:left="-5" w:right="0"/>
      </w:pPr>
      <w:r w:rsidRPr="00F701CB">
        <w:t>La información registrada puede tener los siguientes formatos:</w:t>
      </w:r>
    </w:p>
    <w:p w14:paraId="2FEAAE27" w14:textId="77777777" w:rsidR="00DF0402" w:rsidRPr="00F701CB" w:rsidRDefault="00DF0402" w:rsidP="00DF0402">
      <w:pPr>
        <w:spacing w:after="0"/>
        <w:ind w:left="283" w:right="0" w:firstLine="0"/>
      </w:pPr>
    </w:p>
    <w:p w14:paraId="5927EC20" w14:textId="77777777" w:rsidR="00DF0402" w:rsidRDefault="00DF0402" w:rsidP="00DF0402">
      <w:pPr>
        <w:numPr>
          <w:ilvl w:val="0"/>
          <w:numId w:val="2"/>
        </w:numPr>
        <w:spacing w:after="0"/>
        <w:ind w:right="0" w:hanging="283"/>
      </w:pPr>
      <w:r w:rsidRPr="00F701CB">
        <w:rPr>
          <w:u w:val="single"/>
        </w:rPr>
        <w:t>Numérico</w:t>
      </w:r>
      <w:r w:rsidRPr="00F701CB">
        <w:t xml:space="preserve">: aquel que contiene UNICAMENTE caracteres de la codificación ANSI entre ANSI 48 (0) y ANSI 57 (9), o ANSI 45 (-) y ANSI 46(.). Esto es: los numerales arábicos 0-9, el punto como indicador de la posición decimal, y el guion para indicar </w:t>
      </w:r>
      <w:r w:rsidR="002F6318" w:rsidRPr="00F701CB">
        <w:t>un valor</w:t>
      </w:r>
      <w:r w:rsidRPr="00F701CB">
        <w:t xml:space="preserve"> negativo.</w:t>
      </w:r>
    </w:p>
    <w:p w14:paraId="518EA8DF" w14:textId="77777777" w:rsidR="00FF121B" w:rsidRPr="00F701CB" w:rsidRDefault="00FF121B" w:rsidP="00FF121B">
      <w:pPr>
        <w:spacing w:after="0"/>
        <w:ind w:left="0" w:right="0" w:firstLine="0"/>
      </w:pPr>
    </w:p>
    <w:p w14:paraId="05453FE2" w14:textId="4230F973" w:rsidR="004316BA" w:rsidRPr="00F701CB" w:rsidRDefault="004316BA" w:rsidP="004316BA">
      <w:pPr>
        <w:numPr>
          <w:ilvl w:val="0"/>
          <w:numId w:val="2"/>
        </w:numPr>
        <w:spacing w:after="0"/>
        <w:ind w:right="3" w:hanging="283"/>
      </w:pPr>
      <w:r w:rsidRPr="00F701CB">
        <w:rPr>
          <w:u w:val="single"/>
        </w:rPr>
        <w:t>Alfanumérico</w:t>
      </w:r>
      <w:r w:rsidRPr="00F701CB">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F701CB">
        <w:fldChar w:fldCharType="begin"/>
      </w:r>
      <w:r w:rsidRPr="00F701CB">
        <w:instrText xml:space="preserve"> REF _Ref515021966 \h </w:instrText>
      </w:r>
      <w:r w:rsidR="00D9324D" w:rsidRPr="00F701CB">
        <w:instrText xml:space="preserve"> \* MERGEFORMAT </w:instrText>
      </w:r>
      <w:r w:rsidRPr="00F701CB">
        <w:fldChar w:fldCharType="separate"/>
      </w:r>
      <w:r w:rsidR="005024B3" w:rsidRPr="00F701CB">
        <w:t xml:space="preserve">Figura </w:t>
      </w:r>
      <w:r w:rsidR="005024B3" w:rsidRPr="00F701CB">
        <w:rPr>
          <w:noProof/>
        </w:rPr>
        <w:t>2</w:t>
      </w:r>
      <w:r w:rsidRPr="00F701CB">
        <w:fldChar w:fldCharType="end"/>
      </w:r>
      <w:r w:rsidRPr="00F701CB">
        <w:t>.</w:t>
      </w:r>
    </w:p>
    <w:p w14:paraId="48418ECB" w14:textId="77777777" w:rsidR="00DF0402" w:rsidRPr="00F701CB" w:rsidRDefault="00DF0402" w:rsidP="00FF121B">
      <w:pPr>
        <w:spacing w:after="0"/>
        <w:ind w:left="0" w:right="0" w:firstLine="0"/>
      </w:pPr>
    </w:p>
    <w:p w14:paraId="160FCBA1" w14:textId="77777777" w:rsidR="00DF0402" w:rsidRPr="00F701CB" w:rsidRDefault="00DF0402" w:rsidP="00DF0402">
      <w:pPr>
        <w:numPr>
          <w:ilvl w:val="0"/>
          <w:numId w:val="2"/>
        </w:numPr>
        <w:spacing w:after="0"/>
        <w:ind w:right="0" w:hanging="283"/>
      </w:pPr>
      <w:r w:rsidRPr="00F701CB">
        <w:rPr>
          <w:u w:val="single"/>
        </w:rPr>
        <w:t>Fecha</w:t>
      </w:r>
      <w:r w:rsidRPr="00F701CB">
        <w:t>: este formato contiene UNICAMENTE caracteres de la codificación ANSI entre ANSI 48 (0) y ANSI 57 (9), y ANSI 45 (-). Esto es: los numerales arábicos 0-9 para los valores de año, mes y día, y el guion como separador de estas posiciones.</w:t>
      </w:r>
    </w:p>
    <w:p w14:paraId="770396B5" w14:textId="77777777" w:rsidR="00DF0402" w:rsidRPr="00F701CB" w:rsidRDefault="00DF0402" w:rsidP="00DF0402">
      <w:pPr>
        <w:pStyle w:val="Prrafodelista"/>
        <w:spacing w:after="0"/>
        <w:ind w:left="426" w:firstLine="0"/>
      </w:pPr>
    </w:p>
    <w:p w14:paraId="5FB998EF" w14:textId="1338B92A" w:rsidR="004F0472" w:rsidRPr="00F701CB" w:rsidRDefault="004F0472" w:rsidP="00DF0402">
      <w:pPr>
        <w:spacing w:after="0"/>
        <w:ind w:left="-5" w:right="0"/>
      </w:pPr>
      <w:r w:rsidRPr="00F701CB">
        <w:t xml:space="preserve">La longitud de registro es de </w:t>
      </w:r>
      <w:r w:rsidR="004D37CB" w:rsidRPr="00F701CB">
        <w:rPr>
          <w:b/>
        </w:rPr>
        <w:t>3</w:t>
      </w:r>
      <w:r w:rsidR="00EF4798" w:rsidRPr="00F701CB">
        <w:rPr>
          <w:b/>
        </w:rPr>
        <w:t>1</w:t>
      </w:r>
      <w:r w:rsidR="00307F52" w:rsidRPr="00F701CB">
        <w:rPr>
          <w:b/>
        </w:rPr>
        <w:t>2</w:t>
      </w:r>
      <w:r w:rsidRPr="00F701CB">
        <w:t xml:space="preserve"> posiciones.</w:t>
      </w:r>
    </w:p>
    <w:p w14:paraId="6E2CFA57" w14:textId="77777777" w:rsidR="00DF0402" w:rsidRPr="00F701CB" w:rsidRDefault="00DF0402" w:rsidP="00DF0402">
      <w:pPr>
        <w:spacing w:after="0"/>
        <w:rPr>
          <w:color w:val="000000" w:themeColor="text1"/>
        </w:rPr>
      </w:pPr>
    </w:p>
    <w:p w14:paraId="4E8CBC90" w14:textId="77777777" w:rsidR="00DF0402" w:rsidRPr="00F701CB" w:rsidRDefault="00DF0402" w:rsidP="00DF0402">
      <w:pPr>
        <w:spacing w:after="0"/>
        <w:rPr>
          <w:color w:val="000000" w:themeColor="text1"/>
        </w:rPr>
      </w:pPr>
      <w:r w:rsidRPr="00F701CB">
        <w:rPr>
          <w:color w:val="000000" w:themeColor="text1"/>
          <w:u w:val="single"/>
        </w:rPr>
        <w:t>Todos los campos son obligatorios</w:t>
      </w:r>
      <w:r w:rsidRPr="00F701CB">
        <w:rPr>
          <w:color w:val="000000" w:themeColor="text1"/>
        </w:rPr>
        <w:t>.</w:t>
      </w:r>
    </w:p>
    <w:p w14:paraId="082ABBF4" w14:textId="77777777" w:rsidR="00DF0402" w:rsidRPr="00F701CB" w:rsidRDefault="00DF0402" w:rsidP="00DF0402">
      <w:pPr>
        <w:spacing w:after="0"/>
        <w:ind w:left="-5" w:right="0"/>
      </w:pPr>
    </w:p>
    <w:p w14:paraId="6A7938BC" w14:textId="77777777" w:rsidR="004F0472" w:rsidRPr="00F701CB" w:rsidRDefault="004F0472" w:rsidP="00DF0402">
      <w:pPr>
        <w:spacing w:after="0"/>
        <w:ind w:left="-5" w:right="0"/>
      </w:pPr>
      <w:r w:rsidRPr="00F701CB">
        <w:t xml:space="preserve">A continuación se presentan el diseño y la descripción detallada de los registros que contiene el Archivo </w:t>
      </w:r>
      <w:r w:rsidR="00521535" w:rsidRPr="00F701CB">
        <w:t>2</w:t>
      </w:r>
      <w:r w:rsidRPr="00F701CB">
        <w:t>.</w:t>
      </w:r>
    </w:p>
    <w:p w14:paraId="47826DDF" w14:textId="77777777" w:rsidR="00DF0402" w:rsidRPr="00F701CB" w:rsidRDefault="00DF0402" w:rsidP="00DF0402">
      <w:pPr>
        <w:spacing w:after="0"/>
        <w:ind w:left="-5" w:right="0"/>
      </w:pPr>
    </w:p>
    <w:p w14:paraId="71BDDB3A" w14:textId="77777777" w:rsidR="004F0472" w:rsidRPr="00F701CB" w:rsidRDefault="006E3567" w:rsidP="004F0472">
      <w:pPr>
        <w:pStyle w:val="Ttulo1"/>
        <w:numPr>
          <w:ilvl w:val="2"/>
          <w:numId w:val="8"/>
        </w:numPr>
        <w:spacing w:after="160"/>
        <w:ind w:left="709" w:right="0" w:hanging="567"/>
        <w:jc w:val="left"/>
      </w:pPr>
      <w:r w:rsidRPr="00F701CB">
        <w:t xml:space="preserve"> </w:t>
      </w:r>
      <w:bookmarkStart w:id="22" w:name="_Toc521076722"/>
      <w:r w:rsidR="00561317" w:rsidRPr="00F701CB">
        <w:t>E</w:t>
      </w:r>
      <w:r w:rsidR="004F0472" w:rsidRPr="00F701CB">
        <w:t>ncabezado</w:t>
      </w:r>
      <w:bookmarkEnd w:id="22"/>
    </w:p>
    <w:p w14:paraId="1B902A65" w14:textId="77777777" w:rsidR="004F0472" w:rsidRPr="00F701CB" w:rsidRDefault="004F0472" w:rsidP="00CF63E8">
      <w:pPr>
        <w:spacing w:after="0"/>
      </w:pPr>
      <w:r w:rsidRPr="00F701CB">
        <w:t xml:space="preserve">Recoge la identificación de la entidad reportante. </w:t>
      </w:r>
      <w:r w:rsidR="00470408" w:rsidRPr="00F701CB">
        <w:t>Sólo existe</w:t>
      </w:r>
      <w:r w:rsidRPr="00F701CB">
        <w:t xml:space="preserve"> un registro de este tipo por archivo.</w:t>
      </w:r>
    </w:p>
    <w:p w14:paraId="04B734F2" w14:textId="77777777" w:rsidR="00CF63E8" w:rsidRPr="00F701CB" w:rsidRDefault="00CF63E8" w:rsidP="00CF63E8">
      <w:pPr>
        <w:spacing w:after="0"/>
      </w:pPr>
    </w:p>
    <w:p w14:paraId="0376C9A3" w14:textId="77777777" w:rsidR="004F0472" w:rsidRPr="00F701CB" w:rsidRDefault="004F0472" w:rsidP="004F0472">
      <w:r w:rsidRPr="00F701CB">
        <w:t>Este registro se genera de acuerdo a la siguiente información:</w:t>
      </w:r>
    </w:p>
    <w:p w14:paraId="7F221BA6" w14:textId="77777777" w:rsidR="004F0472" w:rsidRPr="00F701CB" w:rsidRDefault="0088731B" w:rsidP="0088731B">
      <w:pPr>
        <w:pStyle w:val="Descripcin"/>
      </w:pPr>
      <w:bookmarkStart w:id="23" w:name="_Toc521078582"/>
      <w:r w:rsidRPr="00F701CB">
        <w:t xml:space="preserve">Cuadro </w:t>
      </w:r>
      <w:r w:rsidR="005E507E">
        <w:fldChar w:fldCharType="begin"/>
      </w:r>
      <w:r w:rsidR="005E507E">
        <w:instrText xml:space="preserve"> SEQ Cuadro \* ARABIC </w:instrText>
      </w:r>
      <w:r w:rsidR="005E507E">
        <w:fldChar w:fldCharType="separate"/>
      </w:r>
      <w:r w:rsidR="000D700C" w:rsidRPr="00F701CB">
        <w:rPr>
          <w:noProof/>
        </w:rPr>
        <w:t>5</w:t>
      </w:r>
      <w:r w:rsidR="005E507E">
        <w:rPr>
          <w:noProof/>
        </w:rPr>
        <w:fldChar w:fldCharType="end"/>
      </w:r>
      <w:r w:rsidR="004F0472" w:rsidRPr="00F701CB">
        <w:t xml:space="preserve">. </w:t>
      </w:r>
      <w:r w:rsidR="005132AD" w:rsidRPr="00F701CB">
        <w:t>Encabezado</w:t>
      </w:r>
      <w:r w:rsidR="004F0472" w:rsidRPr="00F701CB">
        <w:t xml:space="preserve"> del Archivo </w:t>
      </w:r>
      <w:r w:rsidR="00E95984" w:rsidRPr="00F701CB">
        <w:t>2</w:t>
      </w:r>
      <w:r w:rsidR="004F0472" w:rsidRPr="00F701CB">
        <w:t xml:space="preserve"> del Reporte de Productos General</w:t>
      </w:r>
      <w:bookmarkEnd w:id="23"/>
    </w:p>
    <w:tbl>
      <w:tblPr>
        <w:tblW w:w="8807" w:type="dxa"/>
        <w:tblCellMar>
          <w:left w:w="70" w:type="dxa"/>
          <w:right w:w="70" w:type="dxa"/>
        </w:tblCellMar>
        <w:tblLook w:val="04A0" w:firstRow="1" w:lastRow="0" w:firstColumn="1" w:lastColumn="0" w:noHBand="0" w:noVBand="1"/>
      </w:tblPr>
      <w:tblGrid>
        <w:gridCol w:w="398"/>
        <w:gridCol w:w="1007"/>
        <w:gridCol w:w="866"/>
        <w:gridCol w:w="807"/>
        <w:gridCol w:w="825"/>
        <w:gridCol w:w="1105"/>
        <w:gridCol w:w="2831"/>
        <w:gridCol w:w="968"/>
      </w:tblGrid>
      <w:tr w:rsidR="004F0472" w:rsidRPr="00F701CB" w14:paraId="0F79CC66" w14:textId="77777777" w:rsidTr="00C63262">
        <w:trPr>
          <w:trHeight w:val="274"/>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B9A4D" w14:textId="77777777" w:rsidR="004F0472" w:rsidRPr="00F701CB" w:rsidRDefault="004F0472" w:rsidP="00C86F55">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14:paraId="38AB6480" w14:textId="77777777" w:rsidR="004F0472" w:rsidRPr="00F701CB" w:rsidRDefault="004F0472" w:rsidP="00C86F55">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66" w:type="dxa"/>
            <w:tcBorders>
              <w:top w:val="single" w:sz="4" w:space="0" w:color="auto"/>
              <w:left w:val="nil"/>
              <w:bottom w:val="single" w:sz="4" w:space="0" w:color="auto"/>
              <w:right w:val="single" w:sz="4" w:space="0" w:color="auto"/>
            </w:tcBorders>
            <w:shd w:val="clear" w:color="auto" w:fill="auto"/>
            <w:vAlign w:val="center"/>
            <w:hideMark/>
          </w:tcPr>
          <w:p w14:paraId="223B44E3" w14:textId="77777777" w:rsidR="004F0472" w:rsidRPr="00F701CB" w:rsidRDefault="004F0472" w:rsidP="00C86F55">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56CE8FC1" w14:textId="77777777" w:rsidR="004F0472" w:rsidRPr="00F701CB" w:rsidRDefault="004F0472" w:rsidP="00C86F55">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4D6DD068" w14:textId="77777777" w:rsidR="004F0472" w:rsidRPr="00F701CB" w:rsidRDefault="004F0472" w:rsidP="00C86F55">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14:paraId="08E0F1D6" w14:textId="77777777" w:rsidR="004F0472" w:rsidRPr="00F701CB" w:rsidRDefault="004F0472" w:rsidP="00C86F55">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831" w:type="dxa"/>
            <w:tcBorders>
              <w:top w:val="single" w:sz="4" w:space="0" w:color="auto"/>
              <w:left w:val="nil"/>
              <w:bottom w:val="single" w:sz="4" w:space="0" w:color="auto"/>
              <w:right w:val="single" w:sz="4" w:space="0" w:color="auto"/>
            </w:tcBorders>
            <w:shd w:val="clear" w:color="auto" w:fill="auto"/>
            <w:vAlign w:val="center"/>
            <w:hideMark/>
          </w:tcPr>
          <w:p w14:paraId="38AA603B" w14:textId="77777777" w:rsidR="004F0472" w:rsidRPr="00F701CB" w:rsidRDefault="004F0472" w:rsidP="00C86F55">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68" w:type="dxa"/>
            <w:tcBorders>
              <w:top w:val="single" w:sz="4" w:space="0" w:color="auto"/>
              <w:left w:val="nil"/>
              <w:bottom w:val="single" w:sz="4" w:space="0" w:color="auto"/>
              <w:right w:val="single" w:sz="4" w:space="0" w:color="auto"/>
            </w:tcBorders>
            <w:shd w:val="clear" w:color="auto" w:fill="auto"/>
            <w:vAlign w:val="center"/>
            <w:hideMark/>
          </w:tcPr>
          <w:p w14:paraId="7B3A87D4" w14:textId="77777777" w:rsidR="004F0472" w:rsidRPr="00F701CB" w:rsidRDefault="004F0472" w:rsidP="00C86F55">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4F0472" w:rsidRPr="00F701CB" w14:paraId="5C68376D" w14:textId="77777777" w:rsidTr="00C63262">
        <w:trPr>
          <w:trHeight w:val="38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4EA32C9C"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07" w:type="dxa"/>
            <w:tcBorders>
              <w:top w:val="nil"/>
              <w:left w:val="nil"/>
              <w:bottom w:val="single" w:sz="4" w:space="0" w:color="auto"/>
              <w:right w:val="single" w:sz="4" w:space="0" w:color="auto"/>
            </w:tcBorders>
            <w:shd w:val="clear" w:color="auto" w:fill="auto"/>
            <w:vAlign w:val="center"/>
            <w:hideMark/>
          </w:tcPr>
          <w:p w14:paraId="64F3486B" w14:textId="77777777" w:rsidR="004F0472" w:rsidRPr="00F701CB" w:rsidRDefault="00613A48" w:rsidP="00C86F55">
            <w:pPr>
              <w:spacing w:after="0" w:line="240" w:lineRule="auto"/>
              <w:ind w:left="0" w:right="0" w:firstLine="0"/>
              <w:jc w:val="center"/>
              <w:rPr>
                <w:rFonts w:eastAsia="Times New Roman"/>
                <w:sz w:val="16"/>
                <w:szCs w:val="16"/>
              </w:rPr>
            </w:pPr>
            <w:r w:rsidRPr="00F701CB">
              <w:rPr>
                <w:rFonts w:eastAsia="Times New Roman"/>
                <w:sz w:val="16"/>
                <w:szCs w:val="16"/>
              </w:rPr>
              <w:t>N</w:t>
            </w:r>
            <w:r w:rsidR="004F0472" w:rsidRPr="00F701CB">
              <w:rPr>
                <w:rFonts w:eastAsia="Times New Roman"/>
                <w:sz w:val="16"/>
                <w:szCs w:val="16"/>
              </w:rPr>
              <w:t xml:space="preserve">úmero </w:t>
            </w:r>
            <w:r w:rsidRPr="00F701CB">
              <w:rPr>
                <w:rFonts w:eastAsia="Times New Roman"/>
                <w:sz w:val="16"/>
                <w:szCs w:val="16"/>
              </w:rPr>
              <w:t xml:space="preserve">consecutivo </w:t>
            </w:r>
            <w:r w:rsidR="004F0472" w:rsidRPr="00F701CB">
              <w:rPr>
                <w:rFonts w:eastAsia="Times New Roman"/>
                <w:sz w:val="16"/>
                <w:szCs w:val="16"/>
              </w:rPr>
              <w:t>de registro</w:t>
            </w:r>
          </w:p>
        </w:tc>
        <w:tc>
          <w:tcPr>
            <w:tcW w:w="866" w:type="dxa"/>
            <w:tcBorders>
              <w:top w:val="nil"/>
              <w:left w:val="nil"/>
              <w:bottom w:val="single" w:sz="4" w:space="0" w:color="auto"/>
              <w:right w:val="single" w:sz="4" w:space="0" w:color="auto"/>
            </w:tcBorders>
            <w:shd w:val="clear" w:color="auto" w:fill="auto"/>
            <w:vAlign w:val="center"/>
            <w:hideMark/>
          </w:tcPr>
          <w:p w14:paraId="642E125A"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hideMark/>
          </w:tcPr>
          <w:p w14:paraId="5682EC99"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hideMark/>
          </w:tcPr>
          <w:p w14:paraId="77BB849E"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5" w:type="dxa"/>
            <w:tcBorders>
              <w:top w:val="nil"/>
              <w:left w:val="nil"/>
              <w:bottom w:val="single" w:sz="4" w:space="0" w:color="auto"/>
              <w:right w:val="single" w:sz="4" w:space="0" w:color="auto"/>
            </w:tcBorders>
            <w:shd w:val="clear" w:color="auto" w:fill="auto"/>
            <w:vAlign w:val="center"/>
            <w:hideMark/>
          </w:tcPr>
          <w:p w14:paraId="6FDB95D6"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31" w:type="dxa"/>
            <w:tcBorders>
              <w:top w:val="nil"/>
              <w:left w:val="nil"/>
              <w:bottom w:val="single" w:sz="4" w:space="0" w:color="auto"/>
              <w:right w:val="single" w:sz="4" w:space="0" w:color="auto"/>
            </w:tcBorders>
            <w:shd w:val="clear" w:color="auto" w:fill="auto"/>
            <w:vAlign w:val="center"/>
            <w:hideMark/>
          </w:tcPr>
          <w:p w14:paraId="56101712" w14:textId="77777777" w:rsidR="004F0472" w:rsidRPr="00F701CB" w:rsidRDefault="004F0472" w:rsidP="00C86F55">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68" w:type="dxa"/>
            <w:tcBorders>
              <w:top w:val="nil"/>
              <w:left w:val="nil"/>
              <w:bottom w:val="single" w:sz="4" w:space="0" w:color="auto"/>
              <w:right w:val="single" w:sz="4" w:space="0" w:color="auto"/>
            </w:tcBorders>
            <w:shd w:val="clear" w:color="auto" w:fill="auto"/>
            <w:vAlign w:val="center"/>
            <w:hideMark/>
          </w:tcPr>
          <w:p w14:paraId="4251EFC5"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4F0472" w:rsidRPr="00F701CB" w14:paraId="31378583" w14:textId="77777777" w:rsidTr="00C63262">
        <w:trPr>
          <w:trHeight w:val="916"/>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252328CA"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07" w:type="dxa"/>
            <w:tcBorders>
              <w:top w:val="nil"/>
              <w:left w:val="nil"/>
              <w:bottom w:val="single" w:sz="4" w:space="0" w:color="auto"/>
              <w:right w:val="single" w:sz="4" w:space="0" w:color="auto"/>
            </w:tcBorders>
            <w:shd w:val="clear" w:color="auto" w:fill="auto"/>
            <w:vAlign w:val="center"/>
            <w:hideMark/>
          </w:tcPr>
          <w:p w14:paraId="50E09F34"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66" w:type="dxa"/>
            <w:tcBorders>
              <w:top w:val="nil"/>
              <w:left w:val="nil"/>
              <w:bottom w:val="single" w:sz="4" w:space="0" w:color="auto"/>
              <w:right w:val="single" w:sz="4" w:space="0" w:color="auto"/>
            </w:tcBorders>
            <w:shd w:val="clear" w:color="auto" w:fill="auto"/>
            <w:vAlign w:val="center"/>
            <w:hideMark/>
          </w:tcPr>
          <w:p w14:paraId="54487537"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hideMark/>
          </w:tcPr>
          <w:p w14:paraId="7AC5AB53"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hideMark/>
          </w:tcPr>
          <w:p w14:paraId="0C4A8205"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105" w:type="dxa"/>
            <w:tcBorders>
              <w:top w:val="nil"/>
              <w:left w:val="nil"/>
              <w:bottom w:val="single" w:sz="4" w:space="0" w:color="auto"/>
              <w:right w:val="single" w:sz="4" w:space="0" w:color="auto"/>
            </w:tcBorders>
            <w:shd w:val="clear" w:color="auto" w:fill="auto"/>
            <w:vAlign w:val="center"/>
            <w:hideMark/>
          </w:tcPr>
          <w:p w14:paraId="216ABED4"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31" w:type="dxa"/>
            <w:tcBorders>
              <w:top w:val="nil"/>
              <w:left w:val="nil"/>
              <w:bottom w:val="single" w:sz="4" w:space="0" w:color="auto"/>
              <w:right w:val="single" w:sz="4" w:space="0" w:color="auto"/>
            </w:tcBorders>
            <w:shd w:val="clear" w:color="auto" w:fill="auto"/>
            <w:vAlign w:val="center"/>
            <w:hideMark/>
          </w:tcPr>
          <w:p w14:paraId="172789A9" w14:textId="77777777" w:rsidR="004F0472" w:rsidRPr="00F701CB" w:rsidRDefault="004F0472" w:rsidP="00C86F55">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68" w:type="dxa"/>
            <w:tcBorders>
              <w:top w:val="nil"/>
              <w:left w:val="nil"/>
              <w:bottom w:val="single" w:sz="4" w:space="0" w:color="auto"/>
              <w:right w:val="single" w:sz="4" w:space="0" w:color="auto"/>
            </w:tcBorders>
            <w:shd w:val="clear" w:color="auto" w:fill="auto"/>
            <w:vAlign w:val="center"/>
            <w:hideMark/>
          </w:tcPr>
          <w:p w14:paraId="62D8C62D"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4F0472" w:rsidRPr="00F701CB" w14:paraId="033D29D7" w14:textId="77777777" w:rsidTr="00864CAE">
        <w:trPr>
          <w:trHeight w:val="329"/>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A09D246" w14:textId="77777777" w:rsidR="004F0472" w:rsidRPr="00F701CB" w:rsidRDefault="00C63262" w:rsidP="00C86F55">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07" w:type="dxa"/>
            <w:tcBorders>
              <w:top w:val="nil"/>
              <w:left w:val="nil"/>
              <w:bottom w:val="single" w:sz="4" w:space="0" w:color="auto"/>
              <w:right w:val="single" w:sz="4" w:space="0" w:color="auto"/>
            </w:tcBorders>
            <w:shd w:val="clear" w:color="auto" w:fill="auto"/>
            <w:vAlign w:val="center"/>
            <w:hideMark/>
          </w:tcPr>
          <w:p w14:paraId="25D49F8C" w14:textId="77777777" w:rsidR="004F0472" w:rsidRPr="00F701CB" w:rsidRDefault="004F0472" w:rsidP="00C63262">
            <w:pPr>
              <w:spacing w:after="0" w:line="240" w:lineRule="auto"/>
              <w:ind w:left="0" w:right="0" w:firstLine="0"/>
              <w:jc w:val="center"/>
              <w:rPr>
                <w:rFonts w:eastAsia="Times New Roman"/>
                <w:sz w:val="16"/>
                <w:szCs w:val="16"/>
              </w:rPr>
            </w:pPr>
            <w:r w:rsidRPr="00F701CB">
              <w:rPr>
                <w:rFonts w:eastAsia="Times New Roman"/>
                <w:sz w:val="16"/>
                <w:szCs w:val="16"/>
              </w:rPr>
              <w:t>Fecha de corte</w:t>
            </w:r>
          </w:p>
        </w:tc>
        <w:tc>
          <w:tcPr>
            <w:tcW w:w="866" w:type="dxa"/>
            <w:tcBorders>
              <w:top w:val="nil"/>
              <w:left w:val="nil"/>
              <w:bottom w:val="single" w:sz="4" w:space="0" w:color="auto"/>
              <w:right w:val="single" w:sz="4" w:space="0" w:color="auto"/>
            </w:tcBorders>
            <w:shd w:val="clear" w:color="auto" w:fill="auto"/>
            <w:vAlign w:val="center"/>
            <w:hideMark/>
          </w:tcPr>
          <w:p w14:paraId="68F988B6" w14:textId="77777777" w:rsidR="004F0472" w:rsidRPr="00F701CB" w:rsidRDefault="00C63262" w:rsidP="00C86F55">
            <w:pPr>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hideMark/>
          </w:tcPr>
          <w:p w14:paraId="47FE9990" w14:textId="77777777" w:rsidR="004F0472" w:rsidRPr="00F701CB" w:rsidRDefault="00C63262" w:rsidP="00C86F55">
            <w:pPr>
              <w:spacing w:after="0" w:line="240" w:lineRule="auto"/>
              <w:ind w:left="0" w:right="0" w:firstLine="0"/>
              <w:jc w:val="center"/>
              <w:rPr>
                <w:rFonts w:eastAsia="Times New Roman"/>
                <w:sz w:val="16"/>
                <w:szCs w:val="16"/>
              </w:rPr>
            </w:pPr>
            <w:r w:rsidRPr="00F701CB">
              <w:rPr>
                <w:rFonts w:eastAsia="Times New Roman"/>
                <w:sz w:val="16"/>
                <w:szCs w:val="16"/>
              </w:rPr>
              <w:t>2</w:t>
            </w:r>
            <w:r w:rsidR="004F0472" w:rsidRPr="00F701CB">
              <w:rPr>
                <w:rFonts w:eastAsia="Times New Roman"/>
                <w:sz w:val="16"/>
                <w:szCs w:val="16"/>
              </w:rPr>
              <w:t>8</w:t>
            </w:r>
          </w:p>
        </w:tc>
        <w:tc>
          <w:tcPr>
            <w:tcW w:w="825" w:type="dxa"/>
            <w:tcBorders>
              <w:top w:val="nil"/>
              <w:left w:val="nil"/>
              <w:bottom w:val="single" w:sz="4" w:space="0" w:color="auto"/>
              <w:right w:val="single" w:sz="4" w:space="0" w:color="auto"/>
            </w:tcBorders>
            <w:shd w:val="clear" w:color="auto" w:fill="auto"/>
            <w:vAlign w:val="center"/>
            <w:hideMark/>
          </w:tcPr>
          <w:p w14:paraId="0D56154A"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5" w:type="dxa"/>
            <w:tcBorders>
              <w:top w:val="nil"/>
              <w:left w:val="nil"/>
              <w:bottom w:val="single" w:sz="4" w:space="0" w:color="auto"/>
              <w:right w:val="single" w:sz="4" w:space="0" w:color="auto"/>
            </w:tcBorders>
            <w:shd w:val="clear" w:color="auto" w:fill="auto"/>
            <w:vAlign w:val="center"/>
            <w:hideMark/>
          </w:tcPr>
          <w:p w14:paraId="3A7B618B" w14:textId="77777777" w:rsidR="004F0472" w:rsidRPr="00F701CB" w:rsidRDefault="00F5056B" w:rsidP="00F5056B">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831" w:type="dxa"/>
            <w:tcBorders>
              <w:top w:val="nil"/>
              <w:left w:val="nil"/>
              <w:bottom w:val="single" w:sz="4" w:space="0" w:color="auto"/>
              <w:right w:val="single" w:sz="4" w:space="0" w:color="auto"/>
            </w:tcBorders>
            <w:shd w:val="clear" w:color="auto" w:fill="auto"/>
            <w:vAlign w:val="center"/>
            <w:hideMark/>
          </w:tcPr>
          <w:p w14:paraId="2A59EB09" w14:textId="77777777" w:rsidR="004F0472" w:rsidRPr="00F701CB" w:rsidRDefault="004F0472" w:rsidP="00C86F55">
            <w:pPr>
              <w:spacing w:after="0" w:line="240" w:lineRule="auto"/>
              <w:ind w:left="0" w:right="0" w:firstLine="0"/>
              <w:jc w:val="left"/>
              <w:rPr>
                <w:rFonts w:eastAsia="Times New Roman"/>
                <w:sz w:val="16"/>
                <w:szCs w:val="16"/>
              </w:rPr>
            </w:pPr>
            <w:r w:rsidRPr="00F701CB">
              <w:rPr>
                <w:rFonts w:eastAsia="Times New Roman"/>
                <w:sz w:val="16"/>
                <w:szCs w:val="16"/>
              </w:rPr>
              <w:t>-Corresponde al último día del período reportado.</w:t>
            </w:r>
            <w:r w:rsidRPr="00F701CB">
              <w:rPr>
                <w:rFonts w:eastAsia="Times New Roman"/>
                <w:sz w:val="16"/>
                <w:szCs w:val="16"/>
              </w:rPr>
              <w:br/>
              <w:t xml:space="preserve">-Formato AAAA-MM-DD donde AAAA es el año (Ej. 2021), MM es el mes </w:t>
            </w:r>
            <w:r w:rsidRPr="00F701CB">
              <w:rPr>
                <w:rFonts w:eastAsia="Times New Roman"/>
                <w:sz w:val="16"/>
                <w:szCs w:val="16"/>
              </w:rPr>
              <w:lastRenderedPageBreak/>
              <w:t>(Ej. 10) y DD es el día (Ej. 31).</w:t>
            </w:r>
            <w:r w:rsidRPr="00F701CB">
              <w:rPr>
                <w:rFonts w:eastAsia="Times New Roman"/>
                <w:sz w:val="16"/>
                <w:szCs w:val="16"/>
              </w:rPr>
              <w:br/>
              <w:t>-Si el día o el mes tiene un solo dígito, se debe llenar el otro dígito con “0”. Ej. Enero 1 del 2025 será 2025-01-31.</w:t>
            </w:r>
          </w:p>
        </w:tc>
        <w:tc>
          <w:tcPr>
            <w:tcW w:w="968" w:type="dxa"/>
            <w:tcBorders>
              <w:top w:val="nil"/>
              <w:left w:val="nil"/>
              <w:bottom w:val="single" w:sz="4" w:space="0" w:color="auto"/>
              <w:right w:val="single" w:sz="4" w:space="0" w:color="auto"/>
            </w:tcBorders>
            <w:shd w:val="clear" w:color="auto" w:fill="auto"/>
            <w:vAlign w:val="center"/>
            <w:hideMark/>
          </w:tcPr>
          <w:p w14:paraId="569A946E"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lastRenderedPageBreak/>
              <w:t>Sí</w:t>
            </w:r>
          </w:p>
        </w:tc>
      </w:tr>
      <w:tr w:rsidR="004F0472" w:rsidRPr="00F701CB" w14:paraId="50B5FDC8" w14:textId="77777777" w:rsidTr="00C63262">
        <w:trPr>
          <w:trHeight w:val="611"/>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5C7AC378" w14:textId="77777777" w:rsidR="004F0472" w:rsidRPr="00F701CB" w:rsidRDefault="00C63262" w:rsidP="00C86F55">
            <w:pPr>
              <w:spacing w:after="0" w:line="240" w:lineRule="auto"/>
              <w:ind w:left="0" w:right="0" w:firstLine="0"/>
              <w:jc w:val="center"/>
              <w:rPr>
                <w:rFonts w:eastAsia="Times New Roman"/>
                <w:sz w:val="16"/>
                <w:szCs w:val="16"/>
              </w:rPr>
            </w:pPr>
            <w:r w:rsidRPr="00F701CB">
              <w:rPr>
                <w:rFonts w:eastAsia="Times New Roman"/>
                <w:sz w:val="16"/>
                <w:szCs w:val="16"/>
              </w:rPr>
              <w:lastRenderedPageBreak/>
              <w:t>4</w:t>
            </w:r>
          </w:p>
        </w:tc>
        <w:tc>
          <w:tcPr>
            <w:tcW w:w="1007" w:type="dxa"/>
            <w:tcBorders>
              <w:top w:val="nil"/>
              <w:left w:val="nil"/>
              <w:bottom w:val="single" w:sz="4" w:space="0" w:color="auto"/>
              <w:right w:val="single" w:sz="4" w:space="0" w:color="auto"/>
            </w:tcBorders>
            <w:shd w:val="clear" w:color="auto" w:fill="auto"/>
            <w:vAlign w:val="center"/>
            <w:hideMark/>
          </w:tcPr>
          <w:p w14:paraId="6CA9AC6F" w14:textId="77777777" w:rsidR="004F0472" w:rsidRPr="00F701CB" w:rsidRDefault="00FC4B65" w:rsidP="00FC4B65">
            <w:pPr>
              <w:spacing w:after="0" w:line="240" w:lineRule="auto"/>
              <w:ind w:left="0" w:right="0" w:firstLine="0"/>
              <w:jc w:val="center"/>
              <w:rPr>
                <w:rFonts w:eastAsia="Times New Roman"/>
                <w:sz w:val="16"/>
                <w:szCs w:val="16"/>
              </w:rPr>
            </w:pPr>
            <w:r w:rsidRPr="00F701CB">
              <w:rPr>
                <w:rFonts w:eastAsia="Times New Roman"/>
                <w:sz w:val="16"/>
                <w:szCs w:val="16"/>
              </w:rPr>
              <w:t>Número total de</w:t>
            </w:r>
            <w:r w:rsidR="004F0472" w:rsidRPr="00F701CB">
              <w:rPr>
                <w:rFonts w:eastAsia="Times New Roman"/>
                <w:sz w:val="16"/>
                <w:szCs w:val="16"/>
              </w:rPr>
              <w:br/>
              <w:t>reportados</w:t>
            </w:r>
          </w:p>
        </w:tc>
        <w:tc>
          <w:tcPr>
            <w:tcW w:w="866" w:type="dxa"/>
            <w:tcBorders>
              <w:top w:val="nil"/>
              <w:left w:val="nil"/>
              <w:bottom w:val="single" w:sz="4" w:space="0" w:color="auto"/>
              <w:right w:val="single" w:sz="4" w:space="0" w:color="auto"/>
            </w:tcBorders>
            <w:shd w:val="clear" w:color="auto" w:fill="auto"/>
            <w:vAlign w:val="center"/>
            <w:hideMark/>
          </w:tcPr>
          <w:p w14:paraId="44490700" w14:textId="77777777" w:rsidR="004F0472" w:rsidRPr="00F701CB" w:rsidRDefault="00C63262" w:rsidP="00C86F55">
            <w:pPr>
              <w:spacing w:after="0" w:line="240" w:lineRule="auto"/>
              <w:ind w:left="0" w:right="0" w:firstLine="0"/>
              <w:jc w:val="center"/>
              <w:rPr>
                <w:rFonts w:eastAsia="Times New Roman"/>
                <w:sz w:val="16"/>
                <w:szCs w:val="16"/>
              </w:rPr>
            </w:pPr>
            <w:r w:rsidRPr="00F701CB">
              <w:rPr>
                <w:rFonts w:eastAsia="Times New Roman"/>
                <w:sz w:val="16"/>
                <w:szCs w:val="16"/>
              </w:rPr>
              <w:t>2</w:t>
            </w:r>
            <w:r w:rsidR="004F0472" w:rsidRPr="00F701CB">
              <w:rPr>
                <w:rFonts w:eastAsia="Times New Roman"/>
                <w:sz w:val="16"/>
                <w:szCs w:val="16"/>
              </w:rPr>
              <w:t>9</w:t>
            </w:r>
          </w:p>
        </w:tc>
        <w:tc>
          <w:tcPr>
            <w:tcW w:w="807" w:type="dxa"/>
            <w:tcBorders>
              <w:top w:val="nil"/>
              <w:left w:val="nil"/>
              <w:bottom w:val="single" w:sz="4" w:space="0" w:color="auto"/>
              <w:right w:val="single" w:sz="4" w:space="0" w:color="auto"/>
            </w:tcBorders>
            <w:shd w:val="clear" w:color="auto" w:fill="auto"/>
            <w:vAlign w:val="center"/>
            <w:hideMark/>
          </w:tcPr>
          <w:p w14:paraId="409E5B66" w14:textId="77777777" w:rsidR="004F0472" w:rsidRPr="00F701CB" w:rsidRDefault="00C63262" w:rsidP="00C86F55">
            <w:pPr>
              <w:spacing w:after="0" w:line="240" w:lineRule="auto"/>
              <w:ind w:left="0" w:right="0" w:firstLine="0"/>
              <w:jc w:val="center"/>
              <w:rPr>
                <w:rFonts w:eastAsia="Times New Roman"/>
                <w:sz w:val="16"/>
                <w:szCs w:val="16"/>
              </w:rPr>
            </w:pPr>
            <w:r w:rsidRPr="00F701CB">
              <w:rPr>
                <w:rFonts w:eastAsia="Times New Roman"/>
                <w:sz w:val="16"/>
                <w:szCs w:val="16"/>
              </w:rPr>
              <w:t>3</w:t>
            </w:r>
            <w:r w:rsidR="004F0472" w:rsidRPr="00F701CB">
              <w:rPr>
                <w:rFonts w:eastAsia="Times New Roman"/>
                <w:sz w:val="16"/>
                <w:szCs w:val="16"/>
              </w:rPr>
              <w:t>8</w:t>
            </w:r>
          </w:p>
        </w:tc>
        <w:tc>
          <w:tcPr>
            <w:tcW w:w="825" w:type="dxa"/>
            <w:tcBorders>
              <w:top w:val="nil"/>
              <w:left w:val="nil"/>
              <w:bottom w:val="single" w:sz="4" w:space="0" w:color="auto"/>
              <w:right w:val="single" w:sz="4" w:space="0" w:color="auto"/>
            </w:tcBorders>
            <w:shd w:val="clear" w:color="auto" w:fill="auto"/>
            <w:vAlign w:val="center"/>
            <w:hideMark/>
          </w:tcPr>
          <w:p w14:paraId="16252E13"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5" w:type="dxa"/>
            <w:tcBorders>
              <w:top w:val="nil"/>
              <w:left w:val="nil"/>
              <w:bottom w:val="single" w:sz="4" w:space="0" w:color="auto"/>
              <w:right w:val="single" w:sz="4" w:space="0" w:color="auto"/>
            </w:tcBorders>
            <w:shd w:val="clear" w:color="auto" w:fill="auto"/>
            <w:vAlign w:val="center"/>
            <w:hideMark/>
          </w:tcPr>
          <w:p w14:paraId="2B655676"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31" w:type="dxa"/>
            <w:tcBorders>
              <w:top w:val="nil"/>
              <w:left w:val="nil"/>
              <w:bottom w:val="single" w:sz="4" w:space="0" w:color="auto"/>
              <w:right w:val="single" w:sz="4" w:space="0" w:color="auto"/>
            </w:tcBorders>
            <w:shd w:val="clear" w:color="auto" w:fill="auto"/>
            <w:vAlign w:val="center"/>
            <w:hideMark/>
          </w:tcPr>
          <w:p w14:paraId="69B2B240" w14:textId="77777777" w:rsidR="00FC4B65" w:rsidRPr="00F701CB" w:rsidRDefault="004F0472" w:rsidP="00C86F55">
            <w:pPr>
              <w:spacing w:after="0" w:line="240" w:lineRule="auto"/>
              <w:ind w:left="0" w:right="0" w:firstLine="0"/>
              <w:jc w:val="left"/>
              <w:rPr>
                <w:rFonts w:eastAsia="Times New Roman"/>
                <w:sz w:val="16"/>
                <w:szCs w:val="16"/>
              </w:rPr>
            </w:pPr>
            <w:r w:rsidRPr="00F701CB">
              <w:rPr>
                <w:rFonts w:eastAsia="Times New Roman"/>
                <w:sz w:val="16"/>
                <w:szCs w:val="16"/>
              </w:rPr>
              <w:t>-</w:t>
            </w:r>
            <w:r w:rsidR="00FC4B65" w:rsidRPr="00F701CB">
              <w:rPr>
                <w:rFonts w:eastAsia="Times New Roman"/>
                <w:sz w:val="16"/>
                <w:szCs w:val="16"/>
              </w:rPr>
              <w:t>Es el total de titulares, firmantes y apoderados de cada producto reportado en el Archivo 1.</w:t>
            </w:r>
          </w:p>
          <w:p w14:paraId="076D22BC" w14:textId="77777777" w:rsidR="004F0472" w:rsidRPr="00F701CB" w:rsidRDefault="004F0472" w:rsidP="00C86F55">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968" w:type="dxa"/>
            <w:tcBorders>
              <w:top w:val="nil"/>
              <w:left w:val="nil"/>
              <w:bottom w:val="single" w:sz="4" w:space="0" w:color="auto"/>
              <w:right w:val="single" w:sz="4" w:space="0" w:color="auto"/>
            </w:tcBorders>
            <w:shd w:val="clear" w:color="auto" w:fill="auto"/>
            <w:vAlign w:val="center"/>
            <w:hideMark/>
          </w:tcPr>
          <w:p w14:paraId="00DA45D7"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4F0472" w:rsidRPr="00F701CB" w14:paraId="39A07152" w14:textId="77777777" w:rsidTr="00C63262">
        <w:trPr>
          <w:trHeight w:val="305"/>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70D5AFBB" w14:textId="77777777" w:rsidR="004F0472" w:rsidRPr="00F701CB" w:rsidRDefault="00C63262" w:rsidP="00C86F55">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07" w:type="dxa"/>
            <w:tcBorders>
              <w:top w:val="nil"/>
              <w:left w:val="nil"/>
              <w:bottom w:val="single" w:sz="4" w:space="0" w:color="auto"/>
              <w:right w:val="single" w:sz="4" w:space="0" w:color="auto"/>
            </w:tcBorders>
            <w:shd w:val="clear" w:color="auto" w:fill="auto"/>
            <w:vAlign w:val="center"/>
            <w:hideMark/>
          </w:tcPr>
          <w:p w14:paraId="50C38893"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66" w:type="dxa"/>
            <w:tcBorders>
              <w:top w:val="nil"/>
              <w:left w:val="nil"/>
              <w:bottom w:val="single" w:sz="4" w:space="0" w:color="auto"/>
              <w:right w:val="single" w:sz="4" w:space="0" w:color="auto"/>
            </w:tcBorders>
            <w:shd w:val="clear" w:color="auto" w:fill="auto"/>
            <w:vAlign w:val="center"/>
            <w:hideMark/>
          </w:tcPr>
          <w:p w14:paraId="785B621D" w14:textId="77777777" w:rsidR="004F0472" w:rsidRPr="00F701CB" w:rsidRDefault="00C63262" w:rsidP="00C86F55">
            <w:pPr>
              <w:spacing w:after="0" w:line="240" w:lineRule="auto"/>
              <w:ind w:left="0" w:right="0" w:firstLine="0"/>
              <w:jc w:val="center"/>
              <w:rPr>
                <w:rFonts w:eastAsia="Times New Roman"/>
                <w:sz w:val="16"/>
                <w:szCs w:val="16"/>
              </w:rPr>
            </w:pPr>
            <w:r w:rsidRPr="00F701CB">
              <w:rPr>
                <w:rFonts w:eastAsia="Times New Roman"/>
                <w:sz w:val="16"/>
                <w:szCs w:val="16"/>
              </w:rPr>
              <w:t>3</w:t>
            </w:r>
            <w:r w:rsidR="004F0472" w:rsidRPr="00F701CB">
              <w:rPr>
                <w:rFonts w:eastAsia="Times New Roman"/>
                <w:sz w:val="16"/>
                <w:szCs w:val="16"/>
              </w:rPr>
              <w:t>9</w:t>
            </w:r>
          </w:p>
        </w:tc>
        <w:tc>
          <w:tcPr>
            <w:tcW w:w="807" w:type="dxa"/>
            <w:tcBorders>
              <w:top w:val="nil"/>
              <w:left w:val="nil"/>
              <w:bottom w:val="single" w:sz="4" w:space="0" w:color="auto"/>
              <w:right w:val="single" w:sz="4" w:space="0" w:color="auto"/>
            </w:tcBorders>
            <w:shd w:val="clear" w:color="auto" w:fill="auto"/>
            <w:vAlign w:val="center"/>
            <w:hideMark/>
          </w:tcPr>
          <w:p w14:paraId="64CFF642" w14:textId="7FFD185A" w:rsidR="004F0472" w:rsidRPr="00F701CB" w:rsidRDefault="00307F52" w:rsidP="00EF4798">
            <w:pPr>
              <w:spacing w:after="0" w:line="240" w:lineRule="auto"/>
              <w:ind w:left="0" w:right="0" w:firstLine="0"/>
              <w:jc w:val="center"/>
              <w:rPr>
                <w:rFonts w:eastAsia="Times New Roman"/>
                <w:b/>
                <w:sz w:val="16"/>
                <w:szCs w:val="16"/>
              </w:rPr>
            </w:pPr>
            <w:r w:rsidRPr="00F701CB">
              <w:rPr>
                <w:rFonts w:eastAsia="Times New Roman"/>
                <w:b/>
                <w:sz w:val="16"/>
                <w:szCs w:val="16"/>
              </w:rPr>
              <w:t>312</w:t>
            </w:r>
          </w:p>
        </w:tc>
        <w:tc>
          <w:tcPr>
            <w:tcW w:w="825" w:type="dxa"/>
            <w:tcBorders>
              <w:top w:val="nil"/>
              <w:left w:val="nil"/>
              <w:bottom w:val="single" w:sz="4" w:space="0" w:color="auto"/>
              <w:right w:val="single" w:sz="4" w:space="0" w:color="auto"/>
            </w:tcBorders>
            <w:shd w:val="clear" w:color="auto" w:fill="auto"/>
            <w:vAlign w:val="center"/>
            <w:hideMark/>
          </w:tcPr>
          <w:p w14:paraId="19272868" w14:textId="21B4B82B" w:rsidR="004F0472" w:rsidRPr="00F701CB" w:rsidRDefault="0044581C" w:rsidP="00307F52">
            <w:pPr>
              <w:spacing w:after="0" w:line="240" w:lineRule="auto"/>
              <w:ind w:left="0" w:right="0" w:firstLine="0"/>
              <w:jc w:val="center"/>
              <w:rPr>
                <w:rFonts w:eastAsia="Times New Roman"/>
                <w:sz w:val="16"/>
                <w:szCs w:val="16"/>
              </w:rPr>
            </w:pPr>
            <w:r w:rsidRPr="00F701CB">
              <w:rPr>
                <w:rFonts w:eastAsia="Times New Roman"/>
                <w:sz w:val="16"/>
                <w:szCs w:val="16"/>
              </w:rPr>
              <w:t>2</w:t>
            </w:r>
            <w:r w:rsidR="009F715E" w:rsidRPr="00F701CB">
              <w:rPr>
                <w:rFonts w:eastAsia="Times New Roman"/>
                <w:sz w:val="16"/>
                <w:szCs w:val="16"/>
              </w:rPr>
              <w:t>7</w:t>
            </w:r>
            <w:r w:rsidR="00307F52" w:rsidRPr="00F701CB">
              <w:rPr>
                <w:rFonts w:eastAsia="Times New Roman"/>
                <w:sz w:val="16"/>
                <w:szCs w:val="16"/>
              </w:rPr>
              <w:t>4</w:t>
            </w:r>
          </w:p>
        </w:tc>
        <w:tc>
          <w:tcPr>
            <w:tcW w:w="1105" w:type="dxa"/>
            <w:tcBorders>
              <w:top w:val="nil"/>
              <w:left w:val="nil"/>
              <w:bottom w:val="single" w:sz="4" w:space="0" w:color="auto"/>
              <w:right w:val="single" w:sz="4" w:space="0" w:color="auto"/>
            </w:tcBorders>
            <w:shd w:val="clear" w:color="auto" w:fill="auto"/>
            <w:vAlign w:val="center"/>
            <w:hideMark/>
          </w:tcPr>
          <w:p w14:paraId="0E45DCE0"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31" w:type="dxa"/>
            <w:tcBorders>
              <w:top w:val="nil"/>
              <w:left w:val="nil"/>
              <w:bottom w:val="single" w:sz="4" w:space="0" w:color="auto"/>
              <w:right w:val="single" w:sz="4" w:space="0" w:color="auto"/>
            </w:tcBorders>
            <w:shd w:val="clear" w:color="auto" w:fill="auto"/>
            <w:vAlign w:val="center"/>
            <w:hideMark/>
          </w:tcPr>
          <w:p w14:paraId="29372E9B" w14:textId="745C0CF3" w:rsidR="004F0472" w:rsidRPr="00F701CB" w:rsidRDefault="004F0472" w:rsidP="00307F52">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00EF4798" w:rsidRPr="00F701CB">
              <w:rPr>
                <w:rFonts w:eastAsia="Times New Roman"/>
                <w:b/>
                <w:sz w:val="16"/>
                <w:szCs w:val="16"/>
              </w:rPr>
              <w:t>31</w:t>
            </w:r>
            <w:r w:rsidR="00307F52" w:rsidRPr="00F701CB">
              <w:rPr>
                <w:rFonts w:eastAsia="Times New Roman"/>
                <w:b/>
                <w:sz w:val="16"/>
                <w:szCs w:val="16"/>
              </w:rPr>
              <w:t>2</w:t>
            </w:r>
            <w:r w:rsidR="0044581C" w:rsidRPr="00F701CB">
              <w:rPr>
                <w:rFonts w:eastAsia="Times New Roman"/>
                <w:sz w:val="16"/>
                <w:szCs w:val="16"/>
              </w:rPr>
              <w:t xml:space="preserve"> posiciones</w:t>
            </w:r>
            <w:r w:rsidRPr="00F701CB">
              <w:rPr>
                <w:rFonts w:eastAsia="Times New Roman"/>
                <w:sz w:val="16"/>
                <w:szCs w:val="16"/>
              </w:rPr>
              <w:t>.</w:t>
            </w:r>
          </w:p>
        </w:tc>
        <w:tc>
          <w:tcPr>
            <w:tcW w:w="968" w:type="dxa"/>
            <w:tcBorders>
              <w:top w:val="nil"/>
              <w:left w:val="nil"/>
              <w:bottom w:val="single" w:sz="4" w:space="0" w:color="auto"/>
              <w:right w:val="single" w:sz="4" w:space="0" w:color="auto"/>
            </w:tcBorders>
            <w:shd w:val="clear" w:color="auto" w:fill="auto"/>
            <w:vAlign w:val="center"/>
            <w:hideMark/>
          </w:tcPr>
          <w:p w14:paraId="4503B0BF"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5B2819C6" w14:textId="77777777" w:rsidR="004F0472" w:rsidRPr="00F701CB" w:rsidRDefault="004F0472" w:rsidP="00C138A4">
      <w:pPr>
        <w:spacing w:after="0"/>
      </w:pPr>
    </w:p>
    <w:p w14:paraId="2C71A99B" w14:textId="77777777" w:rsidR="004F0472" w:rsidRPr="00F701CB" w:rsidRDefault="00561317" w:rsidP="004F0472">
      <w:pPr>
        <w:pStyle w:val="Ttulo1"/>
        <w:numPr>
          <w:ilvl w:val="2"/>
          <w:numId w:val="8"/>
        </w:numPr>
        <w:spacing w:after="160"/>
        <w:ind w:left="709" w:right="0" w:hanging="567"/>
        <w:jc w:val="left"/>
      </w:pPr>
      <w:r w:rsidRPr="00F701CB">
        <w:t xml:space="preserve"> </w:t>
      </w:r>
      <w:bookmarkStart w:id="24" w:name="_Toc521076723"/>
      <w:r w:rsidRPr="00F701CB">
        <w:t>C</w:t>
      </w:r>
      <w:r w:rsidR="004F0472" w:rsidRPr="00F701CB">
        <w:t>uerpo del formato</w:t>
      </w:r>
      <w:bookmarkEnd w:id="24"/>
    </w:p>
    <w:p w14:paraId="1F846FA2" w14:textId="77777777" w:rsidR="004517FC" w:rsidRPr="00F701CB" w:rsidRDefault="004F0472" w:rsidP="009721A1">
      <w:pPr>
        <w:spacing w:after="0"/>
        <w:ind w:left="0" w:firstLine="0"/>
      </w:pPr>
      <w:r w:rsidRPr="00F701CB">
        <w:t>Este tipo de registros contiene</w:t>
      </w:r>
      <w:r w:rsidR="005F56A4" w:rsidRPr="00F701CB">
        <w:t>n</w:t>
      </w:r>
      <w:r w:rsidRPr="00F701CB">
        <w:t xml:space="preserve"> la información referente a lo</w:t>
      </w:r>
      <w:r w:rsidR="002B469E" w:rsidRPr="00F701CB">
        <w:t>s titulares, firmantes y autorizados de</w:t>
      </w:r>
      <w:r w:rsidR="005F56A4" w:rsidRPr="00F701CB">
        <w:t xml:space="preserve"> </w:t>
      </w:r>
      <w:r w:rsidR="002B469E" w:rsidRPr="00F701CB">
        <w:t>l</w:t>
      </w:r>
      <w:r w:rsidR="005F56A4" w:rsidRPr="00F701CB">
        <w:t>os</w:t>
      </w:r>
      <w:r w:rsidR="002B469E" w:rsidRPr="00F701CB">
        <w:t xml:space="preserve"> producto</w:t>
      </w:r>
      <w:r w:rsidR="005F56A4" w:rsidRPr="00F701CB">
        <w:t>s</w:t>
      </w:r>
      <w:r w:rsidR="002B469E" w:rsidRPr="00F701CB">
        <w:t xml:space="preserve"> ofrecido</w:t>
      </w:r>
      <w:r w:rsidR="005F56A4" w:rsidRPr="00F701CB">
        <w:t xml:space="preserve">s que </w:t>
      </w:r>
      <w:r w:rsidR="002B469E" w:rsidRPr="00F701CB">
        <w:t>s</w:t>
      </w:r>
      <w:r w:rsidR="005F56A4" w:rsidRPr="00F701CB">
        <w:t>on</w:t>
      </w:r>
      <w:r w:rsidR="002B469E" w:rsidRPr="00F701CB">
        <w:t xml:space="preserve"> reportado</w:t>
      </w:r>
      <w:r w:rsidR="005F56A4" w:rsidRPr="00F701CB">
        <w:t>s</w:t>
      </w:r>
      <w:r w:rsidR="00AD5EFB" w:rsidRPr="00F701CB">
        <w:t xml:space="preserve"> en el Archivo 1; los cuales</w:t>
      </w:r>
      <w:r w:rsidR="002B469E" w:rsidRPr="00F701CB">
        <w:t xml:space="preserve"> genera</w:t>
      </w:r>
      <w:r w:rsidR="00AD5EFB" w:rsidRPr="00F701CB">
        <w:t xml:space="preserve">n </w:t>
      </w:r>
      <w:r w:rsidR="002B469E" w:rsidRPr="00F701CB">
        <w:t>movimientos (entradas, salidas y afectaciones al saldo)</w:t>
      </w:r>
      <w:r w:rsidRPr="00F701CB">
        <w:t xml:space="preserve"> </w:t>
      </w:r>
      <w:r w:rsidR="002B469E" w:rsidRPr="00F701CB">
        <w:t xml:space="preserve">sobre los </w:t>
      </w:r>
      <w:r w:rsidRPr="00F701CB">
        <w:t xml:space="preserve">productos ofrecidos. </w:t>
      </w:r>
      <w:r w:rsidR="004517FC" w:rsidRPr="00F701CB">
        <w:t>El archivo contiene tantos registros de este tipo, como titulares, apoderados y firmantes tengan los productos reportados en el Archivo 1.</w:t>
      </w:r>
    </w:p>
    <w:p w14:paraId="36BB68E7" w14:textId="77777777" w:rsidR="009721A1" w:rsidRPr="00F701CB" w:rsidRDefault="009721A1" w:rsidP="009721A1">
      <w:pPr>
        <w:spacing w:after="0"/>
        <w:ind w:left="0" w:firstLine="0"/>
      </w:pPr>
    </w:p>
    <w:p w14:paraId="4EB43198" w14:textId="77777777" w:rsidR="004F0472" w:rsidRPr="00F701CB" w:rsidRDefault="004F0472" w:rsidP="009721A1">
      <w:pPr>
        <w:spacing w:after="0"/>
        <w:ind w:left="0" w:firstLine="0"/>
      </w:pPr>
      <w:r w:rsidRPr="00F701CB">
        <w:t>Cada registro corresponde a</w:t>
      </w:r>
      <w:r w:rsidR="00CE0DD5" w:rsidRPr="00F701CB">
        <w:t xml:space="preserve"> un titular, firmante o apoderado de</w:t>
      </w:r>
      <w:r w:rsidRPr="00F701CB">
        <w:t xml:space="preserve"> un producto ofrecido </w:t>
      </w:r>
      <w:r w:rsidR="00CE0DD5" w:rsidRPr="00F701CB">
        <w:t>que es reportado en el Archivo 1.</w:t>
      </w:r>
    </w:p>
    <w:p w14:paraId="333A122E" w14:textId="77777777" w:rsidR="00853C58" w:rsidRPr="00F701CB" w:rsidRDefault="00853C58" w:rsidP="009721A1">
      <w:pPr>
        <w:spacing w:after="0"/>
        <w:ind w:left="0" w:firstLine="0"/>
      </w:pPr>
    </w:p>
    <w:p w14:paraId="71DF7F97" w14:textId="77777777" w:rsidR="004F0472" w:rsidRPr="00F701CB" w:rsidRDefault="004F0472" w:rsidP="009721A1">
      <w:pPr>
        <w:spacing w:after="0"/>
      </w:pPr>
      <w:r w:rsidRPr="00F701CB">
        <w:t>Para cada uno de los registros debe re</w:t>
      </w:r>
      <w:r w:rsidR="004D080F" w:rsidRPr="00F701CB">
        <w:t>gistrarse</w:t>
      </w:r>
      <w:r w:rsidRPr="00F701CB">
        <w:t xml:space="preserve"> la información de los siguientes campos:</w:t>
      </w:r>
    </w:p>
    <w:p w14:paraId="262EA8DC" w14:textId="77777777" w:rsidR="009721A1" w:rsidRPr="00F701CB" w:rsidRDefault="009721A1" w:rsidP="0013756E"/>
    <w:p w14:paraId="6710D410" w14:textId="77777777" w:rsidR="004F0472" w:rsidRPr="00F701CB" w:rsidRDefault="00C43632" w:rsidP="004F0472">
      <w:pPr>
        <w:numPr>
          <w:ilvl w:val="0"/>
          <w:numId w:val="2"/>
        </w:numPr>
        <w:spacing w:after="7"/>
        <w:ind w:right="0" w:hanging="283"/>
      </w:pPr>
      <w:r w:rsidRPr="00F701CB">
        <w:rPr>
          <w:b/>
        </w:rPr>
        <w:t xml:space="preserve">Columna 1 - </w:t>
      </w:r>
      <w:r w:rsidR="004F0472" w:rsidRPr="00F701CB">
        <w:rPr>
          <w:b/>
        </w:rPr>
        <w:t>Número consecutivo de registro:</w:t>
      </w:r>
      <w:r w:rsidR="004F0472" w:rsidRPr="00F701CB">
        <w:t xml:space="preserve"> es el número único de cada uno de los registros reportados en el archivo. </w:t>
      </w:r>
    </w:p>
    <w:p w14:paraId="0BA46958" w14:textId="77777777" w:rsidR="004F0472" w:rsidRPr="00F701CB" w:rsidRDefault="004F0472" w:rsidP="004F0472">
      <w:pPr>
        <w:spacing w:after="9"/>
        <w:ind w:left="283" w:right="0" w:firstLine="0"/>
        <w:jc w:val="center"/>
      </w:pPr>
      <w:r w:rsidRPr="00F701CB">
        <w:t xml:space="preserve"> </w:t>
      </w:r>
    </w:p>
    <w:p w14:paraId="37D24079" w14:textId="4F042E34" w:rsidR="00D13329" w:rsidRPr="00F701CB" w:rsidRDefault="00C43632" w:rsidP="00D13329">
      <w:pPr>
        <w:spacing w:after="7"/>
        <w:ind w:left="283" w:right="0" w:firstLine="0"/>
      </w:pPr>
      <w:r w:rsidRPr="00F701CB">
        <w:rPr>
          <w:b/>
        </w:rPr>
        <w:t xml:space="preserve">Columna 2 - </w:t>
      </w:r>
      <w:r w:rsidR="004F0472" w:rsidRPr="00F701CB">
        <w:rPr>
          <w:b/>
        </w:rPr>
        <w:t>Número del producto:</w:t>
      </w:r>
      <w:r w:rsidR="004F0472" w:rsidRPr="00F701CB">
        <w:t xml:space="preserve"> es el número de identificación único que asigna la entidad reportante a cada producto financiero ofrecido. </w:t>
      </w:r>
      <w:r w:rsidR="00D13329" w:rsidRPr="00F701CB">
        <w:rPr>
          <w:u w:val="single"/>
        </w:rPr>
        <w:t xml:space="preserve">Este campo es </w:t>
      </w:r>
      <w:r w:rsidR="00810B3C" w:rsidRPr="00F701CB">
        <w:rPr>
          <w:u w:val="single"/>
        </w:rPr>
        <w:t>la llave 1</w:t>
      </w:r>
      <w:r w:rsidR="00D13329" w:rsidRPr="00F701CB">
        <w:rPr>
          <w:u w:val="single"/>
        </w:rPr>
        <w:t xml:space="preserve"> entre los Archivo 1 y Archivo 2 y debe coincidir con el</w:t>
      </w:r>
      <w:r w:rsidR="00810B3C" w:rsidRPr="00F701CB">
        <w:rPr>
          <w:u w:val="single"/>
        </w:rPr>
        <w:t xml:space="preserve"> campo</w:t>
      </w:r>
      <w:r w:rsidR="00D13329" w:rsidRPr="00F701CB">
        <w:rPr>
          <w:u w:val="single"/>
        </w:rPr>
        <w:t xml:space="preserve"> </w:t>
      </w:r>
      <w:r w:rsidR="00810B3C" w:rsidRPr="00F701CB">
        <w:rPr>
          <w:i/>
          <w:u w:val="single"/>
        </w:rPr>
        <w:t>N</w:t>
      </w:r>
      <w:r w:rsidR="00D13329" w:rsidRPr="00F701CB">
        <w:rPr>
          <w:i/>
          <w:u w:val="single"/>
        </w:rPr>
        <w:t>úmero único del producto</w:t>
      </w:r>
      <w:r w:rsidR="00D13329" w:rsidRPr="00F701CB">
        <w:rPr>
          <w:u w:val="single"/>
        </w:rPr>
        <w:t xml:space="preserve"> reportado en el Archivo 1</w:t>
      </w:r>
      <w:r w:rsidR="00D13329" w:rsidRPr="00F701CB">
        <w:t>.</w:t>
      </w:r>
    </w:p>
    <w:p w14:paraId="3D6A0E4A" w14:textId="3422D857" w:rsidR="004F0472" w:rsidRPr="00F701CB" w:rsidRDefault="004F0472" w:rsidP="00FC5A76">
      <w:pPr>
        <w:spacing w:after="9"/>
        <w:ind w:left="283" w:right="0" w:firstLine="0"/>
      </w:pPr>
    </w:p>
    <w:p w14:paraId="01FCCAC1" w14:textId="6FC2A3F0" w:rsidR="001C099E" w:rsidRPr="00F701CB" w:rsidRDefault="000672F8" w:rsidP="0059040B">
      <w:pPr>
        <w:numPr>
          <w:ilvl w:val="0"/>
          <w:numId w:val="2"/>
        </w:numPr>
        <w:spacing w:after="0"/>
        <w:ind w:right="0" w:hanging="283"/>
      </w:pPr>
      <w:r w:rsidRPr="00F701CB">
        <w:rPr>
          <w:b/>
        </w:rPr>
        <w:t>Columna 3 - Tipo de producto:</w:t>
      </w:r>
      <w:r w:rsidRPr="00F701CB">
        <w:t xml:space="preserve"> es el código del producto financiero ofrecido por la entidad reportante. </w:t>
      </w:r>
      <w:r w:rsidR="001C099E" w:rsidRPr="00F701CB">
        <w:t xml:space="preserve">Este código debe ser seleccionado del </w:t>
      </w:r>
      <w:r w:rsidR="0059040B" w:rsidRPr="00F701CB">
        <w:t xml:space="preserve">Cuadro 1 </w:t>
      </w:r>
      <w:r w:rsidR="001C099E" w:rsidRPr="00F701CB">
        <w:t xml:space="preserve">del archivo “Cuadros Complementarios del Anexo 6”, el cual se encuentra a disposición de las entidades reportantes en la sección </w:t>
      </w:r>
      <w:r w:rsidR="001C099E" w:rsidRPr="00F701CB">
        <w:rPr>
          <w:b/>
        </w:rPr>
        <w:t>Reportantes &gt; Superintendencia Financiera de Colombia &gt; Anexos técnicos – Utilidades</w:t>
      </w:r>
      <w:r w:rsidR="001C099E" w:rsidRPr="00F701CB">
        <w:t>, de la página web de la UIAF (www.uiaf.gov.co).</w:t>
      </w:r>
    </w:p>
    <w:p w14:paraId="49D528A6" w14:textId="2A971B3D" w:rsidR="001C099E" w:rsidRPr="00F701CB" w:rsidRDefault="001C099E" w:rsidP="00D13329">
      <w:pPr>
        <w:spacing w:after="7"/>
        <w:ind w:left="283" w:right="0" w:firstLine="0"/>
      </w:pPr>
    </w:p>
    <w:p w14:paraId="4FF03F39" w14:textId="118549A4" w:rsidR="00D13329" w:rsidRPr="00F701CB" w:rsidRDefault="00D13329" w:rsidP="00D13329">
      <w:pPr>
        <w:spacing w:after="7"/>
        <w:ind w:left="283" w:right="0" w:firstLine="0"/>
      </w:pPr>
      <w:r w:rsidRPr="00F701CB">
        <w:rPr>
          <w:u w:val="single"/>
        </w:rPr>
        <w:t xml:space="preserve">Este campo es </w:t>
      </w:r>
      <w:r w:rsidR="00810B3C" w:rsidRPr="00F701CB">
        <w:rPr>
          <w:u w:val="single"/>
        </w:rPr>
        <w:t>la llave 2</w:t>
      </w:r>
      <w:r w:rsidRPr="00F701CB">
        <w:rPr>
          <w:u w:val="single"/>
        </w:rPr>
        <w:t xml:space="preserve"> entre los Archivo 1 y Archivo 2 y debe coincidir con el</w:t>
      </w:r>
      <w:r w:rsidR="00810B3C" w:rsidRPr="00F701CB">
        <w:rPr>
          <w:u w:val="single"/>
        </w:rPr>
        <w:t xml:space="preserve"> campo</w:t>
      </w:r>
      <w:r w:rsidRPr="00F701CB">
        <w:rPr>
          <w:u w:val="single"/>
        </w:rPr>
        <w:t xml:space="preserve"> </w:t>
      </w:r>
      <w:r w:rsidR="00810B3C" w:rsidRPr="00F701CB">
        <w:rPr>
          <w:i/>
          <w:u w:val="single"/>
        </w:rPr>
        <w:t>T</w:t>
      </w:r>
      <w:r w:rsidRPr="00F701CB">
        <w:rPr>
          <w:i/>
          <w:u w:val="single"/>
        </w:rPr>
        <w:t>ipo de producto</w:t>
      </w:r>
      <w:r w:rsidRPr="00F701CB">
        <w:rPr>
          <w:u w:val="single"/>
        </w:rPr>
        <w:t xml:space="preserve"> reportado en el Archivo 1</w:t>
      </w:r>
      <w:r w:rsidRPr="00F701CB">
        <w:t>.</w:t>
      </w:r>
    </w:p>
    <w:p w14:paraId="7E075594" w14:textId="77777777" w:rsidR="000672F8" w:rsidRPr="00F701CB" w:rsidRDefault="000672F8" w:rsidP="005503B2">
      <w:pPr>
        <w:spacing w:after="9"/>
        <w:ind w:left="283" w:right="0" w:firstLine="0"/>
      </w:pPr>
    </w:p>
    <w:p w14:paraId="76D39BDA" w14:textId="24AC0943" w:rsidR="009A37E1" w:rsidRPr="00F701CB" w:rsidRDefault="00C43632" w:rsidP="0059040B">
      <w:pPr>
        <w:numPr>
          <w:ilvl w:val="0"/>
          <w:numId w:val="2"/>
        </w:numPr>
        <w:spacing w:after="0"/>
        <w:ind w:right="0" w:hanging="283"/>
      </w:pPr>
      <w:r w:rsidRPr="00F701CB">
        <w:rPr>
          <w:b/>
        </w:rPr>
        <w:t xml:space="preserve">Columna </w:t>
      </w:r>
      <w:r w:rsidR="008B066D" w:rsidRPr="00F701CB">
        <w:rPr>
          <w:b/>
        </w:rPr>
        <w:t>4</w:t>
      </w:r>
      <w:r w:rsidRPr="00F701CB">
        <w:rPr>
          <w:b/>
        </w:rPr>
        <w:t xml:space="preserve"> - </w:t>
      </w:r>
      <w:r w:rsidR="00417479" w:rsidRPr="00F701CB">
        <w:rPr>
          <w:b/>
        </w:rPr>
        <w:t>Rol:</w:t>
      </w:r>
      <w:r w:rsidR="00417479" w:rsidRPr="00F701CB">
        <w:t xml:space="preserve"> </w:t>
      </w:r>
      <w:r w:rsidR="009A37E1" w:rsidRPr="00F701CB">
        <w:t xml:space="preserve">es el código que </w:t>
      </w:r>
      <w:r w:rsidR="000400CA" w:rsidRPr="00F701CB">
        <w:t xml:space="preserve">clasifica a los individuos (persona natural, persona jurídica, fondo, etc.) que pueden realizar movimientos </w:t>
      </w:r>
      <w:r w:rsidR="001204C7" w:rsidRPr="00F701CB">
        <w:t xml:space="preserve">sobre </w:t>
      </w:r>
      <w:r w:rsidR="000400CA" w:rsidRPr="00F701CB">
        <w:t xml:space="preserve">el producto ofrecido que es </w:t>
      </w:r>
      <w:r w:rsidR="000400CA" w:rsidRPr="00F701CB">
        <w:lastRenderedPageBreak/>
        <w:t>reportado en el Archivo 1.</w:t>
      </w:r>
      <w:r w:rsidR="001204C7" w:rsidRPr="00F701CB">
        <w:t xml:space="preserve"> </w:t>
      </w:r>
      <w:r w:rsidR="009A37E1" w:rsidRPr="00F701CB">
        <w:t>Este cód</w:t>
      </w:r>
      <w:r w:rsidR="001204C7" w:rsidRPr="00F701CB">
        <w:t xml:space="preserve">igo debe </w:t>
      </w:r>
      <w:r w:rsidR="00F8163C" w:rsidRPr="00F701CB">
        <w:t xml:space="preserve">ser seleccionado del </w:t>
      </w:r>
      <w:r w:rsidR="0059040B" w:rsidRPr="00F701CB">
        <w:t xml:space="preserve">Cuadro 3 </w:t>
      </w:r>
      <w:r w:rsidR="00F8163C" w:rsidRPr="00F701CB">
        <w:t xml:space="preserve">del archivo “Cuadros Complementarios del Anexo 6”, el cual se encuentra a disposición de las entidades reportantes en la sección </w:t>
      </w:r>
      <w:r w:rsidR="00F8163C" w:rsidRPr="00F701CB">
        <w:rPr>
          <w:b/>
        </w:rPr>
        <w:t>Reportantes &gt; Superintendencia Financiera de Colombia &gt; Anexos técnicos – Utilidades</w:t>
      </w:r>
      <w:r w:rsidR="00F8163C" w:rsidRPr="00F701CB">
        <w:t>, de la página web de la UIAF (www.uiaf.gov.co).</w:t>
      </w:r>
    </w:p>
    <w:p w14:paraId="44307559" w14:textId="77777777" w:rsidR="00F8163C" w:rsidRPr="00F701CB" w:rsidRDefault="00F8163C" w:rsidP="00F8163C">
      <w:pPr>
        <w:spacing w:after="0"/>
        <w:ind w:left="283" w:right="0" w:firstLine="0"/>
      </w:pPr>
    </w:p>
    <w:p w14:paraId="5B882DBB" w14:textId="34F036DA" w:rsidR="009A37E1" w:rsidRPr="00F701CB" w:rsidRDefault="009A37E1" w:rsidP="00F8163C">
      <w:pPr>
        <w:spacing w:after="0"/>
        <w:ind w:left="283" w:right="0" w:firstLine="0"/>
      </w:pPr>
      <w:r w:rsidRPr="00F701CB">
        <w:t>Deben re</w:t>
      </w:r>
      <w:r w:rsidR="009336CB" w:rsidRPr="00F701CB">
        <w:t>portarse</w:t>
      </w:r>
      <w:r w:rsidRPr="00F701CB">
        <w:t xml:space="preserve"> </w:t>
      </w:r>
      <w:r w:rsidRPr="00F701CB">
        <w:rPr>
          <w:u w:val="single"/>
        </w:rPr>
        <w:t>todos</w:t>
      </w:r>
      <w:r w:rsidRPr="00F701CB">
        <w:t xml:space="preserve"> </w:t>
      </w:r>
      <w:r w:rsidR="009172F9" w:rsidRPr="00F701CB">
        <w:t xml:space="preserve">los </w:t>
      </w:r>
      <w:r w:rsidR="009336CB" w:rsidRPr="00F701CB">
        <w:t>titulares, apoderados y firmantes que sean autorizados para generan movimientos en</w:t>
      </w:r>
      <w:r w:rsidR="000654D9" w:rsidRPr="00F701CB">
        <w:t xml:space="preserve"> cada uno de los</w:t>
      </w:r>
      <w:r w:rsidR="009336CB" w:rsidRPr="00F701CB">
        <w:t xml:space="preserve"> producto</w:t>
      </w:r>
      <w:r w:rsidR="000654D9" w:rsidRPr="00F701CB">
        <w:t>s</w:t>
      </w:r>
      <w:r w:rsidR="009336CB" w:rsidRPr="00F701CB">
        <w:t xml:space="preserve"> financiero</w:t>
      </w:r>
      <w:r w:rsidR="000654D9" w:rsidRPr="00F701CB">
        <w:t>s</w:t>
      </w:r>
      <w:r w:rsidR="009336CB" w:rsidRPr="00F701CB">
        <w:t xml:space="preserve"> ofrecido</w:t>
      </w:r>
      <w:r w:rsidR="000654D9" w:rsidRPr="00F701CB">
        <w:t>s</w:t>
      </w:r>
      <w:r w:rsidRPr="00F701CB">
        <w:t>.</w:t>
      </w:r>
      <w:r w:rsidR="00F12B22" w:rsidRPr="00F701CB">
        <w:t xml:space="preserve"> Puede reportarlos en cualquier orden.</w:t>
      </w:r>
    </w:p>
    <w:p w14:paraId="124F334E" w14:textId="77777777" w:rsidR="005E0BF7" w:rsidRPr="00F701CB" w:rsidRDefault="005E0BF7" w:rsidP="00F8163C">
      <w:pPr>
        <w:spacing w:after="0"/>
        <w:ind w:left="283" w:right="0" w:firstLine="0"/>
      </w:pPr>
    </w:p>
    <w:p w14:paraId="036FFF0C" w14:textId="77777777" w:rsidR="00256690" w:rsidRPr="00F701CB" w:rsidRDefault="0054464D" w:rsidP="00F8163C">
      <w:pPr>
        <w:spacing w:after="0"/>
        <w:ind w:left="283" w:right="0" w:firstLine="0"/>
      </w:pPr>
      <w:r w:rsidRPr="00F701CB">
        <w:t>Para el leasing, solo deben reportarse los titulares contractuales y los firmantes y apoderados que son autorizados</w:t>
      </w:r>
      <w:r w:rsidR="00256690" w:rsidRPr="00F701CB">
        <w:t>.</w:t>
      </w:r>
    </w:p>
    <w:p w14:paraId="7A981C50" w14:textId="77777777" w:rsidR="00256690" w:rsidRPr="00F701CB" w:rsidRDefault="00256690" w:rsidP="00F8163C">
      <w:pPr>
        <w:spacing w:after="0"/>
        <w:ind w:left="283" w:right="0" w:firstLine="0"/>
      </w:pPr>
    </w:p>
    <w:p w14:paraId="388328AB" w14:textId="77777777" w:rsidR="0054464D" w:rsidRPr="00F701CB" w:rsidRDefault="00256690" w:rsidP="0094460C">
      <w:pPr>
        <w:spacing w:after="7"/>
        <w:ind w:left="283" w:right="0" w:firstLine="0"/>
      </w:pPr>
      <w:r w:rsidRPr="00F701CB">
        <w:t>Para las tarjetas de crédito amparadas se debe reportar a la persona que haga de titular.</w:t>
      </w:r>
    </w:p>
    <w:p w14:paraId="09E2C2D4" w14:textId="77777777" w:rsidR="00654D28" w:rsidRPr="00F701CB" w:rsidRDefault="00654D28" w:rsidP="0094460C">
      <w:pPr>
        <w:spacing w:after="7"/>
        <w:ind w:left="283" w:right="0" w:firstLine="0"/>
      </w:pPr>
    </w:p>
    <w:p w14:paraId="35D2B803" w14:textId="6EC36600" w:rsidR="00870843" w:rsidRPr="00F701CB" w:rsidRDefault="00C43632" w:rsidP="007F1962">
      <w:pPr>
        <w:numPr>
          <w:ilvl w:val="0"/>
          <w:numId w:val="3"/>
        </w:numPr>
        <w:spacing w:after="0" w:line="261" w:lineRule="auto"/>
        <w:ind w:right="0" w:hanging="283"/>
      </w:pPr>
      <w:r w:rsidRPr="00F701CB">
        <w:rPr>
          <w:b/>
        </w:rPr>
        <w:t xml:space="preserve">Columna </w:t>
      </w:r>
      <w:r w:rsidR="008B066D" w:rsidRPr="00F701CB">
        <w:rPr>
          <w:b/>
        </w:rPr>
        <w:t>5</w:t>
      </w:r>
      <w:r w:rsidRPr="00F701CB">
        <w:rPr>
          <w:b/>
        </w:rPr>
        <w:t xml:space="preserve"> - </w:t>
      </w:r>
      <w:r w:rsidR="00870843" w:rsidRPr="00F701CB">
        <w:rPr>
          <w:b/>
        </w:rPr>
        <w:t>Tipo de identificación:</w:t>
      </w:r>
      <w:r w:rsidR="00870843" w:rsidRPr="00F701CB">
        <w:t xml:space="preserve"> corresponde al código de identificación del titular</w:t>
      </w:r>
      <w:r w:rsidR="0044581C" w:rsidRPr="00F701CB">
        <w:t>, firmante o apoderado</w:t>
      </w:r>
      <w:r w:rsidR="00870843" w:rsidRPr="00F701CB">
        <w:t xml:space="preserve"> del producto ofrecido </w:t>
      </w:r>
      <w:r w:rsidR="00BC055F" w:rsidRPr="00F701CB">
        <w:t>que fue reportado en el Archivo 1</w:t>
      </w:r>
      <w:r w:rsidR="00870843" w:rsidRPr="00F701CB">
        <w:t>. Este cód</w:t>
      </w:r>
      <w:r w:rsidR="004C7C5F" w:rsidRPr="00F701CB">
        <w:t xml:space="preserve">igo debe </w:t>
      </w:r>
      <w:r w:rsidR="00F8163C" w:rsidRPr="00F701CB">
        <w:t>seleccionarse del</w:t>
      </w:r>
      <w:r w:rsidR="004C7C5F" w:rsidRPr="00F701CB">
        <w:t xml:space="preserve"> </w:t>
      </w:r>
      <w:r w:rsidR="007F1962" w:rsidRPr="00F701CB">
        <w:t>Cuadro 4</w:t>
      </w:r>
      <w:r w:rsidR="00F8163C" w:rsidRPr="00F701CB">
        <w:t xml:space="preserve"> del archivo “Cuadros Complementarios del Anexo 6”, el cual se encuentra a disposición de las entidades reportantes en la sección </w:t>
      </w:r>
      <w:r w:rsidR="00F8163C" w:rsidRPr="00F701CB">
        <w:rPr>
          <w:b/>
        </w:rPr>
        <w:t>Reportantes &gt; Superintendencia Financiera de Colombia &gt; Anexos técnicos – Utilidades</w:t>
      </w:r>
      <w:r w:rsidR="00F8163C" w:rsidRPr="00F701CB">
        <w:t>, de la página web de la UIAF (www.uiaf.gov.co).</w:t>
      </w:r>
    </w:p>
    <w:p w14:paraId="0A9967E7" w14:textId="77777777" w:rsidR="00F8163C" w:rsidRPr="00F701CB" w:rsidRDefault="00F8163C" w:rsidP="00F8163C">
      <w:pPr>
        <w:spacing w:after="0" w:line="261" w:lineRule="auto"/>
        <w:ind w:left="0" w:right="0" w:firstLine="0"/>
      </w:pPr>
    </w:p>
    <w:p w14:paraId="330DFC33" w14:textId="0D96C4D2" w:rsidR="00870843" w:rsidRPr="00F701CB" w:rsidRDefault="00C43632" w:rsidP="00F8163C">
      <w:pPr>
        <w:numPr>
          <w:ilvl w:val="0"/>
          <w:numId w:val="4"/>
        </w:numPr>
        <w:spacing w:after="0"/>
        <w:ind w:right="0" w:hanging="283"/>
      </w:pPr>
      <w:r w:rsidRPr="00F701CB">
        <w:rPr>
          <w:b/>
        </w:rPr>
        <w:t xml:space="preserve">Columna </w:t>
      </w:r>
      <w:r w:rsidR="008B066D" w:rsidRPr="00F701CB">
        <w:rPr>
          <w:b/>
        </w:rPr>
        <w:t>6</w:t>
      </w:r>
      <w:r w:rsidRPr="00F701CB">
        <w:rPr>
          <w:b/>
        </w:rPr>
        <w:t xml:space="preserve"> - </w:t>
      </w:r>
      <w:r w:rsidR="00870843" w:rsidRPr="00F701CB">
        <w:rPr>
          <w:b/>
        </w:rPr>
        <w:t xml:space="preserve">Número de identificación: </w:t>
      </w:r>
      <w:r w:rsidR="00870843" w:rsidRPr="00F701CB">
        <w:t>es el número de identificación del titular</w:t>
      </w:r>
      <w:r w:rsidR="002C1C0E" w:rsidRPr="00F701CB">
        <w:t>, apoderado o firmante</w:t>
      </w:r>
      <w:r w:rsidR="00870843" w:rsidRPr="00F701CB">
        <w:t xml:space="preserve"> del producto financiero reportado. En el caso de los NIT, no </w:t>
      </w:r>
      <w:r w:rsidR="00CB3207" w:rsidRPr="00F701CB">
        <w:t xml:space="preserve">debe </w:t>
      </w:r>
      <w:r w:rsidR="00870843" w:rsidRPr="00F701CB">
        <w:t>incluir el dígito de verificación.</w:t>
      </w:r>
    </w:p>
    <w:p w14:paraId="3A91092B" w14:textId="77777777" w:rsidR="00870843" w:rsidRPr="00F701CB" w:rsidRDefault="00870843" w:rsidP="00870843">
      <w:pPr>
        <w:spacing w:after="12" w:line="259" w:lineRule="auto"/>
        <w:ind w:left="283" w:right="0" w:firstLine="0"/>
        <w:jc w:val="left"/>
      </w:pPr>
    </w:p>
    <w:p w14:paraId="1418786E" w14:textId="3E9794C8" w:rsidR="00870843" w:rsidRPr="00F701CB" w:rsidRDefault="00C43632" w:rsidP="006E5328">
      <w:pPr>
        <w:numPr>
          <w:ilvl w:val="0"/>
          <w:numId w:val="4"/>
        </w:numPr>
        <w:spacing w:after="9"/>
        <w:ind w:right="0" w:hanging="283"/>
      </w:pPr>
      <w:r w:rsidRPr="00F701CB">
        <w:rPr>
          <w:b/>
        </w:rPr>
        <w:t xml:space="preserve">Columna </w:t>
      </w:r>
      <w:r w:rsidR="008B066D" w:rsidRPr="00F701CB">
        <w:rPr>
          <w:b/>
        </w:rPr>
        <w:t>7</w:t>
      </w:r>
      <w:r w:rsidRPr="00F701CB">
        <w:rPr>
          <w:b/>
        </w:rPr>
        <w:t xml:space="preserve"> - </w:t>
      </w:r>
      <w:r w:rsidR="00E83782" w:rsidRPr="00F701CB">
        <w:rPr>
          <w:b/>
        </w:rPr>
        <w:t>Dígito</w:t>
      </w:r>
      <w:r w:rsidR="00870843" w:rsidRPr="00F701CB">
        <w:rPr>
          <w:b/>
        </w:rPr>
        <w:t xml:space="preserve"> de verificación:</w:t>
      </w:r>
      <w:r w:rsidR="00870843" w:rsidRPr="00F701CB">
        <w:t xml:space="preserve"> </w:t>
      </w:r>
      <w:r w:rsidR="006E5328" w:rsidRPr="00F701CB">
        <w:t>en este campo debe reportar el dígito de verificación de las identificaciones tipo NIT. Debe ingresar el valor de "-1" cuando se desconozca el dígito de verificación del NIT o cuando el tipo de identificación es diferente a NIT.</w:t>
      </w:r>
    </w:p>
    <w:p w14:paraId="0AB7B382" w14:textId="77777777" w:rsidR="006E5328" w:rsidRPr="00F701CB" w:rsidRDefault="006E5328" w:rsidP="00993193">
      <w:pPr>
        <w:spacing w:after="12" w:line="259" w:lineRule="auto"/>
        <w:ind w:left="283" w:right="0" w:firstLine="0"/>
        <w:jc w:val="left"/>
      </w:pPr>
    </w:p>
    <w:p w14:paraId="09D0DC32" w14:textId="4CA5E8E1" w:rsidR="00870843" w:rsidRPr="00F701CB" w:rsidRDefault="00C43632" w:rsidP="00870843">
      <w:pPr>
        <w:numPr>
          <w:ilvl w:val="0"/>
          <w:numId w:val="4"/>
        </w:numPr>
        <w:spacing w:after="9"/>
        <w:ind w:right="0" w:hanging="283"/>
      </w:pPr>
      <w:r w:rsidRPr="00F701CB">
        <w:rPr>
          <w:b/>
        </w:rPr>
        <w:t xml:space="preserve">Columna </w:t>
      </w:r>
      <w:r w:rsidR="008B066D" w:rsidRPr="00F701CB">
        <w:rPr>
          <w:b/>
        </w:rPr>
        <w:t>8</w:t>
      </w:r>
      <w:r w:rsidRPr="00F701CB">
        <w:rPr>
          <w:b/>
        </w:rPr>
        <w:t xml:space="preserve"> - </w:t>
      </w:r>
      <w:r w:rsidR="00870843" w:rsidRPr="00F701CB">
        <w:rPr>
          <w:b/>
        </w:rPr>
        <w:t>Nombre del titular:</w:t>
      </w:r>
      <w:r w:rsidR="00870843" w:rsidRPr="00F701CB">
        <w:t xml:space="preserve"> es el nombre con que se encuentra registrado el titular</w:t>
      </w:r>
      <w:r w:rsidR="00224CEA" w:rsidRPr="00F701CB">
        <w:t>, apoderado o firmante que está siendo reportado</w:t>
      </w:r>
      <w:r w:rsidR="00870843" w:rsidRPr="00F701CB">
        <w:t>. Para una persona natural, se incluyen los nombres y apellidos (respetando este orden). Para una persona jurídica</w:t>
      </w:r>
      <w:r w:rsidR="000942FF" w:rsidRPr="00F701CB">
        <w:t>,</w:t>
      </w:r>
      <w:r w:rsidR="00870843" w:rsidRPr="00F701CB">
        <w:t xml:space="preserve"> es la razón social.</w:t>
      </w:r>
    </w:p>
    <w:p w14:paraId="3FE0FA20" w14:textId="77777777" w:rsidR="00C26411" w:rsidRPr="00F701CB" w:rsidRDefault="00C26411" w:rsidP="00C26411">
      <w:pPr>
        <w:spacing w:after="0"/>
        <w:ind w:right="0"/>
      </w:pPr>
    </w:p>
    <w:p w14:paraId="2C9C218A" w14:textId="77777777" w:rsidR="004F0472" w:rsidRPr="00F701CB" w:rsidRDefault="004F0472" w:rsidP="004F0472">
      <w:pPr>
        <w:ind w:right="0"/>
      </w:pPr>
      <w:r w:rsidRPr="00F701CB">
        <w:rPr>
          <w:u w:val="single"/>
        </w:rPr>
        <w:t>La longitud y el formato</w:t>
      </w:r>
      <w:r w:rsidRPr="00F701CB">
        <w:t xml:space="preserve"> que debe tener cada uno de los anteriores campos descritos es la siguiente:</w:t>
      </w:r>
    </w:p>
    <w:p w14:paraId="7CBF6786" w14:textId="77777777" w:rsidR="00870843" w:rsidRPr="00F701CB" w:rsidRDefault="001616E8" w:rsidP="00F12B22">
      <w:pPr>
        <w:pStyle w:val="Descripcin"/>
        <w:keepNext/>
        <w:rPr>
          <w:b w:val="0"/>
        </w:rPr>
      </w:pPr>
      <w:bookmarkStart w:id="25" w:name="_Toc521078583"/>
      <w:r w:rsidRPr="00F701CB">
        <w:t xml:space="preserve">Cuadro </w:t>
      </w:r>
      <w:r w:rsidR="005E507E">
        <w:fldChar w:fldCharType="begin"/>
      </w:r>
      <w:r w:rsidR="005E507E">
        <w:instrText xml:space="preserve"> SEQ Cuadro \* ARABIC </w:instrText>
      </w:r>
      <w:r w:rsidR="005E507E">
        <w:fldChar w:fldCharType="separate"/>
      </w:r>
      <w:r w:rsidR="000D700C" w:rsidRPr="00F701CB">
        <w:rPr>
          <w:noProof/>
        </w:rPr>
        <w:t>6</w:t>
      </w:r>
      <w:r w:rsidR="005E507E">
        <w:rPr>
          <w:noProof/>
        </w:rPr>
        <w:fldChar w:fldCharType="end"/>
      </w:r>
      <w:r w:rsidRPr="00F701CB">
        <w:t>.</w:t>
      </w:r>
      <w:r w:rsidR="004F0472" w:rsidRPr="00F701CB">
        <w:rPr>
          <w:b w:val="0"/>
        </w:rPr>
        <w:t xml:space="preserve"> </w:t>
      </w:r>
      <w:r w:rsidR="008D126F" w:rsidRPr="00F701CB">
        <w:t>Cuerpo</w:t>
      </w:r>
      <w:r w:rsidR="004F0472" w:rsidRPr="00F701CB">
        <w:t xml:space="preserve"> del Archivo </w:t>
      </w:r>
      <w:r w:rsidR="005A354F" w:rsidRPr="00F701CB">
        <w:t>2</w:t>
      </w:r>
      <w:r w:rsidR="004F0472" w:rsidRPr="00F701CB">
        <w:t xml:space="preserve"> del Reporte de Productos General</w:t>
      </w:r>
      <w:bookmarkEnd w:id="25"/>
    </w:p>
    <w:tbl>
      <w:tblPr>
        <w:tblW w:w="8817" w:type="dxa"/>
        <w:tblInd w:w="-5" w:type="dxa"/>
        <w:tblCellMar>
          <w:left w:w="70" w:type="dxa"/>
          <w:right w:w="70" w:type="dxa"/>
        </w:tblCellMar>
        <w:tblLook w:val="04A0" w:firstRow="1" w:lastRow="0" w:firstColumn="1" w:lastColumn="0" w:noHBand="0" w:noVBand="1"/>
      </w:tblPr>
      <w:tblGrid>
        <w:gridCol w:w="398"/>
        <w:gridCol w:w="1065"/>
        <w:gridCol w:w="865"/>
        <w:gridCol w:w="807"/>
        <w:gridCol w:w="825"/>
        <w:gridCol w:w="1104"/>
        <w:gridCol w:w="2785"/>
        <w:gridCol w:w="968"/>
      </w:tblGrid>
      <w:tr w:rsidR="00B428F2" w:rsidRPr="00F701CB" w14:paraId="5DF24A3C" w14:textId="77777777" w:rsidTr="00C15F9F">
        <w:trPr>
          <w:trHeight w:val="461"/>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368F4" w14:textId="77777777" w:rsidR="00B428F2" w:rsidRPr="00F701CB" w:rsidRDefault="00B428F2" w:rsidP="00F12B22">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14:paraId="760E3A6B" w14:textId="77777777" w:rsidR="00B428F2" w:rsidRPr="00F701CB" w:rsidRDefault="00B428F2" w:rsidP="00F12B22">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65" w:type="dxa"/>
            <w:tcBorders>
              <w:top w:val="single" w:sz="4" w:space="0" w:color="auto"/>
              <w:left w:val="nil"/>
              <w:bottom w:val="single" w:sz="4" w:space="0" w:color="auto"/>
              <w:right w:val="single" w:sz="4" w:space="0" w:color="auto"/>
            </w:tcBorders>
            <w:shd w:val="clear" w:color="auto" w:fill="auto"/>
            <w:vAlign w:val="center"/>
            <w:hideMark/>
          </w:tcPr>
          <w:p w14:paraId="1AE41CA6" w14:textId="77777777" w:rsidR="00B428F2" w:rsidRPr="00F701CB" w:rsidRDefault="00B428F2" w:rsidP="00F12B22">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3C2BD6DC" w14:textId="77777777" w:rsidR="00B428F2" w:rsidRPr="00F701CB" w:rsidRDefault="00B428F2" w:rsidP="00F12B22">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78DE857E" w14:textId="77777777" w:rsidR="00B428F2" w:rsidRPr="00F701CB" w:rsidRDefault="00B428F2" w:rsidP="00F12B22">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14:paraId="0BB42F3C" w14:textId="77777777" w:rsidR="00B428F2" w:rsidRPr="00F701CB" w:rsidRDefault="00B428F2" w:rsidP="00F12B22">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785" w:type="dxa"/>
            <w:tcBorders>
              <w:top w:val="single" w:sz="4" w:space="0" w:color="auto"/>
              <w:left w:val="nil"/>
              <w:bottom w:val="single" w:sz="4" w:space="0" w:color="auto"/>
              <w:right w:val="single" w:sz="4" w:space="0" w:color="auto"/>
            </w:tcBorders>
            <w:shd w:val="clear" w:color="auto" w:fill="auto"/>
            <w:vAlign w:val="center"/>
            <w:hideMark/>
          </w:tcPr>
          <w:p w14:paraId="1A84B909" w14:textId="77777777" w:rsidR="00B428F2" w:rsidRPr="00F701CB" w:rsidRDefault="00B428F2" w:rsidP="00F12B22">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68" w:type="dxa"/>
            <w:tcBorders>
              <w:top w:val="single" w:sz="4" w:space="0" w:color="auto"/>
              <w:left w:val="nil"/>
              <w:bottom w:val="single" w:sz="4" w:space="0" w:color="auto"/>
              <w:right w:val="single" w:sz="4" w:space="0" w:color="auto"/>
            </w:tcBorders>
            <w:shd w:val="clear" w:color="auto" w:fill="auto"/>
            <w:vAlign w:val="center"/>
            <w:hideMark/>
          </w:tcPr>
          <w:p w14:paraId="70BB567F" w14:textId="77777777" w:rsidR="00B428F2" w:rsidRPr="00F701CB" w:rsidRDefault="00B428F2" w:rsidP="00F12B22">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B428F2" w:rsidRPr="00F701CB" w14:paraId="6E2DC3AC" w14:textId="77777777" w:rsidTr="00C15F9F">
        <w:trPr>
          <w:trHeight w:val="552"/>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316C2A1"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65" w:type="dxa"/>
            <w:tcBorders>
              <w:top w:val="nil"/>
              <w:left w:val="nil"/>
              <w:bottom w:val="single" w:sz="4" w:space="0" w:color="auto"/>
              <w:right w:val="single" w:sz="4" w:space="0" w:color="auto"/>
            </w:tcBorders>
            <w:shd w:val="clear" w:color="auto" w:fill="auto"/>
            <w:vAlign w:val="center"/>
            <w:hideMark/>
          </w:tcPr>
          <w:p w14:paraId="0B35645F"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865" w:type="dxa"/>
            <w:tcBorders>
              <w:top w:val="nil"/>
              <w:left w:val="nil"/>
              <w:bottom w:val="single" w:sz="4" w:space="0" w:color="auto"/>
              <w:right w:val="single" w:sz="4" w:space="0" w:color="auto"/>
            </w:tcBorders>
            <w:shd w:val="clear" w:color="auto" w:fill="auto"/>
            <w:vAlign w:val="center"/>
            <w:hideMark/>
          </w:tcPr>
          <w:p w14:paraId="1A5847BD"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hideMark/>
          </w:tcPr>
          <w:p w14:paraId="47C4CC1E"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hideMark/>
          </w:tcPr>
          <w:p w14:paraId="63D7660D"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4" w:type="dxa"/>
            <w:tcBorders>
              <w:top w:val="nil"/>
              <w:left w:val="nil"/>
              <w:bottom w:val="single" w:sz="4" w:space="0" w:color="auto"/>
              <w:right w:val="single" w:sz="4" w:space="0" w:color="auto"/>
            </w:tcBorders>
            <w:shd w:val="clear" w:color="auto" w:fill="auto"/>
            <w:vAlign w:val="center"/>
            <w:hideMark/>
          </w:tcPr>
          <w:p w14:paraId="5972E1AE"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785" w:type="dxa"/>
            <w:tcBorders>
              <w:top w:val="nil"/>
              <w:left w:val="nil"/>
              <w:bottom w:val="single" w:sz="4" w:space="0" w:color="auto"/>
              <w:right w:val="single" w:sz="4" w:space="0" w:color="auto"/>
            </w:tcBorders>
            <w:shd w:val="clear" w:color="auto" w:fill="auto"/>
            <w:vAlign w:val="center"/>
            <w:hideMark/>
          </w:tcPr>
          <w:p w14:paraId="2748ABB3" w14:textId="77777777" w:rsidR="00B428F2" w:rsidRPr="00F701CB" w:rsidRDefault="00B428F2" w:rsidP="00B428F2">
            <w:pPr>
              <w:spacing w:after="0" w:line="240" w:lineRule="auto"/>
              <w:ind w:left="0" w:right="0" w:firstLine="0"/>
              <w:jc w:val="left"/>
              <w:rPr>
                <w:rFonts w:eastAsia="Times New Roman"/>
                <w:sz w:val="16"/>
                <w:szCs w:val="16"/>
              </w:rPr>
            </w:pPr>
            <w:r w:rsidRPr="00F701CB">
              <w:rPr>
                <w:rFonts w:eastAsia="Times New Roman"/>
                <w:sz w:val="16"/>
                <w:szCs w:val="16"/>
              </w:rPr>
              <w:t>-Inicia en 1.</w:t>
            </w:r>
            <w:r w:rsidRPr="00F701CB">
              <w:rPr>
                <w:rFonts w:eastAsia="Times New Roman"/>
                <w:sz w:val="16"/>
                <w:szCs w:val="16"/>
              </w:rPr>
              <w:br/>
              <w:t>-No se puede repetir.</w:t>
            </w:r>
            <w:r w:rsidRPr="00F701CB">
              <w:rPr>
                <w:rFonts w:eastAsia="Times New Roman"/>
                <w:sz w:val="16"/>
                <w:szCs w:val="16"/>
              </w:rPr>
              <w:br/>
              <w:t>-Alineado a la derecha.</w:t>
            </w:r>
          </w:p>
        </w:tc>
        <w:tc>
          <w:tcPr>
            <w:tcW w:w="968" w:type="dxa"/>
            <w:tcBorders>
              <w:top w:val="nil"/>
              <w:left w:val="nil"/>
              <w:bottom w:val="single" w:sz="4" w:space="0" w:color="auto"/>
              <w:right w:val="single" w:sz="4" w:space="0" w:color="auto"/>
            </w:tcBorders>
            <w:shd w:val="clear" w:color="auto" w:fill="auto"/>
            <w:vAlign w:val="center"/>
            <w:hideMark/>
          </w:tcPr>
          <w:p w14:paraId="29EFC38D"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B428F2" w:rsidRPr="00F701CB" w14:paraId="7B2450B6" w14:textId="77777777" w:rsidTr="00C15F9F">
        <w:trPr>
          <w:trHeight w:val="546"/>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CB89A50"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lastRenderedPageBreak/>
              <w:t>2</w:t>
            </w:r>
          </w:p>
        </w:tc>
        <w:tc>
          <w:tcPr>
            <w:tcW w:w="1065" w:type="dxa"/>
            <w:tcBorders>
              <w:top w:val="nil"/>
              <w:left w:val="nil"/>
              <w:bottom w:val="single" w:sz="4" w:space="0" w:color="auto"/>
              <w:right w:val="single" w:sz="4" w:space="0" w:color="auto"/>
            </w:tcBorders>
            <w:shd w:val="clear" w:color="auto" w:fill="auto"/>
            <w:vAlign w:val="center"/>
            <w:hideMark/>
          </w:tcPr>
          <w:p w14:paraId="0104E095"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Número del producto</w:t>
            </w:r>
          </w:p>
        </w:tc>
        <w:tc>
          <w:tcPr>
            <w:tcW w:w="865" w:type="dxa"/>
            <w:tcBorders>
              <w:top w:val="nil"/>
              <w:left w:val="nil"/>
              <w:bottom w:val="single" w:sz="4" w:space="0" w:color="auto"/>
              <w:right w:val="single" w:sz="4" w:space="0" w:color="auto"/>
            </w:tcBorders>
            <w:shd w:val="clear" w:color="auto" w:fill="auto"/>
            <w:vAlign w:val="center"/>
            <w:hideMark/>
          </w:tcPr>
          <w:p w14:paraId="33286ECD"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hideMark/>
          </w:tcPr>
          <w:p w14:paraId="312F6A91"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30</w:t>
            </w:r>
          </w:p>
        </w:tc>
        <w:tc>
          <w:tcPr>
            <w:tcW w:w="825" w:type="dxa"/>
            <w:tcBorders>
              <w:top w:val="nil"/>
              <w:left w:val="nil"/>
              <w:bottom w:val="single" w:sz="4" w:space="0" w:color="auto"/>
              <w:right w:val="single" w:sz="4" w:space="0" w:color="auto"/>
            </w:tcBorders>
            <w:shd w:val="clear" w:color="auto" w:fill="auto"/>
            <w:vAlign w:val="center"/>
            <w:hideMark/>
          </w:tcPr>
          <w:p w14:paraId="03181595"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04" w:type="dxa"/>
            <w:tcBorders>
              <w:top w:val="nil"/>
              <w:left w:val="nil"/>
              <w:bottom w:val="single" w:sz="4" w:space="0" w:color="auto"/>
              <w:right w:val="single" w:sz="4" w:space="0" w:color="auto"/>
            </w:tcBorders>
            <w:shd w:val="clear" w:color="auto" w:fill="auto"/>
            <w:vAlign w:val="center"/>
            <w:hideMark/>
          </w:tcPr>
          <w:p w14:paraId="4E00A93E"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785" w:type="dxa"/>
            <w:tcBorders>
              <w:top w:val="nil"/>
              <w:left w:val="nil"/>
              <w:bottom w:val="single" w:sz="4" w:space="0" w:color="auto"/>
              <w:right w:val="single" w:sz="4" w:space="0" w:color="auto"/>
            </w:tcBorders>
            <w:shd w:val="clear" w:color="auto" w:fill="auto"/>
            <w:vAlign w:val="center"/>
            <w:hideMark/>
          </w:tcPr>
          <w:p w14:paraId="7B745807" w14:textId="396208A4" w:rsidR="00FE6AC4" w:rsidRPr="00F701CB" w:rsidRDefault="00FE6AC4" w:rsidP="00B428F2">
            <w:pPr>
              <w:spacing w:after="0" w:line="240" w:lineRule="auto"/>
              <w:ind w:left="0" w:right="0" w:firstLine="0"/>
              <w:jc w:val="left"/>
              <w:rPr>
                <w:rFonts w:eastAsia="Times New Roman"/>
                <w:sz w:val="16"/>
                <w:szCs w:val="16"/>
              </w:rPr>
            </w:pPr>
            <w:r w:rsidRPr="00F701CB">
              <w:rPr>
                <w:rFonts w:eastAsia="Times New Roman"/>
                <w:sz w:val="16"/>
                <w:szCs w:val="16"/>
              </w:rPr>
              <w:t>-Es la llave 1.</w:t>
            </w:r>
          </w:p>
          <w:p w14:paraId="0A6982E3" w14:textId="2EB27F90" w:rsidR="00B428F2" w:rsidRPr="00F701CB" w:rsidRDefault="00B428F2" w:rsidP="00F12A3C">
            <w:pPr>
              <w:spacing w:after="0" w:line="240" w:lineRule="auto"/>
              <w:ind w:left="0" w:right="0" w:firstLine="0"/>
              <w:jc w:val="left"/>
              <w:rPr>
                <w:rFonts w:eastAsia="Times New Roman"/>
                <w:sz w:val="16"/>
                <w:szCs w:val="16"/>
              </w:rPr>
            </w:pPr>
            <w:r w:rsidRPr="00F701CB">
              <w:rPr>
                <w:rFonts w:eastAsia="Times New Roman"/>
                <w:sz w:val="16"/>
                <w:szCs w:val="16"/>
              </w:rPr>
              <w:t>-No incluir separadores.</w:t>
            </w:r>
            <w:r w:rsidRPr="00F701CB">
              <w:rPr>
                <w:rFonts w:eastAsia="Times New Roman"/>
                <w:sz w:val="16"/>
                <w:szCs w:val="16"/>
              </w:rPr>
              <w:br/>
              <w:t>-Alineado a la izquierda.</w:t>
            </w:r>
          </w:p>
        </w:tc>
        <w:tc>
          <w:tcPr>
            <w:tcW w:w="968" w:type="dxa"/>
            <w:tcBorders>
              <w:top w:val="nil"/>
              <w:left w:val="nil"/>
              <w:bottom w:val="single" w:sz="4" w:space="0" w:color="auto"/>
              <w:right w:val="single" w:sz="4" w:space="0" w:color="auto"/>
            </w:tcBorders>
            <w:shd w:val="clear" w:color="auto" w:fill="auto"/>
            <w:vAlign w:val="center"/>
            <w:hideMark/>
          </w:tcPr>
          <w:p w14:paraId="0CCEF89D" w14:textId="77777777" w:rsidR="00B428F2" w:rsidRPr="00F701CB" w:rsidRDefault="00B428F2" w:rsidP="00B428F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C15F9F" w:rsidRPr="00F701CB" w14:paraId="1EB7F3AA" w14:textId="77777777" w:rsidTr="00C15F9F">
        <w:trPr>
          <w:trHeight w:val="546"/>
        </w:trPr>
        <w:tc>
          <w:tcPr>
            <w:tcW w:w="398" w:type="dxa"/>
            <w:tcBorders>
              <w:top w:val="nil"/>
              <w:left w:val="single" w:sz="4" w:space="0" w:color="auto"/>
              <w:bottom w:val="single" w:sz="4" w:space="0" w:color="auto"/>
              <w:right w:val="single" w:sz="4" w:space="0" w:color="auto"/>
            </w:tcBorders>
            <w:shd w:val="clear" w:color="auto" w:fill="auto"/>
            <w:vAlign w:val="center"/>
          </w:tcPr>
          <w:p w14:paraId="7FBE7A0B" w14:textId="120B8A1E" w:rsidR="00C15F9F" w:rsidRPr="00F701CB" w:rsidRDefault="00C15F9F" w:rsidP="00B428F2">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65" w:type="dxa"/>
            <w:tcBorders>
              <w:top w:val="nil"/>
              <w:left w:val="nil"/>
              <w:bottom w:val="single" w:sz="4" w:space="0" w:color="auto"/>
              <w:right w:val="single" w:sz="4" w:space="0" w:color="auto"/>
            </w:tcBorders>
            <w:shd w:val="clear" w:color="auto" w:fill="auto"/>
            <w:vAlign w:val="center"/>
          </w:tcPr>
          <w:p w14:paraId="495CF846" w14:textId="43BA7B58" w:rsidR="00C15F9F" w:rsidRPr="00F701CB" w:rsidRDefault="00C14200" w:rsidP="00B428F2">
            <w:pPr>
              <w:spacing w:after="0" w:line="240" w:lineRule="auto"/>
              <w:ind w:left="0" w:right="0" w:firstLine="0"/>
              <w:jc w:val="center"/>
              <w:rPr>
                <w:rFonts w:eastAsia="Times New Roman"/>
                <w:sz w:val="16"/>
                <w:szCs w:val="16"/>
              </w:rPr>
            </w:pPr>
            <w:r w:rsidRPr="00F701CB">
              <w:rPr>
                <w:rFonts w:eastAsia="Times New Roman"/>
                <w:sz w:val="16"/>
                <w:szCs w:val="16"/>
              </w:rPr>
              <w:t>Tipo de producto</w:t>
            </w:r>
          </w:p>
        </w:tc>
        <w:tc>
          <w:tcPr>
            <w:tcW w:w="865" w:type="dxa"/>
            <w:tcBorders>
              <w:top w:val="nil"/>
              <w:left w:val="nil"/>
              <w:bottom w:val="single" w:sz="4" w:space="0" w:color="auto"/>
              <w:right w:val="single" w:sz="4" w:space="0" w:color="auto"/>
            </w:tcBorders>
            <w:shd w:val="clear" w:color="auto" w:fill="auto"/>
            <w:vAlign w:val="center"/>
          </w:tcPr>
          <w:p w14:paraId="0EAD6E13" w14:textId="641ABD00" w:rsidR="00C15F9F" w:rsidRPr="00F701CB" w:rsidRDefault="00C14200" w:rsidP="00B428F2">
            <w:pPr>
              <w:spacing w:after="0" w:line="240" w:lineRule="auto"/>
              <w:ind w:left="0" w:right="0" w:firstLine="0"/>
              <w:jc w:val="center"/>
              <w:rPr>
                <w:rFonts w:eastAsia="Times New Roman"/>
                <w:sz w:val="16"/>
                <w:szCs w:val="16"/>
              </w:rPr>
            </w:pPr>
            <w:r w:rsidRPr="00F701CB">
              <w:rPr>
                <w:rFonts w:eastAsia="Times New Roman"/>
                <w:sz w:val="16"/>
                <w:szCs w:val="16"/>
              </w:rPr>
              <w:t>31</w:t>
            </w:r>
          </w:p>
        </w:tc>
        <w:tc>
          <w:tcPr>
            <w:tcW w:w="807" w:type="dxa"/>
            <w:tcBorders>
              <w:top w:val="nil"/>
              <w:left w:val="nil"/>
              <w:bottom w:val="single" w:sz="4" w:space="0" w:color="auto"/>
              <w:right w:val="single" w:sz="4" w:space="0" w:color="auto"/>
            </w:tcBorders>
            <w:shd w:val="clear" w:color="auto" w:fill="auto"/>
            <w:vAlign w:val="center"/>
          </w:tcPr>
          <w:p w14:paraId="2E647DCF" w14:textId="70D1A7A0" w:rsidR="00C15F9F" w:rsidRPr="00F701CB" w:rsidRDefault="00C14200" w:rsidP="00B428F2">
            <w:pPr>
              <w:spacing w:after="0" w:line="240" w:lineRule="auto"/>
              <w:ind w:left="0" w:right="0" w:firstLine="0"/>
              <w:jc w:val="center"/>
              <w:rPr>
                <w:rFonts w:eastAsia="Times New Roman"/>
                <w:sz w:val="16"/>
                <w:szCs w:val="16"/>
              </w:rPr>
            </w:pPr>
            <w:r w:rsidRPr="00F701CB">
              <w:rPr>
                <w:rFonts w:eastAsia="Times New Roman"/>
                <w:sz w:val="16"/>
                <w:szCs w:val="16"/>
              </w:rPr>
              <w:t>32</w:t>
            </w:r>
          </w:p>
        </w:tc>
        <w:tc>
          <w:tcPr>
            <w:tcW w:w="825" w:type="dxa"/>
            <w:tcBorders>
              <w:top w:val="nil"/>
              <w:left w:val="nil"/>
              <w:bottom w:val="single" w:sz="4" w:space="0" w:color="auto"/>
              <w:right w:val="single" w:sz="4" w:space="0" w:color="auto"/>
            </w:tcBorders>
            <w:shd w:val="clear" w:color="auto" w:fill="auto"/>
            <w:vAlign w:val="center"/>
          </w:tcPr>
          <w:p w14:paraId="603B3CCC" w14:textId="3618A447" w:rsidR="00C15F9F" w:rsidRPr="00F701CB" w:rsidRDefault="00C14200" w:rsidP="00B428F2">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04" w:type="dxa"/>
            <w:tcBorders>
              <w:top w:val="nil"/>
              <w:left w:val="nil"/>
              <w:bottom w:val="single" w:sz="4" w:space="0" w:color="auto"/>
              <w:right w:val="single" w:sz="4" w:space="0" w:color="auto"/>
            </w:tcBorders>
            <w:shd w:val="clear" w:color="auto" w:fill="auto"/>
            <w:vAlign w:val="center"/>
          </w:tcPr>
          <w:p w14:paraId="5B984CB4" w14:textId="7712753A" w:rsidR="00C15F9F" w:rsidRPr="00F701CB" w:rsidRDefault="00C14200" w:rsidP="00B428F2">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785" w:type="dxa"/>
            <w:tcBorders>
              <w:top w:val="nil"/>
              <w:left w:val="nil"/>
              <w:bottom w:val="single" w:sz="4" w:space="0" w:color="auto"/>
              <w:right w:val="single" w:sz="4" w:space="0" w:color="auto"/>
            </w:tcBorders>
            <w:shd w:val="clear" w:color="auto" w:fill="auto"/>
            <w:vAlign w:val="center"/>
          </w:tcPr>
          <w:p w14:paraId="00F25E6A" w14:textId="6D1CAC05" w:rsidR="00FE6AC4" w:rsidRPr="00F701CB" w:rsidRDefault="00FE6AC4" w:rsidP="00B428F2">
            <w:pPr>
              <w:spacing w:after="0" w:line="240" w:lineRule="auto"/>
              <w:ind w:left="0" w:right="0" w:firstLine="0"/>
              <w:jc w:val="left"/>
              <w:rPr>
                <w:rFonts w:eastAsia="Times New Roman"/>
                <w:sz w:val="16"/>
                <w:szCs w:val="16"/>
              </w:rPr>
            </w:pPr>
            <w:r w:rsidRPr="00F701CB">
              <w:rPr>
                <w:rFonts w:eastAsia="Times New Roman"/>
                <w:sz w:val="16"/>
                <w:szCs w:val="16"/>
              </w:rPr>
              <w:t>-Es la llave 2.</w:t>
            </w:r>
          </w:p>
          <w:p w14:paraId="7CC3731F" w14:textId="5013120D" w:rsidR="00C15F9F" w:rsidRPr="00F701CB" w:rsidRDefault="00FE6AC4" w:rsidP="00B428F2">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w:t>
            </w:r>
            <w:r w:rsidR="001C099E" w:rsidRPr="00F701CB">
              <w:rPr>
                <w:rFonts w:eastAsia="Times New Roman"/>
                <w:sz w:val="16"/>
                <w:szCs w:val="16"/>
              </w:rPr>
              <w:t xml:space="preserve">del </w:t>
            </w:r>
            <w:r w:rsidR="00196CCC" w:rsidRPr="00F701CB">
              <w:rPr>
                <w:rFonts w:eastAsia="Times New Roman"/>
                <w:sz w:val="16"/>
                <w:szCs w:val="16"/>
              </w:rPr>
              <w:t xml:space="preserve">Cuadro 1 </w:t>
            </w:r>
            <w:r w:rsidR="001C099E" w:rsidRPr="00F701CB">
              <w:rPr>
                <w:rFonts w:eastAsia="Times New Roman"/>
                <w:sz w:val="16"/>
                <w:szCs w:val="16"/>
              </w:rPr>
              <w:t>del archivo “Cuadros Complementarios del Anexo 6”.</w:t>
            </w:r>
          </w:p>
        </w:tc>
        <w:tc>
          <w:tcPr>
            <w:tcW w:w="968" w:type="dxa"/>
            <w:tcBorders>
              <w:top w:val="nil"/>
              <w:left w:val="nil"/>
              <w:bottom w:val="single" w:sz="4" w:space="0" w:color="auto"/>
              <w:right w:val="single" w:sz="4" w:space="0" w:color="auto"/>
            </w:tcBorders>
            <w:shd w:val="clear" w:color="auto" w:fill="auto"/>
            <w:vAlign w:val="center"/>
          </w:tcPr>
          <w:p w14:paraId="71247561" w14:textId="0FF89D64" w:rsidR="00C15F9F" w:rsidRPr="00F701CB" w:rsidRDefault="00C14200" w:rsidP="00B428F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70382" w:rsidRPr="00F701CB" w14:paraId="38E14C51" w14:textId="77777777" w:rsidTr="00C15F9F">
        <w:trPr>
          <w:trHeight w:val="260"/>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B39405E" w14:textId="22B7E40F" w:rsidR="00A70382"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65" w:type="dxa"/>
            <w:tcBorders>
              <w:top w:val="nil"/>
              <w:left w:val="nil"/>
              <w:bottom w:val="single" w:sz="4" w:space="0" w:color="auto"/>
              <w:right w:val="single" w:sz="4" w:space="0" w:color="auto"/>
            </w:tcBorders>
            <w:shd w:val="clear" w:color="auto" w:fill="auto"/>
            <w:vAlign w:val="center"/>
          </w:tcPr>
          <w:p w14:paraId="1E671F81" w14:textId="77777777" w:rsidR="00A70382" w:rsidRPr="00F701CB" w:rsidRDefault="00A70382" w:rsidP="00A70382">
            <w:pPr>
              <w:spacing w:after="0" w:line="240" w:lineRule="auto"/>
              <w:ind w:left="0" w:right="0" w:firstLine="0"/>
              <w:jc w:val="center"/>
              <w:rPr>
                <w:rFonts w:eastAsia="Times New Roman"/>
                <w:sz w:val="16"/>
                <w:szCs w:val="16"/>
              </w:rPr>
            </w:pPr>
            <w:r w:rsidRPr="00F701CB">
              <w:rPr>
                <w:rFonts w:eastAsia="Times New Roman"/>
                <w:sz w:val="16"/>
                <w:szCs w:val="16"/>
              </w:rPr>
              <w:t>Rol</w:t>
            </w:r>
          </w:p>
        </w:tc>
        <w:tc>
          <w:tcPr>
            <w:tcW w:w="865" w:type="dxa"/>
            <w:tcBorders>
              <w:top w:val="nil"/>
              <w:left w:val="nil"/>
              <w:bottom w:val="single" w:sz="4" w:space="0" w:color="auto"/>
              <w:right w:val="single" w:sz="4" w:space="0" w:color="auto"/>
            </w:tcBorders>
            <w:shd w:val="clear" w:color="auto" w:fill="auto"/>
            <w:vAlign w:val="center"/>
          </w:tcPr>
          <w:p w14:paraId="75306B08" w14:textId="3405921B" w:rsidR="00A70382" w:rsidRPr="00F701CB" w:rsidRDefault="00A70382" w:rsidP="006B0988">
            <w:pPr>
              <w:spacing w:after="0" w:line="240" w:lineRule="auto"/>
              <w:ind w:left="0" w:right="0" w:firstLine="0"/>
              <w:jc w:val="center"/>
              <w:rPr>
                <w:rFonts w:eastAsia="Times New Roman"/>
                <w:sz w:val="16"/>
                <w:szCs w:val="16"/>
              </w:rPr>
            </w:pPr>
            <w:r w:rsidRPr="00F701CB">
              <w:rPr>
                <w:rFonts w:eastAsia="Times New Roman"/>
                <w:sz w:val="16"/>
                <w:szCs w:val="16"/>
              </w:rPr>
              <w:t>3</w:t>
            </w:r>
            <w:r w:rsidR="006B0988" w:rsidRPr="00F701CB">
              <w:rPr>
                <w:rFonts w:eastAsia="Times New Roman"/>
                <w:sz w:val="16"/>
                <w:szCs w:val="16"/>
              </w:rPr>
              <w:t>3</w:t>
            </w:r>
          </w:p>
        </w:tc>
        <w:tc>
          <w:tcPr>
            <w:tcW w:w="807" w:type="dxa"/>
            <w:tcBorders>
              <w:top w:val="nil"/>
              <w:left w:val="nil"/>
              <w:bottom w:val="single" w:sz="4" w:space="0" w:color="auto"/>
              <w:right w:val="single" w:sz="4" w:space="0" w:color="auto"/>
            </w:tcBorders>
            <w:shd w:val="clear" w:color="auto" w:fill="auto"/>
            <w:vAlign w:val="center"/>
          </w:tcPr>
          <w:p w14:paraId="5D870392" w14:textId="5294F5E4" w:rsidR="00A70382" w:rsidRPr="00F701CB" w:rsidRDefault="00A70382" w:rsidP="006B0988">
            <w:pPr>
              <w:spacing w:after="0" w:line="240" w:lineRule="auto"/>
              <w:ind w:left="0" w:right="0" w:firstLine="0"/>
              <w:jc w:val="center"/>
              <w:rPr>
                <w:rFonts w:eastAsia="Times New Roman"/>
                <w:sz w:val="16"/>
                <w:szCs w:val="16"/>
              </w:rPr>
            </w:pPr>
            <w:r w:rsidRPr="00F701CB">
              <w:rPr>
                <w:rFonts w:eastAsia="Times New Roman"/>
                <w:sz w:val="16"/>
                <w:szCs w:val="16"/>
              </w:rPr>
              <w:t>3</w:t>
            </w:r>
            <w:r w:rsidR="006B0988" w:rsidRPr="00F701CB">
              <w:rPr>
                <w:rFonts w:eastAsia="Times New Roman"/>
                <w:sz w:val="16"/>
                <w:szCs w:val="16"/>
              </w:rPr>
              <w:t>3</w:t>
            </w:r>
          </w:p>
        </w:tc>
        <w:tc>
          <w:tcPr>
            <w:tcW w:w="825" w:type="dxa"/>
            <w:tcBorders>
              <w:top w:val="nil"/>
              <w:left w:val="nil"/>
              <w:bottom w:val="single" w:sz="4" w:space="0" w:color="auto"/>
              <w:right w:val="single" w:sz="4" w:space="0" w:color="auto"/>
            </w:tcBorders>
            <w:shd w:val="clear" w:color="auto" w:fill="auto"/>
            <w:vAlign w:val="center"/>
          </w:tcPr>
          <w:p w14:paraId="1FA0E703" w14:textId="77777777" w:rsidR="00A70382" w:rsidRPr="00F701CB" w:rsidRDefault="00A70382" w:rsidP="00A70382">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104" w:type="dxa"/>
            <w:tcBorders>
              <w:top w:val="nil"/>
              <w:left w:val="nil"/>
              <w:bottom w:val="single" w:sz="4" w:space="0" w:color="auto"/>
              <w:right w:val="single" w:sz="4" w:space="0" w:color="auto"/>
            </w:tcBorders>
            <w:shd w:val="clear" w:color="auto" w:fill="auto"/>
            <w:vAlign w:val="center"/>
          </w:tcPr>
          <w:p w14:paraId="7ACB11F0" w14:textId="77777777" w:rsidR="00A70382" w:rsidRPr="00F701CB" w:rsidRDefault="00A70382" w:rsidP="00A70382">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785" w:type="dxa"/>
            <w:tcBorders>
              <w:top w:val="nil"/>
              <w:left w:val="nil"/>
              <w:bottom w:val="single" w:sz="4" w:space="0" w:color="auto"/>
              <w:right w:val="single" w:sz="4" w:space="0" w:color="auto"/>
            </w:tcBorders>
            <w:shd w:val="clear" w:color="auto" w:fill="auto"/>
            <w:vAlign w:val="center"/>
          </w:tcPr>
          <w:p w14:paraId="5B7C18B3" w14:textId="45A5CC09" w:rsidR="00A70382" w:rsidRPr="00F701CB" w:rsidRDefault="00A70382" w:rsidP="00654D28">
            <w:pPr>
              <w:spacing w:after="0" w:line="240" w:lineRule="auto"/>
              <w:ind w:left="0" w:right="0" w:firstLine="0"/>
              <w:jc w:val="left"/>
              <w:rPr>
                <w:rFonts w:eastAsia="Times New Roman"/>
                <w:sz w:val="16"/>
                <w:szCs w:val="16"/>
              </w:rPr>
            </w:pPr>
            <w:r w:rsidRPr="00F701CB">
              <w:rPr>
                <w:rFonts w:eastAsia="Times New Roman"/>
                <w:sz w:val="16"/>
                <w:szCs w:val="16"/>
              </w:rPr>
              <w:t>-Código seleccionado de</w:t>
            </w:r>
            <w:r w:rsidR="00786BAE" w:rsidRPr="00F701CB">
              <w:rPr>
                <w:rFonts w:eastAsia="Times New Roman"/>
                <w:sz w:val="16"/>
                <w:szCs w:val="16"/>
              </w:rPr>
              <w:t xml:space="preserve">l </w:t>
            </w:r>
            <w:r w:rsidR="00196CCC" w:rsidRPr="00F701CB">
              <w:rPr>
                <w:rFonts w:eastAsia="Times New Roman"/>
                <w:sz w:val="16"/>
                <w:szCs w:val="16"/>
              </w:rPr>
              <w:t xml:space="preserve">Cuadro 3 </w:t>
            </w:r>
            <w:r w:rsidR="00654D28" w:rsidRPr="00F701CB">
              <w:rPr>
                <w:rFonts w:eastAsia="Times New Roman"/>
                <w:sz w:val="16"/>
                <w:szCs w:val="16"/>
              </w:rPr>
              <w:t>del archivo “Cuadros Complementarios del Anexo 6”.</w:t>
            </w:r>
          </w:p>
        </w:tc>
        <w:tc>
          <w:tcPr>
            <w:tcW w:w="968" w:type="dxa"/>
            <w:tcBorders>
              <w:top w:val="nil"/>
              <w:left w:val="nil"/>
              <w:bottom w:val="single" w:sz="4" w:space="0" w:color="auto"/>
              <w:right w:val="single" w:sz="4" w:space="0" w:color="auto"/>
            </w:tcBorders>
            <w:shd w:val="clear" w:color="auto" w:fill="auto"/>
            <w:vAlign w:val="center"/>
          </w:tcPr>
          <w:p w14:paraId="42CC7640" w14:textId="77777777" w:rsidR="00A70382" w:rsidRPr="00F701CB" w:rsidRDefault="00A70382" w:rsidP="00A7038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C15F9F" w:rsidRPr="00F701CB" w14:paraId="4D4FC00F" w14:textId="77777777" w:rsidTr="00EA4844">
        <w:trPr>
          <w:trHeight w:val="260"/>
        </w:trPr>
        <w:tc>
          <w:tcPr>
            <w:tcW w:w="398" w:type="dxa"/>
            <w:tcBorders>
              <w:top w:val="nil"/>
              <w:left w:val="single" w:sz="4" w:space="0" w:color="auto"/>
              <w:bottom w:val="single" w:sz="4" w:space="0" w:color="auto"/>
              <w:right w:val="single" w:sz="4" w:space="0" w:color="auto"/>
            </w:tcBorders>
            <w:shd w:val="clear" w:color="auto" w:fill="auto"/>
            <w:vAlign w:val="center"/>
          </w:tcPr>
          <w:p w14:paraId="17830C14" w14:textId="089F84F6"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65" w:type="dxa"/>
            <w:tcBorders>
              <w:top w:val="nil"/>
              <w:left w:val="nil"/>
              <w:bottom w:val="single" w:sz="4" w:space="0" w:color="auto"/>
              <w:right w:val="single" w:sz="4" w:space="0" w:color="auto"/>
            </w:tcBorders>
            <w:shd w:val="clear" w:color="auto" w:fill="auto"/>
            <w:vAlign w:val="center"/>
          </w:tcPr>
          <w:p w14:paraId="19732479" w14:textId="6ABC9879"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Tipo de identificación</w:t>
            </w:r>
          </w:p>
        </w:tc>
        <w:tc>
          <w:tcPr>
            <w:tcW w:w="865" w:type="dxa"/>
            <w:tcBorders>
              <w:top w:val="nil"/>
              <w:left w:val="nil"/>
              <w:bottom w:val="single" w:sz="4" w:space="0" w:color="auto"/>
              <w:right w:val="single" w:sz="4" w:space="0" w:color="auto"/>
            </w:tcBorders>
            <w:shd w:val="clear" w:color="auto" w:fill="auto"/>
            <w:vAlign w:val="center"/>
          </w:tcPr>
          <w:p w14:paraId="714AFB30" w14:textId="0FA86E4E"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3</w:t>
            </w:r>
            <w:r w:rsidR="006B0988" w:rsidRPr="00F701CB">
              <w:rPr>
                <w:rFonts w:eastAsia="Times New Roman"/>
                <w:sz w:val="16"/>
                <w:szCs w:val="16"/>
              </w:rPr>
              <w:t>4</w:t>
            </w:r>
          </w:p>
        </w:tc>
        <w:tc>
          <w:tcPr>
            <w:tcW w:w="807" w:type="dxa"/>
            <w:tcBorders>
              <w:top w:val="nil"/>
              <w:left w:val="nil"/>
              <w:bottom w:val="single" w:sz="4" w:space="0" w:color="auto"/>
              <w:right w:val="single" w:sz="4" w:space="0" w:color="auto"/>
            </w:tcBorders>
            <w:shd w:val="clear" w:color="auto" w:fill="auto"/>
            <w:vAlign w:val="center"/>
          </w:tcPr>
          <w:p w14:paraId="64935A58" w14:textId="4B560DE5" w:rsidR="00C15F9F" w:rsidRPr="00F701CB" w:rsidRDefault="00C15F9F" w:rsidP="006B0988">
            <w:pPr>
              <w:spacing w:after="0" w:line="240" w:lineRule="auto"/>
              <w:ind w:left="0" w:right="0" w:firstLine="0"/>
              <w:jc w:val="center"/>
              <w:rPr>
                <w:rFonts w:eastAsia="Times New Roman"/>
                <w:sz w:val="16"/>
                <w:szCs w:val="16"/>
              </w:rPr>
            </w:pPr>
            <w:r w:rsidRPr="00F701CB">
              <w:rPr>
                <w:rFonts w:eastAsia="Times New Roman"/>
                <w:sz w:val="16"/>
                <w:szCs w:val="16"/>
              </w:rPr>
              <w:t>3</w:t>
            </w:r>
            <w:r w:rsidR="006B0988" w:rsidRPr="00F701CB">
              <w:rPr>
                <w:rFonts w:eastAsia="Times New Roman"/>
                <w:sz w:val="16"/>
                <w:szCs w:val="16"/>
              </w:rPr>
              <w:t>5</w:t>
            </w:r>
          </w:p>
        </w:tc>
        <w:tc>
          <w:tcPr>
            <w:tcW w:w="825" w:type="dxa"/>
            <w:tcBorders>
              <w:top w:val="nil"/>
              <w:left w:val="nil"/>
              <w:bottom w:val="single" w:sz="4" w:space="0" w:color="auto"/>
              <w:right w:val="single" w:sz="4" w:space="0" w:color="auto"/>
            </w:tcBorders>
            <w:shd w:val="clear" w:color="auto" w:fill="auto"/>
            <w:vAlign w:val="center"/>
          </w:tcPr>
          <w:p w14:paraId="03FDD031" w14:textId="31C6A8F2"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04" w:type="dxa"/>
            <w:tcBorders>
              <w:top w:val="nil"/>
              <w:left w:val="nil"/>
              <w:bottom w:val="single" w:sz="4" w:space="0" w:color="auto"/>
              <w:right w:val="single" w:sz="4" w:space="0" w:color="auto"/>
            </w:tcBorders>
            <w:shd w:val="clear" w:color="auto" w:fill="auto"/>
            <w:vAlign w:val="center"/>
          </w:tcPr>
          <w:p w14:paraId="3B28A2B2" w14:textId="2D4C15B9"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785" w:type="dxa"/>
            <w:tcBorders>
              <w:top w:val="nil"/>
              <w:left w:val="nil"/>
              <w:bottom w:val="single" w:sz="4" w:space="0" w:color="auto"/>
              <w:right w:val="single" w:sz="4" w:space="0" w:color="auto"/>
            </w:tcBorders>
            <w:shd w:val="clear" w:color="auto" w:fill="auto"/>
            <w:vAlign w:val="center"/>
          </w:tcPr>
          <w:p w14:paraId="20F657AA" w14:textId="17C56680" w:rsidR="00C15F9F" w:rsidRPr="00F701CB" w:rsidRDefault="00C15F9F" w:rsidP="00654D28">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196CCC" w:rsidRPr="00F701CB">
              <w:rPr>
                <w:rFonts w:eastAsia="Times New Roman"/>
                <w:sz w:val="16"/>
                <w:szCs w:val="16"/>
              </w:rPr>
              <w:t xml:space="preserve">Cuadro 4 </w:t>
            </w:r>
            <w:r w:rsidR="00654D28" w:rsidRPr="00F701CB">
              <w:rPr>
                <w:rFonts w:eastAsia="Times New Roman"/>
                <w:sz w:val="16"/>
                <w:szCs w:val="16"/>
              </w:rPr>
              <w:t>del archivo “Cuadros Complementarios del Anexo 6”.</w:t>
            </w:r>
          </w:p>
        </w:tc>
        <w:tc>
          <w:tcPr>
            <w:tcW w:w="968" w:type="dxa"/>
            <w:tcBorders>
              <w:top w:val="nil"/>
              <w:left w:val="nil"/>
              <w:bottom w:val="single" w:sz="4" w:space="0" w:color="auto"/>
              <w:right w:val="single" w:sz="4" w:space="0" w:color="auto"/>
            </w:tcBorders>
            <w:shd w:val="clear" w:color="auto" w:fill="auto"/>
            <w:vAlign w:val="center"/>
          </w:tcPr>
          <w:p w14:paraId="258DD5CC" w14:textId="6312A21A"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C15F9F" w:rsidRPr="00F701CB" w14:paraId="6292ED43" w14:textId="77777777" w:rsidTr="00EA4844">
        <w:trPr>
          <w:trHeight w:val="308"/>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6399BD0" w14:textId="595FED8C"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6</w:t>
            </w:r>
          </w:p>
        </w:tc>
        <w:tc>
          <w:tcPr>
            <w:tcW w:w="1065" w:type="dxa"/>
            <w:tcBorders>
              <w:top w:val="nil"/>
              <w:left w:val="nil"/>
              <w:bottom w:val="single" w:sz="4" w:space="0" w:color="auto"/>
              <w:right w:val="single" w:sz="4" w:space="0" w:color="auto"/>
            </w:tcBorders>
            <w:shd w:val="clear" w:color="auto" w:fill="auto"/>
            <w:vAlign w:val="center"/>
            <w:hideMark/>
          </w:tcPr>
          <w:p w14:paraId="5B1B52FA" w14:textId="4F7E2351"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Número de identificación</w:t>
            </w:r>
          </w:p>
        </w:tc>
        <w:tc>
          <w:tcPr>
            <w:tcW w:w="865" w:type="dxa"/>
            <w:tcBorders>
              <w:top w:val="nil"/>
              <w:left w:val="nil"/>
              <w:bottom w:val="single" w:sz="4" w:space="0" w:color="auto"/>
              <w:right w:val="single" w:sz="4" w:space="0" w:color="auto"/>
            </w:tcBorders>
            <w:shd w:val="clear" w:color="auto" w:fill="auto"/>
            <w:vAlign w:val="center"/>
            <w:hideMark/>
          </w:tcPr>
          <w:p w14:paraId="424B278C" w14:textId="5B9985A3" w:rsidR="00C15F9F" w:rsidRPr="00F701CB" w:rsidRDefault="00C15F9F" w:rsidP="006B0988">
            <w:pPr>
              <w:spacing w:after="0" w:line="240" w:lineRule="auto"/>
              <w:ind w:left="0" w:right="0" w:firstLine="0"/>
              <w:jc w:val="center"/>
              <w:rPr>
                <w:rFonts w:eastAsia="Times New Roman"/>
                <w:sz w:val="16"/>
                <w:szCs w:val="16"/>
              </w:rPr>
            </w:pPr>
            <w:r w:rsidRPr="00F701CB">
              <w:rPr>
                <w:rFonts w:eastAsia="Times New Roman"/>
                <w:sz w:val="16"/>
                <w:szCs w:val="16"/>
              </w:rPr>
              <w:t>3</w:t>
            </w:r>
            <w:r w:rsidR="006B0988" w:rsidRPr="00F701CB">
              <w:rPr>
                <w:rFonts w:eastAsia="Times New Roman"/>
                <w:sz w:val="16"/>
                <w:szCs w:val="16"/>
              </w:rPr>
              <w:t>6</w:t>
            </w:r>
          </w:p>
        </w:tc>
        <w:tc>
          <w:tcPr>
            <w:tcW w:w="807" w:type="dxa"/>
            <w:tcBorders>
              <w:top w:val="nil"/>
              <w:left w:val="nil"/>
              <w:bottom w:val="single" w:sz="4" w:space="0" w:color="auto"/>
              <w:right w:val="single" w:sz="4" w:space="0" w:color="auto"/>
            </w:tcBorders>
            <w:shd w:val="clear" w:color="auto" w:fill="auto"/>
            <w:vAlign w:val="center"/>
            <w:hideMark/>
          </w:tcPr>
          <w:p w14:paraId="583900D2" w14:textId="02AF4B48" w:rsidR="00C15F9F" w:rsidRPr="00F701CB" w:rsidRDefault="00C15F9F" w:rsidP="006B0988">
            <w:pPr>
              <w:spacing w:after="0" w:line="240" w:lineRule="auto"/>
              <w:ind w:left="0" w:right="0" w:firstLine="0"/>
              <w:jc w:val="center"/>
              <w:rPr>
                <w:rFonts w:eastAsia="Times New Roman"/>
                <w:sz w:val="16"/>
                <w:szCs w:val="16"/>
              </w:rPr>
            </w:pPr>
            <w:r w:rsidRPr="00F701CB">
              <w:rPr>
                <w:rFonts w:eastAsia="Times New Roman"/>
                <w:sz w:val="16"/>
                <w:szCs w:val="16"/>
              </w:rPr>
              <w:t>5</w:t>
            </w:r>
            <w:r w:rsidR="006B0988" w:rsidRPr="00F701CB">
              <w:rPr>
                <w:rFonts w:eastAsia="Times New Roman"/>
                <w:sz w:val="16"/>
                <w:szCs w:val="16"/>
              </w:rPr>
              <w:t>5</w:t>
            </w:r>
          </w:p>
        </w:tc>
        <w:tc>
          <w:tcPr>
            <w:tcW w:w="825" w:type="dxa"/>
            <w:tcBorders>
              <w:top w:val="nil"/>
              <w:left w:val="nil"/>
              <w:bottom w:val="single" w:sz="4" w:space="0" w:color="auto"/>
              <w:right w:val="single" w:sz="4" w:space="0" w:color="auto"/>
            </w:tcBorders>
            <w:shd w:val="clear" w:color="auto" w:fill="auto"/>
            <w:vAlign w:val="center"/>
            <w:hideMark/>
          </w:tcPr>
          <w:p w14:paraId="1DE165C3" w14:textId="63A3B667"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04" w:type="dxa"/>
            <w:tcBorders>
              <w:top w:val="nil"/>
              <w:left w:val="nil"/>
              <w:bottom w:val="single" w:sz="4" w:space="0" w:color="auto"/>
              <w:right w:val="single" w:sz="4" w:space="0" w:color="auto"/>
            </w:tcBorders>
            <w:shd w:val="clear" w:color="auto" w:fill="auto"/>
            <w:vAlign w:val="center"/>
            <w:hideMark/>
          </w:tcPr>
          <w:p w14:paraId="6B09ABC6" w14:textId="0A549E11"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785" w:type="dxa"/>
            <w:tcBorders>
              <w:top w:val="nil"/>
              <w:left w:val="nil"/>
              <w:bottom w:val="single" w:sz="4" w:space="0" w:color="auto"/>
              <w:right w:val="single" w:sz="4" w:space="0" w:color="auto"/>
            </w:tcBorders>
            <w:shd w:val="clear" w:color="auto" w:fill="auto"/>
            <w:vAlign w:val="center"/>
            <w:hideMark/>
          </w:tcPr>
          <w:p w14:paraId="6D0FC523" w14:textId="293413F2" w:rsidR="00C15F9F" w:rsidRPr="00F701CB" w:rsidRDefault="00C15F9F" w:rsidP="00786BAE">
            <w:pPr>
              <w:spacing w:after="0" w:line="240" w:lineRule="auto"/>
              <w:ind w:left="0" w:right="0" w:firstLine="0"/>
              <w:jc w:val="left"/>
              <w:rPr>
                <w:rFonts w:eastAsia="Times New Roman"/>
                <w:sz w:val="16"/>
                <w:szCs w:val="16"/>
              </w:rPr>
            </w:pPr>
            <w:r w:rsidRPr="00F701CB">
              <w:rPr>
                <w:rFonts w:eastAsia="Times New Roman"/>
                <w:sz w:val="16"/>
                <w:szCs w:val="16"/>
              </w:rPr>
              <w:t>-Diligenciar sin guiones, puntos, comas, espacios en blanco o separadores.</w:t>
            </w:r>
            <w:r w:rsidRPr="00F701CB">
              <w:rPr>
                <w:rFonts w:eastAsia="Times New Roman"/>
                <w:sz w:val="16"/>
                <w:szCs w:val="16"/>
              </w:rPr>
              <w:br/>
              <w:t>-Alineado a la izquierda.</w:t>
            </w:r>
            <w:r w:rsidRPr="00F701CB">
              <w:rPr>
                <w:rFonts w:eastAsia="Times New Roman"/>
                <w:sz w:val="16"/>
                <w:szCs w:val="16"/>
              </w:rPr>
              <w:br/>
              <w:t>-Para los NIT, no incluir el dígito de verificación.</w:t>
            </w:r>
          </w:p>
        </w:tc>
        <w:tc>
          <w:tcPr>
            <w:tcW w:w="968" w:type="dxa"/>
            <w:tcBorders>
              <w:top w:val="nil"/>
              <w:left w:val="nil"/>
              <w:bottom w:val="single" w:sz="4" w:space="0" w:color="auto"/>
              <w:right w:val="single" w:sz="4" w:space="0" w:color="auto"/>
            </w:tcBorders>
            <w:shd w:val="clear" w:color="auto" w:fill="auto"/>
            <w:vAlign w:val="center"/>
            <w:hideMark/>
          </w:tcPr>
          <w:p w14:paraId="110AB373" w14:textId="3E0E3F3C"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C15F9F" w:rsidRPr="00F701CB" w14:paraId="6FE0BB41" w14:textId="77777777" w:rsidTr="00EA4844">
        <w:trPr>
          <w:trHeight w:val="35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9A4FCCE" w14:textId="6F9C8648"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7</w:t>
            </w:r>
          </w:p>
        </w:tc>
        <w:tc>
          <w:tcPr>
            <w:tcW w:w="1065" w:type="dxa"/>
            <w:tcBorders>
              <w:top w:val="nil"/>
              <w:left w:val="nil"/>
              <w:bottom w:val="single" w:sz="4" w:space="0" w:color="auto"/>
              <w:right w:val="single" w:sz="4" w:space="0" w:color="auto"/>
            </w:tcBorders>
            <w:shd w:val="clear" w:color="auto" w:fill="auto"/>
            <w:vAlign w:val="center"/>
            <w:hideMark/>
          </w:tcPr>
          <w:p w14:paraId="09834008" w14:textId="20D6E97D"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Dígito de verificación</w:t>
            </w:r>
          </w:p>
        </w:tc>
        <w:tc>
          <w:tcPr>
            <w:tcW w:w="865" w:type="dxa"/>
            <w:tcBorders>
              <w:top w:val="nil"/>
              <w:left w:val="nil"/>
              <w:bottom w:val="single" w:sz="4" w:space="0" w:color="auto"/>
              <w:right w:val="single" w:sz="4" w:space="0" w:color="auto"/>
            </w:tcBorders>
            <w:shd w:val="clear" w:color="auto" w:fill="auto"/>
            <w:vAlign w:val="center"/>
            <w:hideMark/>
          </w:tcPr>
          <w:p w14:paraId="0B3C3A8B" w14:textId="69AF8ADC" w:rsidR="00C15F9F" w:rsidRPr="00F701CB" w:rsidRDefault="00C15F9F" w:rsidP="00C15F9F">
            <w:pPr>
              <w:spacing w:after="0" w:line="240" w:lineRule="auto"/>
              <w:ind w:left="0" w:right="0" w:firstLine="0"/>
              <w:jc w:val="center"/>
              <w:rPr>
                <w:rFonts w:eastAsia="Times New Roman"/>
                <w:sz w:val="16"/>
                <w:szCs w:val="16"/>
              </w:rPr>
            </w:pPr>
            <w:r w:rsidRPr="00F701CB">
              <w:rPr>
                <w:rFonts w:eastAsia="Times New Roman"/>
                <w:sz w:val="16"/>
                <w:szCs w:val="16"/>
              </w:rPr>
              <w:t>5</w:t>
            </w:r>
            <w:r w:rsidR="006B0988" w:rsidRPr="00F701CB">
              <w:rPr>
                <w:rFonts w:eastAsia="Times New Roman"/>
                <w:sz w:val="16"/>
                <w:szCs w:val="16"/>
              </w:rPr>
              <w:t>6</w:t>
            </w:r>
          </w:p>
        </w:tc>
        <w:tc>
          <w:tcPr>
            <w:tcW w:w="807" w:type="dxa"/>
            <w:tcBorders>
              <w:top w:val="nil"/>
              <w:left w:val="nil"/>
              <w:bottom w:val="single" w:sz="4" w:space="0" w:color="auto"/>
              <w:right w:val="single" w:sz="4" w:space="0" w:color="auto"/>
            </w:tcBorders>
            <w:shd w:val="clear" w:color="auto" w:fill="auto"/>
            <w:vAlign w:val="center"/>
            <w:hideMark/>
          </w:tcPr>
          <w:p w14:paraId="209E8C7D" w14:textId="418CE4C9" w:rsidR="00C15F9F" w:rsidRPr="00F701CB" w:rsidRDefault="00C15F9F" w:rsidP="00C15F9F">
            <w:pPr>
              <w:spacing w:after="0" w:line="240" w:lineRule="auto"/>
              <w:ind w:left="0" w:right="0" w:firstLine="0"/>
              <w:jc w:val="center"/>
              <w:rPr>
                <w:rFonts w:eastAsia="Times New Roman"/>
                <w:sz w:val="16"/>
                <w:szCs w:val="16"/>
              </w:rPr>
            </w:pPr>
            <w:r w:rsidRPr="00F701CB">
              <w:rPr>
                <w:rFonts w:eastAsia="Times New Roman"/>
                <w:sz w:val="16"/>
                <w:szCs w:val="16"/>
              </w:rPr>
              <w:t>57</w:t>
            </w:r>
          </w:p>
        </w:tc>
        <w:tc>
          <w:tcPr>
            <w:tcW w:w="825" w:type="dxa"/>
            <w:tcBorders>
              <w:top w:val="nil"/>
              <w:left w:val="nil"/>
              <w:bottom w:val="single" w:sz="4" w:space="0" w:color="auto"/>
              <w:right w:val="single" w:sz="4" w:space="0" w:color="auto"/>
            </w:tcBorders>
            <w:shd w:val="clear" w:color="auto" w:fill="auto"/>
            <w:vAlign w:val="center"/>
            <w:hideMark/>
          </w:tcPr>
          <w:p w14:paraId="7D804E67" w14:textId="73C6377F"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04" w:type="dxa"/>
            <w:tcBorders>
              <w:top w:val="nil"/>
              <w:left w:val="nil"/>
              <w:bottom w:val="single" w:sz="4" w:space="0" w:color="auto"/>
              <w:right w:val="single" w:sz="4" w:space="0" w:color="auto"/>
            </w:tcBorders>
            <w:shd w:val="clear" w:color="auto" w:fill="auto"/>
            <w:vAlign w:val="center"/>
            <w:hideMark/>
          </w:tcPr>
          <w:p w14:paraId="3E4CD20F" w14:textId="79044225"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785" w:type="dxa"/>
            <w:tcBorders>
              <w:top w:val="nil"/>
              <w:left w:val="nil"/>
              <w:bottom w:val="single" w:sz="4" w:space="0" w:color="auto"/>
              <w:right w:val="single" w:sz="4" w:space="0" w:color="auto"/>
            </w:tcBorders>
            <w:shd w:val="clear" w:color="auto" w:fill="auto"/>
            <w:vAlign w:val="center"/>
            <w:hideMark/>
          </w:tcPr>
          <w:p w14:paraId="2423610B" w14:textId="18877D6A" w:rsidR="00C15F9F" w:rsidRPr="00F701CB" w:rsidRDefault="00C15F9F" w:rsidP="00A70382">
            <w:pPr>
              <w:spacing w:after="0" w:line="240" w:lineRule="auto"/>
              <w:ind w:left="0" w:right="0" w:firstLine="0"/>
              <w:jc w:val="left"/>
              <w:rPr>
                <w:rFonts w:eastAsia="Times New Roman"/>
                <w:sz w:val="16"/>
                <w:szCs w:val="16"/>
              </w:rPr>
            </w:pPr>
            <w:r w:rsidRPr="00F701CB">
              <w:rPr>
                <w:rFonts w:eastAsia="Times New Roman"/>
                <w:sz w:val="16"/>
                <w:szCs w:val="16"/>
              </w:rPr>
              <w:t>-Para los NIT, debe ingresar el dígito de verificación precedido de un "0" (Ej. Un NIT con dígito de verificación 5, debe ingresar el valor "05").</w:t>
            </w:r>
            <w:r w:rsidRPr="00F701CB">
              <w:rPr>
                <w:rFonts w:eastAsia="Times New Roman"/>
                <w:sz w:val="16"/>
                <w:szCs w:val="16"/>
              </w:rPr>
              <w:br/>
              <w:t>-Debe ingresar el valor "-1" cuando desconozca el dígito de verificación del NIT del individuo reportado o cuando el tipo de identificación del individuo reportado es diferente a un NIT.</w:t>
            </w:r>
          </w:p>
        </w:tc>
        <w:tc>
          <w:tcPr>
            <w:tcW w:w="968" w:type="dxa"/>
            <w:tcBorders>
              <w:top w:val="nil"/>
              <w:left w:val="nil"/>
              <w:bottom w:val="single" w:sz="4" w:space="0" w:color="auto"/>
              <w:right w:val="single" w:sz="4" w:space="0" w:color="auto"/>
            </w:tcBorders>
            <w:shd w:val="clear" w:color="auto" w:fill="auto"/>
            <w:vAlign w:val="center"/>
            <w:hideMark/>
          </w:tcPr>
          <w:p w14:paraId="7C4EA36E" w14:textId="5AA538F7"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C15F9F" w:rsidRPr="00F701CB" w14:paraId="17F4E003" w14:textId="77777777" w:rsidTr="00EA4844">
        <w:trPr>
          <w:trHeight w:val="402"/>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1B7C960A" w14:textId="51EDEA66"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65" w:type="dxa"/>
            <w:tcBorders>
              <w:top w:val="nil"/>
              <w:left w:val="nil"/>
              <w:bottom w:val="single" w:sz="4" w:space="0" w:color="auto"/>
              <w:right w:val="single" w:sz="4" w:space="0" w:color="auto"/>
            </w:tcBorders>
            <w:shd w:val="clear" w:color="auto" w:fill="auto"/>
            <w:vAlign w:val="center"/>
            <w:hideMark/>
          </w:tcPr>
          <w:p w14:paraId="1594C6FE" w14:textId="3277E60D"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Nombre</w:t>
            </w:r>
          </w:p>
        </w:tc>
        <w:tc>
          <w:tcPr>
            <w:tcW w:w="865" w:type="dxa"/>
            <w:tcBorders>
              <w:top w:val="nil"/>
              <w:left w:val="nil"/>
              <w:bottom w:val="single" w:sz="4" w:space="0" w:color="auto"/>
              <w:right w:val="single" w:sz="4" w:space="0" w:color="auto"/>
            </w:tcBorders>
            <w:shd w:val="clear" w:color="auto" w:fill="auto"/>
            <w:vAlign w:val="center"/>
            <w:hideMark/>
          </w:tcPr>
          <w:p w14:paraId="07A2AB16" w14:textId="60DE966E" w:rsidR="00C15F9F" w:rsidRPr="00F701CB" w:rsidRDefault="00C15F9F" w:rsidP="00C15F9F">
            <w:pPr>
              <w:spacing w:after="0" w:line="240" w:lineRule="auto"/>
              <w:ind w:left="0" w:right="0" w:firstLine="0"/>
              <w:jc w:val="center"/>
              <w:rPr>
                <w:rFonts w:eastAsia="Times New Roman"/>
                <w:sz w:val="16"/>
                <w:szCs w:val="16"/>
              </w:rPr>
            </w:pPr>
            <w:r w:rsidRPr="00F701CB">
              <w:rPr>
                <w:rFonts w:eastAsia="Times New Roman"/>
                <w:sz w:val="16"/>
                <w:szCs w:val="16"/>
              </w:rPr>
              <w:t>58</w:t>
            </w:r>
          </w:p>
        </w:tc>
        <w:tc>
          <w:tcPr>
            <w:tcW w:w="807" w:type="dxa"/>
            <w:tcBorders>
              <w:top w:val="nil"/>
              <w:left w:val="nil"/>
              <w:bottom w:val="single" w:sz="4" w:space="0" w:color="auto"/>
              <w:right w:val="single" w:sz="4" w:space="0" w:color="auto"/>
            </w:tcBorders>
            <w:shd w:val="clear" w:color="auto" w:fill="auto"/>
            <w:vAlign w:val="center"/>
            <w:hideMark/>
          </w:tcPr>
          <w:p w14:paraId="068A0FF0" w14:textId="20F842D9" w:rsidR="00C15F9F" w:rsidRPr="00F701CB" w:rsidRDefault="00C15F9F" w:rsidP="00C15F9F">
            <w:pPr>
              <w:spacing w:after="0" w:line="240" w:lineRule="auto"/>
              <w:ind w:left="0" w:right="0" w:firstLine="0"/>
              <w:jc w:val="center"/>
              <w:rPr>
                <w:rFonts w:eastAsia="Times New Roman"/>
                <w:sz w:val="16"/>
                <w:szCs w:val="16"/>
              </w:rPr>
            </w:pPr>
            <w:r w:rsidRPr="00F701CB">
              <w:rPr>
                <w:rFonts w:eastAsia="Times New Roman"/>
                <w:b/>
                <w:sz w:val="16"/>
                <w:szCs w:val="16"/>
              </w:rPr>
              <w:t>312</w:t>
            </w:r>
          </w:p>
        </w:tc>
        <w:tc>
          <w:tcPr>
            <w:tcW w:w="825" w:type="dxa"/>
            <w:tcBorders>
              <w:top w:val="nil"/>
              <w:left w:val="nil"/>
              <w:bottom w:val="single" w:sz="4" w:space="0" w:color="auto"/>
              <w:right w:val="single" w:sz="4" w:space="0" w:color="auto"/>
            </w:tcBorders>
            <w:shd w:val="clear" w:color="auto" w:fill="auto"/>
            <w:vAlign w:val="center"/>
            <w:hideMark/>
          </w:tcPr>
          <w:p w14:paraId="79920C5A" w14:textId="1D89AF32"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255</w:t>
            </w:r>
          </w:p>
        </w:tc>
        <w:tc>
          <w:tcPr>
            <w:tcW w:w="1104" w:type="dxa"/>
            <w:tcBorders>
              <w:top w:val="nil"/>
              <w:left w:val="nil"/>
              <w:bottom w:val="single" w:sz="4" w:space="0" w:color="auto"/>
              <w:right w:val="single" w:sz="4" w:space="0" w:color="auto"/>
            </w:tcBorders>
            <w:shd w:val="clear" w:color="auto" w:fill="auto"/>
            <w:vAlign w:val="center"/>
            <w:hideMark/>
          </w:tcPr>
          <w:p w14:paraId="72F0D24D" w14:textId="5D80E609"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785" w:type="dxa"/>
            <w:tcBorders>
              <w:top w:val="nil"/>
              <w:left w:val="nil"/>
              <w:bottom w:val="single" w:sz="4" w:space="0" w:color="auto"/>
              <w:right w:val="single" w:sz="4" w:space="0" w:color="auto"/>
            </w:tcBorders>
            <w:shd w:val="clear" w:color="auto" w:fill="auto"/>
            <w:vAlign w:val="center"/>
            <w:hideMark/>
          </w:tcPr>
          <w:p w14:paraId="1BC0CCAF" w14:textId="3B634319" w:rsidR="00C15F9F" w:rsidRPr="00F701CB" w:rsidRDefault="00C15F9F" w:rsidP="00A8628B">
            <w:pPr>
              <w:spacing w:after="0" w:line="240" w:lineRule="auto"/>
              <w:ind w:left="0" w:right="0" w:firstLine="0"/>
              <w:jc w:val="left"/>
              <w:rPr>
                <w:rFonts w:eastAsia="Times New Roman"/>
                <w:sz w:val="16"/>
                <w:szCs w:val="16"/>
              </w:rPr>
            </w:pPr>
            <w:r w:rsidRPr="00F701CB">
              <w:rPr>
                <w:rFonts w:eastAsia="Times New Roman"/>
                <w:sz w:val="16"/>
                <w:szCs w:val="16"/>
              </w:rPr>
              <w:t>- Alineado a la izquierda.</w:t>
            </w:r>
          </w:p>
        </w:tc>
        <w:tc>
          <w:tcPr>
            <w:tcW w:w="968" w:type="dxa"/>
            <w:tcBorders>
              <w:top w:val="nil"/>
              <w:left w:val="nil"/>
              <w:bottom w:val="single" w:sz="4" w:space="0" w:color="auto"/>
              <w:right w:val="single" w:sz="4" w:space="0" w:color="auto"/>
            </w:tcBorders>
            <w:shd w:val="clear" w:color="auto" w:fill="auto"/>
            <w:vAlign w:val="center"/>
            <w:hideMark/>
          </w:tcPr>
          <w:p w14:paraId="4E792107" w14:textId="4ECBEFC8" w:rsidR="00C15F9F" w:rsidRPr="00F701CB" w:rsidRDefault="00C15F9F" w:rsidP="00A70382">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5013EEC1" w14:textId="77777777" w:rsidR="00870843" w:rsidRPr="00F701CB" w:rsidRDefault="00870843" w:rsidP="00A01D04">
      <w:pPr>
        <w:spacing w:after="0"/>
        <w:jc w:val="center"/>
        <w:rPr>
          <w:b/>
        </w:rPr>
      </w:pPr>
    </w:p>
    <w:p w14:paraId="27BB4B3D" w14:textId="77777777" w:rsidR="004F0472" w:rsidRPr="00F701CB" w:rsidRDefault="00561317" w:rsidP="00870843">
      <w:pPr>
        <w:pStyle w:val="Ttulo1"/>
        <w:numPr>
          <w:ilvl w:val="2"/>
          <w:numId w:val="8"/>
        </w:numPr>
        <w:spacing w:after="160"/>
        <w:ind w:left="709" w:right="0" w:hanging="567"/>
        <w:jc w:val="left"/>
      </w:pPr>
      <w:r w:rsidRPr="00F701CB">
        <w:t xml:space="preserve"> </w:t>
      </w:r>
      <w:bookmarkStart w:id="26" w:name="_Toc521076724"/>
      <w:r w:rsidRPr="00F701CB">
        <w:t>C</w:t>
      </w:r>
      <w:r w:rsidR="004F0472" w:rsidRPr="00F701CB">
        <w:t>ola</w:t>
      </w:r>
      <w:bookmarkEnd w:id="26"/>
    </w:p>
    <w:p w14:paraId="574236EE" w14:textId="77777777" w:rsidR="004F0472" w:rsidRPr="00F701CB" w:rsidRDefault="004F0472" w:rsidP="00BA0286">
      <w:pPr>
        <w:spacing w:after="0"/>
        <w:ind w:left="0" w:firstLine="0"/>
      </w:pPr>
      <w:r w:rsidRPr="00F701CB">
        <w:t>Es el último registro del archivo. Tiene como objetivo realizar una verificación de la información entregada. Así, se incluye un registro en el que se totalizan los registros tipo 2 que contiene el archivo.</w:t>
      </w:r>
    </w:p>
    <w:p w14:paraId="22422526" w14:textId="77777777" w:rsidR="00BA0286" w:rsidRPr="00F701CB" w:rsidRDefault="00BA0286" w:rsidP="00BA0286">
      <w:pPr>
        <w:spacing w:after="0"/>
        <w:ind w:left="0" w:firstLine="0"/>
      </w:pPr>
    </w:p>
    <w:p w14:paraId="5E97F0BB" w14:textId="77777777" w:rsidR="004F0472" w:rsidRPr="00F701CB" w:rsidRDefault="004F0472" w:rsidP="004F0472">
      <w:r w:rsidRPr="00F701CB">
        <w:t xml:space="preserve">Este registro se elabora </w:t>
      </w:r>
      <w:r w:rsidR="00881B77" w:rsidRPr="00F701CB">
        <w:t>a partir de</w:t>
      </w:r>
      <w:r w:rsidRPr="00F701CB">
        <w:t xml:space="preserve"> la siguiente información:</w:t>
      </w:r>
    </w:p>
    <w:p w14:paraId="05FB0C2E" w14:textId="77777777" w:rsidR="004F0472" w:rsidRPr="00F701CB" w:rsidRDefault="001616E8" w:rsidP="00A541A8">
      <w:pPr>
        <w:pStyle w:val="Descripcin"/>
        <w:keepNext/>
      </w:pPr>
      <w:bookmarkStart w:id="27" w:name="_Toc521078584"/>
      <w:r w:rsidRPr="00F701CB">
        <w:t xml:space="preserve">Cuadro </w:t>
      </w:r>
      <w:r w:rsidR="005E507E">
        <w:fldChar w:fldCharType="begin"/>
      </w:r>
      <w:r w:rsidR="005E507E">
        <w:instrText xml:space="preserve"> SEQ Cuadro \* ARABIC </w:instrText>
      </w:r>
      <w:r w:rsidR="005E507E">
        <w:fldChar w:fldCharType="separate"/>
      </w:r>
      <w:r w:rsidR="00AC1F27" w:rsidRPr="00F701CB">
        <w:rPr>
          <w:noProof/>
        </w:rPr>
        <w:t>7</w:t>
      </w:r>
      <w:r w:rsidR="005E507E">
        <w:rPr>
          <w:noProof/>
        </w:rPr>
        <w:fldChar w:fldCharType="end"/>
      </w:r>
      <w:r w:rsidRPr="00F701CB">
        <w:t>.</w:t>
      </w:r>
      <w:r w:rsidR="004F0472" w:rsidRPr="00F701CB">
        <w:rPr>
          <w:b w:val="0"/>
        </w:rPr>
        <w:t xml:space="preserve"> </w:t>
      </w:r>
      <w:r w:rsidR="00924229" w:rsidRPr="00F701CB">
        <w:t>Cola</w:t>
      </w:r>
      <w:r w:rsidR="004F0472" w:rsidRPr="00F701CB">
        <w:t xml:space="preserve"> del Archivo </w:t>
      </w:r>
      <w:r w:rsidR="00870843" w:rsidRPr="00F701CB">
        <w:t>2</w:t>
      </w:r>
      <w:r w:rsidR="004F0472" w:rsidRPr="00F701CB">
        <w:t xml:space="preserve"> del Reporte de Productos General</w:t>
      </w:r>
      <w:bookmarkEnd w:id="27"/>
    </w:p>
    <w:tbl>
      <w:tblPr>
        <w:tblW w:w="8879" w:type="dxa"/>
        <w:tblCellMar>
          <w:left w:w="70" w:type="dxa"/>
          <w:right w:w="70" w:type="dxa"/>
        </w:tblCellMar>
        <w:tblLook w:val="04A0" w:firstRow="1" w:lastRow="0" w:firstColumn="1" w:lastColumn="0" w:noHBand="0" w:noVBand="1"/>
      </w:tblPr>
      <w:tblGrid>
        <w:gridCol w:w="398"/>
        <w:gridCol w:w="1015"/>
        <w:gridCol w:w="874"/>
        <w:gridCol w:w="807"/>
        <w:gridCol w:w="825"/>
        <w:gridCol w:w="1114"/>
        <w:gridCol w:w="2871"/>
        <w:gridCol w:w="975"/>
      </w:tblGrid>
      <w:tr w:rsidR="004F0472" w:rsidRPr="00F701CB" w14:paraId="09DE418A" w14:textId="77777777" w:rsidTr="003B7E00">
        <w:trPr>
          <w:trHeight w:val="443"/>
          <w:tblHeader/>
        </w:trPr>
        <w:tc>
          <w:tcPr>
            <w:tcW w:w="3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EF6D0" w14:textId="77777777" w:rsidR="004F0472" w:rsidRPr="00F701CB" w:rsidRDefault="004F0472" w:rsidP="00A541A8">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581F4295" w14:textId="77777777" w:rsidR="004F0472" w:rsidRPr="00F701CB" w:rsidRDefault="004F0472" w:rsidP="00A541A8">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74" w:type="dxa"/>
            <w:tcBorders>
              <w:top w:val="single" w:sz="4" w:space="0" w:color="auto"/>
              <w:left w:val="nil"/>
              <w:bottom w:val="single" w:sz="4" w:space="0" w:color="auto"/>
              <w:right w:val="single" w:sz="4" w:space="0" w:color="auto"/>
            </w:tcBorders>
            <w:shd w:val="clear" w:color="auto" w:fill="auto"/>
            <w:vAlign w:val="center"/>
            <w:hideMark/>
          </w:tcPr>
          <w:p w14:paraId="424A30BC" w14:textId="77777777" w:rsidR="004F0472" w:rsidRPr="00F701CB" w:rsidRDefault="004F0472" w:rsidP="00A541A8">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03" w:type="dxa"/>
            <w:tcBorders>
              <w:top w:val="single" w:sz="4" w:space="0" w:color="auto"/>
              <w:left w:val="nil"/>
              <w:bottom w:val="single" w:sz="4" w:space="0" w:color="auto"/>
              <w:right w:val="single" w:sz="4" w:space="0" w:color="auto"/>
            </w:tcBorders>
            <w:shd w:val="clear" w:color="auto" w:fill="auto"/>
            <w:vAlign w:val="center"/>
            <w:hideMark/>
          </w:tcPr>
          <w:p w14:paraId="333C77A3" w14:textId="77777777" w:rsidR="004F0472" w:rsidRPr="00F701CB" w:rsidRDefault="004F0472" w:rsidP="00A541A8">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31C66BCD" w14:textId="77777777" w:rsidR="004F0472" w:rsidRPr="00F701CB" w:rsidRDefault="004F0472" w:rsidP="00A541A8">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24226B2B" w14:textId="77777777" w:rsidR="004F0472" w:rsidRPr="00F701CB" w:rsidRDefault="004F0472" w:rsidP="00A541A8">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14:paraId="57762657" w14:textId="77777777" w:rsidR="004F0472" w:rsidRPr="00F701CB" w:rsidRDefault="004F0472" w:rsidP="00A541A8">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6AA9A9A6" w14:textId="77777777" w:rsidR="004F0472" w:rsidRPr="00F701CB" w:rsidRDefault="004F0472" w:rsidP="00A541A8">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4F0472" w:rsidRPr="00F701CB" w14:paraId="1C82FFD4" w14:textId="77777777" w:rsidTr="005B44C0">
        <w:trPr>
          <w:trHeight w:val="277"/>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2E8504C1"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16" w:type="dxa"/>
            <w:tcBorders>
              <w:top w:val="nil"/>
              <w:left w:val="nil"/>
              <w:bottom w:val="single" w:sz="4" w:space="0" w:color="auto"/>
              <w:right w:val="single" w:sz="4" w:space="0" w:color="auto"/>
            </w:tcBorders>
            <w:shd w:val="clear" w:color="auto" w:fill="auto"/>
            <w:vAlign w:val="center"/>
            <w:hideMark/>
          </w:tcPr>
          <w:p w14:paraId="40142DBD" w14:textId="77777777" w:rsidR="004F0472" w:rsidRPr="00F701CB" w:rsidRDefault="00613A48" w:rsidP="00A541A8">
            <w:pPr>
              <w:keepNext/>
              <w:spacing w:after="0" w:line="240" w:lineRule="auto"/>
              <w:ind w:left="0" w:right="0" w:firstLine="0"/>
              <w:jc w:val="center"/>
              <w:rPr>
                <w:rFonts w:eastAsia="Times New Roman"/>
                <w:sz w:val="16"/>
                <w:szCs w:val="16"/>
              </w:rPr>
            </w:pPr>
            <w:r w:rsidRPr="00F701CB">
              <w:rPr>
                <w:rFonts w:eastAsia="Times New Roman"/>
                <w:sz w:val="16"/>
                <w:szCs w:val="16"/>
              </w:rPr>
              <w:t>N</w:t>
            </w:r>
            <w:r w:rsidR="004F0472" w:rsidRPr="00F701CB">
              <w:rPr>
                <w:rFonts w:eastAsia="Times New Roman"/>
                <w:sz w:val="16"/>
                <w:szCs w:val="16"/>
              </w:rPr>
              <w:t xml:space="preserve">úmero </w:t>
            </w:r>
            <w:r w:rsidRPr="00F701CB">
              <w:rPr>
                <w:rFonts w:eastAsia="Times New Roman"/>
                <w:sz w:val="16"/>
                <w:szCs w:val="16"/>
              </w:rPr>
              <w:t xml:space="preserve">consecutivo </w:t>
            </w:r>
            <w:r w:rsidR="004F0472" w:rsidRPr="00F701CB">
              <w:rPr>
                <w:rFonts w:eastAsia="Times New Roman"/>
                <w:sz w:val="16"/>
                <w:szCs w:val="16"/>
              </w:rPr>
              <w:t>de registro</w:t>
            </w:r>
          </w:p>
        </w:tc>
        <w:tc>
          <w:tcPr>
            <w:tcW w:w="874" w:type="dxa"/>
            <w:tcBorders>
              <w:top w:val="nil"/>
              <w:left w:val="nil"/>
              <w:bottom w:val="single" w:sz="4" w:space="0" w:color="auto"/>
              <w:right w:val="single" w:sz="4" w:space="0" w:color="auto"/>
            </w:tcBorders>
            <w:shd w:val="clear" w:color="auto" w:fill="auto"/>
            <w:vAlign w:val="center"/>
            <w:hideMark/>
          </w:tcPr>
          <w:p w14:paraId="612B8C64"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14:paraId="5EB5C546"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21" w:type="dxa"/>
            <w:tcBorders>
              <w:top w:val="nil"/>
              <w:left w:val="nil"/>
              <w:bottom w:val="single" w:sz="4" w:space="0" w:color="auto"/>
              <w:right w:val="single" w:sz="4" w:space="0" w:color="auto"/>
            </w:tcBorders>
            <w:shd w:val="clear" w:color="auto" w:fill="auto"/>
            <w:vAlign w:val="center"/>
            <w:hideMark/>
          </w:tcPr>
          <w:p w14:paraId="7E5DEC50"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14" w:type="dxa"/>
            <w:tcBorders>
              <w:top w:val="nil"/>
              <w:left w:val="nil"/>
              <w:bottom w:val="single" w:sz="4" w:space="0" w:color="auto"/>
              <w:right w:val="single" w:sz="4" w:space="0" w:color="auto"/>
            </w:tcBorders>
            <w:shd w:val="clear" w:color="auto" w:fill="auto"/>
            <w:vAlign w:val="center"/>
            <w:hideMark/>
          </w:tcPr>
          <w:p w14:paraId="743FA9C0"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80" w:type="dxa"/>
            <w:tcBorders>
              <w:top w:val="nil"/>
              <w:left w:val="nil"/>
              <w:bottom w:val="single" w:sz="4" w:space="0" w:color="auto"/>
              <w:right w:val="single" w:sz="4" w:space="0" w:color="auto"/>
            </w:tcBorders>
            <w:shd w:val="clear" w:color="auto" w:fill="auto"/>
            <w:vAlign w:val="center"/>
            <w:hideMark/>
          </w:tcPr>
          <w:p w14:paraId="49603225" w14:textId="77777777" w:rsidR="004F0472" w:rsidRPr="00F701CB" w:rsidRDefault="004F0472" w:rsidP="00A541A8">
            <w:pPr>
              <w:keepNext/>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75" w:type="dxa"/>
            <w:tcBorders>
              <w:top w:val="nil"/>
              <w:left w:val="nil"/>
              <w:bottom w:val="single" w:sz="4" w:space="0" w:color="auto"/>
              <w:right w:val="single" w:sz="4" w:space="0" w:color="auto"/>
            </w:tcBorders>
            <w:shd w:val="clear" w:color="auto" w:fill="auto"/>
            <w:vAlign w:val="center"/>
            <w:hideMark/>
          </w:tcPr>
          <w:p w14:paraId="0A7097FA"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4F0472" w:rsidRPr="00F701CB" w14:paraId="1339FEFD" w14:textId="77777777" w:rsidTr="00A01D04">
        <w:trPr>
          <w:trHeight w:val="894"/>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689D2FB8"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16" w:type="dxa"/>
            <w:tcBorders>
              <w:top w:val="nil"/>
              <w:left w:val="nil"/>
              <w:bottom w:val="single" w:sz="4" w:space="0" w:color="auto"/>
              <w:right w:val="single" w:sz="4" w:space="0" w:color="auto"/>
            </w:tcBorders>
            <w:shd w:val="clear" w:color="auto" w:fill="auto"/>
            <w:vAlign w:val="center"/>
            <w:hideMark/>
          </w:tcPr>
          <w:p w14:paraId="713C9F86"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74" w:type="dxa"/>
            <w:tcBorders>
              <w:top w:val="nil"/>
              <w:left w:val="nil"/>
              <w:bottom w:val="single" w:sz="4" w:space="0" w:color="auto"/>
              <w:right w:val="single" w:sz="4" w:space="0" w:color="auto"/>
            </w:tcBorders>
            <w:shd w:val="clear" w:color="auto" w:fill="auto"/>
            <w:vAlign w:val="center"/>
            <w:hideMark/>
          </w:tcPr>
          <w:p w14:paraId="3DC0D748"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03" w:type="dxa"/>
            <w:tcBorders>
              <w:top w:val="nil"/>
              <w:left w:val="nil"/>
              <w:bottom w:val="single" w:sz="4" w:space="0" w:color="auto"/>
              <w:right w:val="single" w:sz="4" w:space="0" w:color="auto"/>
            </w:tcBorders>
            <w:shd w:val="clear" w:color="auto" w:fill="auto"/>
            <w:vAlign w:val="center"/>
            <w:hideMark/>
          </w:tcPr>
          <w:p w14:paraId="2A0FCBE2"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21" w:type="dxa"/>
            <w:tcBorders>
              <w:top w:val="nil"/>
              <w:left w:val="nil"/>
              <w:bottom w:val="single" w:sz="4" w:space="0" w:color="auto"/>
              <w:right w:val="single" w:sz="4" w:space="0" w:color="auto"/>
            </w:tcBorders>
            <w:shd w:val="clear" w:color="auto" w:fill="auto"/>
            <w:vAlign w:val="center"/>
            <w:hideMark/>
          </w:tcPr>
          <w:p w14:paraId="3B0D7811"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114" w:type="dxa"/>
            <w:tcBorders>
              <w:top w:val="nil"/>
              <w:left w:val="nil"/>
              <w:bottom w:val="single" w:sz="4" w:space="0" w:color="auto"/>
              <w:right w:val="single" w:sz="4" w:space="0" w:color="auto"/>
            </w:tcBorders>
            <w:shd w:val="clear" w:color="auto" w:fill="auto"/>
            <w:vAlign w:val="center"/>
            <w:hideMark/>
          </w:tcPr>
          <w:p w14:paraId="0EC3EB49"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80" w:type="dxa"/>
            <w:tcBorders>
              <w:top w:val="nil"/>
              <w:left w:val="nil"/>
              <w:bottom w:val="single" w:sz="4" w:space="0" w:color="auto"/>
              <w:right w:val="single" w:sz="4" w:space="0" w:color="auto"/>
            </w:tcBorders>
            <w:shd w:val="clear" w:color="auto" w:fill="auto"/>
            <w:vAlign w:val="center"/>
            <w:hideMark/>
          </w:tcPr>
          <w:p w14:paraId="0D261176" w14:textId="77777777" w:rsidR="004F0472" w:rsidRPr="00F701CB" w:rsidRDefault="004F0472" w:rsidP="00A541A8">
            <w:pPr>
              <w:keepNext/>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75" w:type="dxa"/>
            <w:tcBorders>
              <w:top w:val="nil"/>
              <w:left w:val="nil"/>
              <w:bottom w:val="single" w:sz="4" w:space="0" w:color="auto"/>
              <w:right w:val="single" w:sz="4" w:space="0" w:color="auto"/>
            </w:tcBorders>
            <w:shd w:val="clear" w:color="auto" w:fill="auto"/>
            <w:vAlign w:val="center"/>
            <w:hideMark/>
          </w:tcPr>
          <w:p w14:paraId="0878895A" w14:textId="77777777" w:rsidR="004F0472" w:rsidRPr="00F701CB" w:rsidRDefault="004F0472" w:rsidP="00A541A8">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4F0472" w:rsidRPr="00F701CB" w14:paraId="539CE9FE" w14:textId="77777777" w:rsidTr="00A01D04">
        <w:trPr>
          <w:trHeight w:val="630"/>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32F7F9B7"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16" w:type="dxa"/>
            <w:tcBorders>
              <w:top w:val="nil"/>
              <w:left w:val="nil"/>
              <w:bottom w:val="single" w:sz="4" w:space="0" w:color="auto"/>
              <w:right w:val="single" w:sz="4" w:space="0" w:color="auto"/>
            </w:tcBorders>
            <w:shd w:val="clear" w:color="auto" w:fill="auto"/>
            <w:vAlign w:val="center"/>
            <w:hideMark/>
          </w:tcPr>
          <w:p w14:paraId="6E33B818" w14:textId="77777777" w:rsidR="004F0472" w:rsidRPr="00F701CB" w:rsidRDefault="004F0472" w:rsidP="002371F8">
            <w:pPr>
              <w:spacing w:after="0" w:line="240" w:lineRule="auto"/>
              <w:ind w:left="0" w:right="0" w:firstLine="0"/>
              <w:jc w:val="center"/>
              <w:rPr>
                <w:rFonts w:eastAsia="Times New Roman"/>
                <w:sz w:val="16"/>
                <w:szCs w:val="16"/>
              </w:rPr>
            </w:pPr>
            <w:r w:rsidRPr="00F701CB">
              <w:rPr>
                <w:rFonts w:eastAsia="Times New Roman"/>
                <w:sz w:val="16"/>
                <w:szCs w:val="16"/>
              </w:rPr>
              <w:t xml:space="preserve">Número total de </w:t>
            </w:r>
            <w:r w:rsidRPr="00F701CB">
              <w:rPr>
                <w:rFonts w:eastAsia="Times New Roman"/>
                <w:sz w:val="16"/>
                <w:szCs w:val="16"/>
              </w:rPr>
              <w:br/>
              <w:t>reportados</w:t>
            </w:r>
          </w:p>
        </w:tc>
        <w:tc>
          <w:tcPr>
            <w:tcW w:w="874" w:type="dxa"/>
            <w:tcBorders>
              <w:top w:val="nil"/>
              <w:left w:val="nil"/>
              <w:bottom w:val="single" w:sz="4" w:space="0" w:color="auto"/>
              <w:right w:val="single" w:sz="4" w:space="0" w:color="auto"/>
            </w:tcBorders>
            <w:shd w:val="clear" w:color="auto" w:fill="auto"/>
            <w:vAlign w:val="center"/>
            <w:hideMark/>
          </w:tcPr>
          <w:p w14:paraId="512A7005"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803" w:type="dxa"/>
            <w:tcBorders>
              <w:top w:val="nil"/>
              <w:left w:val="nil"/>
              <w:bottom w:val="single" w:sz="4" w:space="0" w:color="auto"/>
              <w:right w:val="single" w:sz="4" w:space="0" w:color="auto"/>
            </w:tcBorders>
            <w:shd w:val="clear" w:color="auto" w:fill="auto"/>
            <w:vAlign w:val="center"/>
            <w:hideMark/>
          </w:tcPr>
          <w:p w14:paraId="64186108"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28</w:t>
            </w:r>
          </w:p>
        </w:tc>
        <w:tc>
          <w:tcPr>
            <w:tcW w:w="821" w:type="dxa"/>
            <w:tcBorders>
              <w:top w:val="nil"/>
              <w:left w:val="nil"/>
              <w:bottom w:val="single" w:sz="4" w:space="0" w:color="auto"/>
              <w:right w:val="single" w:sz="4" w:space="0" w:color="auto"/>
            </w:tcBorders>
            <w:shd w:val="clear" w:color="auto" w:fill="auto"/>
            <w:vAlign w:val="center"/>
            <w:hideMark/>
          </w:tcPr>
          <w:p w14:paraId="164F5B5B"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14" w:type="dxa"/>
            <w:tcBorders>
              <w:top w:val="nil"/>
              <w:left w:val="nil"/>
              <w:bottom w:val="single" w:sz="4" w:space="0" w:color="auto"/>
              <w:right w:val="single" w:sz="4" w:space="0" w:color="auto"/>
            </w:tcBorders>
            <w:shd w:val="clear" w:color="auto" w:fill="auto"/>
            <w:vAlign w:val="center"/>
            <w:hideMark/>
          </w:tcPr>
          <w:p w14:paraId="7D7077AA"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80" w:type="dxa"/>
            <w:tcBorders>
              <w:top w:val="nil"/>
              <w:left w:val="nil"/>
              <w:bottom w:val="single" w:sz="4" w:space="0" w:color="auto"/>
              <w:right w:val="single" w:sz="4" w:space="0" w:color="auto"/>
            </w:tcBorders>
            <w:shd w:val="clear" w:color="auto" w:fill="auto"/>
            <w:vAlign w:val="center"/>
            <w:hideMark/>
          </w:tcPr>
          <w:p w14:paraId="5EABAB25" w14:textId="77777777" w:rsidR="00D308D6" w:rsidRPr="00F701CB" w:rsidRDefault="00D308D6" w:rsidP="00D308D6">
            <w:pPr>
              <w:spacing w:after="0" w:line="240" w:lineRule="auto"/>
              <w:ind w:left="0" w:right="0" w:firstLine="0"/>
              <w:jc w:val="left"/>
              <w:rPr>
                <w:rFonts w:eastAsia="Times New Roman"/>
                <w:sz w:val="16"/>
                <w:szCs w:val="16"/>
              </w:rPr>
            </w:pPr>
            <w:r w:rsidRPr="00F701CB">
              <w:rPr>
                <w:rFonts w:eastAsia="Times New Roman"/>
                <w:sz w:val="16"/>
                <w:szCs w:val="16"/>
              </w:rPr>
              <w:t>-Es el total de titulares, firmantes y apoderados de cada producto reportado en el Archivo 1.</w:t>
            </w:r>
          </w:p>
          <w:p w14:paraId="7AD183FA" w14:textId="77777777" w:rsidR="004F0472" w:rsidRPr="00F701CB" w:rsidRDefault="004F0472" w:rsidP="00C86F55">
            <w:pPr>
              <w:spacing w:after="0" w:line="240" w:lineRule="auto"/>
              <w:ind w:left="0" w:right="0" w:firstLine="0"/>
              <w:jc w:val="left"/>
              <w:rPr>
                <w:rFonts w:eastAsia="Times New Roman"/>
                <w:sz w:val="16"/>
                <w:szCs w:val="16"/>
              </w:rPr>
            </w:pPr>
            <w:r w:rsidRPr="00F701CB">
              <w:rPr>
                <w:rFonts w:eastAsia="Times New Roman"/>
                <w:sz w:val="16"/>
                <w:szCs w:val="16"/>
              </w:rPr>
              <w:t xml:space="preserve">-Es el número total de registros tipo 2 (cuerpo del formato) reportados en el </w:t>
            </w:r>
            <w:r w:rsidRPr="00F701CB">
              <w:rPr>
                <w:rFonts w:eastAsia="Times New Roman"/>
                <w:sz w:val="16"/>
                <w:szCs w:val="16"/>
              </w:rPr>
              <w:lastRenderedPageBreak/>
              <w:t>archivo.</w:t>
            </w:r>
            <w:r w:rsidRPr="00F701CB">
              <w:rPr>
                <w:rFonts w:eastAsia="Times New Roman"/>
                <w:sz w:val="16"/>
                <w:szCs w:val="16"/>
              </w:rPr>
              <w:br/>
              <w:t>-Alineado a la derecha.</w:t>
            </w:r>
          </w:p>
        </w:tc>
        <w:tc>
          <w:tcPr>
            <w:tcW w:w="975" w:type="dxa"/>
            <w:tcBorders>
              <w:top w:val="nil"/>
              <w:left w:val="nil"/>
              <w:bottom w:val="single" w:sz="4" w:space="0" w:color="auto"/>
              <w:right w:val="single" w:sz="4" w:space="0" w:color="auto"/>
            </w:tcBorders>
            <w:shd w:val="clear" w:color="auto" w:fill="auto"/>
            <w:vAlign w:val="center"/>
            <w:hideMark/>
          </w:tcPr>
          <w:p w14:paraId="52C11058"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lastRenderedPageBreak/>
              <w:t>Sí</w:t>
            </w:r>
          </w:p>
        </w:tc>
      </w:tr>
      <w:tr w:rsidR="004F0472" w:rsidRPr="00F701CB" w14:paraId="32A11D71" w14:textId="77777777" w:rsidTr="00A01D04">
        <w:trPr>
          <w:trHeight w:val="319"/>
        </w:trPr>
        <w:tc>
          <w:tcPr>
            <w:tcW w:w="396" w:type="dxa"/>
            <w:tcBorders>
              <w:top w:val="nil"/>
              <w:left w:val="single" w:sz="4" w:space="0" w:color="auto"/>
              <w:bottom w:val="single" w:sz="4" w:space="0" w:color="auto"/>
              <w:right w:val="single" w:sz="4" w:space="0" w:color="auto"/>
            </w:tcBorders>
            <w:shd w:val="clear" w:color="auto" w:fill="auto"/>
            <w:vAlign w:val="center"/>
            <w:hideMark/>
          </w:tcPr>
          <w:p w14:paraId="45C98FF0"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lastRenderedPageBreak/>
              <w:t>4</w:t>
            </w:r>
          </w:p>
        </w:tc>
        <w:tc>
          <w:tcPr>
            <w:tcW w:w="1016" w:type="dxa"/>
            <w:tcBorders>
              <w:top w:val="nil"/>
              <w:left w:val="nil"/>
              <w:bottom w:val="single" w:sz="4" w:space="0" w:color="auto"/>
              <w:right w:val="single" w:sz="4" w:space="0" w:color="auto"/>
            </w:tcBorders>
            <w:shd w:val="clear" w:color="auto" w:fill="auto"/>
            <w:vAlign w:val="center"/>
            <w:hideMark/>
          </w:tcPr>
          <w:p w14:paraId="60A3BBC8"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74" w:type="dxa"/>
            <w:tcBorders>
              <w:top w:val="nil"/>
              <w:left w:val="nil"/>
              <w:bottom w:val="single" w:sz="4" w:space="0" w:color="auto"/>
              <w:right w:val="single" w:sz="4" w:space="0" w:color="auto"/>
            </w:tcBorders>
            <w:shd w:val="clear" w:color="auto" w:fill="auto"/>
            <w:vAlign w:val="center"/>
            <w:hideMark/>
          </w:tcPr>
          <w:p w14:paraId="0467E072"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29</w:t>
            </w:r>
          </w:p>
        </w:tc>
        <w:tc>
          <w:tcPr>
            <w:tcW w:w="803" w:type="dxa"/>
            <w:tcBorders>
              <w:top w:val="nil"/>
              <w:left w:val="nil"/>
              <w:bottom w:val="single" w:sz="4" w:space="0" w:color="auto"/>
              <w:right w:val="single" w:sz="4" w:space="0" w:color="auto"/>
            </w:tcBorders>
            <w:shd w:val="clear" w:color="auto" w:fill="auto"/>
            <w:vAlign w:val="center"/>
            <w:hideMark/>
          </w:tcPr>
          <w:p w14:paraId="201A2166" w14:textId="28160951" w:rsidR="004F0472" w:rsidRPr="00F701CB" w:rsidRDefault="005A1AF0" w:rsidP="008B066D">
            <w:pPr>
              <w:spacing w:after="0" w:line="240" w:lineRule="auto"/>
              <w:ind w:left="0" w:right="0" w:firstLine="0"/>
              <w:jc w:val="center"/>
              <w:rPr>
                <w:rFonts w:eastAsia="Times New Roman"/>
                <w:b/>
                <w:sz w:val="16"/>
                <w:szCs w:val="16"/>
              </w:rPr>
            </w:pPr>
            <w:r w:rsidRPr="00F701CB">
              <w:rPr>
                <w:rFonts w:eastAsia="Times New Roman"/>
                <w:b/>
                <w:sz w:val="16"/>
                <w:szCs w:val="16"/>
              </w:rPr>
              <w:t>3</w:t>
            </w:r>
            <w:r w:rsidR="002077F9" w:rsidRPr="00F701CB">
              <w:rPr>
                <w:rFonts w:eastAsia="Times New Roman"/>
                <w:b/>
                <w:sz w:val="16"/>
                <w:szCs w:val="16"/>
              </w:rPr>
              <w:t>1</w:t>
            </w:r>
            <w:r w:rsidR="008B066D" w:rsidRPr="00F701CB">
              <w:rPr>
                <w:rFonts w:eastAsia="Times New Roman"/>
                <w:b/>
                <w:sz w:val="16"/>
                <w:szCs w:val="16"/>
              </w:rPr>
              <w:t>2</w:t>
            </w:r>
          </w:p>
        </w:tc>
        <w:tc>
          <w:tcPr>
            <w:tcW w:w="821" w:type="dxa"/>
            <w:tcBorders>
              <w:top w:val="nil"/>
              <w:left w:val="nil"/>
              <w:bottom w:val="single" w:sz="4" w:space="0" w:color="auto"/>
              <w:right w:val="single" w:sz="4" w:space="0" w:color="auto"/>
            </w:tcBorders>
            <w:shd w:val="clear" w:color="auto" w:fill="auto"/>
            <w:vAlign w:val="center"/>
            <w:hideMark/>
          </w:tcPr>
          <w:p w14:paraId="2580116F" w14:textId="1C3B0CEE" w:rsidR="004F0472" w:rsidRPr="00F701CB" w:rsidRDefault="002077F9" w:rsidP="008B066D">
            <w:pPr>
              <w:spacing w:after="0" w:line="240" w:lineRule="auto"/>
              <w:ind w:left="0" w:right="0" w:firstLine="0"/>
              <w:jc w:val="center"/>
              <w:rPr>
                <w:rFonts w:eastAsia="Times New Roman"/>
                <w:sz w:val="16"/>
                <w:szCs w:val="16"/>
              </w:rPr>
            </w:pPr>
            <w:r w:rsidRPr="00F701CB">
              <w:rPr>
                <w:rFonts w:eastAsia="Times New Roman"/>
                <w:sz w:val="16"/>
                <w:szCs w:val="16"/>
              </w:rPr>
              <w:t>28</w:t>
            </w:r>
            <w:r w:rsidR="008B066D" w:rsidRPr="00F701CB">
              <w:rPr>
                <w:rFonts w:eastAsia="Times New Roman"/>
                <w:sz w:val="16"/>
                <w:szCs w:val="16"/>
              </w:rPr>
              <w:t>4</w:t>
            </w:r>
          </w:p>
        </w:tc>
        <w:tc>
          <w:tcPr>
            <w:tcW w:w="1114" w:type="dxa"/>
            <w:tcBorders>
              <w:top w:val="nil"/>
              <w:left w:val="nil"/>
              <w:bottom w:val="single" w:sz="4" w:space="0" w:color="auto"/>
              <w:right w:val="single" w:sz="4" w:space="0" w:color="auto"/>
            </w:tcBorders>
            <w:shd w:val="clear" w:color="auto" w:fill="auto"/>
            <w:vAlign w:val="center"/>
            <w:hideMark/>
          </w:tcPr>
          <w:p w14:paraId="3D299ED3"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80" w:type="dxa"/>
            <w:tcBorders>
              <w:top w:val="nil"/>
              <w:left w:val="nil"/>
              <w:bottom w:val="single" w:sz="4" w:space="0" w:color="auto"/>
              <w:right w:val="single" w:sz="4" w:space="0" w:color="auto"/>
            </w:tcBorders>
            <w:shd w:val="clear" w:color="auto" w:fill="auto"/>
            <w:vAlign w:val="center"/>
            <w:hideMark/>
          </w:tcPr>
          <w:p w14:paraId="00BED3C8" w14:textId="640D4CB7" w:rsidR="004F0472" w:rsidRPr="00F701CB" w:rsidRDefault="004F0472" w:rsidP="008B066D">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000D1E40" w:rsidRPr="00F701CB">
              <w:rPr>
                <w:rFonts w:eastAsia="Times New Roman"/>
                <w:b/>
                <w:sz w:val="16"/>
                <w:szCs w:val="16"/>
              </w:rPr>
              <w:t>3</w:t>
            </w:r>
            <w:r w:rsidR="002077F9" w:rsidRPr="00F701CB">
              <w:rPr>
                <w:rFonts w:eastAsia="Times New Roman"/>
                <w:b/>
                <w:sz w:val="16"/>
                <w:szCs w:val="16"/>
              </w:rPr>
              <w:t>1</w:t>
            </w:r>
            <w:r w:rsidR="008B066D" w:rsidRPr="00F701CB">
              <w:rPr>
                <w:rFonts w:eastAsia="Times New Roman"/>
                <w:b/>
                <w:sz w:val="16"/>
                <w:szCs w:val="16"/>
              </w:rPr>
              <w:t>2</w:t>
            </w:r>
            <w:r w:rsidRPr="00F701CB">
              <w:rPr>
                <w:rFonts w:eastAsia="Times New Roman"/>
                <w:sz w:val="16"/>
                <w:szCs w:val="16"/>
              </w:rPr>
              <w:t xml:space="preserve"> posiciones.</w:t>
            </w:r>
          </w:p>
        </w:tc>
        <w:tc>
          <w:tcPr>
            <w:tcW w:w="975" w:type="dxa"/>
            <w:tcBorders>
              <w:top w:val="nil"/>
              <w:left w:val="nil"/>
              <w:bottom w:val="single" w:sz="4" w:space="0" w:color="auto"/>
              <w:right w:val="single" w:sz="4" w:space="0" w:color="auto"/>
            </w:tcBorders>
            <w:shd w:val="clear" w:color="auto" w:fill="auto"/>
            <w:vAlign w:val="center"/>
            <w:hideMark/>
          </w:tcPr>
          <w:p w14:paraId="33CF4BF1" w14:textId="77777777" w:rsidR="004F0472" w:rsidRPr="00F701CB" w:rsidRDefault="004F0472" w:rsidP="00C86F55">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69F34291" w14:textId="77777777" w:rsidR="00AE0109" w:rsidRPr="00F701CB" w:rsidRDefault="00AE0109" w:rsidP="004F0472"/>
    <w:p w14:paraId="344D93F3" w14:textId="77777777" w:rsidR="00295930" w:rsidRPr="00F701CB" w:rsidRDefault="00295930" w:rsidP="00E80374">
      <w:pPr>
        <w:pStyle w:val="Ttulo1"/>
        <w:numPr>
          <w:ilvl w:val="0"/>
          <w:numId w:val="8"/>
        </w:numPr>
        <w:spacing w:after="160"/>
        <w:ind w:left="284" w:right="0" w:hanging="284"/>
        <w:jc w:val="left"/>
      </w:pPr>
      <w:bookmarkStart w:id="28" w:name="_Toc500880063"/>
      <w:bookmarkStart w:id="29" w:name="_Toc501355263"/>
      <w:bookmarkStart w:id="30" w:name="_Toc521076725"/>
      <w:r w:rsidRPr="00F701CB">
        <w:t>REPORTE DE FONDOS</w:t>
      </w:r>
      <w:bookmarkEnd w:id="28"/>
      <w:bookmarkEnd w:id="29"/>
      <w:bookmarkEnd w:id="30"/>
    </w:p>
    <w:p w14:paraId="1F319637" w14:textId="77777777" w:rsidR="00295930" w:rsidRPr="00F701CB" w:rsidRDefault="00295930" w:rsidP="00295930">
      <w:pPr>
        <w:pStyle w:val="Ttulo1"/>
        <w:numPr>
          <w:ilvl w:val="1"/>
          <w:numId w:val="8"/>
        </w:numPr>
        <w:spacing w:before="240" w:after="160"/>
        <w:ind w:left="567" w:right="0" w:hanging="425"/>
        <w:jc w:val="left"/>
      </w:pPr>
      <w:bookmarkStart w:id="31" w:name="_Toc501355264"/>
      <w:bookmarkStart w:id="32" w:name="_Toc521076726"/>
      <w:r w:rsidRPr="00F701CB">
        <w:t>Generalidades</w:t>
      </w:r>
      <w:bookmarkEnd w:id="31"/>
      <w:bookmarkEnd w:id="32"/>
    </w:p>
    <w:p w14:paraId="12A2D3E0" w14:textId="0C716C04" w:rsidR="001E0BE9" w:rsidRPr="00F701CB" w:rsidRDefault="00295930" w:rsidP="0048171C">
      <w:pPr>
        <w:spacing w:after="0"/>
        <w:ind w:left="-5" w:right="0"/>
      </w:pPr>
      <w:r w:rsidRPr="00F701CB">
        <w:t>En este reporte deben incluirse</w:t>
      </w:r>
      <w:r w:rsidR="00132ADC" w:rsidRPr="00F701CB">
        <w:t xml:space="preserve"> </w:t>
      </w:r>
      <w:r w:rsidR="00132ADC" w:rsidRPr="00F701CB">
        <w:rPr>
          <w:b/>
        </w:rPr>
        <w:t>todos</w:t>
      </w:r>
      <w:r w:rsidRPr="00F701CB">
        <w:t xml:space="preserve"> los fondos de inversión colectiva, fondos de capital privado, fondos mutuos, fondos de capital extranjero, fondos de </w:t>
      </w:r>
      <w:r w:rsidR="00616A80">
        <w:t>pensiones voluntarias</w:t>
      </w:r>
      <w:r w:rsidRPr="00F701CB">
        <w:t xml:space="preserve"> y demás fondos </w:t>
      </w:r>
      <w:r w:rsidR="001D735A" w:rsidRPr="00F701CB">
        <w:t xml:space="preserve">que </w:t>
      </w:r>
      <w:r w:rsidR="001C13E3" w:rsidRPr="00F701CB">
        <w:t xml:space="preserve">sean administrados por </w:t>
      </w:r>
      <w:r w:rsidR="001D735A" w:rsidRPr="00F701CB">
        <w:t>las entidades vigiladas por</w:t>
      </w:r>
      <w:r w:rsidR="001C13E3" w:rsidRPr="00F701CB">
        <w:t xml:space="preserve"> la SFC.</w:t>
      </w:r>
      <w:r w:rsidR="00077E83" w:rsidRPr="00F701CB">
        <w:t xml:space="preserve"> </w:t>
      </w:r>
      <w:r w:rsidR="0020056A" w:rsidRPr="00F701CB">
        <w:t xml:space="preserve">Estos productos </w:t>
      </w:r>
      <w:r w:rsidR="007E6D70" w:rsidRPr="00F701CB">
        <w:t xml:space="preserve">deben ser reportados por las entidades vigiladas que ejercen la actividad de </w:t>
      </w:r>
      <w:r w:rsidR="0020056A" w:rsidRPr="00F701CB">
        <w:t>administra</w:t>
      </w:r>
      <w:r w:rsidR="007E6D70" w:rsidRPr="00F701CB">
        <w:t>ción.</w:t>
      </w:r>
    </w:p>
    <w:p w14:paraId="485FABB8" w14:textId="0BA6F54C" w:rsidR="000B1221" w:rsidRPr="00F701CB" w:rsidRDefault="00A105BA" w:rsidP="0048171C">
      <w:pPr>
        <w:spacing w:after="0"/>
        <w:ind w:left="-5" w:right="0"/>
      </w:pPr>
      <w:r w:rsidRPr="00F701CB">
        <w:t xml:space="preserve"> </w:t>
      </w:r>
    </w:p>
    <w:p w14:paraId="19639A9E" w14:textId="77777777" w:rsidR="00BA0286" w:rsidRDefault="005B3A8E" w:rsidP="00BA0286">
      <w:pPr>
        <w:spacing w:after="0"/>
        <w:ind w:left="-5" w:right="0"/>
      </w:pPr>
      <w:r w:rsidRPr="00F701CB">
        <w:t>Las entidades no deben reportar los fondos en donde realizan actividades diferentes a la administración, tales como gestión, distribución y custodia, etc. Por ejemplo, una entidad debe reportar un fondo donde actúa como administrador y gestor. Por el contrario, una entidad no debe reportar un fondo que solo gestiona y que es administrado por otra entidad.</w:t>
      </w:r>
    </w:p>
    <w:p w14:paraId="5F2B0AE9" w14:textId="77777777" w:rsidR="005D3D38" w:rsidRDefault="005D3D38" w:rsidP="00BA0286">
      <w:pPr>
        <w:spacing w:after="0"/>
        <w:ind w:left="-5" w:right="0"/>
      </w:pPr>
    </w:p>
    <w:p w14:paraId="1A99D17E" w14:textId="77777777" w:rsidR="001503E4" w:rsidRPr="005D61CB" w:rsidRDefault="005D3D38" w:rsidP="00BA0286">
      <w:pPr>
        <w:spacing w:after="0"/>
        <w:ind w:left="-5" w:right="0"/>
        <w:rPr>
          <w:highlight w:val="yellow"/>
        </w:rPr>
      </w:pPr>
      <w:r w:rsidRPr="005D61CB">
        <w:rPr>
          <w:highlight w:val="yellow"/>
        </w:rPr>
        <w:t xml:space="preserve">Si un fondo </w:t>
      </w:r>
      <w:r w:rsidR="00623B29" w:rsidRPr="005D61CB">
        <w:rPr>
          <w:highlight w:val="yellow"/>
        </w:rPr>
        <w:t>(</w:t>
      </w:r>
      <w:r w:rsidRPr="005D61CB">
        <w:rPr>
          <w:highlight w:val="yellow"/>
        </w:rPr>
        <w:t>o parte de un fondo</w:t>
      </w:r>
      <w:r w:rsidR="00623B29" w:rsidRPr="005D61CB">
        <w:rPr>
          <w:highlight w:val="yellow"/>
        </w:rPr>
        <w:t>)</w:t>
      </w:r>
      <w:r w:rsidRPr="005D61CB">
        <w:rPr>
          <w:highlight w:val="yellow"/>
        </w:rPr>
        <w:t xml:space="preserve"> administrado se distribuye por medio de la </w:t>
      </w:r>
      <w:r w:rsidR="00623B29" w:rsidRPr="005D61CB">
        <w:rPr>
          <w:highlight w:val="yellow"/>
        </w:rPr>
        <w:t xml:space="preserve">actividad de distribución especializada </w:t>
      </w:r>
      <w:r w:rsidR="00623B29" w:rsidRPr="005D61CB">
        <w:rPr>
          <w:highlight w:val="yellow"/>
        </w:rPr>
        <w:t>en los términos establecidos en el Capítulo 2 del Título 4 del Libro 1 de la Parte 3 del Decreto 2555 de 2010</w:t>
      </w:r>
      <w:r w:rsidR="001503E4" w:rsidRPr="005D61CB">
        <w:rPr>
          <w:highlight w:val="yellow"/>
        </w:rPr>
        <w:t>:</w:t>
      </w:r>
    </w:p>
    <w:p w14:paraId="08BF4BE8" w14:textId="77777777" w:rsidR="001503E4" w:rsidRPr="005D61CB" w:rsidRDefault="001503E4" w:rsidP="00BA0286">
      <w:pPr>
        <w:spacing w:after="0"/>
        <w:ind w:left="-5" w:right="0"/>
        <w:rPr>
          <w:highlight w:val="yellow"/>
        </w:rPr>
      </w:pPr>
    </w:p>
    <w:p w14:paraId="0F90EFF9" w14:textId="0B8B2415" w:rsidR="001503E4" w:rsidRPr="005D61CB" w:rsidRDefault="001503E4" w:rsidP="003B6851">
      <w:pPr>
        <w:pStyle w:val="Prrafodelista"/>
        <w:numPr>
          <w:ilvl w:val="0"/>
          <w:numId w:val="39"/>
        </w:numPr>
        <w:spacing w:after="0"/>
        <w:ind w:left="284" w:right="0" w:hanging="284"/>
        <w:rPr>
          <w:highlight w:val="yellow"/>
        </w:rPr>
      </w:pPr>
      <w:r w:rsidRPr="005D61CB">
        <w:rPr>
          <w:highlight w:val="yellow"/>
        </w:rPr>
        <w:t>L</w:t>
      </w:r>
      <w:r w:rsidR="005D3D38" w:rsidRPr="005D61CB">
        <w:rPr>
          <w:highlight w:val="yellow"/>
        </w:rPr>
        <w:t xml:space="preserve">a entidad </w:t>
      </w:r>
      <w:r w:rsidR="00B86602" w:rsidRPr="005D61CB">
        <w:rPr>
          <w:highlight w:val="yellow"/>
        </w:rPr>
        <w:t>administradora debe reportar el fondo</w:t>
      </w:r>
      <w:r w:rsidR="00050DCA" w:rsidRPr="005D61CB">
        <w:rPr>
          <w:highlight w:val="yellow"/>
        </w:rPr>
        <w:t xml:space="preserve"> y</w:t>
      </w:r>
      <w:r w:rsidR="00D84EC1" w:rsidRPr="005D61CB">
        <w:rPr>
          <w:highlight w:val="yellow"/>
        </w:rPr>
        <w:t xml:space="preserve"> l</w:t>
      </w:r>
      <w:r w:rsidRPr="005D61CB">
        <w:rPr>
          <w:highlight w:val="yellow"/>
        </w:rPr>
        <w:t>os</w:t>
      </w:r>
      <w:r w:rsidR="00D84EC1" w:rsidRPr="005D61CB">
        <w:rPr>
          <w:highlight w:val="yellow"/>
        </w:rPr>
        <w:t xml:space="preserve"> participante</w:t>
      </w:r>
      <w:r w:rsidRPr="005D61CB">
        <w:rPr>
          <w:highlight w:val="yellow"/>
        </w:rPr>
        <w:t>s</w:t>
      </w:r>
      <w:r w:rsidR="00D84EC1" w:rsidRPr="005D61CB">
        <w:rPr>
          <w:highlight w:val="yellow"/>
        </w:rPr>
        <w:t xml:space="preserve"> del fondo que debe</w:t>
      </w:r>
      <w:r w:rsidR="00050DCA" w:rsidRPr="005D61CB">
        <w:rPr>
          <w:highlight w:val="yellow"/>
        </w:rPr>
        <w:t>n</w:t>
      </w:r>
      <w:r w:rsidR="00D84EC1" w:rsidRPr="005D61CB">
        <w:rPr>
          <w:highlight w:val="yellow"/>
        </w:rPr>
        <w:t xml:space="preserve"> ser reportado </w:t>
      </w:r>
      <w:r w:rsidRPr="005D61CB">
        <w:rPr>
          <w:highlight w:val="yellow"/>
        </w:rPr>
        <w:t>son los distribuidores</w:t>
      </w:r>
      <w:r w:rsidR="00D84EC1" w:rsidRPr="005D61CB">
        <w:rPr>
          <w:highlight w:val="yellow"/>
        </w:rPr>
        <w:t xml:space="preserve"> especializado</w:t>
      </w:r>
      <w:r w:rsidRPr="005D61CB">
        <w:rPr>
          <w:highlight w:val="yellow"/>
        </w:rPr>
        <w:t>s administradores de las cuentas ómnibus, pues la identidad de los inversionistas-clientes finales solo son conocidas por ellos.</w:t>
      </w:r>
    </w:p>
    <w:p w14:paraId="76A716FB" w14:textId="77777777" w:rsidR="001503E4" w:rsidRPr="005D61CB" w:rsidRDefault="001503E4" w:rsidP="003B6851">
      <w:pPr>
        <w:spacing w:after="0"/>
        <w:ind w:left="284" w:right="0" w:hanging="284"/>
        <w:rPr>
          <w:highlight w:val="yellow"/>
        </w:rPr>
      </w:pPr>
    </w:p>
    <w:p w14:paraId="0C38F5FC" w14:textId="77777777" w:rsidR="003B6851" w:rsidRPr="005D61CB" w:rsidRDefault="001503E4" w:rsidP="003B6851">
      <w:pPr>
        <w:pStyle w:val="Prrafodelista"/>
        <w:numPr>
          <w:ilvl w:val="0"/>
          <w:numId w:val="39"/>
        </w:numPr>
        <w:spacing w:after="0"/>
        <w:ind w:left="284" w:right="0" w:hanging="284"/>
        <w:rPr>
          <w:highlight w:val="yellow"/>
        </w:rPr>
      </w:pPr>
      <w:r w:rsidRPr="005D61CB">
        <w:rPr>
          <w:highlight w:val="yellow"/>
        </w:rPr>
        <w:t>E</w:t>
      </w:r>
      <w:r w:rsidR="00B86602" w:rsidRPr="005D61CB">
        <w:rPr>
          <w:highlight w:val="yellow"/>
        </w:rPr>
        <w:t>l distribuido</w:t>
      </w:r>
      <w:r w:rsidR="00D84EC1" w:rsidRPr="005D61CB">
        <w:rPr>
          <w:highlight w:val="yellow"/>
        </w:rPr>
        <w:t>r</w:t>
      </w:r>
      <w:r w:rsidR="00B86602" w:rsidRPr="005D61CB">
        <w:rPr>
          <w:highlight w:val="yellow"/>
        </w:rPr>
        <w:t xml:space="preserve"> especializado del fondo debe reportar la</w:t>
      </w:r>
      <w:r w:rsidRPr="005D61CB">
        <w:rPr>
          <w:highlight w:val="yellow"/>
        </w:rPr>
        <w:t>s</w:t>
      </w:r>
      <w:r w:rsidR="00B86602" w:rsidRPr="005D61CB">
        <w:rPr>
          <w:highlight w:val="yellow"/>
        </w:rPr>
        <w:t xml:space="preserve"> cuenta</w:t>
      </w:r>
      <w:r w:rsidRPr="005D61CB">
        <w:rPr>
          <w:highlight w:val="yellow"/>
        </w:rPr>
        <w:t>s</w:t>
      </w:r>
      <w:r w:rsidR="00B86602" w:rsidRPr="005D61CB">
        <w:rPr>
          <w:highlight w:val="yellow"/>
        </w:rPr>
        <w:t xml:space="preserve"> ómnibus </w:t>
      </w:r>
      <w:r w:rsidR="00D84EC1" w:rsidRPr="005D61CB">
        <w:rPr>
          <w:highlight w:val="yellow"/>
        </w:rPr>
        <w:t>a través de las cuales realiza la actividad de distribución especializada</w:t>
      </w:r>
      <w:r w:rsidR="00050DCA" w:rsidRPr="005D61CB">
        <w:rPr>
          <w:highlight w:val="yellow"/>
        </w:rPr>
        <w:t xml:space="preserve"> y los</w:t>
      </w:r>
      <w:r w:rsidR="00050DCA" w:rsidRPr="005D61CB">
        <w:rPr>
          <w:highlight w:val="yellow"/>
        </w:rPr>
        <w:t xml:space="preserve"> inversionistas-clientes finales</w:t>
      </w:r>
      <w:r w:rsidR="003B6851" w:rsidRPr="005D61CB">
        <w:rPr>
          <w:highlight w:val="yellow"/>
        </w:rPr>
        <w:t>.</w:t>
      </w:r>
    </w:p>
    <w:p w14:paraId="3F95BB42" w14:textId="77777777" w:rsidR="003B6851" w:rsidRDefault="003B6851" w:rsidP="003B6851">
      <w:pPr>
        <w:spacing w:after="0"/>
        <w:ind w:right="0"/>
      </w:pPr>
    </w:p>
    <w:p w14:paraId="354E3A6F" w14:textId="6E3DAF10" w:rsidR="003B6851" w:rsidRDefault="003B6851" w:rsidP="003B6851">
      <w:pPr>
        <w:spacing w:after="0"/>
        <w:ind w:right="0"/>
      </w:pPr>
      <w:r>
        <w:t>D</w:t>
      </w:r>
      <w:r w:rsidR="001C13E3" w:rsidRPr="00F701CB">
        <w:t>eben ser reportad</w:t>
      </w:r>
      <w:r w:rsidR="00E931A3" w:rsidRPr="00F701CB">
        <w:t>a</w:t>
      </w:r>
      <w:r w:rsidR="001C13E3" w:rsidRPr="00F701CB">
        <w:t>s</w:t>
      </w:r>
      <w:r w:rsidR="00E931A3" w:rsidRPr="00F701CB">
        <w:t xml:space="preserve"> </w:t>
      </w:r>
      <w:r>
        <w:t xml:space="preserve">todas </w:t>
      </w:r>
      <w:r w:rsidR="00E931A3" w:rsidRPr="00F701CB">
        <w:t xml:space="preserve">las cuentas ómnibus </w:t>
      </w:r>
      <w:r w:rsidR="005E507E" w:rsidRPr="003B6851">
        <w:t>ofrecidas</w:t>
      </w:r>
      <w:r w:rsidR="00E931A3" w:rsidRPr="003B6851">
        <w:t xml:space="preserve"> por</w:t>
      </w:r>
      <w:r w:rsidR="00E931A3" w:rsidRPr="00F701CB">
        <w:t xml:space="preserve"> medio de la actividad de distribución especializada</w:t>
      </w:r>
      <w:r>
        <w:t>.</w:t>
      </w:r>
    </w:p>
    <w:p w14:paraId="4D463D4A" w14:textId="77777777" w:rsidR="003B6851" w:rsidRDefault="003B6851" w:rsidP="00BA0286">
      <w:pPr>
        <w:spacing w:after="0"/>
        <w:ind w:left="-5" w:right="0"/>
      </w:pPr>
    </w:p>
    <w:p w14:paraId="4BBC0352" w14:textId="77777777" w:rsidR="005B3A8E" w:rsidRPr="00F701CB" w:rsidRDefault="003F62EC" w:rsidP="00BA0286">
      <w:pPr>
        <w:spacing w:after="0"/>
        <w:ind w:left="-5" w:right="0"/>
      </w:pPr>
      <w:r w:rsidRPr="00F701CB">
        <w:t>Las cuentas ómnibus pueden realizar inversiones en participaciones de fondos de inversión colectiva y en fondos de inversión del exterior. Por lo tanto, los distribuidores especializados de los fondos de inversión del exterior regulados en los términos del Decreto 1756 de 2017 también deben realizar el reporte de las cuentas ómnibus administradas.</w:t>
      </w:r>
    </w:p>
    <w:p w14:paraId="06D840B3" w14:textId="77777777" w:rsidR="00BA0286" w:rsidRPr="00F701CB" w:rsidRDefault="00BA0286" w:rsidP="00BA0286">
      <w:pPr>
        <w:spacing w:after="0"/>
        <w:ind w:left="-5" w:right="0"/>
      </w:pPr>
    </w:p>
    <w:p w14:paraId="61EAD6BD" w14:textId="373DE9E1" w:rsidR="00483F44" w:rsidRDefault="00483F44" w:rsidP="00BA0286">
      <w:pPr>
        <w:spacing w:after="0"/>
        <w:ind w:left="-5" w:right="0"/>
      </w:pPr>
      <w:r w:rsidRPr="00F701CB">
        <w:t>Deben reportarse todos los productos (fondos administrad</w:t>
      </w:r>
      <w:r w:rsidR="00533A15">
        <w:t xml:space="preserve">os y cuentas ómnibus) vigentes; </w:t>
      </w:r>
      <w:r w:rsidRPr="00F701CB">
        <w:t>lo que incluye productos activos, inactivos</w:t>
      </w:r>
      <w:r w:rsidR="00F274B8" w:rsidRPr="00F701CB">
        <w:t>,</w:t>
      </w:r>
      <w:r w:rsidRPr="00F701CB">
        <w:t xml:space="preserve"> embargados y congelados.</w:t>
      </w:r>
    </w:p>
    <w:p w14:paraId="4A39F520" w14:textId="77777777" w:rsidR="005E507E" w:rsidRPr="00F701CB" w:rsidRDefault="005E507E" w:rsidP="00BA0286">
      <w:pPr>
        <w:spacing w:after="0"/>
        <w:ind w:left="-5" w:right="0"/>
      </w:pPr>
    </w:p>
    <w:p w14:paraId="52692F6E" w14:textId="77777777" w:rsidR="008C2E05" w:rsidRPr="00F701CB" w:rsidRDefault="00295930" w:rsidP="00BA0286">
      <w:pPr>
        <w:spacing w:after="0"/>
        <w:ind w:left="-5" w:right="0"/>
      </w:pPr>
      <w:r w:rsidRPr="00F701CB">
        <w:t xml:space="preserve">Para cada fondo administrado </w:t>
      </w:r>
      <w:r w:rsidR="005B3A8E" w:rsidRPr="00F701CB">
        <w:t xml:space="preserve">y </w:t>
      </w:r>
      <w:r w:rsidR="00F75CB2" w:rsidRPr="00F701CB">
        <w:t xml:space="preserve">cada </w:t>
      </w:r>
      <w:r w:rsidR="005B3A8E" w:rsidRPr="00F701CB">
        <w:t xml:space="preserve">cuenta ómnibus </w:t>
      </w:r>
      <w:proofErr w:type="gramStart"/>
      <w:r w:rsidR="005B3A8E" w:rsidRPr="00F701CB">
        <w:t>administrada</w:t>
      </w:r>
      <w:proofErr w:type="gramEnd"/>
      <w:r w:rsidR="005B3A8E" w:rsidRPr="00F701CB">
        <w:t xml:space="preserve"> </w:t>
      </w:r>
      <w:r w:rsidRPr="00F701CB">
        <w:t xml:space="preserve">debe reportarse la información </w:t>
      </w:r>
      <w:r w:rsidRPr="00F701CB">
        <w:rPr>
          <w:u w:val="single"/>
        </w:rPr>
        <w:t xml:space="preserve">de todos los titulares y las personas que tengan autorización para </w:t>
      </w:r>
      <w:r w:rsidR="005B550F" w:rsidRPr="00F701CB">
        <w:rPr>
          <w:u w:val="single"/>
        </w:rPr>
        <w:t>realizar</w:t>
      </w:r>
      <w:r w:rsidR="00C22FF1" w:rsidRPr="00F701CB">
        <w:rPr>
          <w:u w:val="single"/>
        </w:rPr>
        <w:t xml:space="preserve"> </w:t>
      </w:r>
      <w:r w:rsidRPr="00F701CB">
        <w:rPr>
          <w:u w:val="single"/>
        </w:rPr>
        <w:t xml:space="preserve">movimientos, tales como </w:t>
      </w:r>
      <w:r w:rsidR="006238F2" w:rsidRPr="00F701CB">
        <w:rPr>
          <w:u w:val="single"/>
        </w:rPr>
        <w:t xml:space="preserve">firmantes, ordenantes o </w:t>
      </w:r>
      <w:r w:rsidRPr="00F701CB">
        <w:rPr>
          <w:u w:val="single"/>
        </w:rPr>
        <w:t>apoderados</w:t>
      </w:r>
      <w:r w:rsidRPr="00F701CB">
        <w:t>.</w:t>
      </w:r>
      <w:r w:rsidR="0048171C" w:rsidRPr="00F701CB">
        <w:t xml:space="preserve"> </w:t>
      </w:r>
    </w:p>
    <w:p w14:paraId="3DCB65DC" w14:textId="77777777" w:rsidR="008C2E05" w:rsidRPr="00F701CB" w:rsidRDefault="008C2E05" w:rsidP="00BA0286">
      <w:pPr>
        <w:spacing w:after="0"/>
        <w:ind w:left="-5" w:right="0"/>
      </w:pPr>
    </w:p>
    <w:p w14:paraId="3136D9B0" w14:textId="22474FD1" w:rsidR="00BA0286" w:rsidRPr="00F701CB" w:rsidRDefault="0048171C" w:rsidP="00BA0286">
      <w:pPr>
        <w:spacing w:after="0"/>
        <w:ind w:left="-5" w:right="0"/>
      </w:pPr>
      <w:r w:rsidRPr="00F701CB">
        <w:t xml:space="preserve">Por ejemplo, una sociedad fiduciaria debe reportar </w:t>
      </w:r>
      <w:r w:rsidR="008C2E05" w:rsidRPr="00F701CB">
        <w:t xml:space="preserve">todos </w:t>
      </w:r>
      <w:r w:rsidRPr="00F701CB">
        <w:t>los FIC que administre</w:t>
      </w:r>
      <w:r w:rsidR="008C2E05" w:rsidRPr="00F701CB">
        <w:t xml:space="preserve"> y todos los individuos titulares y autorizados para realizar movimientos; ya sean clientes de su negocio fiduciario</w:t>
      </w:r>
      <w:r w:rsidRPr="00F701CB">
        <w:t xml:space="preserve"> </w:t>
      </w:r>
      <w:r w:rsidR="008C2E05" w:rsidRPr="00F701CB">
        <w:t xml:space="preserve">(v. gr. </w:t>
      </w:r>
      <w:r w:rsidR="00D11BE5" w:rsidRPr="00F701CB">
        <w:t>u</w:t>
      </w:r>
      <w:r w:rsidR="008C2E05" w:rsidRPr="00F701CB">
        <w:t xml:space="preserve">n </w:t>
      </w:r>
      <w:r w:rsidRPr="00F701CB">
        <w:t xml:space="preserve">encargo fiduciario o </w:t>
      </w:r>
      <w:r w:rsidR="008C2E05" w:rsidRPr="00F701CB">
        <w:t xml:space="preserve">un </w:t>
      </w:r>
      <w:r w:rsidRPr="00F701CB">
        <w:t xml:space="preserve">patrimonio autónomo </w:t>
      </w:r>
      <w:r w:rsidR="008C2E05" w:rsidRPr="00F701CB">
        <w:t xml:space="preserve">manejado por la </w:t>
      </w:r>
      <w:r w:rsidR="005D32B0" w:rsidRPr="00F701CB">
        <w:t>sociedad fiduciaria</w:t>
      </w:r>
      <w:r w:rsidR="008C2E05" w:rsidRPr="00F701CB">
        <w:t xml:space="preserve"> reportante invierte en un FIC administrado por la misma entidad reportante) o no. </w:t>
      </w:r>
      <w:r w:rsidR="00D11BE5" w:rsidRPr="00F701CB">
        <w:t xml:space="preserve">Esto implica que si un encargo fiduciario o un patrimonio autónomo envía (recibe) unos recursos a un FIC </w:t>
      </w:r>
      <w:r w:rsidR="005D32B0" w:rsidRPr="00F701CB">
        <w:t xml:space="preserve">(el cual puede ser </w:t>
      </w:r>
      <w:r w:rsidR="00D11BE5" w:rsidRPr="00F701CB">
        <w:t>administrado</w:t>
      </w:r>
      <w:r w:rsidR="005D32B0" w:rsidRPr="00F701CB">
        <w:t xml:space="preserve"> o no</w:t>
      </w:r>
      <w:r w:rsidR="00D11BE5" w:rsidRPr="00F701CB">
        <w:t xml:space="preserve"> por la misma sociedad fiduciaria</w:t>
      </w:r>
      <w:r w:rsidR="005D32B0" w:rsidRPr="00F701CB">
        <w:t>)</w:t>
      </w:r>
      <w:r w:rsidR="00D11BE5" w:rsidRPr="00F701CB">
        <w:t>, se deben reportar en el fondo como ingresos los recursos que el encargo fiduciario o patrimonio autónomo envió (recibió).Esta transacción afecta</w:t>
      </w:r>
      <w:r w:rsidR="005D32B0" w:rsidRPr="00F701CB">
        <w:t xml:space="preserve"> </w:t>
      </w:r>
      <w:r w:rsidR="003D3299" w:rsidRPr="00F701CB">
        <w:t>el saldo del fondo.</w:t>
      </w:r>
      <w:r w:rsidR="00D11BE5" w:rsidRPr="00F701CB">
        <w:t xml:space="preserve"> </w:t>
      </w:r>
    </w:p>
    <w:p w14:paraId="2049F36E" w14:textId="77777777" w:rsidR="00295930" w:rsidRPr="00F701CB" w:rsidRDefault="00295930" w:rsidP="00BA0286">
      <w:pPr>
        <w:spacing w:after="0"/>
        <w:ind w:left="-5" w:right="0"/>
      </w:pPr>
      <w:r w:rsidRPr="00F701CB">
        <w:t xml:space="preserve"> </w:t>
      </w:r>
    </w:p>
    <w:p w14:paraId="500C892B" w14:textId="77777777" w:rsidR="00295930" w:rsidRPr="00F701CB" w:rsidRDefault="00295930" w:rsidP="003B7E00">
      <w:pPr>
        <w:ind w:left="-5" w:right="0"/>
      </w:pPr>
      <w:r w:rsidRPr="00F701CB">
        <w:t xml:space="preserve">Este reporte está conformado por </w:t>
      </w:r>
      <w:r w:rsidR="00C138A4" w:rsidRPr="00F701CB">
        <w:rPr>
          <w:u w:val="single"/>
        </w:rPr>
        <w:t>2</w:t>
      </w:r>
      <w:r w:rsidRPr="00F701CB">
        <w:rPr>
          <w:u w:val="single"/>
        </w:rPr>
        <w:t xml:space="preserve"> archivo</w:t>
      </w:r>
      <w:r w:rsidR="00C138A4" w:rsidRPr="00F701CB">
        <w:rPr>
          <w:u w:val="single"/>
        </w:rPr>
        <w:t>s</w:t>
      </w:r>
      <w:r w:rsidRPr="00F701CB">
        <w:t>, tal como se presenta a continuación:</w:t>
      </w:r>
    </w:p>
    <w:p w14:paraId="0BF71808" w14:textId="77777777" w:rsidR="00295930" w:rsidRPr="00F701CB" w:rsidRDefault="00DA6B34" w:rsidP="003B7E00">
      <w:pPr>
        <w:pStyle w:val="Descripcin"/>
        <w:keepNext/>
        <w:rPr>
          <w:b w:val="0"/>
        </w:rPr>
      </w:pPr>
      <w:bookmarkStart w:id="33" w:name="_Toc505159283"/>
      <w:bookmarkStart w:id="34" w:name="_Toc521076765"/>
      <w:r w:rsidRPr="00F701CB">
        <w:t xml:space="preserve">Figura </w:t>
      </w:r>
      <w:r w:rsidR="005E507E">
        <w:fldChar w:fldCharType="begin"/>
      </w:r>
      <w:r w:rsidR="005E507E">
        <w:instrText xml:space="preserve"> SEQ Figura \* ARABIC </w:instrText>
      </w:r>
      <w:r w:rsidR="005E507E">
        <w:fldChar w:fldCharType="separate"/>
      </w:r>
      <w:r w:rsidR="007735CB" w:rsidRPr="00F701CB">
        <w:rPr>
          <w:noProof/>
        </w:rPr>
        <w:t>3</w:t>
      </w:r>
      <w:r w:rsidR="005E507E">
        <w:rPr>
          <w:noProof/>
        </w:rPr>
        <w:fldChar w:fldCharType="end"/>
      </w:r>
      <w:r w:rsidR="00295930" w:rsidRPr="00F701CB">
        <w:t>. Reporte de Fondos</w:t>
      </w:r>
      <w:bookmarkEnd w:id="33"/>
      <w:bookmarkEnd w:id="34"/>
    </w:p>
    <w:p w14:paraId="2161A37B" w14:textId="57898F4C" w:rsidR="00295930" w:rsidRPr="00F701CB" w:rsidRDefault="00E00532" w:rsidP="000D700C">
      <w:pPr>
        <w:ind w:left="-6" w:right="0" w:hanging="11"/>
        <w:jc w:val="center"/>
      </w:pPr>
      <w:r w:rsidRPr="00F701CB">
        <w:rPr>
          <w:noProof/>
        </w:rPr>
        <w:drawing>
          <wp:inline distT="0" distB="0" distL="0" distR="0" wp14:anchorId="1790B75E" wp14:editId="482F3ED0">
            <wp:extent cx="5612130" cy="416442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4164427"/>
                    </a:xfrm>
                    <a:prstGeom prst="rect">
                      <a:avLst/>
                    </a:prstGeom>
                    <a:noFill/>
                    <a:ln>
                      <a:noFill/>
                    </a:ln>
                  </pic:spPr>
                </pic:pic>
              </a:graphicData>
            </a:graphic>
          </wp:inline>
        </w:drawing>
      </w:r>
    </w:p>
    <w:p w14:paraId="7D3A6261" w14:textId="6C65A289" w:rsidR="003B7E00" w:rsidRPr="00F701CB" w:rsidRDefault="005E0D99" w:rsidP="000D700C">
      <w:pPr>
        <w:spacing w:after="0" w:line="259" w:lineRule="auto"/>
        <w:ind w:left="0" w:right="0" w:firstLine="0"/>
      </w:pPr>
      <w:r w:rsidRPr="00F701CB">
        <w:t xml:space="preserve">Cada mes deben reportarse a la UIAF el Archivo 1 y el Archivo 2. Es decir, siempre tienen que enviarse los dos archivos, así uno de los dos o los dos archivos no presenten alguna </w:t>
      </w:r>
      <w:r w:rsidRPr="00F701CB">
        <w:lastRenderedPageBreak/>
        <w:t>modificación con respecto al reportado en el mes inmediatamente anterior. Por ejemplo, si el Archivo 1 tuvo modificaciones y el Archivo 2 no presentó cambios frente a los archivos enviados el mes inmediatamente anterior, el reportante debe enviar los 2 archivos que componen el reporte. Si el Archivo 1 no tuvo modificaciones y el Archivo 2 sí presentó cambios frente a los archivos enviados el mes inmediatamente anterior, el reportante debe enviar los 2 archivos que co</w:t>
      </w:r>
      <w:r w:rsidR="00D354F4" w:rsidRPr="00F701CB">
        <w:t>nforman</w:t>
      </w:r>
      <w:r w:rsidRPr="00F701CB">
        <w:t xml:space="preserve"> el reporte. Finalmente, si tanto el Archivo 1 como el Archivo 2 sí presentaron cambios frente a los archivos enviados el mes inmediatamente anterior, el reportante debe enviar los 2 archivos que componen el reporte.</w:t>
      </w:r>
    </w:p>
    <w:p w14:paraId="3E36F9EB" w14:textId="77777777" w:rsidR="00D42A44" w:rsidRPr="00F701CB" w:rsidRDefault="00D42A44" w:rsidP="000D700C">
      <w:pPr>
        <w:spacing w:after="0" w:line="259" w:lineRule="auto"/>
        <w:ind w:left="0" w:right="0" w:firstLine="0"/>
      </w:pPr>
    </w:p>
    <w:p w14:paraId="66B3957D" w14:textId="77777777" w:rsidR="00D42A44" w:rsidRDefault="00D42A44" w:rsidP="000D700C">
      <w:pPr>
        <w:spacing w:after="0" w:line="256" w:lineRule="auto"/>
        <w:ind w:left="0" w:right="0" w:firstLine="0"/>
      </w:pPr>
      <w:r w:rsidRPr="00F701CB">
        <w:t>A la hora de realizar el cargue de cada archivo, el Sistema de Reporte en Línea (SIREL) validará que los dos archivos estén cargados exitosamente. En caso que no sea así, se considerará que el reporte no fue exitoso.</w:t>
      </w:r>
    </w:p>
    <w:p w14:paraId="37DCDEBE" w14:textId="77777777" w:rsidR="00E4399F" w:rsidRPr="00F701CB" w:rsidRDefault="00E4399F" w:rsidP="000D700C">
      <w:pPr>
        <w:spacing w:after="0" w:line="256" w:lineRule="auto"/>
        <w:ind w:left="0" w:right="0" w:firstLine="0"/>
      </w:pPr>
    </w:p>
    <w:p w14:paraId="43DD314D" w14:textId="77777777" w:rsidR="00295930" w:rsidRPr="00F701CB" w:rsidRDefault="00295930" w:rsidP="003B7E00">
      <w:pPr>
        <w:pStyle w:val="Ttulo1"/>
        <w:numPr>
          <w:ilvl w:val="1"/>
          <w:numId w:val="8"/>
        </w:numPr>
        <w:spacing w:after="160"/>
        <w:ind w:left="567" w:right="0" w:hanging="425"/>
        <w:jc w:val="left"/>
      </w:pPr>
      <w:bookmarkStart w:id="35" w:name="_Toc501355265"/>
      <w:bookmarkStart w:id="36" w:name="_Toc521076727"/>
      <w:r w:rsidRPr="00F701CB">
        <w:t>Especificaciones</w:t>
      </w:r>
      <w:bookmarkEnd w:id="35"/>
      <w:r w:rsidR="00CF0379" w:rsidRPr="00F701CB">
        <w:t xml:space="preserve"> del Archivo 1</w:t>
      </w:r>
      <w:bookmarkEnd w:id="36"/>
    </w:p>
    <w:p w14:paraId="17B93FCD" w14:textId="77777777" w:rsidR="00295930" w:rsidRPr="00F701CB" w:rsidRDefault="00295930" w:rsidP="00380FC3">
      <w:pPr>
        <w:spacing w:after="0"/>
      </w:pPr>
      <w:r w:rsidRPr="00F701CB">
        <w:t xml:space="preserve">El </w:t>
      </w:r>
      <w:r w:rsidR="00901D5A" w:rsidRPr="00F701CB">
        <w:t>Archivo 1</w:t>
      </w:r>
      <w:r w:rsidRPr="00F701CB">
        <w:t xml:space="preserve"> que la entidad reportante debe enviar a la UIAF contiene información sobre cada uno de sus fondos </w:t>
      </w:r>
      <w:r w:rsidR="00C45A61" w:rsidRPr="00F701CB">
        <w:t xml:space="preserve">individuales </w:t>
      </w:r>
      <w:r w:rsidRPr="00F701CB">
        <w:t>administrados</w:t>
      </w:r>
      <w:r w:rsidR="00802EF6" w:rsidRPr="00F701CB">
        <w:t xml:space="preserve"> y cada una de sus cuentas ómnibus individuales </w:t>
      </w:r>
      <w:proofErr w:type="gramStart"/>
      <w:r w:rsidR="00802EF6" w:rsidRPr="00F701CB">
        <w:t>administrad</w:t>
      </w:r>
      <w:r w:rsidR="009125A8" w:rsidRPr="00F701CB">
        <w:rPr>
          <w:color w:val="auto"/>
        </w:rPr>
        <w:t>a</w:t>
      </w:r>
      <w:r w:rsidR="00802EF6" w:rsidRPr="00F701CB">
        <w:t>s</w:t>
      </w:r>
      <w:proofErr w:type="gramEnd"/>
      <w:r w:rsidRPr="00F701CB">
        <w:t>. Dentro del archivo en mención se deben incluir 3 tipos de registros: encabezado (registro tipo 1), cuerpo del formato (registros tipo 2) y cola (registro tipo 3).</w:t>
      </w:r>
    </w:p>
    <w:p w14:paraId="38D1535F" w14:textId="77777777" w:rsidR="00380FC3" w:rsidRPr="00F701CB" w:rsidRDefault="00380FC3" w:rsidP="00380FC3">
      <w:pPr>
        <w:spacing w:after="0"/>
      </w:pPr>
    </w:p>
    <w:p w14:paraId="51782A51" w14:textId="77777777" w:rsidR="00295930" w:rsidRPr="00F701CB" w:rsidRDefault="00295930" w:rsidP="00380FC3">
      <w:pPr>
        <w:spacing w:after="0"/>
        <w:ind w:left="-5" w:right="0"/>
      </w:pPr>
      <w:r w:rsidRPr="00F701CB">
        <w:t>El formato del archivo es: archivo plano.</w:t>
      </w:r>
    </w:p>
    <w:p w14:paraId="09FC5838" w14:textId="77777777" w:rsidR="00380FC3" w:rsidRPr="00F701CB" w:rsidRDefault="00380FC3" w:rsidP="00380FC3">
      <w:pPr>
        <w:spacing w:after="0"/>
        <w:ind w:left="-5" w:right="0"/>
      </w:pPr>
    </w:p>
    <w:p w14:paraId="30D11A50" w14:textId="67C7BD04" w:rsidR="00295930" w:rsidRPr="00F701CB" w:rsidRDefault="00295930" w:rsidP="00380FC3">
      <w:pPr>
        <w:spacing w:after="0"/>
        <w:ind w:left="-5" w:right="0"/>
      </w:pPr>
      <w:r w:rsidRPr="00F701CB">
        <w:t xml:space="preserve">El formato para el nombre del archivo es: </w:t>
      </w:r>
      <w:r w:rsidR="00253B71" w:rsidRPr="00F701CB">
        <w:t>SSTTTCCCMMAA_1</w:t>
      </w:r>
      <w:r w:rsidRPr="00F701CB">
        <w:t xml:space="preserve">, donde SS identifica el sector, la TTT el tipo de entidad y CCC el código de la entidad, asignados por la SFC, MM para mes y AA para año. </w:t>
      </w:r>
    </w:p>
    <w:p w14:paraId="60EB2ADB" w14:textId="77777777" w:rsidR="00380FC3" w:rsidRPr="00F701CB" w:rsidRDefault="00380FC3" w:rsidP="00380FC3">
      <w:pPr>
        <w:spacing w:after="0"/>
        <w:ind w:left="-5" w:right="0"/>
      </w:pPr>
    </w:p>
    <w:p w14:paraId="38D7EB73" w14:textId="77777777" w:rsidR="00295930" w:rsidRPr="00F701CB" w:rsidRDefault="00295930" w:rsidP="00380FC3">
      <w:pPr>
        <w:spacing w:after="0"/>
        <w:ind w:left="-5" w:right="0"/>
      </w:pPr>
      <w:r w:rsidRPr="00F701CB">
        <w:t>El archivo debe tener extensión .</w:t>
      </w:r>
      <w:proofErr w:type="spellStart"/>
      <w:r w:rsidRPr="00F701CB">
        <w:t>txt</w:t>
      </w:r>
      <w:proofErr w:type="spellEnd"/>
      <w:r w:rsidRPr="00F701CB">
        <w:t xml:space="preserve"> y debe venir grabado en codificación de texto ANSI.</w:t>
      </w:r>
    </w:p>
    <w:p w14:paraId="4E707717" w14:textId="77777777" w:rsidR="00380FC3" w:rsidRPr="00F701CB" w:rsidRDefault="00380FC3" w:rsidP="00380FC3">
      <w:pPr>
        <w:spacing w:after="0"/>
        <w:ind w:left="-5" w:right="0"/>
      </w:pPr>
      <w:r w:rsidRPr="00F701CB">
        <w:t>La información registrada puede tener los siguientes formatos:</w:t>
      </w:r>
    </w:p>
    <w:p w14:paraId="004257D4" w14:textId="77777777" w:rsidR="000E24AB" w:rsidRPr="00F701CB" w:rsidRDefault="000E24AB" w:rsidP="00380FC3">
      <w:pPr>
        <w:spacing w:after="0"/>
        <w:ind w:left="-5" w:right="0"/>
      </w:pPr>
    </w:p>
    <w:p w14:paraId="4B957ECD" w14:textId="77777777" w:rsidR="00380FC3" w:rsidRPr="00F701CB" w:rsidRDefault="00380FC3" w:rsidP="00380FC3">
      <w:pPr>
        <w:numPr>
          <w:ilvl w:val="0"/>
          <w:numId w:val="2"/>
        </w:numPr>
        <w:spacing w:after="0"/>
        <w:ind w:right="0" w:hanging="283"/>
      </w:pPr>
      <w:r w:rsidRPr="00F701CB">
        <w:rPr>
          <w:u w:val="single"/>
        </w:rPr>
        <w:t>Numérico</w:t>
      </w:r>
      <w:r w:rsidRPr="00F701CB">
        <w:t xml:space="preserve">: aquel que contiene UNICAMENTE caracteres de la codificación ANSI entre ANSI 48 (0) y ANSI 57 (9), o ANSI 45 (-) y ANSI 46(.). Esto es: los numerales arábicos 0-9, el punto como indicador de la posición decimal, y el guion para indicar </w:t>
      </w:r>
      <w:r w:rsidR="002F6318" w:rsidRPr="00F701CB">
        <w:t>un valor</w:t>
      </w:r>
      <w:r w:rsidRPr="00F701CB">
        <w:t xml:space="preserve"> negativo.</w:t>
      </w:r>
    </w:p>
    <w:p w14:paraId="412E6952" w14:textId="77777777" w:rsidR="00380FC3" w:rsidRPr="00F701CB" w:rsidRDefault="00380FC3" w:rsidP="00083567">
      <w:pPr>
        <w:spacing w:after="0"/>
      </w:pPr>
    </w:p>
    <w:p w14:paraId="6E8B1733" w14:textId="51C97478" w:rsidR="007735CB" w:rsidRPr="00F701CB" w:rsidRDefault="007735CB" w:rsidP="007735CB">
      <w:pPr>
        <w:numPr>
          <w:ilvl w:val="0"/>
          <w:numId w:val="2"/>
        </w:numPr>
        <w:spacing w:after="0"/>
        <w:ind w:right="3" w:hanging="283"/>
      </w:pPr>
      <w:r w:rsidRPr="00F701CB">
        <w:rPr>
          <w:u w:val="single"/>
        </w:rPr>
        <w:t>Alfanumérico</w:t>
      </w:r>
      <w:r w:rsidRPr="00F701CB">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F701CB">
        <w:fldChar w:fldCharType="begin"/>
      </w:r>
      <w:r w:rsidRPr="00F701CB">
        <w:instrText xml:space="preserve"> REF _Ref515021966 \h </w:instrText>
      </w:r>
      <w:r w:rsidR="00D9324D" w:rsidRPr="00F701CB">
        <w:instrText xml:space="preserve"> \* MERGEFORMAT </w:instrText>
      </w:r>
      <w:r w:rsidRPr="00F701CB">
        <w:fldChar w:fldCharType="separate"/>
      </w:r>
      <w:r w:rsidRPr="00F701CB">
        <w:t xml:space="preserve">Figura </w:t>
      </w:r>
      <w:r w:rsidRPr="00F701CB">
        <w:rPr>
          <w:noProof/>
        </w:rPr>
        <w:t>2</w:t>
      </w:r>
      <w:r w:rsidRPr="00F701CB">
        <w:fldChar w:fldCharType="end"/>
      </w:r>
      <w:r w:rsidRPr="00F701CB">
        <w:t>.</w:t>
      </w:r>
    </w:p>
    <w:p w14:paraId="768AD8DD" w14:textId="77777777" w:rsidR="00380FC3" w:rsidRPr="00F701CB" w:rsidRDefault="00380FC3" w:rsidP="007735CB">
      <w:pPr>
        <w:spacing w:after="0"/>
      </w:pPr>
    </w:p>
    <w:p w14:paraId="47AE9331" w14:textId="77777777" w:rsidR="00380FC3" w:rsidRPr="00F701CB" w:rsidRDefault="00380FC3" w:rsidP="00380FC3">
      <w:pPr>
        <w:numPr>
          <w:ilvl w:val="0"/>
          <w:numId w:val="2"/>
        </w:numPr>
        <w:spacing w:after="0"/>
        <w:ind w:right="0" w:hanging="283"/>
      </w:pPr>
      <w:r w:rsidRPr="00F701CB">
        <w:rPr>
          <w:u w:val="single"/>
        </w:rPr>
        <w:t>Fecha</w:t>
      </w:r>
      <w:r w:rsidRPr="00F701CB">
        <w:t>: este formato contiene UNICAMENTE caracteres de la codificación ANSI entre ANSI 48 (0) y ANSI 57 (9), y ANSI 45 (-). Esto es: los numerales arábicos 0-9 para los valores de año, mes y día, y el guion como separador de estas posiciones.</w:t>
      </w:r>
    </w:p>
    <w:p w14:paraId="472EAAB3" w14:textId="77777777" w:rsidR="00295930" w:rsidRPr="00F701CB" w:rsidRDefault="00295930" w:rsidP="00380FC3">
      <w:pPr>
        <w:spacing w:after="0"/>
        <w:ind w:left="-5" w:right="0"/>
      </w:pPr>
      <w:r w:rsidRPr="00F701CB">
        <w:lastRenderedPageBreak/>
        <w:t xml:space="preserve">La longitud de registro es de </w:t>
      </w:r>
      <w:r w:rsidR="00451B57" w:rsidRPr="00F701CB">
        <w:rPr>
          <w:b/>
        </w:rPr>
        <w:t>113</w:t>
      </w:r>
      <w:r w:rsidRPr="00F701CB">
        <w:t xml:space="preserve"> posiciones.</w:t>
      </w:r>
    </w:p>
    <w:p w14:paraId="64577502" w14:textId="77777777" w:rsidR="00380FC3" w:rsidRPr="00F701CB" w:rsidRDefault="00380FC3" w:rsidP="00380FC3">
      <w:pPr>
        <w:spacing w:after="0"/>
        <w:ind w:left="-5" w:right="0"/>
      </w:pPr>
    </w:p>
    <w:p w14:paraId="0A30C1B8" w14:textId="77777777" w:rsidR="00380FC3" w:rsidRPr="00F701CB" w:rsidRDefault="00380FC3" w:rsidP="00380FC3">
      <w:pPr>
        <w:spacing w:after="0"/>
        <w:ind w:left="-5" w:right="0"/>
        <w:rPr>
          <w:color w:val="000000" w:themeColor="text1"/>
        </w:rPr>
      </w:pPr>
      <w:r w:rsidRPr="00F701CB">
        <w:rPr>
          <w:color w:val="000000" w:themeColor="text1"/>
          <w:u w:val="single"/>
        </w:rPr>
        <w:t>Todos los campos son obligatorios</w:t>
      </w:r>
      <w:r w:rsidRPr="00F701CB">
        <w:rPr>
          <w:color w:val="000000" w:themeColor="text1"/>
        </w:rPr>
        <w:t>.</w:t>
      </w:r>
    </w:p>
    <w:p w14:paraId="0B846A37" w14:textId="77777777" w:rsidR="00380FC3" w:rsidRPr="00F701CB" w:rsidRDefault="00380FC3" w:rsidP="00380FC3">
      <w:pPr>
        <w:spacing w:after="0"/>
        <w:ind w:left="-5" w:right="0"/>
      </w:pPr>
    </w:p>
    <w:p w14:paraId="71EB868F" w14:textId="77777777" w:rsidR="00295930" w:rsidRPr="00F701CB" w:rsidRDefault="00295930" w:rsidP="00380FC3">
      <w:pPr>
        <w:spacing w:after="0"/>
        <w:ind w:left="-5" w:right="0"/>
      </w:pPr>
      <w:r w:rsidRPr="00F701CB">
        <w:t>A continuación se presentan el diseño y la descripción detallada de los registros que contiene el archivo.</w:t>
      </w:r>
    </w:p>
    <w:p w14:paraId="73962032" w14:textId="77777777" w:rsidR="00380FC3" w:rsidRPr="00F701CB" w:rsidRDefault="00380FC3" w:rsidP="00380FC3">
      <w:pPr>
        <w:spacing w:after="0"/>
        <w:ind w:left="-5" w:right="0"/>
      </w:pPr>
    </w:p>
    <w:p w14:paraId="615E0EEE" w14:textId="77777777" w:rsidR="00295930" w:rsidRPr="00F701CB" w:rsidRDefault="00295930" w:rsidP="00295930">
      <w:pPr>
        <w:pStyle w:val="Ttulo1"/>
        <w:numPr>
          <w:ilvl w:val="2"/>
          <w:numId w:val="8"/>
        </w:numPr>
        <w:spacing w:after="160"/>
        <w:ind w:left="709" w:right="0" w:hanging="567"/>
        <w:jc w:val="left"/>
      </w:pPr>
      <w:r w:rsidRPr="00F701CB">
        <w:t xml:space="preserve"> </w:t>
      </w:r>
      <w:bookmarkStart w:id="37" w:name="_Toc501355266"/>
      <w:bookmarkStart w:id="38" w:name="_Toc521076728"/>
      <w:r w:rsidRPr="00F701CB">
        <w:t>Encabezado</w:t>
      </w:r>
      <w:bookmarkEnd w:id="37"/>
      <w:bookmarkEnd w:id="38"/>
    </w:p>
    <w:p w14:paraId="706FA889" w14:textId="77777777" w:rsidR="00295930" w:rsidRPr="00F701CB" w:rsidRDefault="00B35F40" w:rsidP="00F41FDA">
      <w:pPr>
        <w:spacing w:after="0"/>
      </w:pPr>
      <w:r w:rsidRPr="00F701CB">
        <w:t>C</w:t>
      </w:r>
      <w:r w:rsidR="00295930" w:rsidRPr="00F701CB">
        <w:t xml:space="preserve">orresponde al registro tipo 1. Recoge la identificación de la entidad reportante. </w:t>
      </w:r>
      <w:r w:rsidR="00470408" w:rsidRPr="00F701CB">
        <w:t>Sólo existe</w:t>
      </w:r>
      <w:r w:rsidR="00295930" w:rsidRPr="00F701CB">
        <w:t xml:space="preserve"> un registro de este tipo por archivo.</w:t>
      </w:r>
    </w:p>
    <w:p w14:paraId="06A17514" w14:textId="77777777" w:rsidR="00F41FDA" w:rsidRPr="00F701CB" w:rsidRDefault="00F41FDA" w:rsidP="00F41FDA">
      <w:pPr>
        <w:spacing w:after="0"/>
      </w:pPr>
    </w:p>
    <w:p w14:paraId="7B15238E" w14:textId="77777777" w:rsidR="00295930" w:rsidRPr="00F701CB" w:rsidRDefault="00295930" w:rsidP="00A64DCA">
      <w:r w:rsidRPr="00F701CB">
        <w:t>Este registro se genera de acuerdo a la siguiente información:</w:t>
      </w:r>
    </w:p>
    <w:p w14:paraId="7501EDA0" w14:textId="77777777" w:rsidR="00295930" w:rsidRPr="00F701CB" w:rsidRDefault="001616E8" w:rsidP="001616E8">
      <w:pPr>
        <w:pStyle w:val="Descripcin"/>
        <w:rPr>
          <w:rFonts w:eastAsia="Times New Roman"/>
          <w:b w:val="0"/>
          <w:bCs/>
          <w:sz w:val="16"/>
          <w:szCs w:val="16"/>
        </w:rPr>
      </w:pPr>
      <w:bookmarkStart w:id="39" w:name="_Toc521078585"/>
      <w:r w:rsidRPr="00F701CB">
        <w:t xml:space="preserve">Cuadro </w:t>
      </w:r>
      <w:r w:rsidR="005E507E">
        <w:fldChar w:fldCharType="begin"/>
      </w:r>
      <w:r w:rsidR="005E507E">
        <w:instrText xml:space="preserve"> SEQ Cuadro \* ARABIC </w:instrText>
      </w:r>
      <w:r w:rsidR="005E507E">
        <w:fldChar w:fldCharType="separate"/>
      </w:r>
      <w:r w:rsidR="00AC1F27" w:rsidRPr="00F701CB">
        <w:rPr>
          <w:noProof/>
        </w:rPr>
        <w:t>8</w:t>
      </w:r>
      <w:r w:rsidR="005E507E">
        <w:rPr>
          <w:noProof/>
        </w:rPr>
        <w:fldChar w:fldCharType="end"/>
      </w:r>
      <w:r w:rsidR="00295930" w:rsidRPr="00F701CB">
        <w:t>. Encabezado del</w:t>
      </w:r>
      <w:r w:rsidR="00F56015" w:rsidRPr="00F701CB">
        <w:t xml:space="preserve"> Archivo 1 del</w:t>
      </w:r>
      <w:r w:rsidR="00295930" w:rsidRPr="00F701CB">
        <w:t xml:space="preserve"> Reporte de Fondos</w:t>
      </w:r>
      <w:bookmarkEnd w:id="39"/>
    </w:p>
    <w:tbl>
      <w:tblPr>
        <w:tblW w:w="8806" w:type="dxa"/>
        <w:tblCellMar>
          <w:left w:w="70" w:type="dxa"/>
          <w:right w:w="70" w:type="dxa"/>
        </w:tblCellMar>
        <w:tblLook w:val="04A0" w:firstRow="1" w:lastRow="0" w:firstColumn="1" w:lastColumn="0" w:noHBand="0" w:noVBand="1"/>
      </w:tblPr>
      <w:tblGrid>
        <w:gridCol w:w="427"/>
        <w:gridCol w:w="986"/>
        <w:gridCol w:w="850"/>
        <w:gridCol w:w="851"/>
        <w:gridCol w:w="850"/>
        <w:gridCol w:w="1074"/>
        <w:gridCol w:w="2754"/>
        <w:gridCol w:w="1014"/>
      </w:tblGrid>
      <w:tr w:rsidR="00295930" w:rsidRPr="00F701CB" w14:paraId="59FFA6D9" w14:textId="77777777" w:rsidTr="003B7E00">
        <w:trPr>
          <w:trHeight w:val="182"/>
          <w:tblHeader/>
        </w:trPr>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61AD1" w14:textId="77777777" w:rsidR="00295930" w:rsidRPr="00F701CB" w:rsidRDefault="00295930" w:rsidP="00295930">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986" w:type="dxa"/>
            <w:tcBorders>
              <w:top w:val="single" w:sz="4" w:space="0" w:color="auto"/>
              <w:left w:val="nil"/>
              <w:bottom w:val="single" w:sz="4" w:space="0" w:color="auto"/>
              <w:right w:val="single" w:sz="4" w:space="0" w:color="auto"/>
            </w:tcBorders>
            <w:shd w:val="clear" w:color="auto" w:fill="auto"/>
            <w:vAlign w:val="center"/>
            <w:hideMark/>
          </w:tcPr>
          <w:p w14:paraId="133FC255" w14:textId="77777777" w:rsidR="00295930" w:rsidRPr="00F701CB" w:rsidRDefault="00295930" w:rsidP="00295930">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00EFAC4" w14:textId="77777777" w:rsidR="00295930" w:rsidRPr="00F701CB" w:rsidRDefault="00295930" w:rsidP="00295930">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9B6FA69" w14:textId="77777777" w:rsidR="00295930" w:rsidRPr="00F701CB" w:rsidRDefault="00295930" w:rsidP="00295930">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BB15360" w14:textId="77777777" w:rsidR="00295930" w:rsidRPr="00F701CB" w:rsidRDefault="00295930" w:rsidP="00295930">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0CD883C9" w14:textId="77777777" w:rsidR="00295930" w:rsidRPr="00F701CB" w:rsidRDefault="00295930" w:rsidP="00295930">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754" w:type="dxa"/>
            <w:tcBorders>
              <w:top w:val="single" w:sz="4" w:space="0" w:color="auto"/>
              <w:left w:val="nil"/>
              <w:bottom w:val="single" w:sz="4" w:space="0" w:color="auto"/>
              <w:right w:val="single" w:sz="4" w:space="0" w:color="auto"/>
            </w:tcBorders>
            <w:shd w:val="clear" w:color="auto" w:fill="auto"/>
            <w:vAlign w:val="center"/>
            <w:hideMark/>
          </w:tcPr>
          <w:p w14:paraId="69447DE0" w14:textId="77777777" w:rsidR="00295930" w:rsidRPr="00F701CB" w:rsidRDefault="00295930" w:rsidP="00295930">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039DDBA3" w14:textId="77777777" w:rsidR="00295930" w:rsidRPr="00F701CB" w:rsidRDefault="00295930" w:rsidP="00295930">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295930" w:rsidRPr="00F701CB" w14:paraId="174D26F8" w14:textId="77777777" w:rsidTr="00122952">
        <w:trPr>
          <w:trHeight w:val="285"/>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3FB0BA3C"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986" w:type="dxa"/>
            <w:tcBorders>
              <w:top w:val="nil"/>
              <w:left w:val="nil"/>
              <w:bottom w:val="single" w:sz="4" w:space="0" w:color="auto"/>
              <w:right w:val="single" w:sz="4" w:space="0" w:color="auto"/>
            </w:tcBorders>
            <w:shd w:val="clear" w:color="auto" w:fill="auto"/>
            <w:vAlign w:val="center"/>
            <w:hideMark/>
          </w:tcPr>
          <w:p w14:paraId="79E55CBF"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850" w:type="dxa"/>
            <w:tcBorders>
              <w:top w:val="nil"/>
              <w:left w:val="nil"/>
              <w:bottom w:val="single" w:sz="4" w:space="0" w:color="auto"/>
              <w:right w:val="single" w:sz="4" w:space="0" w:color="auto"/>
            </w:tcBorders>
            <w:shd w:val="clear" w:color="auto" w:fill="auto"/>
            <w:vAlign w:val="center"/>
            <w:hideMark/>
          </w:tcPr>
          <w:p w14:paraId="6F23FA21"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51" w:type="dxa"/>
            <w:tcBorders>
              <w:top w:val="nil"/>
              <w:left w:val="nil"/>
              <w:bottom w:val="single" w:sz="4" w:space="0" w:color="auto"/>
              <w:right w:val="single" w:sz="4" w:space="0" w:color="auto"/>
            </w:tcBorders>
            <w:shd w:val="clear" w:color="auto" w:fill="auto"/>
            <w:vAlign w:val="center"/>
            <w:hideMark/>
          </w:tcPr>
          <w:p w14:paraId="523FAFCF"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50" w:type="dxa"/>
            <w:tcBorders>
              <w:top w:val="nil"/>
              <w:left w:val="nil"/>
              <w:bottom w:val="single" w:sz="4" w:space="0" w:color="auto"/>
              <w:right w:val="single" w:sz="4" w:space="0" w:color="auto"/>
            </w:tcBorders>
            <w:shd w:val="clear" w:color="auto" w:fill="auto"/>
            <w:vAlign w:val="center"/>
            <w:hideMark/>
          </w:tcPr>
          <w:p w14:paraId="704880B9"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287F21F5"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754" w:type="dxa"/>
            <w:tcBorders>
              <w:top w:val="nil"/>
              <w:left w:val="nil"/>
              <w:bottom w:val="single" w:sz="4" w:space="0" w:color="auto"/>
              <w:right w:val="single" w:sz="4" w:space="0" w:color="auto"/>
            </w:tcBorders>
            <w:shd w:val="clear" w:color="auto" w:fill="auto"/>
            <w:vAlign w:val="center"/>
            <w:hideMark/>
          </w:tcPr>
          <w:p w14:paraId="30468B72" w14:textId="77777777" w:rsidR="00295930" w:rsidRPr="00F701CB" w:rsidRDefault="00295930" w:rsidP="00295930">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1014" w:type="dxa"/>
            <w:tcBorders>
              <w:top w:val="nil"/>
              <w:left w:val="nil"/>
              <w:bottom w:val="single" w:sz="4" w:space="0" w:color="auto"/>
              <w:right w:val="single" w:sz="4" w:space="0" w:color="auto"/>
            </w:tcBorders>
            <w:shd w:val="clear" w:color="auto" w:fill="auto"/>
            <w:vAlign w:val="center"/>
            <w:hideMark/>
          </w:tcPr>
          <w:p w14:paraId="1D606D48"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95930" w:rsidRPr="00F701CB" w14:paraId="72A1373A" w14:textId="77777777" w:rsidTr="00122952">
        <w:trPr>
          <w:trHeight w:val="92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05DCBA56"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986" w:type="dxa"/>
            <w:tcBorders>
              <w:top w:val="nil"/>
              <w:left w:val="nil"/>
              <w:bottom w:val="single" w:sz="4" w:space="0" w:color="auto"/>
              <w:right w:val="single" w:sz="4" w:space="0" w:color="auto"/>
            </w:tcBorders>
            <w:shd w:val="clear" w:color="auto" w:fill="auto"/>
            <w:vAlign w:val="center"/>
            <w:hideMark/>
          </w:tcPr>
          <w:p w14:paraId="7FE5183B"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50" w:type="dxa"/>
            <w:tcBorders>
              <w:top w:val="nil"/>
              <w:left w:val="nil"/>
              <w:bottom w:val="single" w:sz="4" w:space="0" w:color="auto"/>
              <w:right w:val="single" w:sz="4" w:space="0" w:color="auto"/>
            </w:tcBorders>
            <w:shd w:val="clear" w:color="auto" w:fill="auto"/>
            <w:vAlign w:val="center"/>
            <w:hideMark/>
          </w:tcPr>
          <w:p w14:paraId="12DF88F8"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51" w:type="dxa"/>
            <w:tcBorders>
              <w:top w:val="nil"/>
              <w:left w:val="nil"/>
              <w:bottom w:val="single" w:sz="4" w:space="0" w:color="auto"/>
              <w:right w:val="single" w:sz="4" w:space="0" w:color="auto"/>
            </w:tcBorders>
            <w:shd w:val="clear" w:color="auto" w:fill="auto"/>
            <w:vAlign w:val="center"/>
            <w:hideMark/>
          </w:tcPr>
          <w:p w14:paraId="24965D8C"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50" w:type="dxa"/>
            <w:tcBorders>
              <w:top w:val="nil"/>
              <w:left w:val="nil"/>
              <w:bottom w:val="single" w:sz="4" w:space="0" w:color="auto"/>
              <w:right w:val="single" w:sz="4" w:space="0" w:color="auto"/>
            </w:tcBorders>
            <w:shd w:val="clear" w:color="auto" w:fill="auto"/>
            <w:vAlign w:val="center"/>
            <w:hideMark/>
          </w:tcPr>
          <w:p w14:paraId="378F9A54"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74" w:type="dxa"/>
            <w:tcBorders>
              <w:top w:val="nil"/>
              <w:left w:val="nil"/>
              <w:bottom w:val="single" w:sz="4" w:space="0" w:color="auto"/>
              <w:right w:val="single" w:sz="4" w:space="0" w:color="auto"/>
            </w:tcBorders>
            <w:shd w:val="clear" w:color="auto" w:fill="auto"/>
            <w:vAlign w:val="center"/>
            <w:hideMark/>
          </w:tcPr>
          <w:p w14:paraId="1B205385"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754" w:type="dxa"/>
            <w:tcBorders>
              <w:top w:val="nil"/>
              <w:left w:val="nil"/>
              <w:bottom w:val="single" w:sz="4" w:space="0" w:color="auto"/>
              <w:right w:val="single" w:sz="4" w:space="0" w:color="auto"/>
            </w:tcBorders>
            <w:shd w:val="clear" w:color="auto" w:fill="auto"/>
            <w:vAlign w:val="center"/>
            <w:hideMark/>
          </w:tcPr>
          <w:p w14:paraId="4230E856" w14:textId="77777777" w:rsidR="00295930" w:rsidRPr="00F701CB" w:rsidRDefault="00295930" w:rsidP="00295930">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1014" w:type="dxa"/>
            <w:tcBorders>
              <w:top w:val="nil"/>
              <w:left w:val="nil"/>
              <w:bottom w:val="single" w:sz="4" w:space="0" w:color="auto"/>
              <w:right w:val="single" w:sz="4" w:space="0" w:color="auto"/>
            </w:tcBorders>
            <w:shd w:val="clear" w:color="auto" w:fill="auto"/>
            <w:vAlign w:val="center"/>
            <w:hideMark/>
          </w:tcPr>
          <w:p w14:paraId="694E0EF8"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95930" w:rsidRPr="00F701CB" w14:paraId="2577E130" w14:textId="77777777" w:rsidTr="00122952">
        <w:trPr>
          <w:trHeight w:val="54"/>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2DD0A4EE" w14:textId="77777777" w:rsidR="00295930" w:rsidRPr="00F701CB" w:rsidRDefault="000546D8" w:rsidP="00295930">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986" w:type="dxa"/>
            <w:tcBorders>
              <w:top w:val="nil"/>
              <w:left w:val="nil"/>
              <w:bottom w:val="single" w:sz="4" w:space="0" w:color="auto"/>
              <w:right w:val="single" w:sz="4" w:space="0" w:color="auto"/>
            </w:tcBorders>
            <w:shd w:val="clear" w:color="auto" w:fill="auto"/>
            <w:vAlign w:val="center"/>
            <w:hideMark/>
          </w:tcPr>
          <w:p w14:paraId="385417DA" w14:textId="77777777" w:rsidR="00295930" w:rsidRPr="00F701CB" w:rsidRDefault="00295930" w:rsidP="000546D8">
            <w:pPr>
              <w:spacing w:after="0" w:line="240" w:lineRule="auto"/>
              <w:ind w:left="0" w:right="0" w:firstLine="0"/>
              <w:jc w:val="center"/>
              <w:rPr>
                <w:rFonts w:eastAsia="Times New Roman"/>
                <w:sz w:val="16"/>
                <w:szCs w:val="16"/>
              </w:rPr>
            </w:pPr>
            <w:r w:rsidRPr="00F701CB">
              <w:rPr>
                <w:rFonts w:eastAsia="Times New Roman"/>
                <w:sz w:val="16"/>
                <w:szCs w:val="16"/>
              </w:rPr>
              <w:t>Fecha de corte</w:t>
            </w:r>
          </w:p>
        </w:tc>
        <w:tc>
          <w:tcPr>
            <w:tcW w:w="850" w:type="dxa"/>
            <w:tcBorders>
              <w:top w:val="nil"/>
              <w:left w:val="nil"/>
              <w:bottom w:val="single" w:sz="4" w:space="0" w:color="auto"/>
              <w:right w:val="single" w:sz="4" w:space="0" w:color="auto"/>
            </w:tcBorders>
            <w:shd w:val="clear" w:color="auto" w:fill="auto"/>
            <w:vAlign w:val="center"/>
            <w:hideMark/>
          </w:tcPr>
          <w:p w14:paraId="0D23D46D" w14:textId="77777777" w:rsidR="00295930" w:rsidRPr="00F701CB" w:rsidRDefault="000546D8" w:rsidP="00295930">
            <w:pPr>
              <w:spacing w:after="0" w:line="240" w:lineRule="auto"/>
              <w:ind w:left="0" w:right="0" w:firstLine="0"/>
              <w:jc w:val="center"/>
              <w:rPr>
                <w:rFonts w:eastAsia="Times New Roman"/>
                <w:sz w:val="16"/>
                <w:szCs w:val="16"/>
              </w:rPr>
            </w:pPr>
            <w:r w:rsidRPr="00F701CB">
              <w:rPr>
                <w:rFonts w:eastAsia="Times New Roman"/>
                <w:sz w:val="16"/>
                <w:szCs w:val="16"/>
              </w:rPr>
              <w:t>1</w:t>
            </w:r>
            <w:r w:rsidR="00295930" w:rsidRPr="00F701CB">
              <w:rPr>
                <w:rFonts w:eastAsia="Times New Roman"/>
                <w:sz w:val="16"/>
                <w:szCs w:val="16"/>
              </w:rPr>
              <w:t>9</w:t>
            </w:r>
          </w:p>
        </w:tc>
        <w:tc>
          <w:tcPr>
            <w:tcW w:w="851" w:type="dxa"/>
            <w:tcBorders>
              <w:top w:val="nil"/>
              <w:left w:val="nil"/>
              <w:bottom w:val="single" w:sz="4" w:space="0" w:color="auto"/>
              <w:right w:val="single" w:sz="4" w:space="0" w:color="auto"/>
            </w:tcBorders>
            <w:shd w:val="clear" w:color="auto" w:fill="auto"/>
            <w:vAlign w:val="center"/>
            <w:hideMark/>
          </w:tcPr>
          <w:p w14:paraId="3298FEFD" w14:textId="77777777" w:rsidR="00295930" w:rsidRPr="00F701CB" w:rsidRDefault="000546D8" w:rsidP="00295930">
            <w:pPr>
              <w:spacing w:after="0" w:line="240" w:lineRule="auto"/>
              <w:ind w:left="0" w:right="0" w:firstLine="0"/>
              <w:jc w:val="center"/>
              <w:rPr>
                <w:rFonts w:eastAsia="Times New Roman"/>
                <w:sz w:val="16"/>
                <w:szCs w:val="16"/>
              </w:rPr>
            </w:pPr>
            <w:r w:rsidRPr="00F701CB">
              <w:rPr>
                <w:rFonts w:eastAsia="Times New Roman"/>
                <w:sz w:val="16"/>
                <w:szCs w:val="16"/>
              </w:rPr>
              <w:t>2</w:t>
            </w:r>
            <w:r w:rsidR="00295930" w:rsidRPr="00F701CB">
              <w:rPr>
                <w:rFonts w:eastAsia="Times New Roman"/>
                <w:sz w:val="16"/>
                <w:szCs w:val="16"/>
              </w:rPr>
              <w:t>8</w:t>
            </w:r>
          </w:p>
        </w:tc>
        <w:tc>
          <w:tcPr>
            <w:tcW w:w="850" w:type="dxa"/>
            <w:tcBorders>
              <w:top w:val="nil"/>
              <w:left w:val="nil"/>
              <w:bottom w:val="single" w:sz="4" w:space="0" w:color="auto"/>
              <w:right w:val="single" w:sz="4" w:space="0" w:color="auto"/>
            </w:tcBorders>
            <w:shd w:val="clear" w:color="auto" w:fill="auto"/>
            <w:vAlign w:val="center"/>
            <w:hideMark/>
          </w:tcPr>
          <w:p w14:paraId="327AFBE3"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331E1459" w14:textId="77777777" w:rsidR="00295930" w:rsidRPr="00F701CB" w:rsidRDefault="00CF63E8" w:rsidP="00295930">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754" w:type="dxa"/>
            <w:tcBorders>
              <w:top w:val="nil"/>
              <w:left w:val="nil"/>
              <w:bottom w:val="single" w:sz="4" w:space="0" w:color="auto"/>
              <w:right w:val="single" w:sz="4" w:space="0" w:color="auto"/>
            </w:tcBorders>
            <w:shd w:val="clear" w:color="auto" w:fill="auto"/>
            <w:vAlign w:val="center"/>
            <w:hideMark/>
          </w:tcPr>
          <w:p w14:paraId="23FF6EDA" w14:textId="77777777" w:rsidR="00295930" w:rsidRPr="00F701CB" w:rsidRDefault="00295930" w:rsidP="00295930">
            <w:pPr>
              <w:spacing w:after="0" w:line="240" w:lineRule="auto"/>
              <w:ind w:left="0" w:right="0" w:firstLine="0"/>
              <w:jc w:val="left"/>
              <w:rPr>
                <w:rFonts w:eastAsia="Times New Roman"/>
                <w:sz w:val="16"/>
                <w:szCs w:val="16"/>
              </w:rPr>
            </w:pPr>
            <w:r w:rsidRPr="00F701CB">
              <w:rPr>
                <w:rFonts w:eastAsia="Times New Roman"/>
                <w:sz w:val="16"/>
                <w:szCs w:val="16"/>
              </w:rPr>
              <w:t>-Corresponde al último día del período reportado.</w:t>
            </w:r>
            <w:r w:rsidRPr="00F701CB">
              <w:rPr>
                <w:rFonts w:eastAsia="Times New Roman"/>
                <w:sz w:val="16"/>
                <w:szCs w:val="16"/>
              </w:rPr>
              <w:br/>
              <w:t>-Formato AAAA-MM-DD donde AAAA es el año (Ej. 2021), MM es el mes (Ej. 10) y DD es el día (Ej. 31).</w:t>
            </w:r>
            <w:r w:rsidRPr="00F701CB">
              <w:rPr>
                <w:rFonts w:eastAsia="Times New Roman"/>
                <w:sz w:val="16"/>
                <w:szCs w:val="16"/>
              </w:rPr>
              <w:br/>
              <w:t>-Si el día o el mes tiene un solo dígito, se debe llenar el otro dígito con “0”. Ej. Enero 1 del 2025 será 2025-01-31.</w:t>
            </w:r>
          </w:p>
        </w:tc>
        <w:tc>
          <w:tcPr>
            <w:tcW w:w="1014" w:type="dxa"/>
            <w:tcBorders>
              <w:top w:val="nil"/>
              <w:left w:val="nil"/>
              <w:bottom w:val="single" w:sz="4" w:space="0" w:color="auto"/>
              <w:right w:val="single" w:sz="4" w:space="0" w:color="auto"/>
            </w:tcBorders>
            <w:shd w:val="clear" w:color="auto" w:fill="auto"/>
            <w:vAlign w:val="center"/>
            <w:hideMark/>
          </w:tcPr>
          <w:p w14:paraId="194C76D7"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95930" w:rsidRPr="00F701CB" w14:paraId="7FD07A59" w14:textId="77777777" w:rsidTr="00122952">
        <w:trPr>
          <w:trHeight w:val="792"/>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0306A211" w14:textId="77777777" w:rsidR="00295930" w:rsidRPr="00F701CB" w:rsidRDefault="000546D8" w:rsidP="00295930">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986" w:type="dxa"/>
            <w:tcBorders>
              <w:top w:val="nil"/>
              <w:left w:val="nil"/>
              <w:bottom w:val="single" w:sz="4" w:space="0" w:color="auto"/>
              <w:right w:val="single" w:sz="4" w:space="0" w:color="auto"/>
            </w:tcBorders>
            <w:shd w:val="clear" w:color="auto" w:fill="auto"/>
            <w:vAlign w:val="center"/>
            <w:hideMark/>
          </w:tcPr>
          <w:p w14:paraId="30841F6C"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Número total de reportados</w:t>
            </w:r>
          </w:p>
        </w:tc>
        <w:tc>
          <w:tcPr>
            <w:tcW w:w="850" w:type="dxa"/>
            <w:tcBorders>
              <w:top w:val="nil"/>
              <w:left w:val="nil"/>
              <w:bottom w:val="single" w:sz="4" w:space="0" w:color="auto"/>
              <w:right w:val="single" w:sz="4" w:space="0" w:color="auto"/>
            </w:tcBorders>
            <w:shd w:val="clear" w:color="auto" w:fill="auto"/>
            <w:vAlign w:val="center"/>
            <w:hideMark/>
          </w:tcPr>
          <w:p w14:paraId="57B64362" w14:textId="77777777" w:rsidR="00295930" w:rsidRPr="00F701CB" w:rsidRDefault="000546D8" w:rsidP="00295930">
            <w:pPr>
              <w:spacing w:after="0" w:line="240" w:lineRule="auto"/>
              <w:ind w:left="0" w:right="0" w:firstLine="0"/>
              <w:jc w:val="center"/>
              <w:rPr>
                <w:rFonts w:eastAsia="Times New Roman"/>
                <w:sz w:val="16"/>
                <w:szCs w:val="16"/>
              </w:rPr>
            </w:pPr>
            <w:r w:rsidRPr="00F701CB">
              <w:rPr>
                <w:rFonts w:eastAsia="Times New Roman"/>
                <w:sz w:val="16"/>
                <w:szCs w:val="16"/>
              </w:rPr>
              <w:t>2</w:t>
            </w:r>
            <w:r w:rsidR="00295930" w:rsidRPr="00F701CB">
              <w:rPr>
                <w:rFonts w:eastAsia="Times New Roman"/>
                <w:sz w:val="16"/>
                <w:szCs w:val="16"/>
              </w:rPr>
              <w:t>9</w:t>
            </w:r>
          </w:p>
        </w:tc>
        <w:tc>
          <w:tcPr>
            <w:tcW w:w="851" w:type="dxa"/>
            <w:tcBorders>
              <w:top w:val="nil"/>
              <w:left w:val="nil"/>
              <w:bottom w:val="single" w:sz="4" w:space="0" w:color="auto"/>
              <w:right w:val="single" w:sz="4" w:space="0" w:color="auto"/>
            </w:tcBorders>
            <w:shd w:val="clear" w:color="auto" w:fill="auto"/>
            <w:vAlign w:val="center"/>
            <w:hideMark/>
          </w:tcPr>
          <w:p w14:paraId="0643EC95" w14:textId="77777777" w:rsidR="00295930" w:rsidRPr="00F701CB" w:rsidRDefault="000546D8" w:rsidP="00295930">
            <w:pPr>
              <w:spacing w:after="0" w:line="240" w:lineRule="auto"/>
              <w:ind w:left="0" w:right="0" w:firstLine="0"/>
              <w:jc w:val="center"/>
              <w:rPr>
                <w:rFonts w:eastAsia="Times New Roman"/>
                <w:sz w:val="16"/>
                <w:szCs w:val="16"/>
              </w:rPr>
            </w:pPr>
            <w:r w:rsidRPr="00F701CB">
              <w:rPr>
                <w:rFonts w:eastAsia="Times New Roman"/>
                <w:sz w:val="16"/>
                <w:szCs w:val="16"/>
              </w:rPr>
              <w:t>3</w:t>
            </w:r>
            <w:r w:rsidR="00295930" w:rsidRPr="00F701CB">
              <w:rPr>
                <w:rFonts w:eastAsia="Times New Roman"/>
                <w:sz w:val="16"/>
                <w:szCs w:val="16"/>
              </w:rPr>
              <w:t>8</w:t>
            </w:r>
          </w:p>
        </w:tc>
        <w:tc>
          <w:tcPr>
            <w:tcW w:w="850" w:type="dxa"/>
            <w:tcBorders>
              <w:top w:val="nil"/>
              <w:left w:val="nil"/>
              <w:bottom w:val="single" w:sz="4" w:space="0" w:color="auto"/>
              <w:right w:val="single" w:sz="4" w:space="0" w:color="auto"/>
            </w:tcBorders>
            <w:shd w:val="clear" w:color="auto" w:fill="auto"/>
            <w:vAlign w:val="center"/>
            <w:hideMark/>
          </w:tcPr>
          <w:p w14:paraId="76D7CBC5"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4FB134E2"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754" w:type="dxa"/>
            <w:tcBorders>
              <w:top w:val="nil"/>
              <w:left w:val="nil"/>
              <w:bottom w:val="single" w:sz="4" w:space="0" w:color="auto"/>
              <w:right w:val="single" w:sz="4" w:space="0" w:color="auto"/>
            </w:tcBorders>
            <w:shd w:val="clear" w:color="auto" w:fill="auto"/>
            <w:vAlign w:val="center"/>
            <w:hideMark/>
          </w:tcPr>
          <w:p w14:paraId="5C46A6BB" w14:textId="77777777" w:rsidR="00295930" w:rsidRPr="00F701CB" w:rsidRDefault="00295930" w:rsidP="00295930">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1014" w:type="dxa"/>
            <w:tcBorders>
              <w:top w:val="nil"/>
              <w:left w:val="nil"/>
              <w:bottom w:val="single" w:sz="4" w:space="0" w:color="auto"/>
              <w:right w:val="single" w:sz="4" w:space="0" w:color="auto"/>
            </w:tcBorders>
            <w:shd w:val="clear" w:color="auto" w:fill="auto"/>
            <w:vAlign w:val="center"/>
            <w:hideMark/>
          </w:tcPr>
          <w:p w14:paraId="1D772B9A"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95930" w:rsidRPr="00F701CB" w14:paraId="54CBAE06" w14:textId="77777777" w:rsidTr="00122952">
        <w:trPr>
          <w:trHeight w:val="430"/>
        </w:trPr>
        <w:tc>
          <w:tcPr>
            <w:tcW w:w="427" w:type="dxa"/>
            <w:tcBorders>
              <w:top w:val="nil"/>
              <w:left w:val="single" w:sz="4" w:space="0" w:color="auto"/>
              <w:bottom w:val="single" w:sz="4" w:space="0" w:color="auto"/>
              <w:right w:val="single" w:sz="4" w:space="0" w:color="auto"/>
            </w:tcBorders>
            <w:shd w:val="clear" w:color="auto" w:fill="auto"/>
            <w:vAlign w:val="center"/>
            <w:hideMark/>
          </w:tcPr>
          <w:p w14:paraId="7BF2AC81" w14:textId="77777777" w:rsidR="00295930" w:rsidRPr="00F701CB" w:rsidRDefault="000546D8" w:rsidP="00295930">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986" w:type="dxa"/>
            <w:tcBorders>
              <w:top w:val="nil"/>
              <w:left w:val="nil"/>
              <w:bottom w:val="single" w:sz="4" w:space="0" w:color="auto"/>
              <w:right w:val="single" w:sz="4" w:space="0" w:color="auto"/>
            </w:tcBorders>
            <w:shd w:val="clear" w:color="auto" w:fill="auto"/>
            <w:vAlign w:val="center"/>
            <w:hideMark/>
          </w:tcPr>
          <w:p w14:paraId="27D0BA97"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50" w:type="dxa"/>
            <w:tcBorders>
              <w:top w:val="nil"/>
              <w:left w:val="nil"/>
              <w:bottom w:val="single" w:sz="4" w:space="0" w:color="auto"/>
              <w:right w:val="single" w:sz="4" w:space="0" w:color="auto"/>
            </w:tcBorders>
            <w:shd w:val="clear" w:color="auto" w:fill="auto"/>
            <w:vAlign w:val="center"/>
            <w:hideMark/>
          </w:tcPr>
          <w:p w14:paraId="0D92F1B9" w14:textId="77777777" w:rsidR="00295930" w:rsidRPr="00F701CB" w:rsidRDefault="000546D8" w:rsidP="00295930">
            <w:pPr>
              <w:spacing w:after="0" w:line="240" w:lineRule="auto"/>
              <w:ind w:left="0" w:right="0" w:firstLine="0"/>
              <w:jc w:val="center"/>
              <w:rPr>
                <w:rFonts w:eastAsia="Times New Roman"/>
                <w:sz w:val="16"/>
                <w:szCs w:val="16"/>
              </w:rPr>
            </w:pPr>
            <w:r w:rsidRPr="00F701CB">
              <w:rPr>
                <w:rFonts w:eastAsia="Times New Roman"/>
                <w:sz w:val="16"/>
                <w:szCs w:val="16"/>
              </w:rPr>
              <w:t>3</w:t>
            </w:r>
            <w:r w:rsidR="00295930" w:rsidRPr="00F701CB">
              <w:rPr>
                <w:rFonts w:eastAsia="Times New Roman"/>
                <w:sz w:val="16"/>
                <w:szCs w:val="16"/>
              </w:rPr>
              <w:t>9</w:t>
            </w:r>
          </w:p>
        </w:tc>
        <w:tc>
          <w:tcPr>
            <w:tcW w:w="851" w:type="dxa"/>
            <w:tcBorders>
              <w:top w:val="nil"/>
              <w:left w:val="nil"/>
              <w:bottom w:val="single" w:sz="4" w:space="0" w:color="auto"/>
              <w:right w:val="single" w:sz="4" w:space="0" w:color="auto"/>
            </w:tcBorders>
            <w:shd w:val="clear" w:color="auto" w:fill="auto"/>
            <w:vAlign w:val="center"/>
            <w:hideMark/>
          </w:tcPr>
          <w:p w14:paraId="595008E4" w14:textId="77777777" w:rsidR="00295930" w:rsidRPr="00F701CB" w:rsidRDefault="00D82CA9" w:rsidP="00295930">
            <w:pPr>
              <w:spacing w:after="0" w:line="240" w:lineRule="auto"/>
              <w:ind w:left="0" w:right="0" w:firstLine="0"/>
              <w:jc w:val="center"/>
              <w:rPr>
                <w:rFonts w:eastAsia="Times New Roman"/>
                <w:b/>
                <w:sz w:val="16"/>
                <w:szCs w:val="16"/>
              </w:rPr>
            </w:pPr>
            <w:r w:rsidRPr="00F701CB">
              <w:rPr>
                <w:rFonts w:eastAsia="Times New Roman"/>
                <w:b/>
                <w:sz w:val="16"/>
                <w:szCs w:val="16"/>
              </w:rPr>
              <w:t>11</w:t>
            </w:r>
            <w:r w:rsidR="006B476A" w:rsidRPr="00F701CB">
              <w:rPr>
                <w:rFonts w:eastAsia="Times New Roman"/>
                <w:b/>
                <w:sz w:val="16"/>
                <w:szCs w:val="16"/>
              </w:rPr>
              <w:t>3</w:t>
            </w:r>
          </w:p>
        </w:tc>
        <w:tc>
          <w:tcPr>
            <w:tcW w:w="850" w:type="dxa"/>
            <w:tcBorders>
              <w:top w:val="nil"/>
              <w:left w:val="nil"/>
              <w:bottom w:val="single" w:sz="4" w:space="0" w:color="auto"/>
              <w:right w:val="single" w:sz="4" w:space="0" w:color="auto"/>
            </w:tcBorders>
            <w:shd w:val="clear" w:color="auto" w:fill="auto"/>
            <w:vAlign w:val="center"/>
            <w:hideMark/>
          </w:tcPr>
          <w:p w14:paraId="6E7205FE" w14:textId="77777777" w:rsidR="00295930" w:rsidRPr="00F701CB" w:rsidRDefault="000546D8" w:rsidP="00295930">
            <w:pPr>
              <w:spacing w:after="0" w:line="240" w:lineRule="auto"/>
              <w:ind w:left="0" w:right="0" w:firstLine="0"/>
              <w:jc w:val="center"/>
              <w:rPr>
                <w:rFonts w:eastAsia="Times New Roman"/>
                <w:sz w:val="16"/>
                <w:szCs w:val="16"/>
              </w:rPr>
            </w:pPr>
            <w:r w:rsidRPr="00F701CB">
              <w:rPr>
                <w:rFonts w:eastAsia="Times New Roman"/>
                <w:sz w:val="16"/>
                <w:szCs w:val="16"/>
              </w:rPr>
              <w:t>7</w:t>
            </w:r>
            <w:r w:rsidR="00B0555E" w:rsidRPr="00F701CB">
              <w:rPr>
                <w:rFonts w:eastAsia="Times New Roman"/>
                <w:sz w:val="16"/>
                <w:szCs w:val="16"/>
              </w:rPr>
              <w:t>5</w:t>
            </w:r>
          </w:p>
        </w:tc>
        <w:tc>
          <w:tcPr>
            <w:tcW w:w="1074" w:type="dxa"/>
            <w:tcBorders>
              <w:top w:val="nil"/>
              <w:left w:val="nil"/>
              <w:bottom w:val="single" w:sz="4" w:space="0" w:color="auto"/>
              <w:right w:val="single" w:sz="4" w:space="0" w:color="auto"/>
            </w:tcBorders>
            <w:shd w:val="clear" w:color="auto" w:fill="auto"/>
            <w:vAlign w:val="center"/>
            <w:hideMark/>
          </w:tcPr>
          <w:p w14:paraId="275CC215"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754" w:type="dxa"/>
            <w:tcBorders>
              <w:top w:val="nil"/>
              <w:left w:val="nil"/>
              <w:bottom w:val="single" w:sz="4" w:space="0" w:color="auto"/>
              <w:right w:val="single" w:sz="4" w:space="0" w:color="auto"/>
            </w:tcBorders>
            <w:shd w:val="clear" w:color="auto" w:fill="auto"/>
            <w:vAlign w:val="center"/>
            <w:hideMark/>
          </w:tcPr>
          <w:p w14:paraId="2C8E6D2E" w14:textId="77777777" w:rsidR="00295930" w:rsidRPr="00F701CB" w:rsidRDefault="00295930" w:rsidP="006B476A">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00D82CA9" w:rsidRPr="00F701CB">
              <w:rPr>
                <w:rFonts w:eastAsia="Times New Roman"/>
                <w:b/>
                <w:sz w:val="16"/>
                <w:szCs w:val="16"/>
              </w:rPr>
              <w:t>11</w:t>
            </w:r>
            <w:r w:rsidR="006B476A" w:rsidRPr="00F701CB">
              <w:rPr>
                <w:rFonts w:eastAsia="Times New Roman"/>
                <w:b/>
                <w:sz w:val="16"/>
                <w:szCs w:val="16"/>
              </w:rPr>
              <w:t>3</w:t>
            </w:r>
            <w:r w:rsidRPr="00F701CB">
              <w:rPr>
                <w:rFonts w:eastAsia="Times New Roman"/>
                <w:sz w:val="16"/>
                <w:szCs w:val="16"/>
              </w:rPr>
              <w:t xml:space="preserve"> posiciones.</w:t>
            </w:r>
          </w:p>
        </w:tc>
        <w:tc>
          <w:tcPr>
            <w:tcW w:w="1014" w:type="dxa"/>
            <w:tcBorders>
              <w:top w:val="nil"/>
              <w:left w:val="nil"/>
              <w:bottom w:val="single" w:sz="4" w:space="0" w:color="auto"/>
              <w:right w:val="single" w:sz="4" w:space="0" w:color="auto"/>
            </w:tcBorders>
            <w:shd w:val="clear" w:color="auto" w:fill="auto"/>
            <w:vAlign w:val="center"/>
            <w:hideMark/>
          </w:tcPr>
          <w:p w14:paraId="6EFF5779" w14:textId="77777777" w:rsidR="00295930" w:rsidRPr="00F701CB" w:rsidRDefault="00295930" w:rsidP="00295930">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24DFF9C4" w14:textId="77777777" w:rsidR="00295930" w:rsidRPr="00F701CB" w:rsidRDefault="00295930" w:rsidP="00295930">
      <w:pPr>
        <w:rPr>
          <w:rFonts w:eastAsia="Times New Roman"/>
          <w:b/>
          <w:bCs/>
          <w:sz w:val="16"/>
          <w:szCs w:val="16"/>
        </w:rPr>
      </w:pPr>
    </w:p>
    <w:p w14:paraId="3F7DA906" w14:textId="77777777" w:rsidR="00295930" w:rsidRPr="00F701CB" w:rsidRDefault="00295930" w:rsidP="00295930">
      <w:pPr>
        <w:pStyle w:val="Ttulo1"/>
        <w:numPr>
          <w:ilvl w:val="2"/>
          <w:numId w:val="8"/>
        </w:numPr>
        <w:spacing w:after="160"/>
        <w:ind w:left="709" w:right="0" w:hanging="567"/>
        <w:jc w:val="left"/>
      </w:pPr>
      <w:bookmarkStart w:id="40" w:name="_Toc501355267"/>
      <w:bookmarkStart w:id="41" w:name="_Toc521076729"/>
      <w:r w:rsidRPr="00F701CB">
        <w:t>Cuerpo del formato</w:t>
      </w:r>
      <w:bookmarkEnd w:id="40"/>
      <w:bookmarkEnd w:id="41"/>
    </w:p>
    <w:p w14:paraId="52CA1655" w14:textId="77777777" w:rsidR="007D152F" w:rsidRPr="00F701CB" w:rsidRDefault="00295930" w:rsidP="0013756E">
      <w:pPr>
        <w:spacing w:after="0"/>
        <w:ind w:left="0" w:firstLine="0"/>
      </w:pPr>
      <w:r w:rsidRPr="00F701CB">
        <w:t xml:space="preserve">Son los registros tipo 2, los cuales contienen la información referente a los fondos </w:t>
      </w:r>
      <w:r w:rsidR="007D152F" w:rsidRPr="00F701CB">
        <w:t xml:space="preserve">individuales </w:t>
      </w:r>
      <w:r w:rsidRPr="00F701CB">
        <w:t>administrados</w:t>
      </w:r>
      <w:r w:rsidR="00A46C84" w:rsidRPr="00F701CB">
        <w:t xml:space="preserve"> y las cuentas ómnibus individuales </w:t>
      </w:r>
      <w:proofErr w:type="gramStart"/>
      <w:r w:rsidR="00A46C84" w:rsidRPr="00F701CB">
        <w:t>administradas</w:t>
      </w:r>
      <w:proofErr w:type="gramEnd"/>
      <w:r w:rsidRPr="00F701CB">
        <w:t>.</w:t>
      </w:r>
      <w:r w:rsidR="007D152F" w:rsidRPr="00F701CB">
        <w:t xml:space="preserve"> </w:t>
      </w:r>
      <w:r w:rsidR="00107E41" w:rsidRPr="00F701CB">
        <w:t>El archivo debe contener tantos registros de este tipo, como fondos individuales a reportar.</w:t>
      </w:r>
    </w:p>
    <w:p w14:paraId="2DC79BD6" w14:textId="77777777" w:rsidR="0013756E" w:rsidRPr="00F701CB" w:rsidRDefault="0013756E" w:rsidP="0013756E">
      <w:pPr>
        <w:spacing w:after="0"/>
        <w:ind w:left="0" w:firstLine="0"/>
      </w:pPr>
    </w:p>
    <w:p w14:paraId="5DB23C3A" w14:textId="77777777" w:rsidR="00107E41" w:rsidRPr="00F701CB" w:rsidRDefault="00107E41" w:rsidP="0013756E">
      <w:pPr>
        <w:spacing w:after="0"/>
        <w:ind w:left="0" w:firstLine="0"/>
      </w:pPr>
      <w:r w:rsidRPr="00F701CB">
        <w:t>Por ejemplo, l</w:t>
      </w:r>
      <w:r w:rsidR="007D152F" w:rsidRPr="00F701CB">
        <w:t xml:space="preserve">a inversión que realiza un cliente en un fondo de inversión colectiva debe reportarse como un </w:t>
      </w:r>
      <w:r w:rsidR="0080624B" w:rsidRPr="00F701CB">
        <w:t>producto independiente. Con ello, el número de productos ofrecidos relacionados con un fondo de inversión colectiva es igual al número de clientes.</w:t>
      </w:r>
      <w:r w:rsidRPr="00F701CB">
        <w:t xml:space="preserve"> Asimismo, el número de productos ofrecidos relacionados con un fondo de pensiones debe ser igual a la cantidad de clientes.</w:t>
      </w:r>
    </w:p>
    <w:p w14:paraId="143CA676" w14:textId="77777777" w:rsidR="00295930" w:rsidRPr="00F701CB" w:rsidRDefault="00295930" w:rsidP="0013756E">
      <w:pPr>
        <w:spacing w:after="0"/>
      </w:pPr>
      <w:r w:rsidRPr="00F701CB">
        <w:lastRenderedPageBreak/>
        <w:t>Cada registro debe tener la siguiente información:</w:t>
      </w:r>
    </w:p>
    <w:p w14:paraId="75CAACF8" w14:textId="77777777" w:rsidR="00173055" w:rsidRPr="00F701CB" w:rsidRDefault="00173055" w:rsidP="0013756E"/>
    <w:p w14:paraId="7B5A9775" w14:textId="77777777" w:rsidR="00295930" w:rsidRPr="00F701CB" w:rsidRDefault="00CF63E8" w:rsidP="00295930">
      <w:pPr>
        <w:numPr>
          <w:ilvl w:val="0"/>
          <w:numId w:val="2"/>
        </w:numPr>
        <w:spacing w:after="7"/>
        <w:ind w:right="0" w:hanging="283"/>
      </w:pPr>
      <w:r w:rsidRPr="00F701CB">
        <w:rPr>
          <w:b/>
        </w:rPr>
        <w:t xml:space="preserve">Columna 1 - </w:t>
      </w:r>
      <w:r w:rsidR="00295930" w:rsidRPr="00F701CB">
        <w:rPr>
          <w:b/>
        </w:rPr>
        <w:t>Número consecutivo de registro:</w:t>
      </w:r>
      <w:r w:rsidR="00295930" w:rsidRPr="00F701CB">
        <w:t xml:space="preserve"> es el número único de cada uno de los registros reportados en el archivo. </w:t>
      </w:r>
    </w:p>
    <w:p w14:paraId="5D715CF6" w14:textId="77777777" w:rsidR="00295930" w:rsidRPr="00F701CB" w:rsidRDefault="00295930" w:rsidP="00295930">
      <w:pPr>
        <w:spacing w:after="0" w:line="259" w:lineRule="auto"/>
        <w:ind w:left="283" w:right="0" w:firstLine="0"/>
        <w:jc w:val="left"/>
      </w:pPr>
      <w:r w:rsidRPr="00F701CB">
        <w:t xml:space="preserve"> </w:t>
      </w:r>
    </w:p>
    <w:p w14:paraId="61083423" w14:textId="6DF88A97" w:rsidR="008A1B94" w:rsidRPr="00F701CB" w:rsidRDefault="00CF63E8" w:rsidP="00A10B76">
      <w:pPr>
        <w:numPr>
          <w:ilvl w:val="0"/>
          <w:numId w:val="2"/>
        </w:numPr>
        <w:spacing w:after="0"/>
        <w:ind w:right="0" w:hanging="283"/>
      </w:pPr>
      <w:r w:rsidRPr="00F701CB">
        <w:rPr>
          <w:b/>
        </w:rPr>
        <w:t xml:space="preserve">Columna 2 - </w:t>
      </w:r>
      <w:r w:rsidR="00295930" w:rsidRPr="00F701CB">
        <w:rPr>
          <w:b/>
        </w:rPr>
        <w:t xml:space="preserve">Número </w:t>
      </w:r>
      <w:r w:rsidR="00DF378D" w:rsidRPr="00F701CB">
        <w:rPr>
          <w:b/>
        </w:rPr>
        <w:t xml:space="preserve">único </w:t>
      </w:r>
      <w:r w:rsidR="00CC0F7D" w:rsidRPr="00F701CB">
        <w:rPr>
          <w:b/>
        </w:rPr>
        <w:t>de</w:t>
      </w:r>
      <w:r w:rsidR="007E5BA9" w:rsidRPr="00F701CB">
        <w:rPr>
          <w:b/>
        </w:rPr>
        <w:t>l fondo o cuenta</w:t>
      </w:r>
      <w:r w:rsidR="00295930" w:rsidRPr="00F701CB">
        <w:rPr>
          <w:b/>
        </w:rPr>
        <w:t>:</w:t>
      </w:r>
      <w:r w:rsidR="00295930" w:rsidRPr="00F701CB">
        <w:t xml:space="preserve"> es el</w:t>
      </w:r>
      <w:r w:rsidR="00275244" w:rsidRPr="00F701CB">
        <w:t xml:space="preserve"> número de identificación</w:t>
      </w:r>
      <w:r w:rsidR="00505F3C" w:rsidRPr="00F701CB">
        <w:t xml:space="preserve"> único</w:t>
      </w:r>
      <w:r w:rsidR="00275244" w:rsidRPr="00F701CB">
        <w:t xml:space="preserve"> </w:t>
      </w:r>
      <w:r w:rsidR="00295930" w:rsidRPr="00F701CB">
        <w:t>que asig</w:t>
      </w:r>
      <w:r w:rsidR="005A5504" w:rsidRPr="00F701CB">
        <w:t>na la entidad reportante a cada fondo</w:t>
      </w:r>
      <w:r w:rsidR="008A1B94" w:rsidRPr="00F701CB">
        <w:t xml:space="preserve"> administrado </w:t>
      </w:r>
      <w:r w:rsidR="00A10B76" w:rsidRPr="00F701CB">
        <w:t>o</w:t>
      </w:r>
      <w:r w:rsidR="00D155AA" w:rsidRPr="00F701CB">
        <w:t xml:space="preserve"> a la</w:t>
      </w:r>
      <w:r w:rsidR="007E5BA9" w:rsidRPr="00F701CB">
        <w:t xml:space="preserve"> cuenta ómnibus </w:t>
      </w:r>
      <w:proofErr w:type="gramStart"/>
      <w:r w:rsidR="007E5BA9" w:rsidRPr="00F701CB">
        <w:t>administrada</w:t>
      </w:r>
      <w:proofErr w:type="gramEnd"/>
      <w:r w:rsidR="00295930" w:rsidRPr="00F701CB">
        <w:t>. En el caso de los fondos que deben inscribirse ante la SFC, debe incluirse el número único d</w:t>
      </w:r>
      <w:r w:rsidR="00A10B76" w:rsidRPr="00F701CB">
        <w:t>e inscripción que otorga la SFC.</w:t>
      </w:r>
    </w:p>
    <w:p w14:paraId="7079E696" w14:textId="77777777" w:rsidR="0033529B" w:rsidRPr="00F701CB" w:rsidRDefault="0033529B" w:rsidP="005945ED">
      <w:pPr>
        <w:spacing w:after="0" w:line="259" w:lineRule="auto"/>
        <w:ind w:left="283" w:right="0" w:firstLine="0"/>
        <w:jc w:val="left"/>
      </w:pPr>
    </w:p>
    <w:p w14:paraId="5C8583E4" w14:textId="7DCD24E2" w:rsidR="0033529B" w:rsidRPr="00F701CB" w:rsidRDefault="0033529B" w:rsidP="0033529B">
      <w:pPr>
        <w:spacing w:after="0"/>
        <w:ind w:left="283" w:right="0" w:firstLine="0"/>
      </w:pPr>
      <w:r w:rsidRPr="00F701CB">
        <w:t xml:space="preserve">El reporte de un fondo administrado que tenga compartimientos se debe realizar de manera agregada y el </w:t>
      </w:r>
      <w:r w:rsidRPr="00F701CB">
        <w:rPr>
          <w:i/>
        </w:rPr>
        <w:t xml:space="preserve">número único del fondo </w:t>
      </w:r>
      <w:r w:rsidRPr="00F701CB">
        <w:t xml:space="preserve">corresponde al número único de inscripción que otorga la SFC. Es decir, </w:t>
      </w:r>
      <w:r w:rsidR="004151BA" w:rsidRPr="00F701CB">
        <w:t xml:space="preserve">todos los compartimientos de un fondo deben tener el mismo </w:t>
      </w:r>
      <w:r w:rsidR="004151BA" w:rsidRPr="00F701CB">
        <w:rPr>
          <w:i/>
        </w:rPr>
        <w:t>número único del fondo</w:t>
      </w:r>
      <w:r w:rsidR="00377736" w:rsidRPr="00F701CB">
        <w:t>.</w:t>
      </w:r>
    </w:p>
    <w:p w14:paraId="6C0FA1C1" w14:textId="6ECB5B3F" w:rsidR="0033529B" w:rsidRPr="00F701CB" w:rsidRDefault="0033529B" w:rsidP="005945ED">
      <w:pPr>
        <w:spacing w:after="0"/>
        <w:ind w:left="283" w:firstLine="0"/>
      </w:pPr>
    </w:p>
    <w:p w14:paraId="2EBD4AE5" w14:textId="39D6F357" w:rsidR="0033529B" w:rsidRPr="00F701CB" w:rsidRDefault="00377736" w:rsidP="005945ED">
      <w:pPr>
        <w:spacing w:after="0"/>
        <w:ind w:left="283" w:firstLine="0"/>
      </w:pPr>
      <w:r w:rsidRPr="00F701CB">
        <w:t>Para las</w:t>
      </w:r>
      <w:r w:rsidR="004151BA" w:rsidRPr="00F701CB">
        <w:t xml:space="preserve"> familia</w:t>
      </w:r>
      <w:r w:rsidR="00490183" w:rsidRPr="00F701CB">
        <w:t>s</w:t>
      </w:r>
      <w:r w:rsidR="004151BA" w:rsidRPr="00F701CB">
        <w:t xml:space="preserve"> de fondos, </w:t>
      </w:r>
      <w:r w:rsidR="0033529B" w:rsidRPr="00F701CB">
        <w:t>cada uno los fondos pertenecientes a una fami</w:t>
      </w:r>
      <w:r w:rsidR="004151BA" w:rsidRPr="00F701CB">
        <w:t>lia de fondos de inversión debe</w:t>
      </w:r>
      <w:r w:rsidR="0033529B" w:rsidRPr="00F701CB">
        <w:t xml:space="preserve"> reportarse con el mismo </w:t>
      </w:r>
      <w:r w:rsidR="0033529B" w:rsidRPr="00F701CB">
        <w:rPr>
          <w:i/>
        </w:rPr>
        <w:t>número único del fondo</w:t>
      </w:r>
      <w:r w:rsidR="0033529B" w:rsidRPr="00F701CB">
        <w:t xml:space="preserve"> del primer fondo de inversión colectiva </w:t>
      </w:r>
      <w:r w:rsidR="004151BA" w:rsidRPr="00F701CB">
        <w:t>que obtuvo la autorización ante la SFC</w:t>
      </w:r>
      <w:r w:rsidR="0033529B" w:rsidRPr="00F701CB">
        <w:t>.</w:t>
      </w:r>
      <w:r w:rsidRPr="00F701CB">
        <w:t xml:space="preserve"> Este número es el número único de inscripción que otorga la SFC.</w:t>
      </w:r>
    </w:p>
    <w:p w14:paraId="2EEACDC7" w14:textId="77777777" w:rsidR="005B3BFE" w:rsidRPr="00F701CB" w:rsidRDefault="005B3BFE" w:rsidP="00A10B76">
      <w:pPr>
        <w:spacing w:after="0" w:line="259" w:lineRule="auto"/>
        <w:ind w:left="283" w:right="0" w:firstLine="0"/>
        <w:jc w:val="left"/>
      </w:pPr>
    </w:p>
    <w:p w14:paraId="00E52177" w14:textId="77777777" w:rsidR="00F577DA" w:rsidRPr="00F701CB" w:rsidRDefault="008A1B94" w:rsidP="008A1B94">
      <w:pPr>
        <w:spacing w:after="7"/>
        <w:ind w:left="283" w:right="0" w:firstLine="0"/>
      </w:pPr>
      <w:r w:rsidRPr="00F701CB">
        <w:t xml:space="preserve">Para los </w:t>
      </w:r>
      <w:r w:rsidR="000F452C" w:rsidRPr="00F701CB">
        <w:t>fondo</w:t>
      </w:r>
      <w:r w:rsidRPr="00F701CB">
        <w:t>s que</w:t>
      </w:r>
      <w:r w:rsidR="000F452C" w:rsidRPr="00F701CB">
        <w:t xml:space="preserve"> no tiene</w:t>
      </w:r>
      <w:r w:rsidRPr="00F701CB">
        <w:t>n</w:t>
      </w:r>
      <w:r w:rsidR="000F452C" w:rsidRPr="00F701CB">
        <w:t xml:space="preserve"> que inscribirse ante la SFC</w:t>
      </w:r>
      <w:r w:rsidRPr="00F701CB">
        <w:t xml:space="preserve"> y las cuentas ómnibus </w:t>
      </w:r>
      <w:proofErr w:type="gramStart"/>
      <w:r w:rsidRPr="00F701CB">
        <w:t>administradas</w:t>
      </w:r>
      <w:proofErr w:type="gramEnd"/>
      <w:r w:rsidR="000F452C" w:rsidRPr="00F701CB">
        <w:t xml:space="preserve">, </w:t>
      </w:r>
      <w:r w:rsidRPr="00F701CB">
        <w:t>el número único del fondo o cuenta es</w:t>
      </w:r>
      <w:r w:rsidR="00DF4D88" w:rsidRPr="00F701CB">
        <w:t xml:space="preserve"> </w:t>
      </w:r>
      <w:r w:rsidRPr="00F701CB">
        <w:t>un número de identificación único que asigna la entidad reportante al fondo o a la cuenta ómnibus.</w:t>
      </w:r>
    </w:p>
    <w:p w14:paraId="7141815C" w14:textId="77777777" w:rsidR="00F577DA" w:rsidRPr="00F701CB" w:rsidRDefault="00F577DA" w:rsidP="008A1B94">
      <w:pPr>
        <w:spacing w:after="7"/>
        <w:ind w:left="283" w:right="0" w:firstLine="0"/>
      </w:pPr>
    </w:p>
    <w:p w14:paraId="790C89ED" w14:textId="77777777" w:rsidR="003B7E00" w:rsidRPr="00F701CB" w:rsidRDefault="00F577DA" w:rsidP="008A1B94">
      <w:pPr>
        <w:spacing w:after="7"/>
        <w:ind w:left="283" w:right="0" w:firstLine="0"/>
      </w:pPr>
      <w:r w:rsidRPr="00F701CB">
        <w:t xml:space="preserve">El </w:t>
      </w:r>
      <w:r w:rsidRPr="00F701CB">
        <w:rPr>
          <w:i/>
        </w:rPr>
        <w:t>número único del fondo</w:t>
      </w:r>
      <w:r w:rsidRPr="00F701CB">
        <w:t xml:space="preserve"> será igual para todos los clientes de un fondo de inversión</w:t>
      </w:r>
      <w:r w:rsidR="002936E8" w:rsidRPr="00F701CB">
        <w:t xml:space="preserve"> administrado</w:t>
      </w:r>
      <w:r w:rsidRPr="00F701CB">
        <w:t>, es decir, para todas las cuentas individuales de inversión que pertenecen a</w:t>
      </w:r>
      <w:r w:rsidR="009B1D43" w:rsidRPr="00F701CB">
        <w:t xml:space="preserve"> dicho</w:t>
      </w:r>
      <w:r w:rsidRPr="00F701CB">
        <w:t xml:space="preserve"> fondo de inversión. </w:t>
      </w:r>
      <w:r w:rsidR="002936E8" w:rsidRPr="00F701CB">
        <w:t xml:space="preserve">Asimismo, el </w:t>
      </w:r>
      <w:r w:rsidR="002936E8" w:rsidRPr="00F701CB">
        <w:rPr>
          <w:i/>
        </w:rPr>
        <w:t>número único de la cuenta</w:t>
      </w:r>
      <w:r w:rsidR="002936E8" w:rsidRPr="00F701CB">
        <w:t xml:space="preserve"> será igual para todos los clientes de una cuenta ómnibus admin</w:t>
      </w:r>
      <w:r w:rsidR="00A32064" w:rsidRPr="00F701CB">
        <w:t>i</w:t>
      </w:r>
      <w:r w:rsidR="002936E8" w:rsidRPr="00F701CB">
        <w:t>strada, es decir, para todas las cuentas individuales de inversión que pertenecen a</w:t>
      </w:r>
      <w:r w:rsidR="003B537D" w:rsidRPr="00F701CB">
        <w:t xml:space="preserve"> dicha cuenta ómnibus</w:t>
      </w:r>
      <w:r w:rsidR="002936E8" w:rsidRPr="00F701CB">
        <w:t>.</w:t>
      </w:r>
    </w:p>
    <w:p w14:paraId="711436DD" w14:textId="77777777" w:rsidR="00CE3BCB" w:rsidRPr="00F701CB" w:rsidRDefault="00CE3BCB" w:rsidP="008A1B94">
      <w:pPr>
        <w:spacing w:after="7"/>
        <w:ind w:left="283" w:right="0" w:firstLine="0"/>
      </w:pPr>
    </w:p>
    <w:p w14:paraId="2F89C089" w14:textId="65FE115E" w:rsidR="00CE3BCB" w:rsidRPr="00F701CB" w:rsidRDefault="00CE3BCB" w:rsidP="008A1B94">
      <w:pPr>
        <w:spacing w:after="7"/>
        <w:ind w:left="283" w:right="0" w:firstLine="0"/>
      </w:pPr>
      <w:r w:rsidRPr="00F701CB">
        <w:rPr>
          <w:u w:val="single"/>
        </w:rPr>
        <w:t xml:space="preserve">Este campo es </w:t>
      </w:r>
      <w:r w:rsidR="000E24AB" w:rsidRPr="00F701CB">
        <w:rPr>
          <w:u w:val="single"/>
        </w:rPr>
        <w:t>l</w:t>
      </w:r>
      <w:r w:rsidR="00C362C0" w:rsidRPr="00F701CB">
        <w:rPr>
          <w:u w:val="single"/>
        </w:rPr>
        <w:t xml:space="preserve">a </w:t>
      </w:r>
      <w:r w:rsidR="000E24AB" w:rsidRPr="00F701CB">
        <w:rPr>
          <w:u w:val="single"/>
        </w:rPr>
        <w:t>l</w:t>
      </w:r>
      <w:r w:rsidRPr="00F701CB">
        <w:rPr>
          <w:u w:val="single"/>
        </w:rPr>
        <w:t>lave</w:t>
      </w:r>
      <w:r w:rsidR="000E24AB" w:rsidRPr="00F701CB">
        <w:rPr>
          <w:u w:val="single"/>
        </w:rPr>
        <w:t xml:space="preserve"> 1</w:t>
      </w:r>
      <w:r w:rsidRPr="00F701CB">
        <w:rPr>
          <w:b/>
          <w:u w:val="single"/>
        </w:rPr>
        <w:t xml:space="preserve"> </w:t>
      </w:r>
      <w:r w:rsidRPr="00F701CB">
        <w:rPr>
          <w:u w:val="single"/>
        </w:rPr>
        <w:t>entre los Archivo 1 y Archivo 2 y debe coincidir con el</w:t>
      </w:r>
      <w:r w:rsidR="000E24AB" w:rsidRPr="00F701CB">
        <w:rPr>
          <w:u w:val="single"/>
        </w:rPr>
        <w:t xml:space="preserve"> campo</w:t>
      </w:r>
      <w:r w:rsidRPr="00F701CB">
        <w:rPr>
          <w:u w:val="single"/>
        </w:rPr>
        <w:t xml:space="preserve"> </w:t>
      </w:r>
      <w:r w:rsidR="000E24AB" w:rsidRPr="00F701CB">
        <w:rPr>
          <w:i/>
          <w:u w:val="single"/>
        </w:rPr>
        <w:t>N</w:t>
      </w:r>
      <w:r w:rsidR="006F6DFC" w:rsidRPr="00F701CB">
        <w:rPr>
          <w:i/>
          <w:u w:val="single"/>
        </w:rPr>
        <w:t>úmero único del fondo o cuenta</w:t>
      </w:r>
      <w:r w:rsidR="006F6DFC" w:rsidRPr="00F701CB">
        <w:rPr>
          <w:u w:val="single"/>
        </w:rPr>
        <w:t xml:space="preserve"> reportado </w:t>
      </w:r>
      <w:r w:rsidRPr="00F701CB">
        <w:rPr>
          <w:u w:val="single"/>
        </w:rPr>
        <w:t>en el Archivo 2</w:t>
      </w:r>
      <w:r w:rsidRPr="00F701CB">
        <w:t>.</w:t>
      </w:r>
    </w:p>
    <w:p w14:paraId="5B9096CC" w14:textId="77777777" w:rsidR="000E24AB" w:rsidRPr="00F701CB" w:rsidRDefault="000E24AB" w:rsidP="008A1B94">
      <w:pPr>
        <w:spacing w:after="7"/>
        <w:ind w:left="283" w:right="0" w:firstLine="0"/>
      </w:pPr>
    </w:p>
    <w:p w14:paraId="6E332082" w14:textId="6A748350" w:rsidR="00113B2B" w:rsidRPr="00F701CB" w:rsidRDefault="00CF63E8" w:rsidP="00D9778C">
      <w:pPr>
        <w:numPr>
          <w:ilvl w:val="0"/>
          <w:numId w:val="2"/>
        </w:numPr>
        <w:spacing w:after="7"/>
        <w:ind w:right="0" w:hanging="283"/>
      </w:pPr>
      <w:r w:rsidRPr="00F701CB">
        <w:rPr>
          <w:b/>
        </w:rPr>
        <w:t xml:space="preserve">Columna 3 - </w:t>
      </w:r>
      <w:r w:rsidR="00D9778C" w:rsidRPr="00F701CB">
        <w:rPr>
          <w:b/>
        </w:rPr>
        <w:t xml:space="preserve">Número </w:t>
      </w:r>
      <w:r w:rsidR="001C151C" w:rsidRPr="00F701CB">
        <w:rPr>
          <w:b/>
        </w:rPr>
        <w:t xml:space="preserve">único </w:t>
      </w:r>
      <w:r w:rsidR="00D9778C" w:rsidRPr="00F701CB">
        <w:rPr>
          <w:b/>
        </w:rPr>
        <w:t xml:space="preserve">del </w:t>
      </w:r>
      <w:r w:rsidR="0029231B" w:rsidRPr="00F701CB">
        <w:rPr>
          <w:b/>
        </w:rPr>
        <w:t>fondo</w:t>
      </w:r>
      <w:r w:rsidR="00FA55DB" w:rsidRPr="00F701CB">
        <w:rPr>
          <w:b/>
        </w:rPr>
        <w:t xml:space="preserve"> </w:t>
      </w:r>
      <w:r w:rsidR="002A03B6" w:rsidRPr="00F701CB">
        <w:rPr>
          <w:b/>
        </w:rPr>
        <w:t xml:space="preserve">individual </w:t>
      </w:r>
      <w:r w:rsidR="00FA55DB" w:rsidRPr="00F701CB">
        <w:rPr>
          <w:b/>
        </w:rPr>
        <w:t>o cuenta</w:t>
      </w:r>
      <w:r w:rsidR="008A1B94" w:rsidRPr="00F701CB">
        <w:rPr>
          <w:b/>
        </w:rPr>
        <w:t xml:space="preserve"> individual</w:t>
      </w:r>
      <w:r w:rsidR="00D9778C" w:rsidRPr="00F701CB">
        <w:rPr>
          <w:b/>
        </w:rPr>
        <w:t>:</w:t>
      </w:r>
      <w:r w:rsidR="00D9778C" w:rsidRPr="00F701CB">
        <w:t xml:space="preserve"> es el número de identificación único que asigna la entidad reportante a cada producto financiero ofrecido</w:t>
      </w:r>
      <w:r w:rsidR="005914DC" w:rsidRPr="00F701CB">
        <w:t xml:space="preserve"> de manera individual. Es decir, es el número único de identificación de la cuenta individual de cada cliente de los fondos administrados </w:t>
      </w:r>
      <w:r w:rsidR="00AE7328" w:rsidRPr="00F701CB">
        <w:t>y/</w:t>
      </w:r>
      <w:r w:rsidR="005914DC" w:rsidRPr="00F701CB">
        <w:t>o de las cuentas ómnibus</w:t>
      </w:r>
      <w:r w:rsidR="00AB2B9E" w:rsidRPr="00F701CB">
        <w:t xml:space="preserve"> </w:t>
      </w:r>
      <w:proofErr w:type="gramStart"/>
      <w:r w:rsidR="00AB2B9E" w:rsidRPr="00F701CB">
        <w:t>administradas</w:t>
      </w:r>
      <w:proofErr w:type="gramEnd"/>
      <w:r w:rsidR="005914DC" w:rsidRPr="00F701CB">
        <w:t>.</w:t>
      </w:r>
      <w:r w:rsidR="002168C1" w:rsidRPr="00F701CB">
        <w:t xml:space="preserve"> Este campo no puede repetirse.</w:t>
      </w:r>
    </w:p>
    <w:p w14:paraId="2E4209FC" w14:textId="3A72FE48" w:rsidR="006928F3" w:rsidRPr="00F701CB" w:rsidRDefault="004E3FAF" w:rsidP="00113B2B">
      <w:pPr>
        <w:spacing w:after="7"/>
        <w:ind w:left="283" w:right="0" w:firstLine="0"/>
      </w:pPr>
      <w:r w:rsidRPr="00F701CB">
        <w:t xml:space="preserve"> </w:t>
      </w:r>
    </w:p>
    <w:p w14:paraId="3685E6E2" w14:textId="7BEE5448" w:rsidR="00D9778C" w:rsidRPr="00F701CB" w:rsidRDefault="00CE3BCB" w:rsidP="006928F3">
      <w:pPr>
        <w:spacing w:after="7"/>
        <w:ind w:left="283" w:right="0" w:firstLine="0"/>
      </w:pPr>
      <w:r w:rsidRPr="00F701CB">
        <w:rPr>
          <w:u w:val="single"/>
        </w:rPr>
        <w:t xml:space="preserve">Este campo es </w:t>
      </w:r>
      <w:r w:rsidR="0091136B" w:rsidRPr="00F701CB">
        <w:rPr>
          <w:u w:val="single"/>
        </w:rPr>
        <w:t>la llave 2</w:t>
      </w:r>
      <w:r w:rsidR="00955330" w:rsidRPr="00F701CB">
        <w:rPr>
          <w:u w:val="single"/>
        </w:rPr>
        <w:t xml:space="preserve"> </w:t>
      </w:r>
      <w:r w:rsidRPr="00F701CB">
        <w:rPr>
          <w:u w:val="single"/>
        </w:rPr>
        <w:t xml:space="preserve">entre los Archivo 1 y Archivo 2 y debe coincidir </w:t>
      </w:r>
      <w:r w:rsidR="00A7210E" w:rsidRPr="00F701CB">
        <w:rPr>
          <w:u w:val="single"/>
        </w:rPr>
        <w:t>con</w:t>
      </w:r>
      <w:r w:rsidR="00C10D68" w:rsidRPr="00F701CB">
        <w:rPr>
          <w:u w:val="single"/>
        </w:rPr>
        <w:t xml:space="preserve"> el campo </w:t>
      </w:r>
      <w:r w:rsidR="0091136B" w:rsidRPr="00F701CB">
        <w:rPr>
          <w:i/>
          <w:u w:val="single"/>
        </w:rPr>
        <w:t>N</w:t>
      </w:r>
      <w:r w:rsidR="00A7210E" w:rsidRPr="00F701CB">
        <w:rPr>
          <w:i/>
          <w:u w:val="single"/>
        </w:rPr>
        <w:t xml:space="preserve">úmero único del </w:t>
      </w:r>
      <w:r w:rsidR="0029231B" w:rsidRPr="00F701CB">
        <w:rPr>
          <w:i/>
          <w:u w:val="single"/>
        </w:rPr>
        <w:t>fondo</w:t>
      </w:r>
      <w:r w:rsidR="00A7210E" w:rsidRPr="00F701CB">
        <w:rPr>
          <w:i/>
          <w:u w:val="single"/>
        </w:rPr>
        <w:t xml:space="preserve"> </w:t>
      </w:r>
      <w:r w:rsidR="00CF78DB" w:rsidRPr="00F701CB">
        <w:rPr>
          <w:i/>
          <w:u w:val="single"/>
        </w:rPr>
        <w:t>individual o cuenta individual</w:t>
      </w:r>
      <w:r w:rsidR="00CF78DB" w:rsidRPr="00F701CB">
        <w:rPr>
          <w:u w:val="single"/>
        </w:rPr>
        <w:t xml:space="preserve"> </w:t>
      </w:r>
      <w:r w:rsidR="00A7210E" w:rsidRPr="00F701CB">
        <w:rPr>
          <w:u w:val="single"/>
        </w:rPr>
        <w:t xml:space="preserve">reportado </w:t>
      </w:r>
      <w:r w:rsidRPr="00F701CB">
        <w:rPr>
          <w:u w:val="single"/>
        </w:rPr>
        <w:t>en el Archivo 2</w:t>
      </w:r>
      <w:r w:rsidRPr="00F701CB">
        <w:t>.</w:t>
      </w:r>
    </w:p>
    <w:p w14:paraId="49F739E0" w14:textId="77777777" w:rsidR="00D9778C" w:rsidRPr="00F701CB" w:rsidRDefault="00D9778C" w:rsidP="00A25200">
      <w:pPr>
        <w:spacing w:after="0" w:line="259" w:lineRule="auto"/>
        <w:ind w:left="283" w:right="0" w:firstLine="0"/>
        <w:jc w:val="left"/>
      </w:pPr>
    </w:p>
    <w:p w14:paraId="44B9C48C" w14:textId="49D44EB7" w:rsidR="00EF67E8" w:rsidRPr="00F701CB" w:rsidRDefault="00CF63E8" w:rsidP="00D43F77">
      <w:pPr>
        <w:numPr>
          <w:ilvl w:val="0"/>
          <w:numId w:val="2"/>
        </w:numPr>
        <w:spacing w:after="0"/>
        <w:ind w:right="0" w:hanging="283"/>
      </w:pPr>
      <w:r w:rsidRPr="00F701CB">
        <w:rPr>
          <w:b/>
        </w:rPr>
        <w:t xml:space="preserve">Columna 4 - </w:t>
      </w:r>
      <w:r w:rsidR="00295930" w:rsidRPr="00F701CB">
        <w:rPr>
          <w:b/>
        </w:rPr>
        <w:t>Tipo de producto:</w:t>
      </w:r>
      <w:r w:rsidR="00295930" w:rsidRPr="00F701CB">
        <w:t xml:space="preserve"> es el código del producto financiero ofrecido por la entidad reportante que está a nombre del titular (es). Este código debe ser seleccionado </w:t>
      </w:r>
      <w:r w:rsidR="00295930" w:rsidRPr="00F701CB">
        <w:lastRenderedPageBreak/>
        <w:t>de acuerdo a</w:t>
      </w:r>
      <w:r w:rsidR="00EF67E8" w:rsidRPr="00F701CB">
        <w:t>l</w:t>
      </w:r>
      <w:r w:rsidR="00295930" w:rsidRPr="00F701CB">
        <w:t xml:space="preserve"> </w:t>
      </w:r>
      <w:r w:rsidR="00D43F77" w:rsidRPr="00F701CB">
        <w:t xml:space="preserve">Cuadro 5 </w:t>
      </w:r>
      <w:r w:rsidR="00EF67E8" w:rsidRPr="00F701CB">
        <w:t xml:space="preserve">del archivo “Cuadros Complementarios del Anexo 6”, el cual se encuentra a disposición de las entidades reportantes en la sección </w:t>
      </w:r>
      <w:r w:rsidR="00EF67E8" w:rsidRPr="00F701CB">
        <w:rPr>
          <w:b/>
        </w:rPr>
        <w:t>Reportantes &gt; Superintendencia Financiera de Colombia &gt; Anexos técnicos – Utilidades</w:t>
      </w:r>
      <w:r w:rsidR="00EF67E8" w:rsidRPr="00F701CB">
        <w:t>, de la página web de la UIAF (www.uiaf.gov.co).</w:t>
      </w:r>
      <w:r w:rsidR="00295930" w:rsidRPr="00F701CB">
        <w:t xml:space="preserve"> </w:t>
      </w:r>
    </w:p>
    <w:p w14:paraId="52FCF242" w14:textId="77777777" w:rsidR="00EF67E8" w:rsidRPr="00F701CB" w:rsidRDefault="00EF67E8" w:rsidP="00EF67E8">
      <w:pPr>
        <w:spacing w:after="0"/>
        <w:ind w:left="283" w:right="0" w:firstLine="0"/>
        <w:rPr>
          <w:b/>
        </w:rPr>
      </w:pPr>
    </w:p>
    <w:p w14:paraId="6B9B811B" w14:textId="25B6057A" w:rsidR="00C10D68" w:rsidRPr="00F701CB" w:rsidRDefault="00C10D68" w:rsidP="00EF67E8">
      <w:pPr>
        <w:spacing w:after="0"/>
        <w:ind w:left="283" w:right="0" w:firstLine="0"/>
      </w:pPr>
      <w:r w:rsidRPr="00F701CB">
        <w:rPr>
          <w:u w:val="single"/>
        </w:rPr>
        <w:t>Este campo es la llave 3 entre los Archivo 1 y Archivo 2 y debe coincidir con el campo</w:t>
      </w:r>
      <w:r w:rsidRPr="00F701CB">
        <w:rPr>
          <w:i/>
          <w:u w:val="single"/>
        </w:rPr>
        <w:t xml:space="preserve"> Tipo de producto</w:t>
      </w:r>
      <w:r w:rsidRPr="00F701CB">
        <w:rPr>
          <w:u w:val="single"/>
        </w:rPr>
        <w:t xml:space="preserve"> reportado en el Archivo 2</w:t>
      </w:r>
      <w:r w:rsidRPr="00F701CB">
        <w:t>.</w:t>
      </w:r>
    </w:p>
    <w:p w14:paraId="32791EB3" w14:textId="77777777" w:rsidR="00C10D68" w:rsidRPr="00F701CB" w:rsidRDefault="00C10D68" w:rsidP="00744B98">
      <w:pPr>
        <w:spacing w:after="9"/>
        <w:ind w:left="283" w:right="0" w:firstLine="0"/>
      </w:pPr>
    </w:p>
    <w:p w14:paraId="4E6369E1" w14:textId="77777777" w:rsidR="00A25200" w:rsidRPr="00F701CB" w:rsidRDefault="00CF63E8" w:rsidP="00A25200">
      <w:pPr>
        <w:numPr>
          <w:ilvl w:val="0"/>
          <w:numId w:val="2"/>
        </w:numPr>
        <w:spacing w:after="0"/>
        <w:ind w:right="0" w:hanging="283"/>
      </w:pPr>
      <w:r w:rsidRPr="00F701CB">
        <w:rPr>
          <w:b/>
        </w:rPr>
        <w:t xml:space="preserve">Columna 5 - </w:t>
      </w:r>
      <w:r w:rsidR="00A25200" w:rsidRPr="00F701CB">
        <w:rPr>
          <w:b/>
        </w:rPr>
        <w:t>Fecha de apertura:</w:t>
      </w:r>
      <w:r w:rsidR="00A25200" w:rsidRPr="00F701CB">
        <w:t xml:space="preserve"> es la fecha en que el titular (es) constituyó o aperturó el producto ofrecido por la entidad reportante.</w:t>
      </w:r>
    </w:p>
    <w:p w14:paraId="56E1C3FD" w14:textId="77777777" w:rsidR="00A25200" w:rsidRPr="00F701CB" w:rsidRDefault="00A25200" w:rsidP="00A25200">
      <w:pPr>
        <w:spacing w:after="0"/>
        <w:ind w:left="283" w:right="0" w:firstLine="0"/>
      </w:pPr>
    </w:p>
    <w:p w14:paraId="199180CA" w14:textId="00BD2FDD" w:rsidR="00A25200" w:rsidRPr="00F701CB" w:rsidRDefault="00230DAA" w:rsidP="00616A80">
      <w:pPr>
        <w:numPr>
          <w:ilvl w:val="0"/>
          <w:numId w:val="2"/>
        </w:numPr>
        <w:spacing w:after="0"/>
        <w:ind w:right="0" w:hanging="283"/>
      </w:pPr>
      <w:r w:rsidRPr="00F701CB">
        <w:rPr>
          <w:b/>
        </w:rPr>
        <w:t xml:space="preserve">Columna 6 - </w:t>
      </w:r>
      <w:r w:rsidR="00A25200" w:rsidRPr="00F701CB">
        <w:rPr>
          <w:b/>
        </w:rPr>
        <w:t>Municipio de apertura:</w:t>
      </w:r>
      <w:r w:rsidR="00A25200" w:rsidRPr="00F701CB">
        <w:t xml:space="preserve"> es el número que representa el municipio en donde el producto financiero se constituyó o aperturó. Este código debe asignarse de acuerdo a la codificación del DANE de departamentos y municipios. Es de destacar que Bogotá, por ser Distrito Capital, tiene código especial de departamento y municipio = 11001.</w:t>
      </w:r>
    </w:p>
    <w:p w14:paraId="7E068093" w14:textId="77777777" w:rsidR="00A25200" w:rsidRPr="00F701CB" w:rsidRDefault="00A25200" w:rsidP="00744B98">
      <w:pPr>
        <w:spacing w:after="9"/>
        <w:ind w:left="283" w:right="0" w:firstLine="0"/>
      </w:pPr>
    </w:p>
    <w:p w14:paraId="54F32764" w14:textId="12E3E35F" w:rsidR="00977C4C" w:rsidRPr="00F701CB" w:rsidRDefault="00540B51" w:rsidP="00977C4C">
      <w:pPr>
        <w:numPr>
          <w:ilvl w:val="0"/>
          <w:numId w:val="4"/>
        </w:numPr>
        <w:spacing w:after="0"/>
        <w:ind w:right="0" w:hanging="283"/>
      </w:pPr>
      <w:r w:rsidRPr="00F701CB">
        <w:rPr>
          <w:b/>
        </w:rPr>
        <w:t xml:space="preserve">Columna 7 - </w:t>
      </w:r>
      <w:r w:rsidR="00C46DFD" w:rsidRPr="00F701CB">
        <w:rPr>
          <w:b/>
        </w:rPr>
        <w:t xml:space="preserve">Entradas al fondo </w:t>
      </w:r>
      <w:r w:rsidR="00802EF6" w:rsidRPr="00F701CB">
        <w:rPr>
          <w:b/>
        </w:rPr>
        <w:t xml:space="preserve">o cuenta </w:t>
      </w:r>
      <w:r w:rsidR="00C46DFD" w:rsidRPr="00F701CB">
        <w:rPr>
          <w:b/>
        </w:rPr>
        <w:t>individual:</w:t>
      </w:r>
      <w:r w:rsidR="00C46DFD" w:rsidRPr="00F701CB">
        <w:t xml:space="preserve"> corresponde a la suma de todos los movimientos crédito del fondo o cuenta individual durante todo el mes de reporte, como depósitos o aportes. Es decir, es la suma de todos los flujos desde el titular del producto y/o un tercero hacia el producto financiero reportado en el mes de reporte. Los rendimientos</w:t>
      </w:r>
      <w:r w:rsidR="00DE6F22" w:rsidRPr="00F701CB">
        <w:t xml:space="preserve"> (+ o -)</w:t>
      </w:r>
      <w:r w:rsidR="00C46DFD" w:rsidRPr="00F701CB">
        <w:t xml:space="preserve"> generados por el fondo no deben ser incluidos como entradas (movimientos crédito). Este valor debe reportarse en pesos corrientes colombianos. Si no hubo entrad</w:t>
      </w:r>
      <w:r w:rsidR="00B13C94" w:rsidRPr="00F701CB">
        <w:t>as, el valor a ingresar es “0”. No debe dejar vacío este campo.</w:t>
      </w:r>
    </w:p>
    <w:p w14:paraId="4B966989" w14:textId="77777777" w:rsidR="00977C4C" w:rsidRPr="00F701CB" w:rsidRDefault="00977C4C" w:rsidP="00977C4C">
      <w:pPr>
        <w:spacing w:after="0"/>
        <w:ind w:left="283" w:right="0" w:firstLine="0"/>
      </w:pPr>
    </w:p>
    <w:p w14:paraId="669C786B" w14:textId="77777777" w:rsidR="0002740D" w:rsidRPr="00F701CB" w:rsidRDefault="0002740D" w:rsidP="00B92772">
      <w:pPr>
        <w:spacing w:after="0"/>
        <w:ind w:left="283" w:right="0" w:firstLine="0"/>
      </w:pPr>
      <w:r w:rsidRPr="00F701CB">
        <w:t xml:space="preserve">Los </w:t>
      </w:r>
      <w:r w:rsidRPr="00F701CB">
        <w:rPr>
          <w:u w:val="single"/>
        </w:rPr>
        <w:t>aportes por identificar se reportan en el mes que fueron identificados</w:t>
      </w:r>
      <w:r w:rsidRPr="00F701CB">
        <w:t xml:space="preserve"> (aunque se sabe que contablemente en las sociedades fiduciarias entran en el mes que se realizó el aporte).</w:t>
      </w:r>
    </w:p>
    <w:p w14:paraId="50E12D35" w14:textId="77777777" w:rsidR="00B92772" w:rsidRPr="00F701CB" w:rsidRDefault="00B92772" w:rsidP="00B92772">
      <w:pPr>
        <w:spacing w:after="0"/>
        <w:ind w:left="283" w:right="0" w:firstLine="0"/>
      </w:pPr>
    </w:p>
    <w:p w14:paraId="1BC49CA8" w14:textId="77777777" w:rsidR="00C46DFD" w:rsidRPr="00F701CB" w:rsidRDefault="00540B51" w:rsidP="00501D12">
      <w:pPr>
        <w:numPr>
          <w:ilvl w:val="0"/>
          <w:numId w:val="4"/>
        </w:numPr>
        <w:spacing w:after="0"/>
        <w:ind w:right="0" w:hanging="283"/>
      </w:pPr>
      <w:r w:rsidRPr="00F701CB">
        <w:rPr>
          <w:b/>
        </w:rPr>
        <w:t xml:space="preserve">Columna 8 - </w:t>
      </w:r>
      <w:r w:rsidR="00C46DFD" w:rsidRPr="00F701CB">
        <w:rPr>
          <w:b/>
        </w:rPr>
        <w:t>Salidas desde el fondo</w:t>
      </w:r>
      <w:r w:rsidR="00802EF6" w:rsidRPr="00F701CB">
        <w:rPr>
          <w:b/>
        </w:rPr>
        <w:t xml:space="preserve"> o cuenta</w:t>
      </w:r>
      <w:r w:rsidR="00C46DFD" w:rsidRPr="00F701CB">
        <w:rPr>
          <w:b/>
        </w:rPr>
        <w:t xml:space="preserve"> individual:</w:t>
      </w:r>
      <w:r w:rsidR="00C46DFD" w:rsidRPr="00F701CB">
        <w:t xml:space="preserve"> es la suma de todos los movimientos débito del fondo o cuenta individual durante todo el mes de reporte, como por ejemplo los retiros. Es decir, es la suma de todos los flujos desde el producto financiero reportado que tenga como destinatario al titular del producto y/o a un tercero.</w:t>
      </w:r>
      <w:r w:rsidR="00C46DFD" w:rsidRPr="00F701CB">
        <w:rPr>
          <w:b/>
        </w:rPr>
        <w:t xml:space="preserve"> </w:t>
      </w:r>
      <w:r w:rsidR="00C46DFD" w:rsidRPr="00F701CB">
        <w:t>Este valor debe reportarse en pesos corrientes colombianos. Si no hubo salidas, el valor a ingresar es “0”, no vacío.</w:t>
      </w:r>
    </w:p>
    <w:p w14:paraId="35662BE6" w14:textId="77777777" w:rsidR="00501D12" w:rsidRPr="00F701CB" w:rsidRDefault="00501D12" w:rsidP="00501D12">
      <w:pPr>
        <w:spacing w:after="0"/>
        <w:ind w:left="283" w:right="0" w:firstLine="0"/>
      </w:pPr>
    </w:p>
    <w:p w14:paraId="60BA8F34" w14:textId="77777777" w:rsidR="00C46DFD" w:rsidRPr="00F701CB" w:rsidRDefault="00540B51" w:rsidP="00540B51">
      <w:pPr>
        <w:numPr>
          <w:ilvl w:val="0"/>
          <w:numId w:val="4"/>
        </w:numPr>
        <w:spacing w:after="0"/>
        <w:ind w:left="293" w:right="0" w:hanging="283"/>
      </w:pPr>
      <w:r w:rsidRPr="00F701CB">
        <w:rPr>
          <w:b/>
        </w:rPr>
        <w:t xml:space="preserve">Columna 9 - </w:t>
      </w:r>
      <w:r w:rsidR="00C46DFD" w:rsidRPr="00F701CB">
        <w:rPr>
          <w:b/>
        </w:rPr>
        <w:t>Saldo del fondo</w:t>
      </w:r>
      <w:r w:rsidR="00802EF6" w:rsidRPr="00F701CB">
        <w:rPr>
          <w:b/>
        </w:rPr>
        <w:t xml:space="preserve"> o cuenta</w:t>
      </w:r>
      <w:r w:rsidR="00C46DFD" w:rsidRPr="00F701CB">
        <w:rPr>
          <w:b/>
        </w:rPr>
        <w:t xml:space="preserve"> individual: </w:t>
      </w:r>
      <w:r w:rsidR="00C46DFD" w:rsidRPr="00F701CB">
        <w:t xml:space="preserve">es igual al saldo del </w:t>
      </w:r>
      <w:r w:rsidR="00F864C4" w:rsidRPr="00F701CB">
        <w:t xml:space="preserve">fondo </w:t>
      </w:r>
      <w:r w:rsidR="00C46DFD" w:rsidRPr="00F701CB">
        <w:t>o cuenta individual al cierre del mes anterior (cierre contable). Este valor debe reportarse en pesos corrientes colombianos.</w:t>
      </w:r>
    </w:p>
    <w:p w14:paraId="7014A43D" w14:textId="77777777" w:rsidR="00540B51" w:rsidRPr="00F701CB" w:rsidRDefault="00540B51" w:rsidP="00540B51">
      <w:pPr>
        <w:spacing w:after="0" w:line="259" w:lineRule="auto"/>
        <w:ind w:left="283" w:right="0" w:firstLine="0"/>
      </w:pPr>
    </w:p>
    <w:p w14:paraId="62EDBD02" w14:textId="77777777" w:rsidR="00C46DFD" w:rsidRPr="00F701CB" w:rsidRDefault="00C46DFD" w:rsidP="00540B51">
      <w:pPr>
        <w:spacing w:after="0" w:line="259" w:lineRule="auto"/>
        <w:ind w:left="283" w:right="0" w:firstLine="0"/>
      </w:pPr>
      <w:r w:rsidRPr="00F701CB">
        <w:t>Este valor debe reportarse en pesos corrientes colombianos. Si el saldo es cero, el valor a ingresar es “0”, no vacío.</w:t>
      </w:r>
    </w:p>
    <w:p w14:paraId="5578D183" w14:textId="77777777" w:rsidR="00C46DFD" w:rsidRPr="00F701CB" w:rsidRDefault="00C46DFD" w:rsidP="00C46DFD">
      <w:pPr>
        <w:spacing w:after="12" w:line="259" w:lineRule="auto"/>
        <w:ind w:right="0"/>
      </w:pPr>
    </w:p>
    <w:p w14:paraId="170A7BFD" w14:textId="77777777" w:rsidR="00C46DFD" w:rsidRPr="00F701CB" w:rsidRDefault="00C46DFD" w:rsidP="00C46DFD">
      <w:pPr>
        <w:ind w:right="0"/>
      </w:pPr>
      <w:r w:rsidRPr="00F701CB">
        <w:rPr>
          <w:u w:val="single"/>
        </w:rPr>
        <w:t>La longitud y el formato</w:t>
      </w:r>
      <w:r w:rsidRPr="00F701CB">
        <w:t xml:space="preserve"> que debe tener cada uno de los anteriores campos descritos es la siguiente:</w:t>
      </w:r>
    </w:p>
    <w:p w14:paraId="084353E2" w14:textId="77777777" w:rsidR="00C46DFD" w:rsidRPr="00F701CB" w:rsidRDefault="008F1B6D" w:rsidP="008F1B6D">
      <w:pPr>
        <w:pStyle w:val="Descripcin"/>
      </w:pPr>
      <w:bookmarkStart w:id="42" w:name="_Toc521078586"/>
      <w:r w:rsidRPr="00F701CB">
        <w:lastRenderedPageBreak/>
        <w:t xml:space="preserve">Cuadro </w:t>
      </w:r>
      <w:r w:rsidR="005E507E">
        <w:fldChar w:fldCharType="begin"/>
      </w:r>
      <w:r w:rsidR="005E507E">
        <w:instrText xml:space="preserve"> SEQ Cuadro \* ARABIC </w:instrText>
      </w:r>
      <w:r w:rsidR="005E507E">
        <w:fldChar w:fldCharType="separate"/>
      </w:r>
      <w:r w:rsidR="00AC1F27" w:rsidRPr="00F701CB">
        <w:rPr>
          <w:noProof/>
        </w:rPr>
        <w:t>9</w:t>
      </w:r>
      <w:r w:rsidR="005E507E">
        <w:rPr>
          <w:noProof/>
        </w:rPr>
        <w:fldChar w:fldCharType="end"/>
      </w:r>
      <w:r w:rsidR="00C46DFD" w:rsidRPr="00F701CB">
        <w:t xml:space="preserve">. Cuerpo del </w:t>
      </w:r>
      <w:r w:rsidR="00B64A6B" w:rsidRPr="00F701CB">
        <w:t xml:space="preserve">Archivo 1 del </w:t>
      </w:r>
      <w:r w:rsidR="00C46DFD" w:rsidRPr="00F701CB">
        <w:t>Reporte de Fondos</w:t>
      </w:r>
      <w:bookmarkEnd w:id="42"/>
    </w:p>
    <w:tbl>
      <w:tblPr>
        <w:tblW w:w="8787" w:type="dxa"/>
        <w:tblCellMar>
          <w:left w:w="70" w:type="dxa"/>
          <w:right w:w="70" w:type="dxa"/>
        </w:tblCellMar>
        <w:tblLook w:val="04A0" w:firstRow="1" w:lastRow="0" w:firstColumn="1" w:lastColumn="0" w:noHBand="0" w:noVBand="1"/>
      </w:tblPr>
      <w:tblGrid>
        <w:gridCol w:w="425"/>
        <w:gridCol w:w="985"/>
        <w:gridCol w:w="843"/>
        <w:gridCol w:w="845"/>
        <w:gridCol w:w="844"/>
        <w:gridCol w:w="1074"/>
        <w:gridCol w:w="2797"/>
        <w:gridCol w:w="974"/>
      </w:tblGrid>
      <w:tr w:rsidR="00215C81" w:rsidRPr="00F701CB" w14:paraId="3E948ED7" w14:textId="77777777" w:rsidTr="003B7E00">
        <w:trPr>
          <w:trHeight w:val="246"/>
          <w:tblHead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5B6B5" w14:textId="77777777" w:rsidR="004F13F1" w:rsidRPr="00F701CB" w:rsidRDefault="004F13F1" w:rsidP="004F13F1">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978" w:type="dxa"/>
            <w:tcBorders>
              <w:top w:val="single" w:sz="4" w:space="0" w:color="auto"/>
              <w:left w:val="nil"/>
              <w:bottom w:val="single" w:sz="4" w:space="0" w:color="auto"/>
              <w:right w:val="single" w:sz="4" w:space="0" w:color="auto"/>
            </w:tcBorders>
            <w:shd w:val="clear" w:color="auto" w:fill="auto"/>
            <w:vAlign w:val="center"/>
            <w:hideMark/>
          </w:tcPr>
          <w:p w14:paraId="026EFAAD" w14:textId="77777777" w:rsidR="004F13F1" w:rsidRPr="00F701CB" w:rsidRDefault="004F13F1" w:rsidP="004F13F1">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43" w:type="dxa"/>
            <w:tcBorders>
              <w:top w:val="single" w:sz="4" w:space="0" w:color="auto"/>
              <w:left w:val="nil"/>
              <w:bottom w:val="single" w:sz="4" w:space="0" w:color="auto"/>
              <w:right w:val="single" w:sz="4" w:space="0" w:color="auto"/>
            </w:tcBorders>
            <w:shd w:val="clear" w:color="auto" w:fill="auto"/>
            <w:vAlign w:val="center"/>
            <w:hideMark/>
          </w:tcPr>
          <w:p w14:paraId="769365CF" w14:textId="77777777" w:rsidR="004F13F1" w:rsidRPr="00F701CB" w:rsidRDefault="004F13F1" w:rsidP="004F13F1">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45" w:type="dxa"/>
            <w:tcBorders>
              <w:top w:val="single" w:sz="4" w:space="0" w:color="auto"/>
              <w:left w:val="nil"/>
              <w:bottom w:val="single" w:sz="4" w:space="0" w:color="auto"/>
              <w:right w:val="single" w:sz="4" w:space="0" w:color="auto"/>
            </w:tcBorders>
            <w:shd w:val="clear" w:color="auto" w:fill="auto"/>
            <w:vAlign w:val="center"/>
            <w:hideMark/>
          </w:tcPr>
          <w:p w14:paraId="0FB5A16D" w14:textId="77777777" w:rsidR="004F13F1" w:rsidRPr="00F701CB" w:rsidRDefault="004F13F1" w:rsidP="004F13F1">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44" w:type="dxa"/>
            <w:tcBorders>
              <w:top w:val="single" w:sz="4" w:space="0" w:color="auto"/>
              <w:left w:val="nil"/>
              <w:bottom w:val="single" w:sz="4" w:space="0" w:color="auto"/>
              <w:right w:val="single" w:sz="4" w:space="0" w:color="auto"/>
            </w:tcBorders>
            <w:shd w:val="clear" w:color="auto" w:fill="auto"/>
            <w:vAlign w:val="center"/>
            <w:hideMark/>
          </w:tcPr>
          <w:p w14:paraId="45FE9A4E" w14:textId="77777777" w:rsidR="004F13F1" w:rsidRPr="00F701CB" w:rsidRDefault="004F13F1" w:rsidP="004F13F1">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66" w:type="dxa"/>
            <w:tcBorders>
              <w:top w:val="single" w:sz="4" w:space="0" w:color="auto"/>
              <w:left w:val="nil"/>
              <w:bottom w:val="single" w:sz="4" w:space="0" w:color="auto"/>
              <w:right w:val="single" w:sz="4" w:space="0" w:color="auto"/>
            </w:tcBorders>
            <w:shd w:val="clear" w:color="auto" w:fill="auto"/>
            <w:vAlign w:val="center"/>
            <w:hideMark/>
          </w:tcPr>
          <w:p w14:paraId="537275A8" w14:textId="77777777" w:rsidR="004F13F1" w:rsidRPr="00F701CB" w:rsidRDefault="004F13F1" w:rsidP="004F13F1">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811" w:type="dxa"/>
            <w:tcBorders>
              <w:top w:val="single" w:sz="4" w:space="0" w:color="auto"/>
              <w:left w:val="nil"/>
              <w:bottom w:val="single" w:sz="4" w:space="0" w:color="auto"/>
              <w:right w:val="single" w:sz="4" w:space="0" w:color="auto"/>
            </w:tcBorders>
            <w:shd w:val="clear" w:color="auto" w:fill="auto"/>
            <w:vAlign w:val="center"/>
            <w:hideMark/>
          </w:tcPr>
          <w:p w14:paraId="69188745" w14:textId="77777777" w:rsidR="004F13F1" w:rsidRPr="00F701CB" w:rsidRDefault="004F13F1" w:rsidP="004F13F1">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74" w:type="dxa"/>
            <w:tcBorders>
              <w:top w:val="single" w:sz="4" w:space="0" w:color="auto"/>
              <w:left w:val="nil"/>
              <w:bottom w:val="single" w:sz="4" w:space="0" w:color="auto"/>
              <w:right w:val="single" w:sz="4" w:space="0" w:color="auto"/>
            </w:tcBorders>
            <w:shd w:val="clear" w:color="auto" w:fill="auto"/>
            <w:vAlign w:val="center"/>
            <w:hideMark/>
          </w:tcPr>
          <w:p w14:paraId="6D0A48B7" w14:textId="77777777" w:rsidR="004F13F1" w:rsidRPr="00F701CB" w:rsidRDefault="004F13F1" w:rsidP="004F13F1">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215C81" w:rsidRPr="00F701CB" w14:paraId="7E1F4EB5" w14:textId="77777777" w:rsidTr="00215C81">
        <w:trPr>
          <w:trHeight w:val="37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4389968"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978" w:type="dxa"/>
            <w:tcBorders>
              <w:top w:val="nil"/>
              <w:left w:val="nil"/>
              <w:bottom w:val="single" w:sz="4" w:space="0" w:color="auto"/>
              <w:right w:val="single" w:sz="4" w:space="0" w:color="auto"/>
            </w:tcBorders>
            <w:shd w:val="clear" w:color="auto" w:fill="auto"/>
            <w:vAlign w:val="center"/>
            <w:hideMark/>
          </w:tcPr>
          <w:p w14:paraId="6A6219AC"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843" w:type="dxa"/>
            <w:tcBorders>
              <w:top w:val="nil"/>
              <w:left w:val="nil"/>
              <w:bottom w:val="single" w:sz="4" w:space="0" w:color="auto"/>
              <w:right w:val="single" w:sz="4" w:space="0" w:color="auto"/>
            </w:tcBorders>
            <w:shd w:val="clear" w:color="auto" w:fill="auto"/>
            <w:vAlign w:val="center"/>
            <w:hideMark/>
          </w:tcPr>
          <w:p w14:paraId="507FD518"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45" w:type="dxa"/>
            <w:tcBorders>
              <w:top w:val="nil"/>
              <w:left w:val="nil"/>
              <w:bottom w:val="single" w:sz="4" w:space="0" w:color="auto"/>
              <w:right w:val="single" w:sz="4" w:space="0" w:color="auto"/>
            </w:tcBorders>
            <w:shd w:val="clear" w:color="auto" w:fill="auto"/>
            <w:vAlign w:val="center"/>
            <w:hideMark/>
          </w:tcPr>
          <w:p w14:paraId="531ECBFD"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44" w:type="dxa"/>
            <w:tcBorders>
              <w:top w:val="nil"/>
              <w:left w:val="nil"/>
              <w:bottom w:val="single" w:sz="4" w:space="0" w:color="auto"/>
              <w:right w:val="single" w:sz="4" w:space="0" w:color="auto"/>
            </w:tcBorders>
            <w:shd w:val="clear" w:color="auto" w:fill="auto"/>
            <w:vAlign w:val="center"/>
            <w:hideMark/>
          </w:tcPr>
          <w:p w14:paraId="5F8493AE"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66" w:type="dxa"/>
            <w:tcBorders>
              <w:top w:val="nil"/>
              <w:left w:val="nil"/>
              <w:bottom w:val="single" w:sz="4" w:space="0" w:color="auto"/>
              <w:right w:val="single" w:sz="4" w:space="0" w:color="auto"/>
            </w:tcBorders>
            <w:shd w:val="clear" w:color="auto" w:fill="auto"/>
            <w:vAlign w:val="center"/>
            <w:hideMark/>
          </w:tcPr>
          <w:p w14:paraId="7C227431"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11" w:type="dxa"/>
            <w:tcBorders>
              <w:top w:val="nil"/>
              <w:left w:val="nil"/>
              <w:bottom w:val="single" w:sz="4" w:space="0" w:color="auto"/>
              <w:right w:val="single" w:sz="4" w:space="0" w:color="auto"/>
            </w:tcBorders>
            <w:shd w:val="clear" w:color="auto" w:fill="auto"/>
            <w:vAlign w:val="center"/>
            <w:hideMark/>
          </w:tcPr>
          <w:p w14:paraId="50D070EA" w14:textId="77777777" w:rsidR="004F13F1" w:rsidRPr="00F701CB" w:rsidRDefault="004F13F1" w:rsidP="004F13F1">
            <w:pPr>
              <w:spacing w:after="0" w:line="240" w:lineRule="auto"/>
              <w:ind w:left="0" w:right="0" w:firstLine="0"/>
              <w:jc w:val="left"/>
              <w:rPr>
                <w:rFonts w:eastAsia="Times New Roman"/>
                <w:sz w:val="16"/>
                <w:szCs w:val="16"/>
              </w:rPr>
            </w:pPr>
            <w:r w:rsidRPr="00F701CB">
              <w:rPr>
                <w:rFonts w:eastAsia="Times New Roman"/>
                <w:sz w:val="16"/>
                <w:szCs w:val="16"/>
              </w:rPr>
              <w:t>-Inicia en 1.</w:t>
            </w:r>
            <w:r w:rsidRPr="00F701CB">
              <w:rPr>
                <w:rFonts w:eastAsia="Times New Roman"/>
                <w:sz w:val="16"/>
                <w:szCs w:val="16"/>
              </w:rPr>
              <w:br/>
              <w:t>-No se puede repetir.</w:t>
            </w:r>
            <w:r w:rsidRPr="00F701CB">
              <w:rPr>
                <w:rFonts w:eastAsia="Times New Roman"/>
                <w:sz w:val="16"/>
                <w:szCs w:val="16"/>
              </w:rPr>
              <w:br/>
              <w:t>-Alineado a la derecha.</w:t>
            </w:r>
          </w:p>
        </w:tc>
        <w:tc>
          <w:tcPr>
            <w:tcW w:w="974" w:type="dxa"/>
            <w:tcBorders>
              <w:top w:val="nil"/>
              <w:left w:val="nil"/>
              <w:bottom w:val="single" w:sz="4" w:space="0" w:color="auto"/>
              <w:right w:val="single" w:sz="4" w:space="0" w:color="auto"/>
            </w:tcBorders>
            <w:shd w:val="clear" w:color="auto" w:fill="auto"/>
            <w:vAlign w:val="center"/>
            <w:hideMark/>
          </w:tcPr>
          <w:p w14:paraId="67889740"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15C81" w:rsidRPr="00F701CB" w14:paraId="068E9CD7" w14:textId="77777777" w:rsidTr="00215C81">
        <w:trPr>
          <w:trHeight w:val="544"/>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21B7B81"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978" w:type="dxa"/>
            <w:tcBorders>
              <w:top w:val="nil"/>
              <w:left w:val="nil"/>
              <w:bottom w:val="single" w:sz="4" w:space="0" w:color="auto"/>
              <w:right w:val="single" w:sz="4" w:space="0" w:color="auto"/>
            </w:tcBorders>
            <w:shd w:val="clear" w:color="auto" w:fill="auto"/>
            <w:vAlign w:val="center"/>
            <w:hideMark/>
          </w:tcPr>
          <w:p w14:paraId="435DC02E" w14:textId="77777777" w:rsidR="004F13F1" w:rsidRPr="00F701CB" w:rsidRDefault="004F13F1" w:rsidP="004A5D89">
            <w:pPr>
              <w:spacing w:after="0" w:line="240" w:lineRule="auto"/>
              <w:ind w:left="0" w:right="0" w:firstLine="0"/>
              <w:jc w:val="center"/>
              <w:rPr>
                <w:rFonts w:eastAsia="Times New Roman"/>
                <w:sz w:val="16"/>
                <w:szCs w:val="16"/>
              </w:rPr>
            </w:pPr>
            <w:r w:rsidRPr="00F701CB">
              <w:rPr>
                <w:rFonts w:eastAsia="Times New Roman"/>
                <w:sz w:val="16"/>
                <w:szCs w:val="16"/>
              </w:rPr>
              <w:t xml:space="preserve">Número único </w:t>
            </w:r>
            <w:r w:rsidR="004A5D89" w:rsidRPr="00F701CB">
              <w:rPr>
                <w:rFonts w:eastAsia="Times New Roman"/>
                <w:sz w:val="16"/>
                <w:szCs w:val="16"/>
              </w:rPr>
              <w:t>del fondo o cuenta</w:t>
            </w:r>
          </w:p>
        </w:tc>
        <w:tc>
          <w:tcPr>
            <w:tcW w:w="843" w:type="dxa"/>
            <w:tcBorders>
              <w:top w:val="nil"/>
              <w:left w:val="nil"/>
              <w:bottom w:val="single" w:sz="4" w:space="0" w:color="auto"/>
              <w:right w:val="single" w:sz="4" w:space="0" w:color="auto"/>
            </w:tcBorders>
            <w:shd w:val="clear" w:color="auto" w:fill="auto"/>
            <w:vAlign w:val="center"/>
            <w:hideMark/>
          </w:tcPr>
          <w:p w14:paraId="7EA28703"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45" w:type="dxa"/>
            <w:tcBorders>
              <w:top w:val="nil"/>
              <w:left w:val="nil"/>
              <w:bottom w:val="single" w:sz="4" w:space="0" w:color="auto"/>
              <w:right w:val="single" w:sz="4" w:space="0" w:color="auto"/>
            </w:tcBorders>
            <w:shd w:val="clear" w:color="auto" w:fill="auto"/>
            <w:vAlign w:val="center"/>
            <w:hideMark/>
          </w:tcPr>
          <w:p w14:paraId="3C228A48"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16</w:t>
            </w:r>
          </w:p>
        </w:tc>
        <w:tc>
          <w:tcPr>
            <w:tcW w:w="844" w:type="dxa"/>
            <w:tcBorders>
              <w:top w:val="nil"/>
              <w:left w:val="nil"/>
              <w:bottom w:val="single" w:sz="4" w:space="0" w:color="auto"/>
              <w:right w:val="single" w:sz="4" w:space="0" w:color="auto"/>
            </w:tcBorders>
            <w:shd w:val="clear" w:color="auto" w:fill="auto"/>
            <w:vAlign w:val="center"/>
            <w:hideMark/>
          </w:tcPr>
          <w:p w14:paraId="141FC04E"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6</w:t>
            </w:r>
          </w:p>
        </w:tc>
        <w:tc>
          <w:tcPr>
            <w:tcW w:w="1066" w:type="dxa"/>
            <w:tcBorders>
              <w:top w:val="nil"/>
              <w:left w:val="nil"/>
              <w:bottom w:val="single" w:sz="4" w:space="0" w:color="auto"/>
              <w:right w:val="single" w:sz="4" w:space="0" w:color="auto"/>
            </w:tcBorders>
            <w:shd w:val="clear" w:color="auto" w:fill="auto"/>
            <w:vAlign w:val="center"/>
            <w:hideMark/>
          </w:tcPr>
          <w:p w14:paraId="21212324"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11" w:type="dxa"/>
            <w:tcBorders>
              <w:top w:val="nil"/>
              <w:left w:val="nil"/>
              <w:bottom w:val="single" w:sz="4" w:space="0" w:color="auto"/>
              <w:right w:val="single" w:sz="4" w:space="0" w:color="auto"/>
            </w:tcBorders>
            <w:shd w:val="clear" w:color="auto" w:fill="auto"/>
            <w:vAlign w:val="center"/>
            <w:hideMark/>
          </w:tcPr>
          <w:p w14:paraId="300DCAD0" w14:textId="23F85C24" w:rsidR="006A4C84" w:rsidRPr="00F701CB" w:rsidRDefault="006A4C84" w:rsidP="004F13F1">
            <w:pPr>
              <w:spacing w:after="0" w:line="240" w:lineRule="auto"/>
              <w:ind w:left="0" w:right="0" w:firstLine="0"/>
              <w:jc w:val="left"/>
              <w:rPr>
                <w:rFonts w:eastAsia="Times New Roman"/>
                <w:sz w:val="16"/>
                <w:szCs w:val="16"/>
              </w:rPr>
            </w:pPr>
            <w:r w:rsidRPr="00F701CB">
              <w:rPr>
                <w:rFonts w:eastAsia="Times New Roman"/>
                <w:sz w:val="16"/>
                <w:szCs w:val="16"/>
              </w:rPr>
              <w:t>-Es la llave 1.</w:t>
            </w:r>
          </w:p>
          <w:p w14:paraId="0F4DD567" w14:textId="77777777" w:rsidR="004F13F1" w:rsidRPr="00F701CB" w:rsidRDefault="004F13F1" w:rsidP="004F13F1">
            <w:pPr>
              <w:spacing w:after="0" w:line="240" w:lineRule="auto"/>
              <w:ind w:left="0" w:right="0" w:firstLine="0"/>
              <w:jc w:val="left"/>
              <w:rPr>
                <w:rFonts w:eastAsia="Times New Roman"/>
                <w:sz w:val="16"/>
                <w:szCs w:val="16"/>
              </w:rPr>
            </w:pPr>
            <w:r w:rsidRPr="00F701CB">
              <w:rPr>
                <w:rFonts w:eastAsia="Times New Roman"/>
                <w:sz w:val="16"/>
                <w:szCs w:val="16"/>
              </w:rPr>
              <w:t>-No incluir separadores.</w:t>
            </w:r>
            <w:r w:rsidRPr="00F701CB">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3800822C"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15C81" w:rsidRPr="00F701CB" w14:paraId="52DC1BDD" w14:textId="77777777" w:rsidTr="00215C81">
        <w:trPr>
          <w:trHeight w:val="611"/>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823A931"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978" w:type="dxa"/>
            <w:tcBorders>
              <w:top w:val="nil"/>
              <w:left w:val="nil"/>
              <w:bottom w:val="single" w:sz="4" w:space="0" w:color="auto"/>
              <w:right w:val="single" w:sz="4" w:space="0" w:color="auto"/>
            </w:tcBorders>
            <w:shd w:val="clear" w:color="auto" w:fill="auto"/>
            <w:vAlign w:val="center"/>
            <w:hideMark/>
          </w:tcPr>
          <w:p w14:paraId="7B1E8268" w14:textId="7FA60868" w:rsidR="004F13F1" w:rsidRPr="00F701CB" w:rsidRDefault="004F13F1" w:rsidP="000A0AAE">
            <w:pPr>
              <w:spacing w:after="0" w:line="240" w:lineRule="auto"/>
              <w:ind w:left="0" w:right="0" w:firstLine="0"/>
              <w:jc w:val="center"/>
              <w:rPr>
                <w:rFonts w:eastAsia="Times New Roman"/>
                <w:sz w:val="16"/>
                <w:szCs w:val="16"/>
              </w:rPr>
            </w:pPr>
            <w:r w:rsidRPr="00F701CB">
              <w:rPr>
                <w:rFonts w:eastAsia="Times New Roman"/>
                <w:sz w:val="16"/>
                <w:szCs w:val="16"/>
              </w:rPr>
              <w:t xml:space="preserve">Número único del </w:t>
            </w:r>
            <w:r w:rsidR="000A0AAE" w:rsidRPr="00F701CB">
              <w:rPr>
                <w:rFonts w:eastAsia="Times New Roman"/>
                <w:sz w:val="16"/>
                <w:szCs w:val="16"/>
              </w:rPr>
              <w:t>fondo</w:t>
            </w:r>
            <w:r w:rsidR="00F34685" w:rsidRPr="00F701CB">
              <w:rPr>
                <w:rFonts w:eastAsia="Times New Roman"/>
                <w:sz w:val="16"/>
                <w:szCs w:val="16"/>
              </w:rPr>
              <w:t xml:space="preserve"> individual</w:t>
            </w:r>
            <w:r w:rsidR="004A5D89" w:rsidRPr="00F701CB">
              <w:rPr>
                <w:rFonts w:eastAsia="Times New Roman"/>
                <w:sz w:val="16"/>
                <w:szCs w:val="16"/>
              </w:rPr>
              <w:t xml:space="preserve"> o cuenta individual</w:t>
            </w:r>
          </w:p>
        </w:tc>
        <w:tc>
          <w:tcPr>
            <w:tcW w:w="843" w:type="dxa"/>
            <w:tcBorders>
              <w:top w:val="nil"/>
              <w:left w:val="nil"/>
              <w:bottom w:val="single" w:sz="4" w:space="0" w:color="auto"/>
              <w:right w:val="single" w:sz="4" w:space="0" w:color="auto"/>
            </w:tcBorders>
            <w:shd w:val="clear" w:color="auto" w:fill="auto"/>
            <w:vAlign w:val="center"/>
            <w:hideMark/>
          </w:tcPr>
          <w:p w14:paraId="5C7DC62B"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17</w:t>
            </w:r>
          </w:p>
        </w:tc>
        <w:tc>
          <w:tcPr>
            <w:tcW w:w="845" w:type="dxa"/>
            <w:tcBorders>
              <w:top w:val="nil"/>
              <w:left w:val="nil"/>
              <w:bottom w:val="single" w:sz="4" w:space="0" w:color="auto"/>
              <w:right w:val="single" w:sz="4" w:space="0" w:color="auto"/>
            </w:tcBorders>
            <w:shd w:val="clear" w:color="auto" w:fill="auto"/>
            <w:vAlign w:val="center"/>
            <w:hideMark/>
          </w:tcPr>
          <w:p w14:paraId="60283929"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36</w:t>
            </w:r>
          </w:p>
        </w:tc>
        <w:tc>
          <w:tcPr>
            <w:tcW w:w="844" w:type="dxa"/>
            <w:tcBorders>
              <w:top w:val="nil"/>
              <w:left w:val="nil"/>
              <w:bottom w:val="single" w:sz="4" w:space="0" w:color="auto"/>
              <w:right w:val="single" w:sz="4" w:space="0" w:color="auto"/>
            </w:tcBorders>
            <w:shd w:val="clear" w:color="auto" w:fill="auto"/>
            <w:vAlign w:val="center"/>
            <w:hideMark/>
          </w:tcPr>
          <w:p w14:paraId="0225B60F"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066" w:type="dxa"/>
            <w:tcBorders>
              <w:top w:val="nil"/>
              <w:left w:val="nil"/>
              <w:bottom w:val="single" w:sz="4" w:space="0" w:color="auto"/>
              <w:right w:val="single" w:sz="4" w:space="0" w:color="auto"/>
            </w:tcBorders>
            <w:shd w:val="clear" w:color="auto" w:fill="auto"/>
            <w:vAlign w:val="center"/>
            <w:hideMark/>
          </w:tcPr>
          <w:p w14:paraId="7BC620F5"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11" w:type="dxa"/>
            <w:tcBorders>
              <w:top w:val="nil"/>
              <w:left w:val="nil"/>
              <w:bottom w:val="single" w:sz="4" w:space="0" w:color="auto"/>
              <w:right w:val="single" w:sz="4" w:space="0" w:color="auto"/>
            </w:tcBorders>
            <w:shd w:val="clear" w:color="auto" w:fill="auto"/>
            <w:vAlign w:val="center"/>
            <w:hideMark/>
          </w:tcPr>
          <w:p w14:paraId="09F38E73" w14:textId="77777777" w:rsidR="006A4C84" w:rsidRPr="00F701CB" w:rsidRDefault="006A4C84" w:rsidP="004F13F1">
            <w:pPr>
              <w:spacing w:after="0" w:line="240" w:lineRule="auto"/>
              <w:ind w:left="0" w:right="0" w:firstLine="0"/>
              <w:jc w:val="left"/>
              <w:rPr>
                <w:rFonts w:eastAsia="Times New Roman"/>
                <w:sz w:val="16"/>
                <w:szCs w:val="16"/>
              </w:rPr>
            </w:pPr>
            <w:r w:rsidRPr="00F701CB">
              <w:rPr>
                <w:rFonts w:eastAsia="Times New Roman"/>
                <w:sz w:val="16"/>
                <w:szCs w:val="16"/>
              </w:rPr>
              <w:t>-Es la llave 2.</w:t>
            </w:r>
          </w:p>
          <w:p w14:paraId="7AEB4A18" w14:textId="77777777" w:rsidR="004F13F1" w:rsidRPr="00F701CB" w:rsidRDefault="004F13F1" w:rsidP="004F13F1">
            <w:pPr>
              <w:spacing w:after="0" w:line="240" w:lineRule="auto"/>
              <w:ind w:left="0" w:right="0" w:firstLine="0"/>
              <w:jc w:val="left"/>
              <w:rPr>
                <w:rFonts w:eastAsia="Times New Roman"/>
                <w:sz w:val="16"/>
                <w:szCs w:val="16"/>
              </w:rPr>
            </w:pPr>
            <w:r w:rsidRPr="00F701CB">
              <w:rPr>
                <w:rFonts w:eastAsia="Times New Roman"/>
                <w:sz w:val="16"/>
                <w:szCs w:val="16"/>
              </w:rPr>
              <w:t>-No incluir separadores.</w:t>
            </w:r>
            <w:r w:rsidRPr="00F701CB">
              <w:rPr>
                <w:rFonts w:eastAsia="Times New Roman"/>
                <w:sz w:val="16"/>
                <w:szCs w:val="16"/>
              </w:rPr>
              <w:br/>
              <w:t>-Número único, no se puede repetir.</w:t>
            </w:r>
            <w:r w:rsidRPr="00F701CB">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2F866BA3"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15C81" w:rsidRPr="00F701CB" w14:paraId="0EB92F58" w14:textId="77777777" w:rsidTr="00215C81">
        <w:trPr>
          <w:trHeight w:val="362"/>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125CA58" w14:textId="5FAC7C2F"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978" w:type="dxa"/>
            <w:tcBorders>
              <w:top w:val="nil"/>
              <w:left w:val="nil"/>
              <w:bottom w:val="single" w:sz="4" w:space="0" w:color="auto"/>
              <w:right w:val="single" w:sz="4" w:space="0" w:color="auto"/>
            </w:tcBorders>
            <w:shd w:val="clear" w:color="auto" w:fill="auto"/>
            <w:vAlign w:val="center"/>
            <w:hideMark/>
          </w:tcPr>
          <w:p w14:paraId="01D082BD"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Tipo de producto</w:t>
            </w:r>
          </w:p>
        </w:tc>
        <w:tc>
          <w:tcPr>
            <w:tcW w:w="843" w:type="dxa"/>
            <w:tcBorders>
              <w:top w:val="nil"/>
              <w:left w:val="nil"/>
              <w:bottom w:val="single" w:sz="4" w:space="0" w:color="auto"/>
              <w:right w:val="single" w:sz="4" w:space="0" w:color="auto"/>
            </w:tcBorders>
            <w:shd w:val="clear" w:color="auto" w:fill="auto"/>
            <w:vAlign w:val="center"/>
            <w:hideMark/>
          </w:tcPr>
          <w:p w14:paraId="37344E4C"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37</w:t>
            </w:r>
          </w:p>
        </w:tc>
        <w:tc>
          <w:tcPr>
            <w:tcW w:w="845" w:type="dxa"/>
            <w:tcBorders>
              <w:top w:val="nil"/>
              <w:left w:val="nil"/>
              <w:bottom w:val="single" w:sz="4" w:space="0" w:color="auto"/>
              <w:right w:val="single" w:sz="4" w:space="0" w:color="auto"/>
            </w:tcBorders>
            <w:shd w:val="clear" w:color="auto" w:fill="auto"/>
            <w:vAlign w:val="center"/>
            <w:hideMark/>
          </w:tcPr>
          <w:p w14:paraId="6CAC97F2"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38</w:t>
            </w:r>
          </w:p>
        </w:tc>
        <w:tc>
          <w:tcPr>
            <w:tcW w:w="844" w:type="dxa"/>
            <w:tcBorders>
              <w:top w:val="nil"/>
              <w:left w:val="nil"/>
              <w:bottom w:val="single" w:sz="4" w:space="0" w:color="auto"/>
              <w:right w:val="single" w:sz="4" w:space="0" w:color="auto"/>
            </w:tcBorders>
            <w:shd w:val="clear" w:color="auto" w:fill="auto"/>
            <w:vAlign w:val="center"/>
            <w:hideMark/>
          </w:tcPr>
          <w:p w14:paraId="344E03B2"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66" w:type="dxa"/>
            <w:tcBorders>
              <w:top w:val="nil"/>
              <w:left w:val="nil"/>
              <w:bottom w:val="single" w:sz="4" w:space="0" w:color="auto"/>
              <w:right w:val="single" w:sz="4" w:space="0" w:color="auto"/>
            </w:tcBorders>
            <w:shd w:val="clear" w:color="auto" w:fill="auto"/>
            <w:vAlign w:val="center"/>
            <w:hideMark/>
          </w:tcPr>
          <w:p w14:paraId="2FF082FB"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11" w:type="dxa"/>
            <w:tcBorders>
              <w:top w:val="nil"/>
              <w:left w:val="nil"/>
              <w:bottom w:val="single" w:sz="4" w:space="0" w:color="auto"/>
              <w:right w:val="single" w:sz="4" w:space="0" w:color="auto"/>
            </w:tcBorders>
            <w:shd w:val="clear" w:color="auto" w:fill="auto"/>
            <w:vAlign w:val="center"/>
            <w:hideMark/>
          </w:tcPr>
          <w:p w14:paraId="77250FEE" w14:textId="77777777" w:rsidR="006A4C84" w:rsidRPr="00F701CB" w:rsidRDefault="006A4C84" w:rsidP="00D9214A">
            <w:pPr>
              <w:spacing w:after="0" w:line="240" w:lineRule="auto"/>
              <w:ind w:left="0" w:right="0" w:firstLine="0"/>
              <w:jc w:val="left"/>
              <w:rPr>
                <w:rFonts w:eastAsia="Times New Roman"/>
                <w:sz w:val="16"/>
                <w:szCs w:val="16"/>
              </w:rPr>
            </w:pPr>
            <w:r w:rsidRPr="00F701CB">
              <w:rPr>
                <w:rFonts w:eastAsia="Times New Roman"/>
                <w:sz w:val="16"/>
                <w:szCs w:val="16"/>
              </w:rPr>
              <w:t>-Es la llave 3.</w:t>
            </w:r>
          </w:p>
          <w:p w14:paraId="38DD9D51" w14:textId="1C44EAFE" w:rsidR="004F13F1" w:rsidRPr="00F701CB" w:rsidRDefault="004F13F1" w:rsidP="00D9214A">
            <w:pPr>
              <w:spacing w:after="0" w:line="240" w:lineRule="auto"/>
              <w:ind w:left="0" w:right="0" w:firstLine="0"/>
              <w:jc w:val="left"/>
              <w:rPr>
                <w:rFonts w:eastAsia="Times New Roman"/>
                <w:sz w:val="16"/>
                <w:szCs w:val="16"/>
              </w:rPr>
            </w:pPr>
            <w:r w:rsidRPr="00F701CB">
              <w:rPr>
                <w:rFonts w:eastAsia="Times New Roman"/>
                <w:sz w:val="16"/>
                <w:szCs w:val="16"/>
              </w:rPr>
              <w:t>-Código seleccionado del</w:t>
            </w:r>
            <w:r w:rsidR="00D9214A" w:rsidRPr="00F701CB">
              <w:rPr>
                <w:rFonts w:eastAsia="Times New Roman"/>
                <w:sz w:val="16"/>
                <w:szCs w:val="16"/>
              </w:rPr>
              <w:t xml:space="preserve"> </w:t>
            </w:r>
            <w:r w:rsidR="00D43F77" w:rsidRPr="00F701CB">
              <w:rPr>
                <w:rFonts w:eastAsia="Times New Roman"/>
                <w:sz w:val="16"/>
                <w:szCs w:val="16"/>
              </w:rPr>
              <w:t xml:space="preserve">Cuadro 5 </w:t>
            </w:r>
            <w:r w:rsidR="00243FF9" w:rsidRPr="00F701CB">
              <w:rPr>
                <w:rFonts w:eastAsia="Times New Roman"/>
                <w:sz w:val="16"/>
                <w:szCs w:val="16"/>
              </w:rPr>
              <w:t>del archivo “Cuadros Complementarios del Anexo 6”.</w:t>
            </w:r>
          </w:p>
        </w:tc>
        <w:tc>
          <w:tcPr>
            <w:tcW w:w="974" w:type="dxa"/>
            <w:tcBorders>
              <w:top w:val="nil"/>
              <w:left w:val="nil"/>
              <w:bottom w:val="single" w:sz="4" w:space="0" w:color="auto"/>
              <w:right w:val="single" w:sz="4" w:space="0" w:color="auto"/>
            </w:tcBorders>
            <w:shd w:val="clear" w:color="auto" w:fill="auto"/>
            <w:vAlign w:val="center"/>
            <w:hideMark/>
          </w:tcPr>
          <w:p w14:paraId="28E906DE"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15C81" w:rsidRPr="00F701CB" w14:paraId="632710B8" w14:textId="77777777" w:rsidTr="00215C81">
        <w:trPr>
          <w:trHeight w:val="1230"/>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7159FB63" w14:textId="63E11D23"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978" w:type="dxa"/>
            <w:tcBorders>
              <w:top w:val="nil"/>
              <w:left w:val="nil"/>
              <w:bottom w:val="single" w:sz="4" w:space="0" w:color="auto"/>
              <w:right w:val="single" w:sz="4" w:space="0" w:color="auto"/>
            </w:tcBorders>
            <w:shd w:val="clear" w:color="auto" w:fill="auto"/>
            <w:vAlign w:val="center"/>
            <w:hideMark/>
          </w:tcPr>
          <w:p w14:paraId="240DFC8D"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Fecha de apertura</w:t>
            </w:r>
          </w:p>
        </w:tc>
        <w:tc>
          <w:tcPr>
            <w:tcW w:w="843" w:type="dxa"/>
            <w:tcBorders>
              <w:top w:val="nil"/>
              <w:left w:val="nil"/>
              <w:bottom w:val="single" w:sz="4" w:space="0" w:color="auto"/>
              <w:right w:val="single" w:sz="4" w:space="0" w:color="auto"/>
            </w:tcBorders>
            <w:shd w:val="clear" w:color="auto" w:fill="auto"/>
            <w:vAlign w:val="center"/>
            <w:hideMark/>
          </w:tcPr>
          <w:p w14:paraId="479E832A"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39</w:t>
            </w:r>
          </w:p>
        </w:tc>
        <w:tc>
          <w:tcPr>
            <w:tcW w:w="845" w:type="dxa"/>
            <w:tcBorders>
              <w:top w:val="nil"/>
              <w:left w:val="nil"/>
              <w:bottom w:val="single" w:sz="4" w:space="0" w:color="auto"/>
              <w:right w:val="single" w:sz="4" w:space="0" w:color="auto"/>
            </w:tcBorders>
            <w:shd w:val="clear" w:color="auto" w:fill="auto"/>
            <w:vAlign w:val="center"/>
            <w:hideMark/>
          </w:tcPr>
          <w:p w14:paraId="271AC936"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48</w:t>
            </w:r>
          </w:p>
        </w:tc>
        <w:tc>
          <w:tcPr>
            <w:tcW w:w="844" w:type="dxa"/>
            <w:tcBorders>
              <w:top w:val="nil"/>
              <w:left w:val="nil"/>
              <w:bottom w:val="single" w:sz="4" w:space="0" w:color="auto"/>
              <w:right w:val="single" w:sz="4" w:space="0" w:color="auto"/>
            </w:tcBorders>
            <w:shd w:val="clear" w:color="auto" w:fill="auto"/>
            <w:vAlign w:val="center"/>
            <w:hideMark/>
          </w:tcPr>
          <w:p w14:paraId="49A5E61F"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66" w:type="dxa"/>
            <w:tcBorders>
              <w:top w:val="nil"/>
              <w:left w:val="nil"/>
              <w:bottom w:val="single" w:sz="4" w:space="0" w:color="auto"/>
              <w:right w:val="single" w:sz="4" w:space="0" w:color="auto"/>
            </w:tcBorders>
            <w:shd w:val="clear" w:color="auto" w:fill="auto"/>
            <w:vAlign w:val="center"/>
            <w:hideMark/>
          </w:tcPr>
          <w:p w14:paraId="7C7A145E" w14:textId="77777777" w:rsidR="004F13F1" w:rsidRPr="00F701CB" w:rsidRDefault="00540B51" w:rsidP="004F13F1">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811" w:type="dxa"/>
            <w:tcBorders>
              <w:top w:val="nil"/>
              <w:left w:val="nil"/>
              <w:bottom w:val="single" w:sz="4" w:space="0" w:color="auto"/>
              <w:right w:val="single" w:sz="4" w:space="0" w:color="auto"/>
            </w:tcBorders>
            <w:shd w:val="clear" w:color="auto" w:fill="auto"/>
            <w:vAlign w:val="center"/>
            <w:hideMark/>
          </w:tcPr>
          <w:p w14:paraId="726C4392" w14:textId="77777777" w:rsidR="004F13F1" w:rsidRPr="00F701CB" w:rsidRDefault="004F13F1" w:rsidP="004F13F1">
            <w:pPr>
              <w:spacing w:after="0" w:line="240" w:lineRule="auto"/>
              <w:ind w:left="0" w:right="0" w:firstLine="0"/>
              <w:jc w:val="left"/>
              <w:rPr>
                <w:rFonts w:eastAsia="Times New Roman"/>
                <w:sz w:val="16"/>
                <w:szCs w:val="16"/>
              </w:rPr>
            </w:pPr>
            <w:r w:rsidRPr="00F701CB">
              <w:rPr>
                <w:rFonts w:eastAsia="Times New Roman"/>
                <w:sz w:val="16"/>
                <w:szCs w:val="16"/>
              </w:rPr>
              <w:t>-Formato AAAA-MM-DD donde AAAA es el año (Ej. 2018), MM es e</w:t>
            </w:r>
            <w:r w:rsidR="00F92A52" w:rsidRPr="00F701CB">
              <w:rPr>
                <w:rFonts w:eastAsia="Times New Roman"/>
                <w:sz w:val="16"/>
                <w:szCs w:val="16"/>
              </w:rPr>
              <w:t>l mes (Ej. 01) y DD es el día (</w:t>
            </w:r>
            <w:r w:rsidRPr="00F701CB">
              <w:rPr>
                <w:rFonts w:eastAsia="Times New Roman"/>
                <w:sz w:val="16"/>
                <w:szCs w:val="16"/>
              </w:rPr>
              <w:t>Ej. 08).</w:t>
            </w:r>
            <w:r w:rsidRPr="00F701CB">
              <w:rPr>
                <w:rFonts w:eastAsia="Times New Roman"/>
                <w:sz w:val="16"/>
                <w:szCs w:val="16"/>
              </w:rPr>
              <w:br/>
              <w:t>-Si el día o el mes tiene un solo dígito, se debe llenar el otro dígito con “0”. Ej. Enero 2 del 2018 será 2018-01-02.</w:t>
            </w:r>
          </w:p>
        </w:tc>
        <w:tc>
          <w:tcPr>
            <w:tcW w:w="974" w:type="dxa"/>
            <w:tcBorders>
              <w:top w:val="nil"/>
              <w:left w:val="nil"/>
              <w:bottom w:val="single" w:sz="4" w:space="0" w:color="auto"/>
              <w:right w:val="single" w:sz="4" w:space="0" w:color="auto"/>
            </w:tcBorders>
            <w:shd w:val="clear" w:color="auto" w:fill="auto"/>
            <w:vAlign w:val="center"/>
            <w:hideMark/>
          </w:tcPr>
          <w:p w14:paraId="3E6927C2"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15C81" w:rsidRPr="00F701CB" w14:paraId="7BD1256A" w14:textId="77777777" w:rsidTr="00116ED6">
        <w:trPr>
          <w:trHeight w:val="267"/>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6CB95B7A"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6</w:t>
            </w:r>
          </w:p>
        </w:tc>
        <w:tc>
          <w:tcPr>
            <w:tcW w:w="978" w:type="dxa"/>
            <w:tcBorders>
              <w:top w:val="nil"/>
              <w:left w:val="nil"/>
              <w:bottom w:val="single" w:sz="4" w:space="0" w:color="auto"/>
              <w:right w:val="single" w:sz="4" w:space="0" w:color="auto"/>
            </w:tcBorders>
            <w:shd w:val="clear" w:color="auto" w:fill="auto"/>
            <w:vAlign w:val="center"/>
            <w:hideMark/>
          </w:tcPr>
          <w:p w14:paraId="1DF74218"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Municipio de apertura</w:t>
            </w:r>
          </w:p>
        </w:tc>
        <w:tc>
          <w:tcPr>
            <w:tcW w:w="843" w:type="dxa"/>
            <w:tcBorders>
              <w:top w:val="nil"/>
              <w:left w:val="nil"/>
              <w:bottom w:val="single" w:sz="4" w:space="0" w:color="auto"/>
              <w:right w:val="single" w:sz="4" w:space="0" w:color="auto"/>
            </w:tcBorders>
            <w:shd w:val="clear" w:color="auto" w:fill="auto"/>
            <w:vAlign w:val="center"/>
            <w:hideMark/>
          </w:tcPr>
          <w:p w14:paraId="31AF666A"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49</w:t>
            </w:r>
          </w:p>
        </w:tc>
        <w:tc>
          <w:tcPr>
            <w:tcW w:w="845" w:type="dxa"/>
            <w:tcBorders>
              <w:top w:val="nil"/>
              <w:left w:val="nil"/>
              <w:bottom w:val="single" w:sz="4" w:space="0" w:color="auto"/>
              <w:right w:val="single" w:sz="4" w:space="0" w:color="auto"/>
            </w:tcBorders>
            <w:shd w:val="clear" w:color="auto" w:fill="auto"/>
            <w:vAlign w:val="center"/>
            <w:hideMark/>
          </w:tcPr>
          <w:p w14:paraId="30F8C63A"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53</w:t>
            </w:r>
          </w:p>
        </w:tc>
        <w:tc>
          <w:tcPr>
            <w:tcW w:w="844" w:type="dxa"/>
            <w:tcBorders>
              <w:top w:val="nil"/>
              <w:left w:val="nil"/>
              <w:bottom w:val="single" w:sz="4" w:space="0" w:color="auto"/>
              <w:right w:val="single" w:sz="4" w:space="0" w:color="auto"/>
            </w:tcBorders>
            <w:shd w:val="clear" w:color="auto" w:fill="auto"/>
            <w:vAlign w:val="center"/>
            <w:hideMark/>
          </w:tcPr>
          <w:p w14:paraId="52D9711E"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66" w:type="dxa"/>
            <w:tcBorders>
              <w:top w:val="nil"/>
              <w:left w:val="nil"/>
              <w:bottom w:val="single" w:sz="4" w:space="0" w:color="auto"/>
              <w:right w:val="single" w:sz="4" w:space="0" w:color="auto"/>
            </w:tcBorders>
            <w:shd w:val="clear" w:color="auto" w:fill="auto"/>
            <w:vAlign w:val="center"/>
            <w:hideMark/>
          </w:tcPr>
          <w:p w14:paraId="7AD561C3"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11" w:type="dxa"/>
            <w:tcBorders>
              <w:top w:val="nil"/>
              <w:left w:val="nil"/>
              <w:bottom w:val="single" w:sz="4" w:space="0" w:color="auto"/>
              <w:right w:val="single" w:sz="4" w:space="0" w:color="auto"/>
            </w:tcBorders>
            <w:shd w:val="clear" w:color="auto" w:fill="auto"/>
            <w:vAlign w:val="center"/>
            <w:hideMark/>
          </w:tcPr>
          <w:p w14:paraId="67147C2F" w14:textId="77777777" w:rsidR="004F13F1" w:rsidRPr="00F701CB" w:rsidRDefault="004F13F1" w:rsidP="004F13F1">
            <w:pPr>
              <w:spacing w:after="0" w:line="240" w:lineRule="auto"/>
              <w:ind w:left="0" w:right="0" w:firstLine="0"/>
              <w:jc w:val="left"/>
              <w:rPr>
                <w:rFonts w:eastAsia="Times New Roman"/>
                <w:sz w:val="16"/>
                <w:szCs w:val="16"/>
              </w:rPr>
            </w:pPr>
            <w:r w:rsidRPr="00F701CB">
              <w:rPr>
                <w:rFonts w:eastAsia="Times New Roman"/>
                <w:sz w:val="16"/>
                <w:szCs w:val="16"/>
              </w:rPr>
              <w:t>-De acuerdo con la</w:t>
            </w:r>
            <w:r w:rsidR="00F92A52" w:rsidRPr="00F701CB">
              <w:rPr>
                <w:rFonts w:eastAsia="Times New Roman"/>
                <w:sz w:val="16"/>
                <w:szCs w:val="16"/>
              </w:rPr>
              <w:t xml:space="preserve"> codificación del DANE.</w:t>
            </w:r>
            <w:r w:rsidR="00F92A52" w:rsidRPr="00F701CB">
              <w:rPr>
                <w:rFonts w:eastAsia="Times New Roman"/>
                <w:sz w:val="16"/>
                <w:szCs w:val="16"/>
              </w:rPr>
              <w:br/>
              <w:t>-Bogotá</w:t>
            </w:r>
            <w:r w:rsidRPr="00F701CB">
              <w:rPr>
                <w:rFonts w:eastAsia="Times New Roman"/>
                <w:sz w:val="16"/>
                <w:szCs w:val="16"/>
              </w:rPr>
              <w:t>, por ser Distrito Capital, tiene código especial de departamento y municipio = 11001.</w:t>
            </w:r>
            <w:r w:rsidRPr="00F701CB">
              <w:rPr>
                <w:rFonts w:eastAsia="Times New Roman"/>
                <w:sz w:val="16"/>
                <w:szCs w:val="16"/>
              </w:rPr>
              <w:br/>
              <w:t>-Alineado a la derecha.</w:t>
            </w:r>
          </w:p>
        </w:tc>
        <w:tc>
          <w:tcPr>
            <w:tcW w:w="974" w:type="dxa"/>
            <w:tcBorders>
              <w:top w:val="nil"/>
              <w:left w:val="nil"/>
              <w:bottom w:val="single" w:sz="4" w:space="0" w:color="auto"/>
              <w:right w:val="single" w:sz="4" w:space="0" w:color="auto"/>
            </w:tcBorders>
            <w:shd w:val="clear" w:color="auto" w:fill="auto"/>
            <w:vAlign w:val="center"/>
            <w:hideMark/>
          </w:tcPr>
          <w:p w14:paraId="17ED0B24"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15C81" w:rsidRPr="00F701CB" w14:paraId="48C68597" w14:textId="77777777" w:rsidTr="00215C81">
        <w:trPr>
          <w:trHeight w:val="2388"/>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21953C56"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7</w:t>
            </w:r>
          </w:p>
        </w:tc>
        <w:tc>
          <w:tcPr>
            <w:tcW w:w="978" w:type="dxa"/>
            <w:tcBorders>
              <w:top w:val="nil"/>
              <w:left w:val="nil"/>
              <w:bottom w:val="single" w:sz="4" w:space="0" w:color="auto"/>
              <w:right w:val="single" w:sz="4" w:space="0" w:color="auto"/>
            </w:tcBorders>
            <w:shd w:val="clear" w:color="auto" w:fill="auto"/>
            <w:vAlign w:val="center"/>
            <w:hideMark/>
          </w:tcPr>
          <w:p w14:paraId="75386736"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 xml:space="preserve">Entradas al fondo </w:t>
            </w:r>
            <w:r w:rsidR="00327E8A" w:rsidRPr="00F701CB">
              <w:rPr>
                <w:rFonts w:eastAsia="Times New Roman"/>
                <w:sz w:val="16"/>
                <w:szCs w:val="16"/>
              </w:rPr>
              <w:t xml:space="preserve">o cuenta </w:t>
            </w:r>
            <w:r w:rsidRPr="00F701CB">
              <w:rPr>
                <w:rFonts w:eastAsia="Times New Roman"/>
                <w:sz w:val="16"/>
                <w:szCs w:val="16"/>
              </w:rPr>
              <w:t>individual</w:t>
            </w:r>
          </w:p>
        </w:tc>
        <w:tc>
          <w:tcPr>
            <w:tcW w:w="843" w:type="dxa"/>
            <w:tcBorders>
              <w:top w:val="nil"/>
              <w:left w:val="nil"/>
              <w:bottom w:val="single" w:sz="4" w:space="0" w:color="auto"/>
              <w:right w:val="single" w:sz="4" w:space="0" w:color="auto"/>
            </w:tcBorders>
            <w:shd w:val="clear" w:color="auto" w:fill="auto"/>
            <w:vAlign w:val="center"/>
            <w:hideMark/>
          </w:tcPr>
          <w:p w14:paraId="0FDC76C2"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54</w:t>
            </w:r>
          </w:p>
        </w:tc>
        <w:tc>
          <w:tcPr>
            <w:tcW w:w="845" w:type="dxa"/>
            <w:tcBorders>
              <w:top w:val="nil"/>
              <w:left w:val="nil"/>
              <w:bottom w:val="single" w:sz="4" w:space="0" w:color="auto"/>
              <w:right w:val="single" w:sz="4" w:space="0" w:color="auto"/>
            </w:tcBorders>
            <w:shd w:val="clear" w:color="auto" w:fill="auto"/>
            <w:vAlign w:val="center"/>
            <w:hideMark/>
          </w:tcPr>
          <w:p w14:paraId="17C4B8EF"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73</w:t>
            </w:r>
          </w:p>
        </w:tc>
        <w:tc>
          <w:tcPr>
            <w:tcW w:w="844" w:type="dxa"/>
            <w:tcBorders>
              <w:top w:val="nil"/>
              <w:left w:val="nil"/>
              <w:bottom w:val="single" w:sz="4" w:space="0" w:color="auto"/>
              <w:right w:val="single" w:sz="4" w:space="0" w:color="auto"/>
            </w:tcBorders>
            <w:shd w:val="clear" w:color="auto" w:fill="auto"/>
            <w:vAlign w:val="center"/>
            <w:hideMark/>
          </w:tcPr>
          <w:p w14:paraId="70F77519"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066" w:type="dxa"/>
            <w:tcBorders>
              <w:top w:val="nil"/>
              <w:left w:val="nil"/>
              <w:bottom w:val="single" w:sz="4" w:space="0" w:color="auto"/>
              <w:right w:val="single" w:sz="4" w:space="0" w:color="auto"/>
            </w:tcBorders>
            <w:shd w:val="clear" w:color="auto" w:fill="auto"/>
            <w:vAlign w:val="center"/>
            <w:hideMark/>
          </w:tcPr>
          <w:p w14:paraId="60543CD6"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11" w:type="dxa"/>
            <w:tcBorders>
              <w:top w:val="nil"/>
              <w:left w:val="nil"/>
              <w:bottom w:val="single" w:sz="4" w:space="0" w:color="auto"/>
              <w:right w:val="single" w:sz="4" w:space="0" w:color="auto"/>
            </w:tcBorders>
            <w:shd w:val="clear" w:color="auto" w:fill="auto"/>
            <w:vAlign w:val="center"/>
            <w:hideMark/>
          </w:tcPr>
          <w:p w14:paraId="1AAEC838" w14:textId="77777777" w:rsidR="004F13F1" w:rsidRPr="00F701CB" w:rsidRDefault="004F13F1" w:rsidP="004F13F1">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w:t>
            </w:r>
            <w:r w:rsidR="00F92A52" w:rsidRPr="00F701CB">
              <w:rPr>
                <w:rFonts w:eastAsia="Times New Roman"/>
                <w:sz w:val="16"/>
                <w:szCs w:val="16"/>
              </w:rPr>
              <w:t>ianos.</w:t>
            </w:r>
            <w:r w:rsidR="00F92A52" w:rsidRPr="00F701CB">
              <w:rPr>
                <w:rFonts w:eastAsia="Times New Roman"/>
                <w:sz w:val="16"/>
                <w:szCs w:val="16"/>
              </w:rPr>
              <w:br/>
              <w:t xml:space="preserve">-No incluir decimales y </w:t>
            </w:r>
            <w:r w:rsidRPr="00F701CB">
              <w:rPr>
                <w:rFonts w:eastAsia="Times New Roman"/>
                <w:sz w:val="16"/>
                <w:szCs w:val="16"/>
              </w:rPr>
              <w:t>tampoco separadores de miles.</w:t>
            </w:r>
            <w:r w:rsidRPr="00F701CB">
              <w:rPr>
                <w:rFonts w:eastAsia="Times New Roman"/>
                <w:sz w:val="16"/>
                <w:szCs w:val="16"/>
              </w:rPr>
              <w:br/>
              <w:t>-Alinear a la derecha.</w:t>
            </w:r>
            <w:r w:rsidRPr="00F701CB">
              <w:rPr>
                <w:rFonts w:eastAsia="Times New Roman"/>
                <w:sz w:val="16"/>
                <w:szCs w:val="16"/>
              </w:rPr>
              <w:br/>
              <w:t xml:space="preserve">-Si el valor de una entrada se encuentra en otra divisa, debe </w:t>
            </w:r>
            <w:r w:rsidR="00F92A52" w:rsidRPr="00F701CB">
              <w:rPr>
                <w:rFonts w:eastAsia="Times New Roman"/>
                <w:sz w:val="16"/>
                <w:szCs w:val="16"/>
              </w:rPr>
              <w:t>convertirla</w:t>
            </w:r>
            <w:r w:rsidRPr="00F701CB">
              <w:rPr>
                <w:rFonts w:eastAsia="Times New Roman"/>
                <w:sz w:val="16"/>
                <w:szCs w:val="16"/>
              </w:rPr>
              <w:t xml:space="preserve"> a pesos colombianos tomando la certificación de la Tasa de Cambio Representativa del Mercado (TCRM) que fue expedida por la SFC el día que se produjo la entrada que va a ser </w:t>
            </w:r>
            <w:r w:rsidR="00F92A52" w:rsidRPr="00F701CB">
              <w:rPr>
                <w:rFonts w:eastAsia="Times New Roman"/>
                <w:sz w:val="16"/>
                <w:szCs w:val="16"/>
              </w:rPr>
              <w:t>reportada</w:t>
            </w:r>
            <w:r w:rsidRPr="00F701CB">
              <w:rPr>
                <w:rFonts w:eastAsia="Times New Roman"/>
                <w:sz w:val="16"/>
                <w:szCs w:val="16"/>
              </w:rPr>
              <w:t>.</w:t>
            </w:r>
          </w:p>
        </w:tc>
        <w:tc>
          <w:tcPr>
            <w:tcW w:w="974" w:type="dxa"/>
            <w:tcBorders>
              <w:top w:val="nil"/>
              <w:left w:val="nil"/>
              <w:bottom w:val="single" w:sz="4" w:space="0" w:color="auto"/>
              <w:right w:val="single" w:sz="4" w:space="0" w:color="auto"/>
            </w:tcBorders>
            <w:shd w:val="clear" w:color="auto" w:fill="auto"/>
            <w:vAlign w:val="center"/>
            <w:hideMark/>
          </w:tcPr>
          <w:p w14:paraId="3E43C417"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15C81" w:rsidRPr="00F701CB" w14:paraId="45425B99" w14:textId="77777777" w:rsidTr="00215C81">
        <w:trPr>
          <w:trHeight w:val="2297"/>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02FFC687"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978" w:type="dxa"/>
            <w:tcBorders>
              <w:top w:val="nil"/>
              <w:left w:val="nil"/>
              <w:bottom w:val="single" w:sz="4" w:space="0" w:color="auto"/>
              <w:right w:val="single" w:sz="4" w:space="0" w:color="auto"/>
            </w:tcBorders>
            <w:shd w:val="clear" w:color="auto" w:fill="auto"/>
            <w:vAlign w:val="center"/>
            <w:hideMark/>
          </w:tcPr>
          <w:p w14:paraId="296FE643"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 xml:space="preserve">Salidas desde el fondo </w:t>
            </w:r>
            <w:r w:rsidR="00327E8A" w:rsidRPr="00F701CB">
              <w:rPr>
                <w:rFonts w:eastAsia="Times New Roman"/>
                <w:sz w:val="16"/>
                <w:szCs w:val="16"/>
              </w:rPr>
              <w:t xml:space="preserve">o cuenta </w:t>
            </w:r>
            <w:r w:rsidRPr="00F701CB">
              <w:rPr>
                <w:rFonts w:eastAsia="Times New Roman"/>
                <w:sz w:val="16"/>
                <w:szCs w:val="16"/>
              </w:rPr>
              <w:t>individual</w:t>
            </w:r>
          </w:p>
        </w:tc>
        <w:tc>
          <w:tcPr>
            <w:tcW w:w="843" w:type="dxa"/>
            <w:tcBorders>
              <w:top w:val="nil"/>
              <w:left w:val="nil"/>
              <w:bottom w:val="single" w:sz="4" w:space="0" w:color="auto"/>
              <w:right w:val="single" w:sz="4" w:space="0" w:color="auto"/>
            </w:tcBorders>
            <w:shd w:val="clear" w:color="auto" w:fill="auto"/>
            <w:vAlign w:val="center"/>
            <w:hideMark/>
          </w:tcPr>
          <w:p w14:paraId="44E15B2E"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74</w:t>
            </w:r>
          </w:p>
        </w:tc>
        <w:tc>
          <w:tcPr>
            <w:tcW w:w="845" w:type="dxa"/>
            <w:tcBorders>
              <w:top w:val="nil"/>
              <w:left w:val="nil"/>
              <w:bottom w:val="single" w:sz="4" w:space="0" w:color="auto"/>
              <w:right w:val="single" w:sz="4" w:space="0" w:color="auto"/>
            </w:tcBorders>
            <w:shd w:val="clear" w:color="auto" w:fill="auto"/>
            <w:vAlign w:val="center"/>
            <w:hideMark/>
          </w:tcPr>
          <w:p w14:paraId="1473BF17"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93</w:t>
            </w:r>
          </w:p>
        </w:tc>
        <w:tc>
          <w:tcPr>
            <w:tcW w:w="844" w:type="dxa"/>
            <w:tcBorders>
              <w:top w:val="nil"/>
              <w:left w:val="nil"/>
              <w:bottom w:val="single" w:sz="4" w:space="0" w:color="auto"/>
              <w:right w:val="single" w:sz="4" w:space="0" w:color="auto"/>
            </w:tcBorders>
            <w:shd w:val="clear" w:color="auto" w:fill="auto"/>
            <w:vAlign w:val="center"/>
            <w:hideMark/>
          </w:tcPr>
          <w:p w14:paraId="3776A4DB"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066" w:type="dxa"/>
            <w:tcBorders>
              <w:top w:val="nil"/>
              <w:left w:val="nil"/>
              <w:bottom w:val="single" w:sz="4" w:space="0" w:color="auto"/>
              <w:right w:val="single" w:sz="4" w:space="0" w:color="auto"/>
            </w:tcBorders>
            <w:shd w:val="clear" w:color="auto" w:fill="auto"/>
            <w:vAlign w:val="center"/>
            <w:hideMark/>
          </w:tcPr>
          <w:p w14:paraId="5D9F34AE"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11" w:type="dxa"/>
            <w:tcBorders>
              <w:top w:val="nil"/>
              <w:left w:val="nil"/>
              <w:bottom w:val="single" w:sz="4" w:space="0" w:color="auto"/>
              <w:right w:val="single" w:sz="4" w:space="0" w:color="auto"/>
            </w:tcBorders>
            <w:shd w:val="clear" w:color="auto" w:fill="auto"/>
            <w:vAlign w:val="center"/>
            <w:hideMark/>
          </w:tcPr>
          <w:p w14:paraId="3FB4F038" w14:textId="77777777" w:rsidR="004F13F1" w:rsidRPr="00F701CB" w:rsidRDefault="004F13F1" w:rsidP="004F13F1">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 xml:space="preserve">-No incluir decimales </w:t>
            </w:r>
            <w:r w:rsidR="00F92A52" w:rsidRPr="00F701CB">
              <w:rPr>
                <w:rFonts w:eastAsia="Times New Roman"/>
                <w:sz w:val="16"/>
                <w:szCs w:val="16"/>
              </w:rPr>
              <w:t>y tampoco</w:t>
            </w:r>
            <w:r w:rsidRPr="00F701CB">
              <w:rPr>
                <w:rFonts w:eastAsia="Times New Roman"/>
                <w:sz w:val="16"/>
                <w:szCs w:val="16"/>
              </w:rPr>
              <w:t xml:space="preserve"> separadores de miles.</w:t>
            </w:r>
            <w:r w:rsidRPr="00F701CB">
              <w:rPr>
                <w:rFonts w:eastAsia="Times New Roman"/>
                <w:sz w:val="16"/>
                <w:szCs w:val="16"/>
              </w:rPr>
              <w:br/>
              <w:t>-Alinear a la derecha.</w:t>
            </w:r>
            <w:r w:rsidRPr="00F701CB">
              <w:rPr>
                <w:rFonts w:eastAsia="Times New Roman"/>
                <w:sz w:val="16"/>
                <w:szCs w:val="16"/>
              </w:rPr>
              <w:br/>
              <w:t xml:space="preserve">-Si el valor de una salida se encuentra en otra divisa, debe </w:t>
            </w:r>
            <w:r w:rsidR="00F92A52" w:rsidRPr="00F701CB">
              <w:rPr>
                <w:rFonts w:eastAsia="Times New Roman"/>
                <w:sz w:val="16"/>
                <w:szCs w:val="16"/>
              </w:rPr>
              <w:t>convertirla</w:t>
            </w:r>
            <w:r w:rsidRPr="00F701CB">
              <w:rPr>
                <w:rFonts w:eastAsia="Times New Roman"/>
                <w:sz w:val="16"/>
                <w:szCs w:val="16"/>
              </w:rPr>
              <w:t xml:space="preserve"> a pesos colombianos tomando la certificación de la Tasa de Cambio Representativa del Mercado (TCRM) que fue expedida por la SFC el día qu</w:t>
            </w:r>
            <w:r w:rsidR="000F1CDA" w:rsidRPr="00F701CB">
              <w:rPr>
                <w:rFonts w:eastAsia="Times New Roman"/>
                <w:sz w:val="16"/>
                <w:szCs w:val="16"/>
              </w:rPr>
              <w:t>e se produjo la salid</w:t>
            </w:r>
            <w:r w:rsidRPr="00F701CB">
              <w:rPr>
                <w:rFonts w:eastAsia="Times New Roman"/>
                <w:sz w:val="16"/>
                <w:szCs w:val="16"/>
              </w:rPr>
              <w:t xml:space="preserve">a que va a ser </w:t>
            </w:r>
            <w:r w:rsidR="00F92A52" w:rsidRPr="00F701CB">
              <w:rPr>
                <w:rFonts w:eastAsia="Times New Roman"/>
                <w:sz w:val="16"/>
                <w:szCs w:val="16"/>
              </w:rPr>
              <w:t>reportada</w:t>
            </w:r>
            <w:r w:rsidRPr="00F701CB">
              <w:rPr>
                <w:rFonts w:eastAsia="Times New Roman"/>
                <w:sz w:val="16"/>
                <w:szCs w:val="16"/>
              </w:rPr>
              <w:t>.</w:t>
            </w:r>
          </w:p>
        </w:tc>
        <w:tc>
          <w:tcPr>
            <w:tcW w:w="974" w:type="dxa"/>
            <w:tcBorders>
              <w:top w:val="nil"/>
              <w:left w:val="nil"/>
              <w:bottom w:val="single" w:sz="4" w:space="0" w:color="auto"/>
              <w:right w:val="single" w:sz="4" w:space="0" w:color="auto"/>
            </w:tcBorders>
            <w:shd w:val="clear" w:color="auto" w:fill="auto"/>
            <w:vAlign w:val="center"/>
            <w:hideMark/>
          </w:tcPr>
          <w:p w14:paraId="1B707B99"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15C81" w:rsidRPr="00F701CB" w14:paraId="326CBF1B" w14:textId="77777777" w:rsidTr="00215C81">
        <w:trPr>
          <w:trHeight w:val="2421"/>
        </w:trPr>
        <w:tc>
          <w:tcPr>
            <w:tcW w:w="426" w:type="dxa"/>
            <w:tcBorders>
              <w:top w:val="nil"/>
              <w:left w:val="single" w:sz="4" w:space="0" w:color="auto"/>
              <w:bottom w:val="single" w:sz="4" w:space="0" w:color="auto"/>
              <w:right w:val="single" w:sz="4" w:space="0" w:color="auto"/>
            </w:tcBorders>
            <w:shd w:val="clear" w:color="auto" w:fill="auto"/>
            <w:vAlign w:val="center"/>
            <w:hideMark/>
          </w:tcPr>
          <w:p w14:paraId="1DC0CD35"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lastRenderedPageBreak/>
              <w:t>9</w:t>
            </w:r>
          </w:p>
        </w:tc>
        <w:tc>
          <w:tcPr>
            <w:tcW w:w="978" w:type="dxa"/>
            <w:tcBorders>
              <w:top w:val="nil"/>
              <w:left w:val="nil"/>
              <w:bottom w:val="single" w:sz="4" w:space="0" w:color="auto"/>
              <w:right w:val="single" w:sz="4" w:space="0" w:color="auto"/>
            </w:tcBorders>
            <w:shd w:val="clear" w:color="auto" w:fill="auto"/>
            <w:vAlign w:val="center"/>
            <w:hideMark/>
          </w:tcPr>
          <w:p w14:paraId="088D2ED1"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Saldo del fondo</w:t>
            </w:r>
            <w:r w:rsidR="00327E8A" w:rsidRPr="00F701CB">
              <w:rPr>
                <w:rFonts w:eastAsia="Times New Roman"/>
                <w:sz w:val="16"/>
                <w:szCs w:val="16"/>
              </w:rPr>
              <w:t xml:space="preserve"> o cuenta</w:t>
            </w:r>
            <w:r w:rsidRPr="00F701CB">
              <w:rPr>
                <w:rFonts w:eastAsia="Times New Roman"/>
                <w:sz w:val="16"/>
                <w:szCs w:val="16"/>
              </w:rPr>
              <w:t xml:space="preserve"> individual</w:t>
            </w:r>
          </w:p>
        </w:tc>
        <w:tc>
          <w:tcPr>
            <w:tcW w:w="843" w:type="dxa"/>
            <w:tcBorders>
              <w:top w:val="nil"/>
              <w:left w:val="nil"/>
              <w:bottom w:val="single" w:sz="4" w:space="0" w:color="auto"/>
              <w:right w:val="single" w:sz="4" w:space="0" w:color="auto"/>
            </w:tcBorders>
            <w:shd w:val="clear" w:color="auto" w:fill="auto"/>
            <w:vAlign w:val="center"/>
            <w:hideMark/>
          </w:tcPr>
          <w:p w14:paraId="2B49C31F"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94</w:t>
            </w:r>
          </w:p>
        </w:tc>
        <w:tc>
          <w:tcPr>
            <w:tcW w:w="845" w:type="dxa"/>
            <w:tcBorders>
              <w:top w:val="nil"/>
              <w:left w:val="nil"/>
              <w:bottom w:val="single" w:sz="4" w:space="0" w:color="auto"/>
              <w:right w:val="single" w:sz="4" w:space="0" w:color="auto"/>
            </w:tcBorders>
            <w:shd w:val="clear" w:color="auto" w:fill="auto"/>
            <w:vAlign w:val="center"/>
            <w:hideMark/>
          </w:tcPr>
          <w:p w14:paraId="47CF42C5" w14:textId="77777777" w:rsidR="004F13F1" w:rsidRPr="00F701CB" w:rsidRDefault="004F13F1" w:rsidP="004F13F1">
            <w:pPr>
              <w:spacing w:after="0" w:line="240" w:lineRule="auto"/>
              <w:ind w:left="0" w:right="0" w:firstLine="0"/>
              <w:jc w:val="center"/>
              <w:rPr>
                <w:rFonts w:eastAsia="Times New Roman"/>
                <w:b/>
                <w:bCs/>
                <w:sz w:val="16"/>
                <w:szCs w:val="16"/>
              </w:rPr>
            </w:pPr>
            <w:r w:rsidRPr="00F701CB">
              <w:rPr>
                <w:rFonts w:eastAsia="Times New Roman"/>
                <w:b/>
                <w:bCs/>
                <w:sz w:val="16"/>
                <w:szCs w:val="16"/>
              </w:rPr>
              <w:t>113</w:t>
            </w:r>
          </w:p>
        </w:tc>
        <w:tc>
          <w:tcPr>
            <w:tcW w:w="844" w:type="dxa"/>
            <w:tcBorders>
              <w:top w:val="nil"/>
              <w:left w:val="nil"/>
              <w:bottom w:val="single" w:sz="4" w:space="0" w:color="auto"/>
              <w:right w:val="single" w:sz="4" w:space="0" w:color="auto"/>
            </w:tcBorders>
            <w:shd w:val="clear" w:color="auto" w:fill="auto"/>
            <w:vAlign w:val="center"/>
            <w:hideMark/>
          </w:tcPr>
          <w:p w14:paraId="7541567B"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066" w:type="dxa"/>
            <w:tcBorders>
              <w:top w:val="nil"/>
              <w:left w:val="nil"/>
              <w:bottom w:val="single" w:sz="4" w:space="0" w:color="auto"/>
              <w:right w:val="single" w:sz="4" w:space="0" w:color="auto"/>
            </w:tcBorders>
            <w:shd w:val="clear" w:color="auto" w:fill="auto"/>
            <w:vAlign w:val="center"/>
            <w:hideMark/>
          </w:tcPr>
          <w:p w14:paraId="669FA17F"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11" w:type="dxa"/>
            <w:tcBorders>
              <w:top w:val="nil"/>
              <w:left w:val="nil"/>
              <w:bottom w:val="single" w:sz="4" w:space="0" w:color="auto"/>
              <w:right w:val="single" w:sz="4" w:space="0" w:color="auto"/>
            </w:tcBorders>
            <w:shd w:val="clear" w:color="auto" w:fill="auto"/>
            <w:vAlign w:val="center"/>
            <w:hideMark/>
          </w:tcPr>
          <w:p w14:paraId="150365DF" w14:textId="77777777" w:rsidR="004F13F1" w:rsidRPr="00F701CB" w:rsidRDefault="004F13F1" w:rsidP="000F1CDA">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w:t>
            </w:r>
            <w:r w:rsidR="00F92A52" w:rsidRPr="00F701CB">
              <w:rPr>
                <w:rFonts w:eastAsia="Times New Roman"/>
                <w:sz w:val="16"/>
                <w:szCs w:val="16"/>
              </w:rPr>
              <w:t>ianos.</w:t>
            </w:r>
            <w:r w:rsidR="00F92A52" w:rsidRPr="00F701CB">
              <w:rPr>
                <w:rFonts w:eastAsia="Times New Roman"/>
                <w:sz w:val="16"/>
                <w:szCs w:val="16"/>
              </w:rPr>
              <w:br/>
              <w:t xml:space="preserve">-No incluir decimales y </w:t>
            </w:r>
            <w:r w:rsidRPr="00F701CB">
              <w:rPr>
                <w:rFonts w:eastAsia="Times New Roman"/>
                <w:sz w:val="16"/>
                <w:szCs w:val="16"/>
              </w:rPr>
              <w:t>tampoco separadores de miles.</w:t>
            </w:r>
            <w:r w:rsidRPr="00F701CB">
              <w:rPr>
                <w:rFonts w:eastAsia="Times New Roman"/>
                <w:sz w:val="16"/>
                <w:szCs w:val="16"/>
              </w:rPr>
              <w:br/>
              <w:t>-Alinear a la derecha.</w:t>
            </w:r>
            <w:r w:rsidRPr="00F701CB">
              <w:rPr>
                <w:rFonts w:eastAsia="Times New Roman"/>
                <w:sz w:val="16"/>
                <w:szCs w:val="16"/>
              </w:rPr>
              <w:br/>
              <w:t xml:space="preserve">-Si algún componente del saldo del producto se encuentra en otra divisa, debe </w:t>
            </w:r>
            <w:r w:rsidR="00F92A52" w:rsidRPr="00F701CB">
              <w:rPr>
                <w:rFonts w:eastAsia="Times New Roman"/>
                <w:sz w:val="16"/>
                <w:szCs w:val="16"/>
              </w:rPr>
              <w:t>convertirlo</w:t>
            </w:r>
            <w:r w:rsidRPr="00F701CB">
              <w:rPr>
                <w:rFonts w:eastAsia="Times New Roman"/>
                <w:sz w:val="16"/>
                <w:szCs w:val="16"/>
              </w:rPr>
              <w:t xml:space="preserve"> a pesos colombianos tomando la certificación de la Tasa de Cambio Representativa del Mercado (TCRM) que fue expedida por la SFC el día que se produjo </w:t>
            </w:r>
            <w:r w:rsidR="000F1CDA" w:rsidRPr="00F701CB">
              <w:rPr>
                <w:rFonts w:eastAsia="Times New Roman"/>
                <w:sz w:val="16"/>
                <w:szCs w:val="16"/>
              </w:rPr>
              <w:t>el saldo</w:t>
            </w:r>
            <w:r w:rsidRPr="00F701CB">
              <w:rPr>
                <w:rFonts w:eastAsia="Times New Roman"/>
                <w:sz w:val="16"/>
                <w:szCs w:val="16"/>
              </w:rPr>
              <w:t xml:space="preserve"> que va a ser </w:t>
            </w:r>
            <w:r w:rsidR="000F1CDA" w:rsidRPr="00F701CB">
              <w:rPr>
                <w:rFonts w:eastAsia="Times New Roman"/>
                <w:sz w:val="16"/>
                <w:szCs w:val="16"/>
              </w:rPr>
              <w:t>reportado</w:t>
            </w:r>
            <w:r w:rsidRPr="00F701CB">
              <w:rPr>
                <w:rFonts w:eastAsia="Times New Roman"/>
                <w:sz w:val="16"/>
                <w:szCs w:val="16"/>
              </w:rPr>
              <w:t>.</w:t>
            </w:r>
          </w:p>
        </w:tc>
        <w:tc>
          <w:tcPr>
            <w:tcW w:w="974" w:type="dxa"/>
            <w:tcBorders>
              <w:top w:val="nil"/>
              <w:left w:val="nil"/>
              <w:bottom w:val="single" w:sz="4" w:space="0" w:color="auto"/>
              <w:right w:val="single" w:sz="4" w:space="0" w:color="auto"/>
            </w:tcBorders>
            <w:shd w:val="clear" w:color="auto" w:fill="auto"/>
            <w:vAlign w:val="center"/>
            <w:hideMark/>
          </w:tcPr>
          <w:p w14:paraId="3E67E298" w14:textId="77777777" w:rsidR="004F13F1" w:rsidRPr="00F701CB" w:rsidRDefault="004F13F1"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7DF21ACE" w14:textId="77777777" w:rsidR="00EB06C9" w:rsidRDefault="00EB06C9" w:rsidP="00EB06C9">
      <w:pPr>
        <w:spacing w:after="0"/>
      </w:pPr>
      <w:bookmarkStart w:id="43" w:name="_Toc501355268"/>
      <w:bookmarkStart w:id="44" w:name="_Toc521076730"/>
    </w:p>
    <w:p w14:paraId="5158D4BF" w14:textId="77777777" w:rsidR="00A25200" w:rsidRPr="00F701CB" w:rsidRDefault="00A25200" w:rsidP="00A25200">
      <w:pPr>
        <w:pStyle w:val="Ttulo1"/>
        <w:numPr>
          <w:ilvl w:val="2"/>
          <w:numId w:val="8"/>
        </w:numPr>
        <w:spacing w:after="160"/>
        <w:ind w:left="709" w:right="0" w:hanging="567"/>
        <w:jc w:val="left"/>
      </w:pPr>
      <w:r w:rsidRPr="00F701CB">
        <w:t>Cola</w:t>
      </w:r>
      <w:bookmarkEnd w:id="43"/>
      <w:bookmarkEnd w:id="44"/>
    </w:p>
    <w:p w14:paraId="57E685D7" w14:textId="77777777" w:rsidR="00A25200" w:rsidRPr="00F701CB" w:rsidRDefault="00A25200" w:rsidP="008A4F0A">
      <w:pPr>
        <w:spacing w:after="0"/>
      </w:pPr>
      <w:r w:rsidRPr="00F701CB">
        <w:t xml:space="preserve">Es el último registro del </w:t>
      </w:r>
      <w:r w:rsidR="00F92A52" w:rsidRPr="00F701CB">
        <w:t>A</w:t>
      </w:r>
      <w:r w:rsidRPr="00F701CB">
        <w:t>rchivo</w:t>
      </w:r>
      <w:r w:rsidR="00F92A52" w:rsidRPr="00F701CB">
        <w:t xml:space="preserve"> 1</w:t>
      </w:r>
      <w:r w:rsidRPr="00F701CB">
        <w:t>. Tiene como objetivo realizar una verificación de la información entregada. Así, se incluye un registro en el que se totalizan los registros tipo 2 que contiene el archivo.</w:t>
      </w:r>
    </w:p>
    <w:p w14:paraId="41A97CDF" w14:textId="77777777" w:rsidR="008A4F0A" w:rsidRPr="00F701CB" w:rsidRDefault="008A4F0A" w:rsidP="008A4F0A">
      <w:pPr>
        <w:spacing w:after="0"/>
      </w:pPr>
    </w:p>
    <w:p w14:paraId="1E2842D7" w14:textId="77777777" w:rsidR="00A25200" w:rsidRPr="00F701CB" w:rsidRDefault="00A25200" w:rsidP="00A25200">
      <w:r w:rsidRPr="00F701CB">
        <w:t>Este registro se elabora de acuerdo a la siguiente información:</w:t>
      </w:r>
    </w:p>
    <w:p w14:paraId="0999050E" w14:textId="77777777" w:rsidR="00A25200" w:rsidRPr="00F701CB" w:rsidRDefault="008F1B6D" w:rsidP="00AD0F84">
      <w:pPr>
        <w:pStyle w:val="Descripcin"/>
        <w:keepNext/>
      </w:pPr>
      <w:bookmarkStart w:id="45" w:name="_Toc521078587"/>
      <w:r w:rsidRPr="00F701CB">
        <w:t xml:space="preserve">Cuadro </w:t>
      </w:r>
      <w:r w:rsidR="005E507E">
        <w:fldChar w:fldCharType="begin"/>
      </w:r>
      <w:r w:rsidR="005E507E">
        <w:instrText xml:space="preserve"> SEQ Cuadro \* ARABIC </w:instrText>
      </w:r>
      <w:r w:rsidR="005E507E">
        <w:fldChar w:fldCharType="separate"/>
      </w:r>
      <w:r w:rsidR="00AC1F27" w:rsidRPr="00F701CB">
        <w:rPr>
          <w:noProof/>
        </w:rPr>
        <w:t>10</w:t>
      </w:r>
      <w:r w:rsidR="005E507E">
        <w:rPr>
          <w:noProof/>
        </w:rPr>
        <w:fldChar w:fldCharType="end"/>
      </w:r>
      <w:r w:rsidR="00A25200" w:rsidRPr="00F701CB">
        <w:t>. Cola del</w:t>
      </w:r>
      <w:r w:rsidR="000C2D91" w:rsidRPr="00F701CB">
        <w:t xml:space="preserve"> Archivo 1 del</w:t>
      </w:r>
      <w:r w:rsidR="00A25200" w:rsidRPr="00F701CB">
        <w:t xml:space="preserve"> Reporte de Fondos</w:t>
      </w:r>
      <w:bookmarkEnd w:id="45"/>
    </w:p>
    <w:tbl>
      <w:tblPr>
        <w:tblW w:w="8803" w:type="dxa"/>
        <w:tblCellMar>
          <w:left w:w="70" w:type="dxa"/>
          <w:right w:w="70" w:type="dxa"/>
        </w:tblCellMar>
        <w:tblLook w:val="04A0" w:firstRow="1" w:lastRow="0" w:firstColumn="1" w:lastColumn="0" w:noHBand="0" w:noVBand="1"/>
      </w:tblPr>
      <w:tblGrid>
        <w:gridCol w:w="420"/>
        <w:gridCol w:w="1007"/>
        <w:gridCol w:w="865"/>
        <w:gridCol w:w="807"/>
        <w:gridCol w:w="825"/>
        <w:gridCol w:w="1074"/>
        <w:gridCol w:w="2826"/>
        <w:gridCol w:w="979"/>
      </w:tblGrid>
      <w:tr w:rsidR="00A25200" w:rsidRPr="00F701CB" w14:paraId="34D95E1A" w14:textId="77777777" w:rsidTr="003B7E00">
        <w:trPr>
          <w:trHeight w:val="250"/>
          <w:tblHead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3A07C" w14:textId="77777777" w:rsidR="00A25200" w:rsidRPr="00F701CB" w:rsidRDefault="00A25200" w:rsidP="00AD0F84">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07" w:type="dxa"/>
            <w:tcBorders>
              <w:top w:val="single" w:sz="4" w:space="0" w:color="auto"/>
              <w:left w:val="nil"/>
              <w:bottom w:val="single" w:sz="4" w:space="0" w:color="auto"/>
              <w:right w:val="single" w:sz="4" w:space="0" w:color="auto"/>
            </w:tcBorders>
            <w:shd w:val="clear" w:color="auto" w:fill="auto"/>
            <w:vAlign w:val="center"/>
            <w:hideMark/>
          </w:tcPr>
          <w:p w14:paraId="5F1089F0" w14:textId="77777777" w:rsidR="00A25200" w:rsidRPr="00F701CB" w:rsidRDefault="00A25200" w:rsidP="00AD0F84">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66" w:type="dxa"/>
            <w:tcBorders>
              <w:top w:val="single" w:sz="4" w:space="0" w:color="auto"/>
              <w:left w:val="nil"/>
              <w:bottom w:val="single" w:sz="4" w:space="0" w:color="auto"/>
              <w:right w:val="single" w:sz="4" w:space="0" w:color="auto"/>
            </w:tcBorders>
            <w:shd w:val="clear" w:color="auto" w:fill="auto"/>
            <w:vAlign w:val="center"/>
            <w:hideMark/>
          </w:tcPr>
          <w:p w14:paraId="1888B4AD" w14:textId="77777777" w:rsidR="00A25200" w:rsidRPr="00F701CB" w:rsidRDefault="00A25200" w:rsidP="00AD0F84">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796" w:type="dxa"/>
            <w:tcBorders>
              <w:top w:val="single" w:sz="4" w:space="0" w:color="auto"/>
              <w:left w:val="nil"/>
              <w:bottom w:val="single" w:sz="4" w:space="0" w:color="auto"/>
              <w:right w:val="single" w:sz="4" w:space="0" w:color="auto"/>
            </w:tcBorders>
            <w:shd w:val="clear" w:color="auto" w:fill="auto"/>
            <w:vAlign w:val="center"/>
            <w:hideMark/>
          </w:tcPr>
          <w:p w14:paraId="4F880752" w14:textId="77777777" w:rsidR="00A25200" w:rsidRPr="00F701CB" w:rsidRDefault="00A25200" w:rsidP="00AD0F84">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19" w:type="dxa"/>
            <w:tcBorders>
              <w:top w:val="single" w:sz="4" w:space="0" w:color="auto"/>
              <w:left w:val="nil"/>
              <w:bottom w:val="single" w:sz="4" w:space="0" w:color="auto"/>
              <w:right w:val="single" w:sz="4" w:space="0" w:color="auto"/>
            </w:tcBorders>
            <w:shd w:val="clear" w:color="auto" w:fill="auto"/>
            <w:vAlign w:val="center"/>
            <w:hideMark/>
          </w:tcPr>
          <w:p w14:paraId="308DB0A7" w14:textId="77777777" w:rsidR="00A25200" w:rsidRPr="00F701CB" w:rsidRDefault="00A25200" w:rsidP="00AD0F84">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14:paraId="46BEC4AB" w14:textId="77777777" w:rsidR="00A25200" w:rsidRPr="00F701CB" w:rsidRDefault="00A25200" w:rsidP="00AD0F84">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856" w:type="dxa"/>
            <w:tcBorders>
              <w:top w:val="single" w:sz="4" w:space="0" w:color="auto"/>
              <w:left w:val="nil"/>
              <w:bottom w:val="single" w:sz="4" w:space="0" w:color="auto"/>
              <w:right w:val="single" w:sz="4" w:space="0" w:color="auto"/>
            </w:tcBorders>
            <w:shd w:val="clear" w:color="auto" w:fill="auto"/>
            <w:vAlign w:val="center"/>
            <w:hideMark/>
          </w:tcPr>
          <w:p w14:paraId="1F8BB156" w14:textId="77777777" w:rsidR="00A25200" w:rsidRPr="00F701CB" w:rsidRDefault="00A25200" w:rsidP="00AD0F84">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79" w:type="dxa"/>
            <w:tcBorders>
              <w:top w:val="single" w:sz="4" w:space="0" w:color="auto"/>
              <w:left w:val="nil"/>
              <w:bottom w:val="single" w:sz="4" w:space="0" w:color="auto"/>
              <w:right w:val="single" w:sz="4" w:space="0" w:color="auto"/>
            </w:tcBorders>
            <w:shd w:val="clear" w:color="auto" w:fill="auto"/>
            <w:vAlign w:val="center"/>
            <w:hideMark/>
          </w:tcPr>
          <w:p w14:paraId="4D1EE238" w14:textId="77777777" w:rsidR="00A25200" w:rsidRPr="00F701CB" w:rsidRDefault="00A25200" w:rsidP="00AD0F84">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A25200" w:rsidRPr="00F701CB" w14:paraId="7DB3652E" w14:textId="77777777" w:rsidTr="00215C81">
        <w:trPr>
          <w:trHeight w:val="50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1FBEA88"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07" w:type="dxa"/>
            <w:tcBorders>
              <w:top w:val="nil"/>
              <w:left w:val="nil"/>
              <w:bottom w:val="single" w:sz="4" w:space="0" w:color="auto"/>
              <w:right w:val="single" w:sz="4" w:space="0" w:color="auto"/>
            </w:tcBorders>
            <w:shd w:val="clear" w:color="auto" w:fill="auto"/>
            <w:vAlign w:val="center"/>
            <w:hideMark/>
          </w:tcPr>
          <w:p w14:paraId="08612A24" w14:textId="77777777" w:rsidR="00A25200" w:rsidRPr="00F701CB" w:rsidRDefault="009172F9" w:rsidP="00AD0F84">
            <w:pPr>
              <w:keepNext/>
              <w:spacing w:after="0" w:line="240" w:lineRule="auto"/>
              <w:ind w:left="0" w:right="0" w:firstLine="0"/>
              <w:jc w:val="center"/>
              <w:rPr>
                <w:rFonts w:eastAsia="Times New Roman"/>
                <w:sz w:val="16"/>
                <w:szCs w:val="16"/>
              </w:rPr>
            </w:pPr>
            <w:r w:rsidRPr="00F701CB">
              <w:rPr>
                <w:rFonts w:eastAsia="Times New Roman"/>
                <w:sz w:val="16"/>
                <w:szCs w:val="16"/>
              </w:rPr>
              <w:t>N</w:t>
            </w:r>
            <w:r w:rsidR="00A25200" w:rsidRPr="00F701CB">
              <w:rPr>
                <w:rFonts w:eastAsia="Times New Roman"/>
                <w:sz w:val="16"/>
                <w:szCs w:val="16"/>
              </w:rPr>
              <w:t xml:space="preserve">úmero </w:t>
            </w:r>
            <w:r w:rsidRPr="00F701CB">
              <w:rPr>
                <w:rFonts w:eastAsia="Times New Roman"/>
                <w:sz w:val="16"/>
                <w:szCs w:val="16"/>
              </w:rPr>
              <w:t xml:space="preserve">consecutivo </w:t>
            </w:r>
            <w:r w:rsidR="00A25200" w:rsidRPr="00F701CB">
              <w:rPr>
                <w:rFonts w:eastAsia="Times New Roman"/>
                <w:sz w:val="16"/>
                <w:szCs w:val="16"/>
              </w:rPr>
              <w:t>de registro</w:t>
            </w:r>
          </w:p>
        </w:tc>
        <w:tc>
          <w:tcPr>
            <w:tcW w:w="866" w:type="dxa"/>
            <w:tcBorders>
              <w:top w:val="nil"/>
              <w:left w:val="nil"/>
              <w:bottom w:val="single" w:sz="4" w:space="0" w:color="auto"/>
              <w:right w:val="single" w:sz="4" w:space="0" w:color="auto"/>
            </w:tcBorders>
            <w:shd w:val="clear" w:color="auto" w:fill="auto"/>
            <w:vAlign w:val="center"/>
            <w:hideMark/>
          </w:tcPr>
          <w:p w14:paraId="129A6C8A"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796" w:type="dxa"/>
            <w:tcBorders>
              <w:top w:val="nil"/>
              <w:left w:val="nil"/>
              <w:bottom w:val="single" w:sz="4" w:space="0" w:color="auto"/>
              <w:right w:val="single" w:sz="4" w:space="0" w:color="auto"/>
            </w:tcBorders>
            <w:shd w:val="clear" w:color="auto" w:fill="auto"/>
            <w:vAlign w:val="center"/>
            <w:hideMark/>
          </w:tcPr>
          <w:p w14:paraId="4942AC38"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19" w:type="dxa"/>
            <w:tcBorders>
              <w:top w:val="nil"/>
              <w:left w:val="nil"/>
              <w:bottom w:val="single" w:sz="4" w:space="0" w:color="auto"/>
              <w:right w:val="single" w:sz="4" w:space="0" w:color="auto"/>
            </w:tcBorders>
            <w:shd w:val="clear" w:color="auto" w:fill="auto"/>
            <w:vAlign w:val="center"/>
            <w:hideMark/>
          </w:tcPr>
          <w:p w14:paraId="1DD5C221"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59" w:type="dxa"/>
            <w:tcBorders>
              <w:top w:val="nil"/>
              <w:left w:val="nil"/>
              <w:bottom w:val="single" w:sz="4" w:space="0" w:color="auto"/>
              <w:right w:val="single" w:sz="4" w:space="0" w:color="auto"/>
            </w:tcBorders>
            <w:shd w:val="clear" w:color="auto" w:fill="auto"/>
            <w:vAlign w:val="center"/>
            <w:hideMark/>
          </w:tcPr>
          <w:p w14:paraId="2C85210A"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56" w:type="dxa"/>
            <w:tcBorders>
              <w:top w:val="nil"/>
              <w:left w:val="nil"/>
              <w:bottom w:val="single" w:sz="4" w:space="0" w:color="auto"/>
              <w:right w:val="single" w:sz="4" w:space="0" w:color="auto"/>
            </w:tcBorders>
            <w:shd w:val="clear" w:color="auto" w:fill="auto"/>
            <w:vAlign w:val="center"/>
            <w:hideMark/>
          </w:tcPr>
          <w:p w14:paraId="0A514731" w14:textId="77777777" w:rsidR="00A25200" w:rsidRPr="00F701CB" w:rsidRDefault="00A25200" w:rsidP="00AD0F84">
            <w:pPr>
              <w:keepNext/>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79" w:type="dxa"/>
            <w:tcBorders>
              <w:top w:val="nil"/>
              <w:left w:val="nil"/>
              <w:bottom w:val="single" w:sz="4" w:space="0" w:color="auto"/>
              <w:right w:val="single" w:sz="4" w:space="0" w:color="auto"/>
            </w:tcBorders>
            <w:shd w:val="clear" w:color="auto" w:fill="auto"/>
            <w:vAlign w:val="center"/>
            <w:hideMark/>
          </w:tcPr>
          <w:p w14:paraId="6B24CC02"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25200" w:rsidRPr="00F701CB" w14:paraId="30D7243E" w14:textId="77777777" w:rsidTr="00215C81">
        <w:trPr>
          <w:trHeight w:val="1010"/>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63D8AAC"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07" w:type="dxa"/>
            <w:tcBorders>
              <w:top w:val="nil"/>
              <w:left w:val="nil"/>
              <w:bottom w:val="single" w:sz="4" w:space="0" w:color="auto"/>
              <w:right w:val="single" w:sz="4" w:space="0" w:color="auto"/>
            </w:tcBorders>
            <w:shd w:val="clear" w:color="auto" w:fill="auto"/>
            <w:vAlign w:val="center"/>
            <w:hideMark/>
          </w:tcPr>
          <w:p w14:paraId="61FDD727"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66" w:type="dxa"/>
            <w:tcBorders>
              <w:top w:val="nil"/>
              <w:left w:val="nil"/>
              <w:bottom w:val="single" w:sz="4" w:space="0" w:color="auto"/>
              <w:right w:val="single" w:sz="4" w:space="0" w:color="auto"/>
            </w:tcBorders>
            <w:shd w:val="clear" w:color="auto" w:fill="auto"/>
            <w:vAlign w:val="center"/>
            <w:hideMark/>
          </w:tcPr>
          <w:p w14:paraId="6233D7DF"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796" w:type="dxa"/>
            <w:tcBorders>
              <w:top w:val="nil"/>
              <w:left w:val="nil"/>
              <w:bottom w:val="single" w:sz="4" w:space="0" w:color="auto"/>
              <w:right w:val="single" w:sz="4" w:space="0" w:color="auto"/>
            </w:tcBorders>
            <w:shd w:val="clear" w:color="auto" w:fill="auto"/>
            <w:vAlign w:val="center"/>
            <w:hideMark/>
          </w:tcPr>
          <w:p w14:paraId="79ED64A5"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19" w:type="dxa"/>
            <w:tcBorders>
              <w:top w:val="nil"/>
              <w:left w:val="nil"/>
              <w:bottom w:val="single" w:sz="4" w:space="0" w:color="auto"/>
              <w:right w:val="single" w:sz="4" w:space="0" w:color="auto"/>
            </w:tcBorders>
            <w:shd w:val="clear" w:color="auto" w:fill="auto"/>
            <w:vAlign w:val="center"/>
            <w:hideMark/>
          </w:tcPr>
          <w:p w14:paraId="233AF798"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59" w:type="dxa"/>
            <w:tcBorders>
              <w:top w:val="nil"/>
              <w:left w:val="nil"/>
              <w:bottom w:val="single" w:sz="4" w:space="0" w:color="auto"/>
              <w:right w:val="single" w:sz="4" w:space="0" w:color="auto"/>
            </w:tcBorders>
            <w:shd w:val="clear" w:color="auto" w:fill="auto"/>
            <w:vAlign w:val="center"/>
            <w:hideMark/>
          </w:tcPr>
          <w:p w14:paraId="28393A31"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56" w:type="dxa"/>
            <w:tcBorders>
              <w:top w:val="nil"/>
              <w:left w:val="nil"/>
              <w:bottom w:val="single" w:sz="4" w:space="0" w:color="auto"/>
              <w:right w:val="single" w:sz="4" w:space="0" w:color="auto"/>
            </w:tcBorders>
            <w:shd w:val="clear" w:color="auto" w:fill="auto"/>
            <w:vAlign w:val="center"/>
            <w:hideMark/>
          </w:tcPr>
          <w:p w14:paraId="367A3794" w14:textId="77777777" w:rsidR="00A25200" w:rsidRPr="00F701CB" w:rsidRDefault="00A25200" w:rsidP="00AD0F84">
            <w:pPr>
              <w:keepNext/>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79" w:type="dxa"/>
            <w:tcBorders>
              <w:top w:val="nil"/>
              <w:left w:val="nil"/>
              <w:bottom w:val="single" w:sz="4" w:space="0" w:color="auto"/>
              <w:right w:val="single" w:sz="4" w:space="0" w:color="auto"/>
            </w:tcBorders>
            <w:shd w:val="clear" w:color="auto" w:fill="auto"/>
            <w:vAlign w:val="center"/>
            <w:hideMark/>
          </w:tcPr>
          <w:p w14:paraId="09B2F113"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25200" w:rsidRPr="00F701CB" w14:paraId="232DF5E8" w14:textId="77777777" w:rsidTr="00215C81">
        <w:trPr>
          <w:trHeight w:val="63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8963D28"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07" w:type="dxa"/>
            <w:tcBorders>
              <w:top w:val="nil"/>
              <w:left w:val="nil"/>
              <w:bottom w:val="single" w:sz="4" w:space="0" w:color="auto"/>
              <w:right w:val="single" w:sz="4" w:space="0" w:color="auto"/>
            </w:tcBorders>
            <w:shd w:val="clear" w:color="auto" w:fill="auto"/>
            <w:vAlign w:val="center"/>
            <w:hideMark/>
          </w:tcPr>
          <w:p w14:paraId="46B5112E"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Número total de productos</w:t>
            </w:r>
            <w:r w:rsidRPr="00F701CB">
              <w:rPr>
                <w:rFonts w:eastAsia="Times New Roman"/>
                <w:sz w:val="16"/>
                <w:szCs w:val="16"/>
              </w:rPr>
              <w:br/>
              <w:t>reportados</w:t>
            </w:r>
          </w:p>
        </w:tc>
        <w:tc>
          <w:tcPr>
            <w:tcW w:w="866" w:type="dxa"/>
            <w:tcBorders>
              <w:top w:val="nil"/>
              <w:left w:val="nil"/>
              <w:bottom w:val="single" w:sz="4" w:space="0" w:color="auto"/>
              <w:right w:val="single" w:sz="4" w:space="0" w:color="auto"/>
            </w:tcBorders>
            <w:shd w:val="clear" w:color="auto" w:fill="auto"/>
            <w:vAlign w:val="center"/>
            <w:hideMark/>
          </w:tcPr>
          <w:p w14:paraId="2B60EFE6"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796" w:type="dxa"/>
            <w:tcBorders>
              <w:top w:val="nil"/>
              <w:left w:val="nil"/>
              <w:bottom w:val="single" w:sz="4" w:space="0" w:color="auto"/>
              <w:right w:val="single" w:sz="4" w:space="0" w:color="auto"/>
            </w:tcBorders>
            <w:shd w:val="clear" w:color="auto" w:fill="auto"/>
            <w:vAlign w:val="center"/>
            <w:hideMark/>
          </w:tcPr>
          <w:p w14:paraId="40E00A65"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28</w:t>
            </w:r>
          </w:p>
        </w:tc>
        <w:tc>
          <w:tcPr>
            <w:tcW w:w="819" w:type="dxa"/>
            <w:tcBorders>
              <w:top w:val="nil"/>
              <w:left w:val="nil"/>
              <w:bottom w:val="single" w:sz="4" w:space="0" w:color="auto"/>
              <w:right w:val="single" w:sz="4" w:space="0" w:color="auto"/>
            </w:tcBorders>
            <w:shd w:val="clear" w:color="auto" w:fill="auto"/>
            <w:vAlign w:val="center"/>
            <w:hideMark/>
          </w:tcPr>
          <w:p w14:paraId="6DFB953D"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59" w:type="dxa"/>
            <w:tcBorders>
              <w:top w:val="nil"/>
              <w:left w:val="nil"/>
              <w:bottom w:val="single" w:sz="4" w:space="0" w:color="auto"/>
              <w:right w:val="single" w:sz="4" w:space="0" w:color="auto"/>
            </w:tcBorders>
            <w:shd w:val="clear" w:color="auto" w:fill="auto"/>
            <w:vAlign w:val="center"/>
            <w:hideMark/>
          </w:tcPr>
          <w:p w14:paraId="6799291D"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856" w:type="dxa"/>
            <w:tcBorders>
              <w:top w:val="nil"/>
              <w:left w:val="nil"/>
              <w:bottom w:val="single" w:sz="4" w:space="0" w:color="auto"/>
              <w:right w:val="single" w:sz="4" w:space="0" w:color="auto"/>
            </w:tcBorders>
            <w:shd w:val="clear" w:color="auto" w:fill="auto"/>
            <w:vAlign w:val="center"/>
            <w:hideMark/>
          </w:tcPr>
          <w:p w14:paraId="79CB235C" w14:textId="77777777" w:rsidR="00A25200" w:rsidRPr="00F701CB" w:rsidRDefault="00A25200" w:rsidP="00AD0F84">
            <w:pPr>
              <w:keepNext/>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979" w:type="dxa"/>
            <w:tcBorders>
              <w:top w:val="nil"/>
              <w:left w:val="nil"/>
              <w:bottom w:val="single" w:sz="4" w:space="0" w:color="auto"/>
              <w:right w:val="single" w:sz="4" w:space="0" w:color="auto"/>
            </w:tcBorders>
            <w:shd w:val="clear" w:color="auto" w:fill="auto"/>
            <w:vAlign w:val="center"/>
            <w:hideMark/>
          </w:tcPr>
          <w:p w14:paraId="01187ADC" w14:textId="77777777" w:rsidR="00A25200" w:rsidRPr="00F701CB" w:rsidRDefault="00A25200" w:rsidP="00AD0F84">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25200" w:rsidRPr="00F701CB" w14:paraId="6BC0CE2E" w14:textId="77777777" w:rsidTr="00215C81">
        <w:trPr>
          <w:trHeight w:val="37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53F90A9" w14:textId="77777777" w:rsidR="00A25200" w:rsidRPr="00F701CB" w:rsidRDefault="00A25200" w:rsidP="004F13F1">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07" w:type="dxa"/>
            <w:tcBorders>
              <w:top w:val="nil"/>
              <w:left w:val="nil"/>
              <w:bottom w:val="single" w:sz="4" w:space="0" w:color="auto"/>
              <w:right w:val="single" w:sz="4" w:space="0" w:color="auto"/>
            </w:tcBorders>
            <w:shd w:val="clear" w:color="auto" w:fill="auto"/>
            <w:vAlign w:val="center"/>
            <w:hideMark/>
          </w:tcPr>
          <w:p w14:paraId="629D7E65" w14:textId="77777777" w:rsidR="00A25200" w:rsidRPr="00F701CB" w:rsidRDefault="00A25200" w:rsidP="004F13F1">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66" w:type="dxa"/>
            <w:tcBorders>
              <w:top w:val="nil"/>
              <w:left w:val="nil"/>
              <w:bottom w:val="single" w:sz="4" w:space="0" w:color="auto"/>
              <w:right w:val="single" w:sz="4" w:space="0" w:color="auto"/>
            </w:tcBorders>
            <w:shd w:val="clear" w:color="auto" w:fill="auto"/>
            <w:vAlign w:val="center"/>
            <w:hideMark/>
          </w:tcPr>
          <w:p w14:paraId="4F06C677" w14:textId="77777777" w:rsidR="00A25200" w:rsidRPr="00F701CB" w:rsidRDefault="00A25200" w:rsidP="004F13F1">
            <w:pPr>
              <w:spacing w:after="0" w:line="240" w:lineRule="auto"/>
              <w:ind w:left="0" w:right="0" w:firstLine="0"/>
              <w:jc w:val="center"/>
              <w:rPr>
                <w:rFonts w:eastAsia="Times New Roman"/>
                <w:sz w:val="16"/>
                <w:szCs w:val="16"/>
              </w:rPr>
            </w:pPr>
            <w:r w:rsidRPr="00F701CB">
              <w:rPr>
                <w:rFonts w:eastAsia="Times New Roman"/>
                <w:sz w:val="16"/>
                <w:szCs w:val="16"/>
              </w:rPr>
              <w:t>29</w:t>
            </w:r>
          </w:p>
        </w:tc>
        <w:tc>
          <w:tcPr>
            <w:tcW w:w="796" w:type="dxa"/>
            <w:tcBorders>
              <w:top w:val="nil"/>
              <w:left w:val="nil"/>
              <w:bottom w:val="single" w:sz="4" w:space="0" w:color="auto"/>
              <w:right w:val="single" w:sz="4" w:space="0" w:color="auto"/>
            </w:tcBorders>
            <w:shd w:val="clear" w:color="auto" w:fill="auto"/>
            <w:vAlign w:val="center"/>
            <w:hideMark/>
          </w:tcPr>
          <w:p w14:paraId="51F89640" w14:textId="77777777" w:rsidR="00A25200" w:rsidRPr="00F701CB" w:rsidRDefault="00351660" w:rsidP="004F13F1">
            <w:pPr>
              <w:spacing w:after="0" w:line="240" w:lineRule="auto"/>
              <w:ind w:left="0" w:right="0" w:firstLine="0"/>
              <w:jc w:val="center"/>
              <w:rPr>
                <w:rFonts w:eastAsia="Times New Roman"/>
                <w:b/>
                <w:sz w:val="16"/>
                <w:szCs w:val="16"/>
              </w:rPr>
            </w:pPr>
            <w:r w:rsidRPr="00F701CB">
              <w:rPr>
                <w:rFonts w:eastAsia="Times New Roman"/>
                <w:b/>
                <w:sz w:val="16"/>
                <w:szCs w:val="16"/>
              </w:rPr>
              <w:t>113</w:t>
            </w:r>
          </w:p>
        </w:tc>
        <w:tc>
          <w:tcPr>
            <w:tcW w:w="819" w:type="dxa"/>
            <w:tcBorders>
              <w:top w:val="nil"/>
              <w:left w:val="nil"/>
              <w:bottom w:val="single" w:sz="4" w:space="0" w:color="auto"/>
              <w:right w:val="single" w:sz="4" w:space="0" w:color="auto"/>
            </w:tcBorders>
            <w:shd w:val="clear" w:color="auto" w:fill="auto"/>
            <w:vAlign w:val="center"/>
            <w:hideMark/>
          </w:tcPr>
          <w:p w14:paraId="48A8F8FB" w14:textId="77777777" w:rsidR="00A25200" w:rsidRPr="00F701CB" w:rsidRDefault="00351660" w:rsidP="004F13F1">
            <w:pPr>
              <w:spacing w:after="0" w:line="240" w:lineRule="auto"/>
              <w:ind w:left="0" w:right="0" w:firstLine="0"/>
              <w:jc w:val="center"/>
              <w:rPr>
                <w:rFonts w:eastAsia="Times New Roman"/>
                <w:sz w:val="16"/>
                <w:szCs w:val="16"/>
              </w:rPr>
            </w:pPr>
            <w:r w:rsidRPr="00F701CB">
              <w:rPr>
                <w:rFonts w:eastAsia="Times New Roman"/>
                <w:sz w:val="16"/>
                <w:szCs w:val="16"/>
              </w:rPr>
              <w:t>85</w:t>
            </w:r>
          </w:p>
        </w:tc>
        <w:tc>
          <w:tcPr>
            <w:tcW w:w="1059" w:type="dxa"/>
            <w:tcBorders>
              <w:top w:val="nil"/>
              <w:left w:val="nil"/>
              <w:bottom w:val="single" w:sz="4" w:space="0" w:color="auto"/>
              <w:right w:val="single" w:sz="4" w:space="0" w:color="auto"/>
            </w:tcBorders>
            <w:shd w:val="clear" w:color="auto" w:fill="auto"/>
            <w:vAlign w:val="center"/>
            <w:hideMark/>
          </w:tcPr>
          <w:p w14:paraId="156485F6" w14:textId="77777777" w:rsidR="00A25200" w:rsidRPr="00F701CB" w:rsidRDefault="00A25200" w:rsidP="004F13F1">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856" w:type="dxa"/>
            <w:tcBorders>
              <w:top w:val="nil"/>
              <w:left w:val="nil"/>
              <w:bottom w:val="single" w:sz="4" w:space="0" w:color="auto"/>
              <w:right w:val="single" w:sz="4" w:space="0" w:color="auto"/>
            </w:tcBorders>
            <w:shd w:val="clear" w:color="auto" w:fill="auto"/>
            <w:vAlign w:val="center"/>
            <w:hideMark/>
          </w:tcPr>
          <w:p w14:paraId="4C73DA80" w14:textId="77777777" w:rsidR="00A25200" w:rsidRPr="00F701CB" w:rsidRDefault="00A25200" w:rsidP="00BA0574">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00BA0574" w:rsidRPr="00F701CB">
              <w:rPr>
                <w:rFonts w:eastAsia="Times New Roman"/>
                <w:b/>
                <w:sz w:val="16"/>
                <w:szCs w:val="16"/>
              </w:rPr>
              <w:t>133</w:t>
            </w:r>
            <w:r w:rsidRPr="00F701CB">
              <w:rPr>
                <w:rFonts w:eastAsia="Times New Roman"/>
                <w:b/>
                <w:sz w:val="16"/>
                <w:szCs w:val="16"/>
              </w:rPr>
              <w:t xml:space="preserve"> </w:t>
            </w:r>
            <w:r w:rsidRPr="00F701CB">
              <w:rPr>
                <w:rFonts w:eastAsia="Times New Roman"/>
                <w:sz w:val="16"/>
                <w:szCs w:val="16"/>
              </w:rPr>
              <w:t>posiciones.</w:t>
            </w:r>
          </w:p>
        </w:tc>
        <w:tc>
          <w:tcPr>
            <w:tcW w:w="979" w:type="dxa"/>
            <w:tcBorders>
              <w:top w:val="nil"/>
              <w:left w:val="nil"/>
              <w:bottom w:val="single" w:sz="4" w:space="0" w:color="auto"/>
              <w:right w:val="single" w:sz="4" w:space="0" w:color="auto"/>
            </w:tcBorders>
            <w:shd w:val="clear" w:color="auto" w:fill="auto"/>
            <w:vAlign w:val="center"/>
            <w:hideMark/>
          </w:tcPr>
          <w:p w14:paraId="139239D1" w14:textId="77777777" w:rsidR="00A25200" w:rsidRPr="00F701CB" w:rsidRDefault="00A25200" w:rsidP="004F13F1">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5EB2B0F2" w14:textId="77777777" w:rsidR="00A25200" w:rsidRPr="00F701CB" w:rsidRDefault="00A25200" w:rsidP="00744B98">
      <w:pPr>
        <w:spacing w:after="9"/>
        <w:ind w:left="283" w:right="0" w:firstLine="0"/>
      </w:pPr>
    </w:p>
    <w:p w14:paraId="083B2609" w14:textId="77777777" w:rsidR="0092009E" w:rsidRPr="00F701CB" w:rsidRDefault="0092009E" w:rsidP="00CE5527">
      <w:pPr>
        <w:pStyle w:val="Ttulo1"/>
        <w:numPr>
          <w:ilvl w:val="1"/>
          <w:numId w:val="8"/>
        </w:numPr>
        <w:spacing w:after="160"/>
        <w:ind w:left="567" w:right="0" w:hanging="425"/>
        <w:jc w:val="left"/>
      </w:pPr>
      <w:bookmarkStart w:id="46" w:name="_Toc501037736"/>
      <w:bookmarkStart w:id="47" w:name="_Toc503539103"/>
      <w:bookmarkStart w:id="48" w:name="_Toc521076731"/>
      <w:r w:rsidRPr="00F701CB">
        <w:t>Especificaciones del Archivo 2</w:t>
      </w:r>
      <w:bookmarkEnd w:id="46"/>
      <w:bookmarkEnd w:id="47"/>
      <w:bookmarkEnd w:id="48"/>
    </w:p>
    <w:p w14:paraId="602ECCE2" w14:textId="77777777" w:rsidR="0092009E" w:rsidRPr="00F701CB" w:rsidRDefault="0092009E" w:rsidP="00F27FF6">
      <w:pPr>
        <w:spacing w:after="0"/>
      </w:pPr>
      <w:r w:rsidRPr="00F701CB">
        <w:t>El Archivo 2 contiene información sobre cada uno de los titulares, cotitulares, apoderados y demás personas que tengan autorización para modificar los productos ofrecidos que son reportados en el Archivo 1. Dentro del Archivo 2 también se deben incluir 3 tipos de registros: encabezado (registro tipo 1), cuerpo del formato (registros tipo 2) y cola (registro tipo 3).El formato del archivo es: archivo plano.</w:t>
      </w:r>
    </w:p>
    <w:p w14:paraId="7E76DAFB" w14:textId="77777777" w:rsidR="00F27FF6" w:rsidRPr="00F701CB" w:rsidRDefault="00F27FF6" w:rsidP="00F27FF6">
      <w:pPr>
        <w:spacing w:after="0"/>
      </w:pPr>
    </w:p>
    <w:p w14:paraId="30BBCA11" w14:textId="45E677DD" w:rsidR="0092009E" w:rsidRPr="00F701CB" w:rsidRDefault="0092009E" w:rsidP="00F27FF6">
      <w:pPr>
        <w:spacing w:after="0"/>
        <w:ind w:left="-5" w:right="0"/>
      </w:pPr>
      <w:r w:rsidRPr="00F701CB">
        <w:t xml:space="preserve">El formato para el nombre del archivo es: </w:t>
      </w:r>
      <w:r w:rsidR="00253B71" w:rsidRPr="00F701CB">
        <w:t>SSTTTCCCMMAA_2</w:t>
      </w:r>
      <w:r w:rsidRPr="00F701CB">
        <w:t xml:space="preserve">, donde SS identifica el sector, la TTT el tipo de entidad y CCC el código de la entidad, asignados por la SFC, MM para mes y AA para año. </w:t>
      </w:r>
    </w:p>
    <w:p w14:paraId="55BC1A5E" w14:textId="77777777" w:rsidR="0092009E" w:rsidRPr="00F701CB" w:rsidRDefault="0092009E" w:rsidP="00F27FF6">
      <w:pPr>
        <w:spacing w:after="0"/>
        <w:ind w:left="-5" w:right="0"/>
      </w:pPr>
      <w:r w:rsidRPr="00F701CB">
        <w:lastRenderedPageBreak/>
        <w:t>El archivo debe tener extensión .</w:t>
      </w:r>
      <w:proofErr w:type="spellStart"/>
      <w:r w:rsidRPr="00F701CB">
        <w:t>txt</w:t>
      </w:r>
      <w:proofErr w:type="spellEnd"/>
      <w:r w:rsidRPr="00F701CB">
        <w:t xml:space="preserve"> y debe venir grabado en codificación de texto ANSI.</w:t>
      </w:r>
    </w:p>
    <w:p w14:paraId="2C4C6224" w14:textId="77777777" w:rsidR="00F27FF6" w:rsidRPr="00F701CB" w:rsidRDefault="00F27FF6" w:rsidP="00F27FF6">
      <w:pPr>
        <w:spacing w:after="0"/>
        <w:ind w:left="-5" w:right="0"/>
      </w:pPr>
    </w:p>
    <w:p w14:paraId="095DB854" w14:textId="77777777" w:rsidR="00F27FF6" w:rsidRPr="00F701CB" w:rsidRDefault="00F27FF6" w:rsidP="00F27FF6">
      <w:pPr>
        <w:spacing w:after="0"/>
        <w:ind w:left="-5" w:right="0"/>
      </w:pPr>
      <w:r w:rsidRPr="00F701CB">
        <w:t>La información registrada puede tener los siguientes formatos:</w:t>
      </w:r>
    </w:p>
    <w:p w14:paraId="6B75194C" w14:textId="77777777" w:rsidR="00F27FF6" w:rsidRPr="00F701CB" w:rsidRDefault="00F27FF6" w:rsidP="00F27FF6">
      <w:pPr>
        <w:spacing w:after="0"/>
        <w:ind w:left="283" w:right="0" w:firstLine="0"/>
      </w:pPr>
    </w:p>
    <w:p w14:paraId="06586DF3" w14:textId="77777777" w:rsidR="00F27FF6" w:rsidRPr="00F701CB" w:rsidRDefault="00F27FF6" w:rsidP="00F27FF6">
      <w:pPr>
        <w:numPr>
          <w:ilvl w:val="0"/>
          <w:numId w:val="2"/>
        </w:numPr>
        <w:spacing w:after="0"/>
        <w:ind w:right="0" w:hanging="283"/>
      </w:pPr>
      <w:r w:rsidRPr="00F701CB">
        <w:rPr>
          <w:u w:val="single"/>
        </w:rPr>
        <w:t>Numérico</w:t>
      </w:r>
      <w:r w:rsidRPr="00F701CB">
        <w:t xml:space="preserve">: aquel que contiene UNICAMENTE caracteres de la codificación ANSI entre ANSI 48 (0) y ANSI 57 (9), o ANSI 45 (-) y ANSI 46(.). Esto es: los numerales arábicos 0-9, el punto como indicador de la posición decimal, y el guion para indicar </w:t>
      </w:r>
      <w:r w:rsidR="002F6318" w:rsidRPr="00F701CB">
        <w:t>un valor</w:t>
      </w:r>
      <w:r w:rsidRPr="00F701CB">
        <w:t xml:space="preserve"> negativo.</w:t>
      </w:r>
    </w:p>
    <w:p w14:paraId="3A3718D1" w14:textId="77777777" w:rsidR="00083567" w:rsidRPr="00F701CB" w:rsidRDefault="00083567" w:rsidP="00083567">
      <w:pPr>
        <w:spacing w:after="0"/>
      </w:pPr>
    </w:p>
    <w:p w14:paraId="4823E256" w14:textId="3885FD54" w:rsidR="00BC4191" w:rsidRPr="00F701CB" w:rsidRDefault="00BC4191" w:rsidP="00BC4191">
      <w:pPr>
        <w:numPr>
          <w:ilvl w:val="0"/>
          <w:numId w:val="2"/>
        </w:numPr>
        <w:spacing w:after="0"/>
        <w:ind w:right="3" w:hanging="283"/>
      </w:pPr>
      <w:r w:rsidRPr="00F701CB">
        <w:rPr>
          <w:u w:val="single"/>
        </w:rPr>
        <w:t>Alfanumérico</w:t>
      </w:r>
      <w:r w:rsidRPr="00F701CB">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F701CB">
        <w:fldChar w:fldCharType="begin"/>
      </w:r>
      <w:r w:rsidRPr="00F701CB">
        <w:instrText xml:space="preserve"> REF _Ref515021966 \h </w:instrText>
      </w:r>
      <w:r w:rsidR="00D9324D" w:rsidRPr="00F701CB">
        <w:instrText xml:space="preserve"> \* MERGEFORMAT </w:instrText>
      </w:r>
      <w:r w:rsidRPr="00F701CB">
        <w:fldChar w:fldCharType="separate"/>
      </w:r>
      <w:r w:rsidRPr="00F701CB">
        <w:t xml:space="preserve">Figura </w:t>
      </w:r>
      <w:r w:rsidRPr="00F701CB">
        <w:rPr>
          <w:noProof/>
        </w:rPr>
        <w:t>2</w:t>
      </w:r>
      <w:r w:rsidRPr="00F701CB">
        <w:fldChar w:fldCharType="end"/>
      </w:r>
      <w:r w:rsidRPr="00F701CB">
        <w:t>.</w:t>
      </w:r>
    </w:p>
    <w:p w14:paraId="660D7E0A" w14:textId="77777777" w:rsidR="00F27FF6" w:rsidRPr="00F701CB" w:rsidRDefault="00F27FF6" w:rsidP="00BC4191">
      <w:pPr>
        <w:spacing w:after="0"/>
      </w:pPr>
    </w:p>
    <w:p w14:paraId="2EA9446A" w14:textId="77777777" w:rsidR="00F27FF6" w:rsidRPr="00F701CB" w:rsidRDefault="00F27FF6" w:rsidP="00F27FF6">
      <w:pPr>
        <w:numPr>
          <w:ilvl w:val="0"/>
          <w:numId w:val="2"/>
        </w:numPr>
        <w:spacing w:after="0"/>
        <w:ind w:right="0" w:hanging="283"/>
      </w:pPr>
      <w:r w:rsidRPr="00F701CB">
        <w:rPr>
          <w:u w:val="single"/>
        </w:rPr>
        <w:t>Fecha</w:t>
      </w:r>
      <w:r w:rsidRPr="00F701CB">
        <w:t>: este formato contiene UNICAMENTE caracteres de la codificación ANSI entre ANSI 48 (0) y ANSI 57 (9), y ANSI 45 (-). Esto es: los numerales arábicos 0-9 para los valores de año, mes y día, y el guion como separador de estas posiciones.</w:t>
      </w:r>
    </w:p>
    <w:p w14:paraId="2EB256DF" w14:textId="77777777" w:rsidR="00F27FF6" w:rsidRPr="00F701CB" w:rsidRDefault="00F27FF6" w:rsidP="00F27FF6">
      <w:pPr>
        <w:pStyle w:val="Prrafodelista"/>
        <w:spacing w:after="0"/>
        <w:ind w:left="426" w:firstLine="0"/>
      </w:pPr>
    </w:p>
    <w:p w14:paraId="0ABB83FA" w14:textId="132DE283" w:rsidR="0092009E" w:rsidRPr="00F701CB" w:rsidRDefault="0092009E" w:rsidP="00F27FF6">
      <w:pPr>
        <w:spacing w:after="0"/>
        <w:ind w:left="-5" w:right="0"/>
      </w:pPr>
      <w:r w:rsidRPr="00F701CB">
        <w:t xml:space="preserve">La longitud de registro es de </w:t>
      </w:r>
      <w:r w:rsidR="008E6E9E" w:rsidRPr="00F701CB">
        <w:rPr>
          <w:b/>
        </w:rPr>
        <w:t>33</w:t>
      </w:r>
      <w:r w:rsidR="009552CB" w:rsidRPr="00F701CB">
        <w:rPr>
          <w:b/>
        </w:rPr>
        <w:t>2</w:t>
      </w:r>
      <w:r w:rsidRPr="00F701CB">
        <w:t xml:space="preserve"> posiciones.</w:t>
      </w:r>
    </w:p>
    <w:p w14:paraId="56C2D4ED" w14:textId="77777777" w:rsidR="00F27FF6" w:rsidRPr="00F701CB" w:rsidRDefault="00F27FF6" w:rsidP="00F27FF6">
      <w:pPr>
        <w:spacing w:after="0"/>
        <w:ind w:left="-5" w:right="0"/>
      </w:pPr>
    </w:p>
    <w:p w14:paraId="0B6F7067" w14:textId="77777777" w:rsidR="00326DDC" w:rsidRPr="00F701CB" w:rsidRDefault="00326DDC" w:rsidP="00326DDC">
      <w:pPr>
        <w:spacing w:after="0"/>
        <w:ind w:left="-5" w:right="0"/>
        <w:rPr>
          <w:color w:val="000000" w:themeColor="text1"/>
        </w:rPr>
      </w:pPr>
      <w:r w:rsidRPr="00F701CB">
        <w:rPr>
          <w:color w:val="000000" w:themeColor="text1"/>
          <w:u w:val="single"/>
        </w:rPr>
        <w:t>Todos los campos son obligatorios</w:t>
      </w:r>
      <w:r w:rsidRPr="00F701CB">
        <w:rPr>
          <w:color w:val="000000" w:themeColor="text1"/>
        </w:rPr>
        <w:t>.</w:t>
      </w:r>
    </w:p>
    <w:p w14:paraId="4D37CCE6" w14:textId="77777777" w:rsidR="00326DDC" w:rsidRPr="00F701CB" w:rsidRDefault="00326DDC" w:rsidP="00F27FF6">
      <w:pPr>
        <w:spacing w:after="0"/>
        <w:ind w:left="-5" w:right="0"/>
      </w:pPr>
    </w:p>
    <w:p w14:paraId="70BC7735" w14:textId="77777777" w:rsidR="0092009E" w:rsidRPr="00F701CB" w:rsidRDefault="0092009E" w:rsidP="00F27FF6">
      <w:pPr>
        <w:spacing w:after="0"/>
        <w:ind w:left="-5" w:right="0"/>
      </w:pPr>
      <w:r w:rsidRPr="00F701CB">
        <w:t>A continuación se presentan el diseño y la descripción detallada de los registros que contiene el Archivo 2.</w:t>
      </w:r>
    </w:p>
    <w:p w14:paraId="09361C6D" w14:textId="77777777" w:rsidR="00F27FF6" w:rsidRPr="00F701CB" w:rsidRDefault="00F27FF6" w:rsidP="00F27FF6">
      <w:pPr>
        <w:spacing w:after="0"/>
        <w:ind w:left="-5" w:right="0"/>
      </w:pPr>
    </w:p>
    <w:p w14:paraId="7BED31EC" w14:textId="77777777" w:rsidR="0092009E" w:rsidRPr="00F701CB" w:rsidRDefault="0092009E" w:rsidP="0092009E">
      <w:pPr>
        <w:pStyle w:val="Ttulo1"/>
        <w:numPr>
          <w:ilvl w:val="2"/>
          <w:numId w:val="8"/>
        </w:numPr>
        <w:spacing w:after="160"/>
        <w:ind w:left="709" w:right="0" w:hanging="567"/>
        <w:jc w:val="left"/>
      </w:pPr>
      <w:bookmarkStart w:id="49" w:name="_Toc501037737"/>
      <w:bookmarkStart w:id="50" w:name="_Toc503539104"/>
      <w:bookmarkStart w:id="51" w:name="_Toc521076732"/>
      <w:r w:rsidRPr="00F701CB">
        <w:t>Encabezado</w:t>
      </w:r>
      <w:bookmarkEnd w:id="49"/>
      <w:bookmarkEnd w:id="50"/>
      <w:bookmarkEnd w:id="51"/>
    </w:p>
    <w:p w14:paraId="55A13101" w14:textId="77777777" w:rsidR="0092009E" w:rsidRPr="00F701CB" w:rsidRDefault="0092009E" w:rsidP="008A4F0A">
      <w:pPr>
        <w:spacing w:after="0"/>
      </w:pPr>
      <w:r w:rsidRPr="00F701CB">
        <w:t xml:space="preserve">Es el encabezado del </w:t>
      </w:r>
      <w:r w:rsidR="001A03A9" w:rsidRPr="00F701CB">
        <w:t>A</w:t>
      </w:r>
      <w:r w:rsidRPr="00F701CB">
        <w:t>rchivo</w:t>
      </w:r>
      <w:r w:rsidR="001A03A9" w:rsidRPr="00F701CB">
        <w:t xml:space="preserve"> 2</w:t>
      </w:r>
      <w:r w:rsidRPr="00F701CB">
        <w:t xml:space="preserve">. Recoge la identificación de la entidad reportante. </w:t>
      </w:r>
      <w:r w:rsidR="00470408" w:rsidRPr="00F701CB">
        <w:t>Sólo existe</w:t>
      </w:r>
      <w:r w:rsidRPr="00F701CB">
        <w:t xml:space="preserve"> un registro de este tipo por archivo.</w:t>
      </w:r>
    </w:p>
    <w:p w14:paraId="23E1E063" w14:textId="77777777" w:rsidR="008A4F0A" w:rsidRPr="00F701CB" w:rsidRDefault="008A4F0A" w:rsidP="008A4F0A">
      <w:pPr>
        <w:spacing w:after="0"/>
      </w:pPr>
    </w:p>
    <w:p w14:paraId="2B69F475" w14:textId="77777777" w:rsidR="0092009E" w:rsidRPr="00F701CB" w:rsidRDefault="0092009E" w:rsidP="0092009E">
      <w:r w:rsidRPr="00F701CB">
        <w:t>Este registro se genera de acuerdo a la siguiente información:</w:t>
      </w:r>
    </w:p>
    <w:p w14:paraId="1AD3F2B7" w14:textId="77777777" w:rsidR="00A868B4" w:rsidRPr="00F701CB" w:rsidRDefault="00C0501B" w:rsidP="00C0501B">
      <w:pPr>
        <w:pStyle w:val="Descripcin"/>
        <w:rPr>
          <w:rFonts w:eastAsia="Times New Roman"/>
          <w:b w:val="0"/>
          <w:bCs/>
          <w:sz w:val="16"/>
          <w:szCs w:val="16"/>
        </w:rPr>
      </w:pPr>
      <w:bookmarkStart w:id="52" w:name="_Toc521078588"/>
      <w:r w:rsidRPr="00F701CB">
        <w:t xml:space="preserve">Cuadro </w:t>
      </w:r>
      <w:r w:rsidR="005E507E">
        <w:fldChar w:fldCharType="begin"/>
      </w:r>
      <w:r w:rsidR="005E507E">
        <w:instrText xml:space="preserve"> SEQ Cuadro \* ARABIC </w:instrText>
      </w:r>
      <w:r w:rsidR="005E507E">
        <w:fldChar w:fldCharType="separate"/>
      </w:r>
      <w:r w:rsidR="00AC1F27" w:rsidRPr="00F701CB">
        <w:rPr>
          <w:noProof/>
        </w:rPr>
        <w:t>11</w:t>
      </w:r>
      <w:r w:rsidR="005E507E">
        <w:rPr>
          <w:noProof/>
        </w:rPr>
        <w:fldChar w:fldCharType="end"/>
      </w:r>
      <w:r w:rsidR="00A868B4" w:rsidRPr="00F701CB">
        <w:t>. Encabezado del Archivo 2 del Reporte de Fondos</w:t>
      </w:r>
      <w:bookmarkEnd w:id="52"/>
    </w:p>
    <w:tbl>
      <w:tblPr>
        <w:tblW w:w="8793" w:type="dxa"/>
        <w:tblCellMar>
          <w:left w:w="70" w:type="dxa"/>
          <w:right w:w="70" w:type="dxa"/>
        </w:tblCellMar>
        <w:tblLook w:val="04A0" w:firstRow="1" w:lastRow="0" w:firstColumn="1" w:lastColumn="0" w:noHBand="0" w:noVBand="1"/>
      </w:tblPr>
      <w:tblGrid>
        <w:gridCol w:w="415"/>
        <w:gridCol w:w="1060"/>
        <w:gridCol w:w="946"/>
        <w:gridCol w:w="871"/>
        <w:gridCol w:w="871"/>
        <w:gridCol w:w="1074"/>
        <w:gridCol w:w="2345"/>
        <w:gridCol w:w="1211"/>
      </w:tblGrid>
      <w:tr w:rsidR="00012431" w:rsidRPr="00F701CB" w14:paraId="1EDF4075" w14:textId="77777777" w:rsidTr="0084186F">
        <w:trPr>
          <w:trHeight w:val="234"/>
          <w:tblHead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31186" w14:textId="77777777" w:rsidR="00012431" w:rsidRPr="00F701CB" w:rsidRDefault="00012431" w:rsidP="00012431">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0694209E" w14:textId="77777777" w:rsidR="00012431" w:rsidRPr="00F701CB" w:rsidRDefault="00012431" w:rsidP="00012431">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946" w:type="dxa"/>
            <w:tcBorders>
              <w:top w:val="single" w:sz="4" w:space="0" w:color="auto"/>
              <w:left w:val="nil"/>
              <w:bottom w:val="single" w:sz="4" w:space="0" w:color="auto"/>
              <w:right w:val="single" w:sz="4" w:space="0" w:color="auto"/>
            </w:tcBorders>
            <w:shd w:val="clear" w:color="auto" w:fill="auto"/>
            <w:vAlign w:val="center"/>
            <w:hideMark/>
          </w:tcPr>
          <w:p w14:paraId="7BB40631" w14:textId="77777777" w:rsidR="00012431" w:rsidRPr="00F701CB" w:rsidRDefault="00012431" w:rsidP="00012431">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71" w:type="dxa"/>
            <w:tcBorders>
              <w:top w:val="single" w:sz="4" w:space="0" w:color="auto"/>
              <w:left w:val="nil"/>
              <w:bottom w:val="single" w:sz="4" w:space="0" w:color="auto"/>
              <w:right w:val="single" w:sz="4" w:space="0" w:color="auto"/>
            </w:tcBorders>
            <w:shd w:val="clear" w:color="auto" w:fill="auto"/>
            <w:vAlign w:val="center"/>
            <w:hideMark/>
          </w:tcPr>
          <w:p w14:paraId="445E79DD" w14:textId="77777777" w:rsidR="00012431" w:rsidRPr="00F701CB" w:rsidRDefault="00012431" w:rsidP="00012431">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71" w:type="dxa"/>
            <w:tcBorders>
              <w:top w:val="single" w:sz="4" w:space="0" w:color="auto"/>
              <w:left w:val="nil"/>
              <w:bottom w:val="single" w:sz="4" w:space="0" w:color="auto"/>
              <w:right w:val="single" w:sz="4" w:space="0" w:color="auto"/>
            </w:tcBorders>
            <w:shd w:val="clear" w:color="auto" w:fill="auto"/>
            <w:vAlign w:val="center"/>
            <w:hideMark/>
          </w:tcPr>
          <w:p w14:paraId="7775FB0F" w14:textId="77777777" w:rsidR="00012431" w:rsidRPr="00F701CB" w:rsidRDefault="00012431" w:rsidP="00012431">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042D5E3F" w14:textId="77777777" w:rsidR="00012431" w:rsidRPr="00F701CB" w:rsidRDefault="00012431" w:rsidP="00012431">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345" w:type="dxa"/>
            <w:tcBorders>
              <w:top w:val="single" w:sz="4" w:space="0" w:color="auto"/>
              <w:left w:val="nil"/>
              <w:bottom w:val="single" w:sz="4" w:space="0" w:color="auto"/>
              <w:right w:val="single" w:sz="4" w:space="0" w:color="auto"/>
            </w:tcBorders>
            <w:shd w:val="clear" w:color="auto" w:fill="auto"/>
            <w:vAlign w:val="center"/>
            <w:hideMark/>
          </w:tcPr>
          <w:p w14:paraId="5B854AA9" w14:textId="77777777" w:rsidR="00012431" w:rsidRPr="00F701CB" w:rsidRDefault="00012431" w:rsidP="00012431">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14:paraId="238E22F1" w14:textId="77777777" w:rsidR="00012431" w:rsidRPr="00F701CB" w:rsidRDefault="00012431" w:rsidP="00012431">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012431" w:rsidRPr="00F701CB" w14:paraId="7AD58F15" w14:textId="77777777" w:rsidTr="0084186F">
        <w:trPr>
          <w:trHeight w:val="351"/>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75B8983A"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60" w:type="dxa"/>
            <w:tcBorders>
              <w:top w:val="nil"/>
              <w:left w:val="nil"/>
              <w:bottom w:val="single" w:sz="4" w:space="0" w:color="auto"/>
              <w:right w:val="single" w:sz="4" w:space="0" w:color="auto"/>
            </w:tcBorders>
            <w:shd w:val="clear" w:color="auto" w:fill="auto"/>
            <w:vAlign w:val="center"/>
            <w:hideMark/>
          </w:tcPr>
          <w:p w14:paraId="45B4CD19" w14:textId="77777777" w:rsidR="00012431" w:rsidRPr="00F701CB" w:rsidRDefault="00C07E5F" w:rsidP="00012431">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946" w:type="dxa"/>
            <w:tcBorders>
              <w:top w:val="nil"/>
              <w:left w:val="nil"/>
              <w:bottom w:val="single" w:sz="4" w:space="0" w:color="auto"/>
              <w:right w:val="single" w:sz="4" w:space="0" w:color="auto"/>
            </w:tcBorders>
            <w:shd w:val="clear" w:color="auto" w:fill="auto"/>
            <w:vAlign w:val="center"/>
            <w:hideMark/>
          </w:tcPr>
          <w:p w14:paraId="442D24CE"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71" w:type="dxa"/>
            <w:tcBorders>
              <w:top w:val="nil"/>
              <w:left w:val="nil"/>
              <w:bottom w:val="single" w:sz="4" w:space="0" w:color="auto"/>
              <w:right w:val="single" w:sz="4" w:space="0" w:color="auto"/>
            </w:tcBorders>
            <w:shd w:val="clear" w:color="auto" w:fill="auto"/>
            <w:vAlign w:val="center"/>
            <w:hideMark/>
          </w:tcPr>
          <w:p w14:paraId="12E9BBD2"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71" w:type="dxa"/>
            <w:tcBorders>
              <w:top w:val="nil"/>
              <w:left w:val="nil"/>
              <w:bottom w:val="single" w:sz="4" w:space="0" w:color="auto"/>
              <w:right w:val="single" w:sz="4" w:space="0" w:color="auto"/>
            </w:tcBorders>
            <w:shd w:val="clear" w:color="auto" w:fill="auto"/>
            <w:vAlign w:val="center"/>
            <w:hideMark/>
          </w:tcPr>
          <w:p w14:paraId="2BD7179F"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75B1E84E"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345" w:type="dxa"/>
            <w:tcBorders>
              <w:top w:val="nil"/>
              <w:left w:val="nil"/>
              <w:bottom w:val="single" w:sz="4" w:space="0" w:color="auto"/>
              <w:right w:val="single" w:sz="4" w:space="0" w:color="auto"/>
            </w:tcBorders>
            <w:shd w:val="clear" w:color="auto" w:fill="auto"/>
            <w:vAlign w:val="center"/>
            <w:hideMark/>
          </w:tcPr>
          <w:p w14:paraId="4529E55B" w14:textId="77777777" w:rsidR="00012431" w:rsidRPr="00F701CB" w:rsidRDefault="00012431" w:rsidP="00012431">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1211" w:type="dxa"/>
            <w:tcBorders>
              <w:top w:val="nil"/>
              <w:left w:val="nil"/>
              <w:bottom w:val="single" w:sz="4" w:space="0" w:color="auto"/>
              <w:right w:val="single" w:sz="4" w:space="0" w:color="auto"/>
            </w:tcBorders>
            <w:shd w:val="clear" w:color="auto" w:fill="auto"/>
            <w:vAlign w:val="center"/>
            <w:hideMark/>
          </w:tcPr>
          <w:p w14:paraId="7350B8FC"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012431" w:rsidRPr="00F701CB" w14:paraId="08EC7DA1" w14:textId="77777777" w:rsidTr="0084186F">
        <w:trPr>
          <w:trHeight w:val="1158"/>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6DDF1C6D"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60" w:type="dxa"/>
            <w:tcBorders>
              <w:top w:val="nil"/>
              <w:left w:val="nil"/>
              <w:bottom w:val="single" w:sz="4" w:space="0" w:color="auto"/>
              <w:right w:val="single" w:sz="4" w:space="0" w:color="auto"/>
            </w:tcBorders>
            <w:shd w:val="clear" w:color="auto" w:fill="auto"/>
            <w:vAlign w:val="center"/>
            <w:hideMark/>
          </w:tcPr>
          <w:p w14:paraId="23526EEC"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946" w:type="dxa"/>
            <w:tcBorders>
              <w:top w:val="nil"/>
              <w:left w:val="nil"/>
              <w:bottom w:val="single" w:sz="4" w:space="0" w:color="auto"/>
              <w:right w:val="single" w:sz="4" w:space="0" w:color="auto"/>
            </w:tcBorders>
            <w:shd w:val="clear" w:color="auto" w:fill="auto"/>
            <w:vAlign w:val="center"/>
            <w:hideMark/>
          </w:tcPr>
          <w:p w14:paraId="2C7607D0"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71" w:type="dxa"/>
            <w:tcBorders>
              <w:top w:val="nil"/>
              <w:left w:val="nil"/>
              <w:bottom w:val="single" w:sz="4" w:space="0" w:color="auto"/>
              <w:right w:val="single" w:sz="4" w:space="0" w:color="auto"/>
            </w:tcBorders>
            <w:shd w:val="clear" w:color="auto" w:fill="auto"/>
            <w:vAlign w:val="center"/>
            <w:hideMark/>
          </w:tcPr>
          <w:p w14:paraId="47167341"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71" w:type="dxa"/>
            <w:tcBorders>
              <w:top w:val="nil"/>
              <w:left w:val="nil"/>
              <w:bottom w:val="single" w:sz="4" w:space="0" w:color="auto"/>
              <w:right w:val="single" w:sz="4" w:space="0" w:color="auto"/>
            </w:tcBorders>
            <w:shd w:val="clear" w:color="auto" w:fill="auto"/>
            <w:vAlign w:val="center"/>
            <w:hideMark/>
          </w:tcPr>
          <w:p w14:paraId="43506366"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74" w:type="dxa"/>
            <w:tcBorders>
              <w:top w:val="nil"/>
              <w:left w:val="nil"/>
              <w:bottom w:val="single" w:sz="4" w:space="0" w:color="auto"/>
              <w:right w:val="single" w:sz="4" w:space="0" w:color="auto"/>
            </w:tcBorders>
            <w:shd w:val="clear" w:color="auto" w:fill="auto"/>
            <w:vAlign w:val="center"/>
            <w:hideMark/>
          </w:tcPr>
          <w:p w14:paraId="7E021146"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345" w:type="dxa"/>
            <w:tcBorders>
              <w:top w:val="nil"/>
              <w:left w:val="nil"/>
              <w:bottom w:val="single" w:sz="4" w:space="0" w:color="auto"/>
              <w:right w:val="single" w:sz="4" w:space="0" w:color="auto"/>
            </w:tcBorders>
            <w:shd w:val="clear" w:color="auto" w:fill="auto"/>
            <w:vAlign w:val="center"/>
            <w:hideMark/>
          </w:tcPr>
          <w:p w14:paraId="305DA6BD" w14:textId="77777777" w:rsidR="00012431" w:rsidRPr="00F701CB" w:rsidRDefault="00012431" w:rsidP="00012431">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1211" w:type="dxa"/>
            <w:tcBorders>
              <w:top w:val="nil"/>
              <w:left w:val="nil"/>
              <w:bottom w:val="single" w:sz="4" w:space="0" w:color="auto"/>
              <w:right w:val="single" w:sz="4" w:space="0" w:color="auto"/>
            </w:tcBorders>
            <w:shd w:val="clear" w:color="auto" w:fill="auto"/>
            <w:vAlign w:val="center"/>
            <w:hideMark/>
          </w:tcPr>
          <w:p w14:paraId="13D26154"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012431" w:rsidRPr="00F701CB" w14:paraId="10DA3747" w14:textId="77777777" w:rsidTr="0084186F">
        <w:trPr>
          <w:trHeight w:val="1480"/>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739C401C" w14:textId="77777777" w:rsidR="00012431" w:rsidRPr="00F701CB" w:rsidRDefault="0084186F" w:rsidP="00012431">
            <w:pPr>
              <w:spacing w:after="0" w:line="240" w:lineRule="auto"/>
              <w:ind w:left="0" w:right="0" w:firstLine="0"/>
              <w:jc w:val="center"/>
              <w:rPr>
                <w:rFonts w:eastAsia="Times New Roman"/>
                <w:sz w:val="16"/>
                <w:szCs w:val="16"/>
              </w:rPr>
            </w:pPr>
            <w:r w:rsidRPr="00F701CB">
              <w:rPr>
                <w:rFonts w:eastAsia="Times New Roman"/>
                <w:sz w:val="16"/>
                <w:szCs w:val="16"/>
              </w:rPr>
              <w:lastRenderedPageBreak/>
              <w:t>3</w:t>
            </w:r>
          </w:p>
        </w:tc>
        <w:tc>
          <w:tcPr>
            <w:tcW w:w="1060" w:type="dxa"/>
            <w:tcBorders>
              <w:top w:val="nil"/>
              <w:left w:val="nil"/>
              <w:bottom w:val="single" w:sz="4" w:space="0" w:color="auto"/>
              <w:right w:val="single" w:sz="4" w:space="0" w:color="auto"/>
            </w:tcBorders>
            <w:shd w:val="clear" w:color="auto" w:fill="auto"/>
            <w:vAlign w:val="center"/>
            <w:hideMark/>
          </w:tcPr>
          <w:p w14:paraId="4C545BF8" w14:textId="77777777" w:rsidR="00012431" w:rsidRPr="00F701CB" w:rsidRDefault="00012431" w:rsidP="00D450F8">
            <w:pPr>
              <w:spacing w:after="0" w:line="240" w:lineRule="auto"/>
              <w:ind w:left="0" w:right="0" w:firstLine="0"/>
              <w:jc w:val="center"/>
              <w:rPr>
                <w:rFonts w:eastAsia="Times New Roman"/>
                <w:sz w:val="16"/>
                <w:szCs w:val="16"/>
              </w:rPr>
            </w:pPr>
            <w:r w:rsidRPr="00F701CB">
              <w:rPr>
                <w:rFonts w:eastAsia="Times New Roman"/>
                <w:sz w:val="16"/>
                <w:szCs w:val="16"/>
              </w:rPr>
              <w:t>Fecha de corte</w:t>
            </w:r>
          </w:p>
        </w:tc>
        <w:tc>
          <w:tcPr>
            <w:tcW w:w="946" w:type="dxa"/>
            <w:tcBorders>
              <w:top w:val="nil"/>
              <w:left w:val="nil"/>
              <w:bottom w:val="single" w:sz="4" w:space="0" w:color="auto"/>
              <w:right w:val="single" w:sz="4" w:space="0" w:color="auto"/>
            </w:tcBorders>
            <w:shd w:val="clear" w:color="auto" w:fill="auto"/>
            <w:vAlign w:val="center"/>
            <w:hideMark/>
          </w:tcPr>
          <w:p w14:paraId="5B592537" w14:textId="77777777" w:rsidR="00012431" w:rsidRPr="00F701CB" w:rsidRDefault="0084186F" w:rsidP="00012431">
            <w:pPr>
              <w:spacing w:after="0" w:line="240" w:lineRule="auto"/>
              <w:ind w:left="0" w:right="0" w:firstLine="0"/>
              <w:jc w:val="center"/>
              <w:rPr>
                <w:rFonts w:eastAsia="Times New Roman"/>
                <w:sz w:val="16"/>
                <w:szCs w:val="16"/>
              </w:rPr>
            </w:pPr>
            <w:r w:rsidRPr="00F701CB">
              <w:rPr>
                <w:rFonts w:eastAsia="Times New Roman"/>
                <w:sz w:val="16"/>
                <w:szCs w:val="16"/>
              </w:rPr>
              <w:t>1</w:t>
            </w:r>
            <w:r w:rsidR="00012431" w:rsidRPr="00F701CB">
              <w:rPr>
                <w:rFonts w:eastAsia="Times New Roman"/>
                <w:sz w:val="16"/>
                <w:szCs w:val="16"/>
              </w:rPr>
              <w:t>9</w:t>
            </w:r>
          </w:p>
        </w:tc>
        <w:tc>
          <w:tcPr>
            <w:tcW w:w="871" w:type="dxa"/>
            <w:tcBorders>
              <w:top w:val="nil"/>
              <w:left w:val="nil"/>
              <w:bottom w:val="single" w:sz="4" w:space="0" w:color="auto"/>
              <w:right w:val="single" w:sz="4" w:space="0" w:color="auto"/>
            </w:tcBorders>
            <w:shd w:val="clear" w:color="auto" w:fill="auto"/>
            <w:vAlign w:val="center"/>
            <w:hideMark/>
          </w:tcPr>
          <w:p w14:paraId="05F58CF2" w14:textId="77777777" w:rsidR="00012431" w:rsidRPr="00F701CB" w:rsidRDefault="0084186F" w:rsidP="00012431">
            <w:pPr>
              <w:spacing w:after="0" w:line="240" w:lineRule="auto"/>
              <w:ind w:left="0" w:right="0" w:firstLine="0"/>
              <w:jc w:val="center"/>
              <w:rPr>
                <w:rFonts w:eastAsia="Times New Roman"/>
                <w:sz w:val="16"/>
                <w:szCs w:val="16"/>
              </w:rPr>
            </w:pPr>
            <w:r w:rsidRPr="00F701CB">
              <w:rPr>
                <w:rFonts w:eastAsia="Times New Roman"/>
                <w:sz w:val="16"/>
                <w:szCs w:val="16"/>
              </w:rPr>
              <w:t>2</w:t>
            </w:r>
            <w:r w:rsidR="00012431" w:rsidRPr="00F701CB">
              <w:rPr>
                <w:rFonts w:eastAsia="Times New Roman"/>
                <w:sz w:val="16"/>
                <w:szCs w:val="16"/>
              </w:rPr>
              <w:t>8</w:t>
            </w:r>
          </w:p>
        </w:tc>
        <w:tc>
          <w:tcPr>
            <w:tcW w:w="871" w:type="dxa"/>
            <w:tcBorders>
              <w:top w:val="nil"/>
              <w:left w:val="nil"/>
              <w:bottom w:val="single" w:sz="4" w:space="0" w:color="auto"/>
              <w:right w:val="single" w:sz="4" w:space="0" w:color="auto"/>
            </w:tcBorders>
            <w:shd w:val="clear" w:color="auto" w:fill="auto"/>
            <w:vAlign w:val="center"/>
            <w:hideMark/>
          </w:tcPr>
          <w:p w14:paraId="382CCAD9"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296EC3BF" w14:textId="77777777" w:rsidR="00012431" w:rsidRPr="00F701CB" w:rsidRDefault="00E6636B" w:rsidP="00012431">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345" w:type="dxa"/>
            <w:tcBorders>
              <w:top w:val="nil"/>
              <w:left w:val="nil"/>
              <w:bottom w:val="single" w:sz="4" w:space="0" w:color="auto"/>
              <w:right w:val="single" w:sz="4" w:space="0" w:color="auto"/>
            </w:tcBorders>
            <w:shd w:val="clear" w:color="auto" w:fill="auto"/>
            <w:vAlign w:val="center"/>
            <w:hideMark/>
          </w:tcPr>
          <w:p w14:paraId="195832DB" w14:textId="77777777" w:rsidR="00012431" w:rsidRPr="00F701CB" w:rsidRDefault="00012431" w:rsidP="00012431">
            <w:pPr>
              <w:spacing w:after="0" w:line="240" w:lineRule="auto"/>
              <w:ind w:left="0" w:right="0" w:firstLine="0"/>
              <w:jc w:val="left"/>
              <w:rPr>
                <w:rFonts w:eastAsia="Times New Roman"/>
                <w:sz w:val="16"/>
                <w:szCs w:val="16"/>
              </w:rPr>
            </w:pPr>
            <w:r w:rsidRPr="00F701CB">
              <w:rPr>
                <w:rFonts w:eastAsia="Times New Roman"/>
                <w:sz w:val="16"/>
                <w:szCs w:val="16"/>
              </w:rPr>
              <w:t>-Corresponde al último día del período reportado.</w:t>
            </w:r>
            <w:r w:rsidRPr="00F701CB">
              <w:rPr>
                <w:rFonts w:eastAsia="Times New Roman"/>
                <w:sz w:val="16"/>
                <w:szCs w:val="16"/>
              </w:rPr>
              <w:br/>
              <w:t>-Formato AAAA-MM-DD donde AAAA es el año (Ej. 2021), MM es el mes (Ej. 10) y DD es el día (Ej. 31).</w:t>
            </w:r>
            <w:r w:rsidRPr="00F701CB">
              <w:rPr>
                <w:rFonts w:eastAsia="Times New Roman"/>
                <w:sz w:val="16"/>
                <w:szCs w:val="16"/>
              </w:rPr>
              <w:br/>
              <w:t>-Si el día o el mes tiene un solo dígito, se debe llenar el otro dígito con “0”. Ej. Enero 1 del 2025 será 2025-01-31.</w:t>
            </w:r>
          </w:p>
        </w:tc>
        <w:tc>
          <w:tcPr>
            <w:tcW w:w="1211" w:type="dxa"/>
            <w:tcBorders>
              <w:top w:val="nil"/>
              <w:left w:val="nil"/>
              <w:bottom w:val="single" w:sz="4" w:space="0" w:color="auto"/>
              <w:right w:val="single" w:sz="4" w:space="0" w:color="auto"/>
            </w:tcBorders>
            <w:shd w:val="clear" w:color="auto" w:fill="auto"/>
            <w:vAlign w:val="center"/>
            <w:hideMark/>
          </w:tcPr>
          <w:p w14:paraId="67A3C570"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012431" w:rsidRPr="00F701CB" w14:paraId="6342551B" w14:textId="77777777" w:rsidTr="0084186F">
        <w:trPr>
          <w:trHeight w:val="585"/>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1E874D40" w14:textId="77777777" w:rsidR="00012431" w:rsidRPr="00F701CB" w:rsidRDefault="0084186F" w:rsidP="00012431">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60" w:type="dxa"/>
            <w:tcBorders>
              <w:top w:val="nil"/>
              <w:left w:val="nil"/>
              <w:bottom w:val="single" w:sz="4" w:space="0" w:color="auto"/>
              <w:right w:val="single" w:sz="4" w:space="0" w:color="auto"/>
            </w:tcBorders>
            <w:shd w:val="clear" w:color="auto" w:fill="auto"/>
            <w:vAlign w:val="center"/>
            <w:hideMark/>
          </w:tcPr>
          <w:p w14:paraId="47AB5B67"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Número total de participantes reportados</w:t>
            </w:r>
          </w:p>
        </w:tc>
        <w:tc>
          <w:tcPr>
            <w:tcW w:w="946" w:type="dxa"/>
            <w:tcBorders>
              <w:top w:val="nil"/>
              <w:left w:val="nil"/>
              <w:bottom w:val="single" w:sz="4" w:space="0" w:color="auto"/>
              <w:right w:val="single" w:sz="4" w:space="0" w:color="auto"/>
            </w:tcBorders>
            <w:shd w:val="clear" w:color="auto" w:fill="auto"/>
            <w:vAlign w:val="center"/>
            <w:hideMark/>
          </w:tcPr>
          <w:p w14:paraId="13DE5F61" w14:textId="77777777" w:rsidR="00012431" w:rsidRPr="00F701CB" w:rsidRDefault="0084186F" w:rsidP="00012431">
            <w:pPr>
              <w:spacing w:after="0" w:line="240" w:lineRule="auto"/>
              <w:ind w:left="0" w:right="0" w:firstLine="0"/>
              <w:jc w:val="center"/>
              <w:rPr>
                <w:rFonts w:eastAsia="Times New Roman"/>
                <w:sz w:val="16"/>
                <w:szCs w:val="16"/>
              </w:rPr>
            </w:pPr>
            <w:r w:rsidRPr="00F701CB">
              <w:rPr>
                <w:rFonts w:eastAsia="Times New Roman"/>
                <w:sz w:val="16"/>
                <w:szCs w:val="16"/>
              </w:rPr>
              <w:t>2</w:t>
            </w:r>
            <w:r w:rsidR="00012431" w:rsidRPr="00F701CB">
              <w:rPr>
                <w:rFonts w:eastAsia="Times New Roman"/>
                <w:sz w:val="16"/>
                <w:szCs w:val="16"/>
              </w:rPr>
              <w:t>9</w:t>
            </w:r>
          </w:p>
        </w:tc>
        <w:tc>
          <w:tcPr>
            <w:tcW w:w="871" w:type="dxa"/>
            <w:tcBorders>
              <w:top w:val="nil"/>
              <w:left w:val="nil"/>
              <w:bottom w:val="single" w:sz="4" w:space="0" w:color="auto"/>
              <w:right w:val="single" w:sz="4" w:space="0" w:color="auto"/>
            </w:tcBorders>
            <w:shd w:val="clear" w:color="auto" w:fill="auto"/>
            <w:vAlign w:val="center"/>
            <w:hideMark/>
          </w:tcPr>
          <w:p w14:paraId="54FDC15D" w14:textId="77777777" w:rsidR="00012431" w:rsidRPr="00F701CB" w:rsidRDefault="0084186F" w:rsidP="00012431">
            <w:pPr>
              <w:spacing w:after="0" w:line="240" w:lineRule="auto"/>
              <w:ind w:left="0" w:right="0" w:firstLine="0"/>
              <w:jc w:val="center"/>
              <w:rPr>
                <w:rFonts w:eastAsia="Times New Roman"/>
                <w:sz w:val="16"/>
                <w:szCs w:val="16"/>
              </w:rPr>
            </w:pPr>
            <w:r w:rsidRPr="00F701CB">
              <w:rPr>
                <w:rFonts w:eastAsia="Times New Roman"/>
                <w:sz w:val="16"/>
                <w:szCs w:val="16"/>
              </w:rPr>
              <w:t>3</w:t>
            </w:r>
            <w:r w:rsidR="00012431" w:rsidRPr="00F701CB">
              <w:rPr>
                <w:rFonts w:eastAsia="Times New Roman"/>
                <w:sz w:val="16"/>
                <w:szCs w:val="16"/>
              </w:rPr>
              <w:t>8</w:t>
            </w:r>
          </w:p>
        </w:tc>
        <w:tc>
          <w:tcPr>
            <w:tcW w:w="871" w:type="dxa"/>
            <w:tcBorders>
              <w:top w:val="nil"/>
              <w:left w:val="nil"/>
              <w:bottom w:val="single" w:sz="4" w:space="0" w:color="auto"/>
              <w:right w:val="single" w:sz="4" w:space="0" w:color="auto"/>
            </w:tcBorders>
            <w:shd w:val="clear" w:color="auto" w:fill="auto"/>
            <w:vAlign w:val="center"/>
            <w:hideMark/>
          </w:tcPr>
          <w:p w14:paraId="25EFDE4F"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7E304826"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345" w:type="dxa"/>
            <w:tcBorders>
              <w:top w:val="nil"/>
              <w:left w:val="nil"/>
              <w:bottom w:val="single" w:sz="4" w:space="0" w:color="auto"/>
              <w:right w:val="single" w:sz="4" w:space="0" w:color="auto"/>
            </w:tcBorders>
            <w:shd w:val="clear" w:color="auto" w:fill="auto"/>
            <w:vAlign w:val="center"/>
            <w:hideMark/>
          </w:tcPr>
          <w:p w14:paraId="1D4CD6A3" w14:textId="77777777" w:rsidR="00012431" w:rsidRPr="00F701CB" w:rsidRDefault="00012431" w:rsidP="00012431">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1211" w:type="dxa"/>
            <w:tcBorders>
              <w:top w:val="nil"/>
              <w:left w:val="nil"/>
              <w:bottom w:val="single" w:sz="4" w:space="0" w:color="auto"/>
              <w:right w:val="single" w:sz="4" w:space="0" w:color="auto"/>
            </w:tcBorders>
            <w:shd w:val="clear" w:color="auto" w:fill="auto"/>
            <w:vAlign w:val="center"/>
            <w:hideMark/>
          </w:tcPr>
          <w:p w14:paraId="27D2F65F"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012431" w:rsidRPr="00F701CB" w14:paraId="583F9605" w14:textId="77777777" w:rsidTr="0084186F">
        <w:trPr>
          <w:trHeight w:val="351"/>
        </w:trPr>
        <w:tc>
          <w:tcPr>
            <w:tcW w:w="415" w:type="dxa"/>
            <w:tcBorders>
              <w:top w:val="nil"/>
              <w:left w:val="single" w:sz="4" w:space="0" w:color="auto"/>
              <w:bottom w:val="single" w:sz="4" w:space="0" w:color="auto"/>
              <w:right w:val="single" w:sz="4" w:space="0" w:color="auto"/>
            </w:tcBorders>
            <w:shd w:val="clear" w:color="auto" w:fill="auto"/>
            <w:vAlign w:val="center"/>
            <w:hideMark/>
          </w:tcPr>
          <w:p w14:paraId="02C7C84D" w14:textId="77777777" w:rsidR="00012431" w:rsidRPr="00F701CB" w:rsidRDefault="0084186F" w:rsidP="00012431">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60" w:type="dxa"/>
            <w:tcBorders>
              <w:top w:val="nil"/>
              <w:left w:val="nil"/>
              <w:bottom w:val="single" w:sz="4" w:space="0" w:color="auto"/>
              <w:right w:val="single" w:sz="4" w:space="0" w:color="auto"/>
            </w:tcBorders>
            <w:shd w:val="clear" w:color="auto" w:fill="auto"/>
            <w:vAlign w:val="center"/>
            <w:hideMark/>
          </w:tcPr>
          <w:p w14:paraId="455BDD22"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946" w:type="dxa"/>
            <w:tcBorders>
              <w:top w:val="nil"/>
              <w:left w:val="nil"/>
              <w:bottom w:val="single" w:sz="4" w:space="0" w:color="auto"/>
              <w:right w:val="single" w:sz="4" w:space="0" w:color="auto"/>
            </w:tcBorders>
            <w:shd w:val="clear" w:color="auto" w:fill="auto"/>
            <w:vAlign w:val="center"/>
            <w:hideMark/>
          </w:tcPr>
          <w:p w14:paraId="703F2CCE" w14:textId="77777777" w:rsidR="00012431" w:rsidRPr="00F701CB" w:rsidRDefault="005F4F07" w:rsidP="00012431">
            <w:pPr>
              <w:spacing w:after="0" w:line="240" w:lineRule="auto"/>
              <w:ind w:left="0" w:right="0" w:firstLine="0"/>
              <w:jc w:val="center"/>
              <w:rPr>
                <w:rFonts w:eastAsia="Times New Roman"/>
                <w:sz w:val="16"/>
                <w:szCs w:val="16"/>
              </w:rPr>
            </w:pPr>
            <w:r w:rsidRPr="00F701CB">
              <w:rPr>
                <w:rFonts w:eastAsia="Times New Roman"/>
                <w:sz w:val="16"/>
                <w:szCs w:val="16"/>
              </w:rPr>
              <w:t>3</w:t>
            </w:r>
            <w:r w:rsidR="00012431" w:rsidRPr="00F701CB">
              <w:rPr>
                <w:rFonts w:eastAsia="Times New Roman"/>
                <w:sz w:val="16"/>
                <w:szCs w:val="16"/>
              </w:rPr>
              <w:t>9</w:t>
            </w:r>
          </w:p>
        </w:tc>
        <w:tc>
          <w:tcPr>
            <w:tcW w:w="871" w:type="dxa"/>
            <w:tcBorders>
              <w:top w:val="nil"/>
              <w:left w:val="nil"/>
              <w:bottom w:val="single" w:sz="4" w:space="0" w:color="auto"/>
              <w:right w:val="single" w:sz="4" w:space="0" w:color="auto"/>
            </w:tcBorders>
            <w:shd w:val="clear" w:color="auto" w:fill="auto"/>
            <w:vAlign w:val="center"/>
            <w:hideMark/>
          </w:tcPr>
          <w:p w14:paraId="42A6C84E" w14:textId="43AF5C63" w:rsidR="00012431" w:rsidRPr="00F701CB" w:rsidRDefault="009552CB" w:rsidP="00F711EE">
            <w:pPr>
              <w:spacing w:after="0" w:line="240" w:lineRule="auto"/>
              <w:ind w:left="0" w:right="0" w:firstLine="0"/>
              <w:jc w:val="center"/>
              <w:rPr>
                <w:rFonts w:eastAsia="Times New Roman"/>
                <w:b/>
                <w:bCs/>
                <w:sz w:val="16"/>
                <w:szCs w:val="16"/>
              </w:rPr>
            </w:pPr>
            <w:r w:rsidRPr="00F701CB">
              <w:rPr>
                <w:rFonts w:eastAsia="Times New Roman"/>
                <w:b/>
                <w:bCs/>
                <w:sz w:val="16"/>
                <w:szCs w:val="16"/>
              </w:rPr>
              <w:t>332</w:t>
            </w:r>
          </w:p>
        </w:tc>
        <w:tc>
          <w:tcPr>
            <w:tcW w:w="871" w:type="dxa"/>
            <w:tcBorders>
              <w:top w:val="nil"/>
              <w:left w:val="nil"/>
              <w:bottom w:val="single" w:sz="4" w:space="0" w:color="auto"/>
              <w:right w:val="single" w:sz="4" w:space="0" w:color="auto"/>
            </w:tcBorders>
            <w:shd w:val="clear" w:color="auto" w:fill="auto"/>
            <w:vAlign w:val="center"/>
            <w:hideMark/>
          </w:tcPr>
          <w:p w14:paraId="135F40B7" w14:textId="40A3A2A8" w:rsidR="00012431" w:rsidRPr="00F701CB" w:rsidRDefault="00012431" w:rsidP="00274237">
            <w:pPr>
              <w:spacing w:after="0" w:line="240" w:lineRule="auto"/>
              <w:ind w:left="0" w:right="0" w:firstLine="0"/>
              <w:jc w:val="center"/>
              <w:rPr>
                <w:rFonts w:eastAsia="Times New Roman"/>
                <w:sz w:val="16"/>
                <w:szCs w:val="16"/>
              </w:rPr>
            </w:pPr>
            <w:r w:rsidRPr="00F701CB">
              <w:rPr>
                <w:rFonts w:eastAsia="Times New Roman"/>
                <w:sz w:val="16"/>
                <w:szCs w:val="16"/>
              </w:rPr>
              <w:t>2</w:t>
            </w:r>
            <w:r w:rsidR="00274237" w:rsidRPr="00F701CB">
              <w:rPr>
                <w:rFonts w:eastAsia="Times New Roman"/>
                <w:sz w:val="16"/>
                <w:szCs w:val="16"/>
              </w:rPr>
              <w:t>7</w:t>
            </w:r>
            <w:r w:rsidR="009552CB" w:rsidRPr="00F701CB">
              <w:rPr>
                <w:rFonts w:eastAsia="Times New Roman"/>
                <w:sz w:val="16"/>
                <w:szCs w:val="16"/>
              </w:rPr>
              <w:t>4</w:t>
            </w:r>
          </w:p>
        </w:tc>
        <w:tc>
          <w:tcPr>
            <w:tcW w:w="1074" w:type="dxa"/>
            <w:tcBorders>
              <w:top w:val="nil"/>
              <w:left w:val="nil"/>
              <w:bottom w:val="single" w:sz="4" w:space="0" w:color="auto"/>
              <w:right w:val="single" w:sz="4" w:space="0" w:color="auto"/>
            </w:tcBorders>
            <w:shd w:val="clear" w:color="auto" w:fill="auto"/>
            <w:vAlign w:val="center"/>
            <w:hideMark/>
          </w:tcPr>
          <w:p w14:paraId="484260EE"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345" w:type="dxa"/>
            <w:tcBorders>
              <w:top w:val="nil"/>
              <w:left w:val="nil"/>
              <w:bottom w:val="single" w:sz="4" w:space="0" w:color="auto"/>
              <w:right w:val="single" w:sz="4" w:space="0" w:color="auto"/>
            </w:tcBorders>
            <w:shd w:val="clear" w:color="auto" w:fill="auto"/>
            <w:vAlign w:val="center"/>
            <w:hideMark/>
          </w:tcPr>
          <w:p w14:paraId="358D69FF" w14:textId="1F3256E4" w:rsidR="00012431" w:rsidRPr="00F701CB" w:rsidRDefault="00012431" w:rsidP="00D43F5B">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00D43F5B" w:rsidRPr="00F701CB">
              <w:rPr>
                <w:rFonts w:eastAsia="Times New Roman"/>
                <w:b/>
                <w:sz w:val="16"/>
                <w:szCs w:val="16"/>
              </w:rPr>
              <w:t xml:space="preserve">332 </w:t>
            </w:r>
            <w:r w:rsidRPr="00F701CB">
              <w:rPr>
                <w:rFonts w:eastAsia="Times New Roman"/>
                <w:sz w:val="16"/>
                <w:szCs w:val="16"/>
              </w:rPr>
              <w:t>posiciones.</w:t>
            </w:r>
          </w:p>
        </w:tc>
        <w:tc>
          <w:tcPr>
            <w:tcW w:w="1211" w:type="dxa"/>
            <w:tcBorders>
              <w:top w:val="nil"/>
              <w:left w:val="nil"/>
              <w:bottom w:val="single" w:sz="4" w:space="0" w:color="auto"/>
              <w:right w:val="single" w:sz="4" w:space="0" w:color="auto"/>
            </w:tcBorders>
            <w:shd w:val="clear" w:color="auto" w:fill="auto"/>
            <w:vAlign w:val="center"/>
            <w:hideMark/>
          </w:tcPr>
          <w:p w14:paraId="0D2825D2" w14:textId="77777777" w:rsidR="00012431" w:rsidRPr="00F701CB" w:rsidRDefault="00012431" w:rsidP="00012431">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1A6B2884" w14:textId="77777777" w:rsidR="001A03A9" w:rsidRPr="00F701CB" w:rsidRDefault="001A03A9" w:rsidP="00144E3E">
      <w:pPr>
        <w:spacing w:after="0"/>
        <w:jc w:val="center"/>
      </w:pPr>
    </w:p>
    <w:p w14:paraId="1BFE1C9B" w14:textId="77777777" w:rsidR="00F76D37" w:rsidRPr="00F701CB" w:rsidRDefault="00F76D37" w:rsidP="00F76D37">
      <w:pPr>
        <w:pStyle w:val="Ttulo1"/>
        <w:numPr>
          <w:ilvl w:val="2"/>
          <w:numId w:val="8"/>
        </w:numPr>
        <w:spacing w:after="160"/>
        <w:ind w:left="709" w:right="0" w:hanging="567"/>
        <w:jc w:val="left"/>
      </w:pPr>
      <w:bookmarkStart w:id="53" w:name="_Toc521076733"/>
      <w:r w:rsidRPr="00F701CB">
        <w:t>Cuerpo del formato</w:t>
      </w:r>
      <w:bookmarkEnd w:id="53"/>
    </w:p>
    <w:p w14:paraId="7E9C392D" w14:textId="77777777" w:rsidR="008A6006" w:rsidRPr="00F701CB" w:rsidRDefault="008A6006" w:rsidP="00E445D8">
      <w:pPr>
        <w:spacing w:after="0"/>
      </w:pPr>
      <w:r w:rsidRPr="00F701CB">
        <w:t>Son los registros tipo 2, los cuales contienen la información referente a cada uno de los titulares o individuos que están autorizados para modificar los rec</w:t>
      </w:r>
      <w:r w:rsidR="00215C81" w:rsidRPr="00F701CB">
        <w:t>ursos administrados en el fondo o en la cuenta ómnibus.</w:t>
      </w:r>
    </w:p>
    <w:p w14:paraId="39F5D7D2" w14:textId="77777777" w:rsidR="00BC3815" w:rsidRPr="00F701CB" w:rsidRDefault="00BC3815" w:rsidP="00E445D8">
      <w:pPr>
        <w:spacing w:after="0"/>
      </w:pPr>
    </w:p>
    <w:p w14:paraId="24A480F4" w14:textId="77777777" w:rsidR="008A6006" w:rsidRPr="00F701CB" w:rsidRDefault="008A6006" w:rsidP="00E445D8">
      <w:pPr>
        <w:spacing w:after="0"/>
      </w:pPr>
      <w:r w:rsidRPr="00F701CB">
        <w:t>El archivo debe contener tantos registros de este tipo, como titulares, cotitulares, apoderados e individuos autorizados para realizar movimientos del fondo</w:t>
      </w:r>
      <w:r w:rsidR="00300FA3" w:rsidRPr="00F701CB">
        <w:t xml:space="preserve"> o </w:t>
      </w:r>
      <w:r w:rsidR="00F87D7D" w:rsidRPr="00F701CB">
        <w:t xml:space="preserve">de la </w:t>
      </w:r>
      <w:r w:rsidR="00300FA3" w:rsidRPr="00F701CB">
        <w:t>cuenta ómnibus</w:t>
      </w:r>
      <w:r w:rsidRPr="00F701CB">
        <w:t xml:space="preserve"> a reportar.</w:t>
      </w:r>
    </w:p>
    <w:p w14:paraId="55F3E95B" w14:textId="77777777" w:rsidR="00E445D8" w:rsidRPr="00F701CB" w:rsidRDefault="00E445D8" w:rsidP="00E445D8">
      <w:pPr>
        <w:spacing w:after="0"/>
      </w:pPr>
    </w:p>
    <w:p w14:paraId="094C244D" w14:textId="77777777" w:rsidR="00012431" w:rsidRPr="00F701CB" w:rsidRDefault="008A6006" w:rsidP="00E445D8">
      <w:pPr>
        <w:spacing w:after="0"/>
      </w:pPr>
      <w:r w:rsidRPr="00F701CB">
        <w:t>Cada registro debe tener la siguiente información:</w:t>
      </w:r>
    </w:p>
    <w:p w14:paraId="49194216" w14:textId="77777777" w:rsidR="00F836B0" w:rsidRPr="00F701CB" w:rsidRDefault="00F836B0" w:rsidP="00333B1C"/>
    <w:p w14:paraId="690934F5" w14:textId="77777777" w:rsidR="00C07E5F" w:rsidRPr="00F701CB" w:rsidRDefault="00C07E5F" w:rsidP="00C07E5F">
      <w:pPr>
        <w:numPr>
          <w:ilvl w:val="0"/>
          <w:numId w:val="2"/>
        </w:numPr>
        <w:spacing w:after="7"/>
        <w:ind w:right="0" w:hanging="283"/>
      </w:pPr>
      <w:r w:rsidRPr="00F701CB">
        <w:rPr>
          <w:b/>
        </w:rPr>
        <w:t>Columna 1 - Número consecutivo de registro:</w:t>
      </w:r>
      <w:r w:rsidRPr="00F701CB">
        <w:t xml:space="preserve"> es el número único de cada uno de los registros reportados en el archivo. </w:t>
      </w:r>
    </w:p>
    <w:p w14:paraId="21419B95" w14:textId="77777777" w:rsidR="00C07E5F" w:rsidRPr="00F701CB" w:rsidRDefault="00C07E5F" w:rsidP="00C07E5F">
      <w:pPr>
        <w:spacing w:after="9"/>
        <w:ind w:left="283" w:right="0" w:firstLine="0"/>
        <w:jc w:val="center"/>
      </w:pPr>
      <w:r w:rsidRPr="00F701CB">
        <w:t xml:space="preserve"> </w:t>
      </w:r>
    </w:p>
    <w:p w14:paraId="30002DB3" w14:textId="77777777" w:rsidR="001F418F" w:rsidRPr="00F701CB" w:rsidRDefault="00C07E5F" w:rsidP="001F418F">
      <w:pPr>
        <w:numPr>
          <w:ilvl w:val="0"/>
          <w:numId w:val="2"/>
        </w:numPr>
        <w:spacing w:after="0"/>
        <w:ind w:right="0" w:hanging="283"/>
      </w:pPr>
      <w:r w:rsidRPr="00F701CB">
        <w:rPr>
          <w:b/>
        </w:rPr>
        <w:t xml:space="preserve">Columna 2 - Número </w:t>
      </w:r>
      <w:r w:rsidR="009A1C22" w:rsidRPr="00F701CB">
        <w:rPr>
          <w:b/>
        </w:rPr>
        <w:t>único del fondo o cuenta</w:t>
      </w:r>
      <w:r w:rsidRPr="00F701CB">
        <w:rPr>
          <w:b/>
        </w:rPr>
        <w:t>:</w:t>
      </w:r>
      <w:r w:rsidRPr="00F701CB">
        <w:t xml:space="preserve"> </w:t>
      </w:r>
      <w:r w:rsidR="001F418F" w:rsidRPr="00F701CB">
        <w:t xml:space="preserve">es el número de identificación único que asigna la entidad reportante a cada fondo administrado o a la cuenta ómnibus </w:t>
      </w:r>
      <w:proofErr w:type="gramStart"/>
      <w:r w:rsidR="001F418F" w:rsidRPr="00F701CB">
        <w:t>administrada</w:t>
      </w:r>
      <w:proofErr w:type="gramEnd"/>
      <w:r w:rsidR="001F418F" w:rsidRPr="00F701CB">
        <w:t>. En el caso de los fondos que deben inscribirse ante la SFC, debe incluirse el número único de inscripción que otorga la SFC.</w:t>
      </w:r>
    </w:p>
    <w:p w14:paraId="11E5E6D9" w14:textId="77777777" w:rsidR="001F418F" w:rsidRPr="00F701CB" w:rsidRDefault="001F418F" w:rsidP="001F418F">
      <w:pPr>
        <w:spacing w:after="0" w:line="259" w:lineRule="auto"/>
        <w:ind w:left="283" w:right="0" w:firstLine="0"/>
        <w:jc w:val="left"/>
      </w:pPr>
    </w:p>
    <w:p w14:paraId="3BD5DCDD" w14:textId="77777777" w:rsidR="001F418F" w:rsidRPr="00F701CB" w:rsidRDefault="001F418F" w:rsidP="001F418F">
      <w:pPr>
        <w:spacing w:after="0"/>
        <w:ind w:left="283" w:right="0" w:firstLine="0"/>
      </w:pPr>
      <w:r w:rsidRPr="00F701CB">
        <w:t xml:space="preserve">El reporte de un fondo administrado que tenga compartimientos se debe realizar de manera agregada y el </w:t>
      </w:r>
      <w:r w:rsidRPr="00F701CB">
        <w:rPr>
          <w:i/>
        </w:rPr>
        <w:t xml:space="preserve">número único del fondo </w:t>
      </w:r>
      <w:r w:rsidRPr="00F701CB">
        <w:t xml:space="preserve">corresponde al número único de inscripción que otorga la SFC. Es decir, todos los compartimientos de un fondo deben tener el mismo </w:t>
      </w:r>
      <w:r w:rsidRPr="00F701CB">
        <w:rPr>
          <w:i/>
        </w:rPr>
        <w:t>número único del fondo</w:t>
      </w:r>
      <w:r w:rsidRPr="00F701CB">
        <w:t>.</w:t>
      </w:r>
    </w:p>
    <w:p w14:paraId="1686CF72" w14:textId="77777777" w:rsidR="001F418F" w:rsidRPr="00F701CB" w:rsidRDefault="001F418F" w:rsidP="001F418F">
      <w:pPr>
        <w:spacing w:after="0"/>
        <w:ind w:left="283" w:firstLine="0"/>
      </w:pPr>
    </w:p>
    <w:p w14:paraId="3F4AA1EE" w14:textId="77777777" w:rsidR="009C7F25" w:rsidRDefault="001F418F" w:rsidP="009C7F25">
      <w:pPr>
        <w:spacing w:after="0"/>
        <w:ind w:left="283" w:firstLine="0"/>
      </w:pPr>
      <w:r w:rsidRPr="00F701CB">
        <w:t xml:space="preserve">Para las familias de fondos, cada uno los fondos pertenecientes a una familia de fondos de inversión debe reportarse con el mismo </w:t>
      </w:r>
      <w:r w:rsidRPr="00F701CB">
        <w:rPr>
          <w:i/>
        </w:rPr>
        <w:t>número único del fondo</w:t>
      </w:r>
      <w:r w:rsidRPr="00F701CB">
        <w:t xml:space="preserve"> del primer fondo de inversión colectiva que obtuvo la autorización ante la SFC. Este número es el número único de inscripción que otorga la SFC.</w:t>
      </w:r>
    </w:p>
    <w:p w14:paraId="21223844" w14:textId="2D32F59D" w:rsidR="001F418F" w:rsidRPr="00F701CB" w:rsidRDefault="001F418F" w:rsidP="009C7F25">
      <w:pPr>
        <w:spacing w:after="0"/>
        <w:ind w:left="283" w:firstLine="0"/>
      </w:pPr>
      <w:r w:rsidRPr="00F701CB">
        <w:lastRenderedPageBreak/>
        <w:t xml:space="preserve">Para los fondos que no tienen que inscribirse ante la SFC y las cuentas ómnibus </w:t>
      </w:r>
      <w:proofErr w:type="gramStart"/>
      <w:r w:rsidRPr="00F701CB">
        <w:t>administradas</w:t>
      </w:r>
      <w:proofErr w:type="gramEnd"/>
      <w:r w:rsidRPr="00F701CB">
        <w:t>, el número único del fondo o cuenta es un número de identificación único que asigna la entidad reportante al fondo o a la cuenta ómnibus.</w:t>
      </w:r>
    </w:p>
    <w:p w14:paraId="38D53AFB" w14:textId="77777777" w:rsidR="001F418F" w:rsidRPr="00F701CB" w:rsidRDefault="001F418F" w:rsidP="001F418F">
      <w:pPr>
        <w:spacing w:after="7"/>
        <w:ind w:left="283" w:right="0" w:firstLine="0"/>
      </w:pPr>
    </w:p>
    <w:p w14:paraId="67448473" w14:textId="77777777" w:rsidR="001F418F" w:rsidRPr="00F701CB" w:rsidRDefault="001F418F" w:rsidP="001F418F">
      <w:pPr>
        <w:spacing w:after="7"/>
        <w:ind w:left="283" w:right="0" w:firstLine="0"/>
      </w:pPr>
      <w:r w:rsidRPr="00F701CB">
        <w:t xml:space="preserve">El </w:t>
      </w:r>
      <w:r w:rsidRPr="00F701CB">
        <w:rPr>
          <w:i/>
        </w:rPr>
        <w:t>número único del fondo</w:t>
      </w:r>
      <w:r w:rsidRPr="00F701CB">
        <w:t xml:space="preserve"> será igual para todos los clientes de un fondo de inversión administrado, es decir, para todas las cuentas individuales de inversión que pertenecen a dicho fondo de inversión. Asimismo, el </w:t>
      </w:r>
      <w:r w:rsidRPr="00F701CB">
        <w:rPr>
          <w:i/>
        </w:rPr>
        <w:t>número único de la cuenta</w:t>
      </w:r>
      <w:r w:rsidRPr="00F701CB">
        <w:t xml:space="preserve"> será igual para todos los clientes de una cuenta ómnibus administrada, es decir, para todas las cuentas individuales de inversión que pertenecen a dicha cuenta ómnibus.</w:t>
      </w:r>
    </w:p>
    <w:p w14:paraId="0497691D" w14:textId="77777777" w:rsidR="001F418F" w:rsidRPr="00F701CB" w:rsidRDefault="001F418F" w:rsidP="00F86954">
      <w:pPr>
        <w:spacing w:after="7"/>
        <w:ind w:left="283" w:right="0" w:firstLine="0"/>
      </w:pPr>
    </w:p>
    <w:p w14:paraId="6CFA7147" w14:textId="0CCA5434" w:rsidR="00F86954" w:rsidRDefault="00F86954" w:rsidP="00F86954">
      <w:pPr>
        <w:spacing w:after="7"/>
        <w:ind w:left="283" w:right="0" w:firstLine="0"/>
      </w:pPr>
      <w:r w:rsidRPr="00F701CB">
        <w:rPr>
          <w:u w:val="single"/>
        </w:rPr>
        <w:t xml:space="preserve">Este campo es </w:t>
      </w:r>
      <w:r w:rsidR="00F95F41" w:rsidRPr="00F701CB">
        <w:rPr>
          <w:u w:val="single"/>
        </w:rPr>
        <w:t>la</w:t>
      </w:r>
      <w:r w:rsidRPr="00F701CB">
        <w:rPr>
          <w:u w:val="single"/>
        </w:rPr>
        <w:t xml:space="preserve"> llave</w:t>
      </w:r>
      <w:r w:rsidR="00F95F41" w:rsidRPr="00F701CB">
        <w:rPr>
          <w:u w:val="single"/>
        </w:rPr>
        <w:t xml:space="preserve"> 1</w:t>
      </w:r>
      <w:r w:rsidRPr="00F701CB">
        <w:rPr>
          <w:b/>
          <w:u w:val="single"/>
        </w:rPr>
        <w:t xml:space="preserve"> </w:t>
      </w:r>
      <w:r w:rsidRPr="00F701CB">
        <w:rPr>
          <w:u w:val="single"/>
        </w:rPr>
        <w:t>entre los Archivo 1 y Archivo 2 y debe coincidir con el</w:t>
      </w:r>
      <w:r w:rsidR="00F95F41" w:rsidRPr="00F701CB">
        <w:rPr>
          <w:u w:val="single"/>
        </w:rPr>
        <w:t xml:space="preserve"> campo</w:t>
      </w:r>
      <w:r w:rsidRPr="00F701CB">
        <w:rPr>
          <w:u w:val="single"/>
        </w:rPr>
        <w:t xml:space="preserve"> </w:t>
      </w:r>
      <w:r w:rsidR="00F95F41" w:rsidRPr="00F701CB">
        <w:rPr>
          <w:i/>
          <w:u w:val="single"/>
        </w:rPr>
        <w:t>N</w:t>
      </w:r>
      <w:r w:rsidRPr="00F701CB">
        <w:rPr>
          <w:i/>
          <w:u w:val="single"/>
        </w:rPr>
        <w:t>úmero único del fondo o cuenta</w:t>
      </w:r>
      <w:r w:rsidRPr="00F701CB">
        <w:rPr>
          <w:u w:val="single"/>
        </w:rPr>
        <w:t xml:space="preserve"> reportado en el Archivo 1</w:t>
      </w:r>
      <w:r w:rsidRPr="00F701CB">
        <w:t>.</w:t>
      </w:r>
    </w:p>
    <w:p w14:paraId="7B4EAD2A" w14:textId="77777777" w:rsidR="009C7F25" w:rsidRPr="00F701CB" w:rsidRDefault="009C7F25" w:rsidP="00F86954">
      <w:pPr>
        <w:spacing w:after="7"/>
        <w:ind w:left="283" w:right="0" w:firstLine="0"/>
      </w:pPr>
    </w:p>
    <w:p w14:paraId="617557C1" w14:textId="77777777" w:rsidR="00F95F41" w:rsidRPr="00F701CB" w:rsidRDefault="001804E1" w:rsidP="001804E1">
      <w:pPr>
        <w:numPr>
          <w:ilvl w:val="0"/>
          <w:numId w:val="2"/>
        </w:numPr>
        <w:spacing w:after="7"/>
        <w:ind w:right="0" w:hanging="283"/>
      </w:pPr>
      <w:r w:rsidRPr="00F701CB">
        <w:rPr>
          <w:b/>
        </w:rPr>
        <w:t xml:space="preserve">Columna 3 - Número único del </w:t>
      </w:r>
      <w:r w:rsidR="00F95F41" w:rsidRPr="00F701CB">
        <w:rPr>
          <w:b/>
        </w:rPr>
        <w:t>fondo</w:t>
      </w:r>
      <w:r w:rsidRPr="00F701CB">
        <w:rPr>
          <w:b/>
        </w:rPr>
        <w:t xml:space="preserve"> individual o cuenta individual:</w:t>
      </w:r>
      <w:r w:rsidRPr="00F701CB">
        <w:t xml:space="preserve"> es el número de identificación único que asigna la entidad reportante a cada producto financiero ofrecido de manera individual. Es decir, es el número único de identificación de la cuenta individual de cada cliente de los fondos administrados y/o de las cuentas ómnibus </w:t>
      </w:r>
      <w:proofErr w:type="gramStart"/>
      <w:r w:rsidRPr="00F701CB">
        <w:t>administradas</w:t>
      </w:r>
      <w:proofErr w:type="gramEnd"/>
      <w:r w:rsidRPr="00F701CB">
        <w:t xml:space="preserve">. Este campo no puede repetirse. </w:t>
      </w:r>
    </w:p>
    <w:p w14:paraId="3EF7BFC8" w14:textId="77777777" w:rsidR="00F95F41" w:rsidRPr="00F701CB" w:rsidRDefault="00F95F41" w:rsidP="00F95F41">
      <w:pPr>
        <w:spacing w:after="7"/>
        <w:ind w:left="283" w:right="0" w:firstLine="0"/>
      </w:pPr>
    </w:p>
    <w:p w14:paraId="36E33CCD" w14:textId="23670ACC" w:rsidR="001804E1" w:rsidRPr="00F701CB" w:rsidRDefault="001804E1" w:rsidP="00F95F41">
      <w:pPr>
        <w:spacing w:after="7"/>
        <w:ind w:left="283" w:right="0" w:firstLine="0"/>
      </w:pPr>
      <w:r w:rsidRPr="00F701CB">
        <w:rPr>
          <w:u w:val="single"/>
        </w:rPr>
        <w:t xml:space="preserve">Este campo es </w:t>
      </w:r>
      <w:r w:rsidR="00F95F41" w:rsidRPr="00F701CB">
        <w:rPr>
          <w:u w:val="single"/>
        </w:rPr>
        <w:t>la llave 2</w:t>
      </w:r>
      <w:r w:rsidRPr="00F701CB">
        <w:rPr>
          <w:u w:val="single"/>
        </w:rPr>
        <w:t xml:space="preserve"> entre los Archivo 1 y Archivo 2 y debe coincidir con el</w:t>
      </w:r>
      <w:r w:rsidR="00F95F41" w:rsidRPr="00F701CB">
        <w:rPr>
          <w:u w:val="single"/>
        </w:rPr>
        <w:t xml:space="preserve"> campo</w:t>
      </w:r>
      <w:r w:rsidRPr="00F701CB">
        <w:rPr>
          <w:u w:val="single"/>
        </w:rPr>
        <w:t xml:space="preserve"> </w:t>
      </w:r>
      <w:r w:rsidR="00F95F41" w:rsidRPr="00F701CB">
        <w:rPr>
          <w:i/>
          <w:u w:val="single"/>
        </w:rPr>
        <w:t>N</w:t>
      </w:r>
      <w:r w:rsidRPr="00F701CB">
        <w:rPr>
          <w:i/>
          <w:u w:val="single"/>
        </w:rPr>
        <w:t xml:space="preserve">úmero único del </w:t>
      </w:r>
      <w:r w:rsidR="00F95F41" w:rsidRPr="00F701CB">
        <w:rPr>
          <w:i/>
          <w:u w:val="single"/>
        </w:rPr>
        <w:t>fond</w:t>
      </w:r>
      <w:r w:rsidRPr="00F701CB">
        <w:rPr>
          <w:i/>
          <w:u w:val="single"/>
        </w:rPr>
        <w:t>o individual o cuenta individual</w:t>
      </w:r>
      <w:r w:rsidRPr="00F701CB">
        <w:rPr>
          <w:u w:val="single"/>
        </w:rPr>
        <w:t xml:space="preserve"> reportado en el Archivo 1</w:t>
      </w:r>
      <w:r w:rsidRPr="00F701CB">
        <w:t>.</w:t>
      </w:r>
    </w:p>
    <w:p w14:paraId="46A04C8E" w14:textId="77777777" w:rsidR="001804E1" w:rsidRPr="00F701CB" w:rsidRDefault="001804E1" w:rsidP="00F86954">
      <w:pPr>
        <w:spacing w:after="9"/>
        <w:ind w:left="283" w:right="0" w:firstLine="0"/>
      </w:pPr>
    </w:p>
    <w:p w14:paraId="43BE55D9" w14:textId="4C281143" w:rsidR="003B6602" w:rsidRPr="00F701CB" w:rsidRDefault="005B6232" w:rsidP="00D43F77">
      <w:pPr>
        <w:numPr>
          <w:ilvl w:val="0"/>
          <w:numId w:val="2"/>
        </w:numPr>
        <w:spacing w:after="0"/>
        <w:ind w:right="0" w:hanging="283"/>
      </w:pPr>
      <w:r w:rsidRPr="00F701CB">
        <w:rPr>
          <w:b/>
        </w:rPr>
        <w:t>Columna 4 - Tipo de producto:</w:t>
      </w:r>
      <w:r w:rsidRPr="00F701CB">
        <w:t xml:space="preserve"> es el código del producto financiero ofrecido por la entidad reportante que está a nombre del titular (es). </w:t>
      </w:r>
      <w:r w:rsidR="003B6602" w:rsidRPr="00F701CB">
        <w:t xml:space="preserve">Este código debe asignarse de acuerdo al </w:t>
      </w:r>
      <w:r w:rsidR="00D43F77" w:rsidRPr="00F701CB">
        <w:t xml:space="preserve">Cuadro 5 </w:t>
      </w:r>
      <w:r w:rsidR="003B6602" w:rsidRPr="00F701CB">
        <w:t xml:space="preserve">del archivo “Cuadros Complementarios del Anexo 6”, el cual se encuentra a disposición de las entidades reportantes en la sección </w:t>
      </w:r>
      <w:r w:rsidR="003B6602" w:rsidRPr="00F701CB">
        <w:rPr>
          <w:b/>
        </w:rPr>
        <w:t>Reportantes &gt; Superintendencia Financiera de Colombia &gt; Anexos técnicos – Utilidades</w:t>
      </w:r>
      <w:r w:rsidR="003B6602" w:rsidRPr="00F701CB">
        <w:t>, de la página web de la UIAF (www.uiaf.gov.co).</w:t>
      </w:r>
    </w:p>
    <w:p w14:paraId="4D48903D" w14:textId="683E93F0" w:rsidR="001561E5" w:rsidRPr="00F701CB" w:rsidRDefault="001561E5" w:rsidP="007958A8">
      <w:pPr>
        <w:spacing w:after="9"/>
        <w:ind w:left="0" w:right="0" w:firstLine="0"/>
      </w:pPr>
    </w:p>
    <w:p w14:paraId="66B39FE9" w14:textId="0AE679E0" w:rsidR="001561E5" w:rsidRPr="00F701CB" w:rsidRDefault="001561E5" w:rsidP="001561E5">
      <w:pPr>
        <w:spacing w:after="7"/>
        <w:ind w:left="283" w:right="0" w:firstLine="0"/>
      </w:pPr>
      <w:r w:rsidRPr="00F701CB">
        <w:rPr>
          <w:u w:val="single"/>
        </w:rPr>
        <w:t xml:space="preserve">Este campo es la llave 3 entre los Archivo 1 y Archivo 2 y debe coincidir con el campo </w:t>
      </w:r>
      <w:r w:rsidRPr="00F701CB">
        <w:rPr>
          <w:i/>
          <w:u w:val="single"/>
        </w:rPr>
        <w:t>Tipo de producto</w:t>
      </w:r>
      <w:r w:rsidRPr="00F701CB">
        <w:rPr>
          <w:u w:val="single"/>
        </w:rPr>
        <w:t xml:space="preserve"> reportado en el Archivo 1</w:t>
      </w:r>
      <w:r w:rsidRPr="00F701CB">
        <w:t>.</w:t>
      </w:r>
    </w:p>
    <w:p w14:paraId="73D2527E" w14:textId="77777777" w:rsidR="001561E5" w:rsidRPr="00F701CB" w:rsidRDefault="001561E5" w:rsidP="00F86954">
      <w:pPr>
        <w:spacing w:after="9"/>
        <w:ind w:left="283" w:right="0" w:firstLine="0"/>
      </w:pPr>
    </w:p>
    <w:p w14:paraId="32AD417E" w14:textId="2DC411C5" w:rsidR="00C37E9D" w:rsidRPr="00F701CB" w:rsidRDefault="003E438E" w:rsidP="00D43F77">
      <w:pPr>
        <w:numPr>
          <w:ilvl w:val="0"/>
          <w:numId w:val="2"/>
        </w:numPr>
        <w:spacing w:after="0"/>
        <w:ind w:right="0" w:hanging="283"/>
      </w:pPr>
      <w:r w:rsidRPr="00F701CB">
        <w:rPr>
          <w:b/>
        </w:rPr>
        <w:t xml:space="preserve">Columna </w:t>
      </w:r>
      <w:r w:rsidR="00BD0FEE" w:rsidRPr="00F701CB">
        <w:rPr>
          <w:b/>
        </w:rPr>
        <w:t>5</w:t>
      </w:r>
      <w:r w:rsidRPr="00F701CB">
        <w:rPr>
          <w:b/>
        </w:rPr>
        <w:t xml:space="preserve"> - </w:t>
      </w:r>
      <w:r w:rsidR="00C37E9D" w:rsidRPr="00F701CB">
        <w:rPr>
          <w:b/>
        </w:rPr>
        <w:t>Rol:</w:t>
      </w:r>
      <w:r w:rsidR="00C37E9D" w:rsidRPr="00F701CB">
        <w:t xml:space="preserve"> es el código que describe </w:t>
      </w:r>
      <w:r w:rsidR="003603B7" w:rsidRPr="00F701CB">
        <w:t>el tipo de titular (es)</w:t>
      </w:r>
      <w:r w:rsidR="00607E90" w:rsidRPr="00F701CB">
        <w:t>, apoderado (s) o individuo</w:t>
      </w:r>
      <w:r w:rsidR="00631D30" w:rsidRPr="00F701CB">
        <w:t xml:space="preserve"> (s)</w:t>
      </w:r>
      <w:r w:rsidR="00607E90" w:rsidRPr="00F701CB">
        <w:t xml:space="preserve"> con autorización para modificar</w:t>
      </w:r>
      <w:r w:rsidR="00CE0598" w:rsidRPr="00F701CB">
        <w:t xml:space="preserve"> y/o realizar movimientos</w:t>
      </w:r>
      <w:r w:rsidR="00607E90" w:rsidRPr="00F701CB">
        <w:t xml:space="preserve"> </w:t>
      </w:r>
      <w:r w:rsidR="00CE0598" w:rsidRPr="00F701CB">
        <w:t>d</w:t>
      </w:r>
      <w:r w:rsidR="00607E90" w:rsidRPr="00F701CB">
        <w:t xml:space="preserve">el producto </w:t>
      </w:r>
      <w:r w:rsidR="00C7597F" w:rsidRPr="00F701CB">
        <w:t>individual</w:t>
      </w:r>
      <w:r w:rsidR="00716982" w:rsidRPr="00F701CB">
        <w:t xml:space="preserve"> </w:t>
      </w:r>
      <w:r w:rsidR="00607E90" w:rsidRPr="00F701CB">
        <w:t>que está siendo reportado</w:t>
      </w:r>
      <w:r w:rsidR="00C37E9D" w:rsidRPr="00F701CB">
        <w:t>. Este código debe asignarse de acuerdo a</w:t>
      </w:r>
      <w:r w:rsidR="005776A0" w:rsidRPr="00F701CB">
        <w:t xml:space="preserve">l </w:t>
      </w:r>
      <w:r w:rsidR="00D43F77" w:rsidRPr="00F701CB">
        <w:t>Cuadro 6</w:t>
      </w:r>
      <w:r w:rsidR="005776A0" w:rsidRPr="00F701CB">
        <w:t xml:space="preserve"> del archivo “Cuadros Complementarios del Anexo 6”, el cual se encuentra a disposición de las entidades reportantes en la sección </w:t>
      </w:r>
      <w:r w:rsidR="005776A0" w:rsidRPr="00F701CB">
        <w:rPr>
          <w:b/>
        </w:rPr>
        <w:t>Reportantes &gt; Superintendencia Financiera de Colombia &gt; Anexos técnicos – Utilidades</w:t>
      </w:r>
      <w:r w:rsidR="005776A0" w:rsidRPr="00F701CB">
        <w:t>, de la página web de la UIAF (www.uiaf.gov.co).</w:t>
      </w:r>
    </w:p>
    <w:p w14:paraId="28DFBF70" w14:textId="77777777" w:rsidR="005776A0" w:rsidRPr="00F701CB" w:rsidRDefault="005776A0" w:rsidP="005776A0">
      <w:pPr>
        <w:spacing w:after="0"/>
        <w:ind w:left="283" w:right="0" w:firstLine="0"/>
      </w:pPr>
    </w:p>
    <w:p w14:paraId="6ED9DFEF" w14:textId="1431F30D" w:rsidR="00F12B22" w:rsidRPr="00F701CB" w:rsidRDefault="00C37E9D" w:rsidP="00F12B22">
      <w:pPr>
        <w:spacing w:after="0"/>
        <w:ind w:left="283" w:right="0" w:firstLine="0"/>
      </w:pPr>
      <w:r w:rsidRPr="00F701CB">
        <w:t xml:space="preserve">Deben relacionarse </w:t>
      </w:r>
      <w:r w:rsidR="003F43AA" w:rsidRPr="00F701CB">
        <w:rPr>
          <w:u w:val="single"/>
        </w:rPr>
        <w:t>todos</w:t>
      </w:r>
      <w:r w:rsidR="003F43AA" w:rsidRPr="00F701CB">
        <w:t xml:space="preserve"> los titulares</w:t>
      </w:r>
      <w:r w:rsidRPr="00F701CB">
        <w:t xml:space="preserve">, </w:t>
      </w:r>
      <w:r w:rsidR="003F43AA" w:rsidRPr="00F701CB">
        <w:t>cotitular</w:t>
      </w:r>
      <w:r w:rsidR="003478DE" w:rsidRPr="00F701CB">
        <w:t>es</w:t>
      </w:r>
      <w:r w:rsidR="003F43AA" w:rsidRPr="00F701CB">
        <w:t xml:space="preserve">, </w:t>
      </w:r>
      <w:r w:rsidR="00FC79FC" w:rsidRPr="00F701CB">
        <w:t xml:space="preserve">firmantes, ordenantes y </w:t>
      </w:r>
      <w:r w:rsidR="003F43AA" w:rsidRPr="00F701CB">
        <w:t xml:space="preserve">apoderados </w:t>
      </w:r>
      <w:r w:rsidR="003478DE" w:rsidRPr="00F701CB">
        <w:t>a</w:t>
      </w:r>
      <w:r w:rsidR="003F43AA" w:rsidRPr="00F701CB">
        <w:t>utorizados</w:t>
      </w:r>
      <w:r w:rsidR="003478DE" w:rsidRPr="00F701CB">
        <w:t xml:space="preserve"> para realizar movimientos </w:t>
      </w:r>
      <w:r w:rsidR="004122E0" w:rsidRPr="00F701CB">
        <w:t>o modificaciones sobre el producto</w:t>
      </w:r>
      <w:r w:rsidR="00C7597F" w:rsidRPr="00F701CB">
        <w:t xml:space="preserve"> individual</w:t>
      </w:r>
      <w:r w:rsidR="00FC79FC" w:rsidRPr="00F701CB">
        <w:t xml:space="preserve"> que est</w:t>
      </w:r>
      <w:r w:rsidR="00C067A2" w:rsidRPr="00F701CB">
        <w:t>á siendo reportado.</w:t>
      </w:r>
      <w:r w:rsidR="00F12B22" w:rsidRPr="00F701CB">
        <w:t xml:space="preserve"> Puede reportarlos en cualquier orden.</w:t>
      </w:r>
    </w:p>
    <w:p w14:paraId="5C83BB71" w14:textId="77777777" w:rsidR="00295930" w:rsidRPr="00F701CB" w:rsidRDefault="00295930" w:rsidP="00334DFD">
      <w:pPr>
        <w:spacing w:after="0" w:line="259" w:lineRule="auto"/>
        <w:ind w:left="283" w:right="0" w:firstLine="0"/>
        <w:jc w:val="left"/>
      </w:pPr>
    </w:p>
    <w:p w14:paraId="6975574E" w14:textId="7A0B9736" w:rsidR="009F641D" w:rsidRPr="00F701CB" w:rsidRDefault="003E438E" w:rsidP="00D43F77">
      <w:pPr>
        <w:numPr>
          <w:ilvl w:val="0"/>
          <w:numId w:val="2"/>
        </w:numPr>
        <w:spacing w:after="0"/>
        <w:ind w:right="0" w:hanging="283"/>
      </w:pPr>
      <w:r w:rsidRPr="00F701CB">
        <w:rPr>
          <w:b/>
        </w:rPr>
        <w:lastRenderedPageBreak/>
        <w:t xml:space="preserve">Columna </w:t>
      </w:r>
      <w:r w:rsidR="00BD0FEE" w:rsidRPr="00F701CB">
        <w:rPr>
          <w:b/>
        </w:rPr>
        <w:t>6</w:t>
      </w:r>
      <w:r w:rsidRPr="00F701CB">
        <w:rPr>
          <w:b/>
        </w:rPr>
        <w:t xml:space="preserve"> - </w:t>
      </w:r>
      <w:r w:rsidR="00295930" w:rsidRPr="00F701CB">
        <w:rPr>
          <w:b/>
        </w:rPr>
        <w:t>Tipo de identificación:</w:t>
      </w:r>
      <w:r w:rsidR="00295930" w:rsidRPr="00F701CB">
        <w:t xml:space="preserve"> corresponde al código de identificación del titular o individuo autorizado para realizar movimientos en el fondo</w:t>
      </w:r>
      <w:r w:rsidR="0086039A" w:rsidRPr="00F701CB">
        <w:t xml:space="preserve"> o cuenta ómnibus</w:t>
      </w:r>
      <w:r w:rsidR="00295930" w:rsidRPr="00F701CB">
        <w:t xml:space="preserve"> que está siendo reportado. </w:t>
      </w:r>
      <w:r w:rsidR="009F641D" w:rsidRPr="00F701CB">
        <w:t xml:space="preserve">Este código debe asignarse de acuerdo al </w:t>
      </w:r>
      <w:r w:rsidR="00D43F77" w:rsidRPr="00F701CB">
        <w:t xml:space="preserve">Cuadro 4 </w:t>
      </w:r>
      <w:r w:rsidR="009F641D" w:rsidRPr="00F701CB">
        <w:t xml:space="preserve">del archivo “Cuadros Complementarios del Anexo 6”, el cual se encuentra a disposición de las entidades reportantes en la sección </w:t>
      </w:r>
      <w:r w:rsidR="009F641D" w:rsidRPr="00F701CB">
        <w:rPr>
          <w:b/>
        </w:rPr>
        <w:t>Reportantes &gt; Superintendencia Financiera de Colombia &gt; Anexos técnicos – Utilidades</w:t>
      </w:r>
      <w:r w:rsidR="009F641D" w:rsidRPr="00F701CB">
        <w:t>, de la página web de la UIAF (www.uiaf.gov.co).</w:t>
      </w:r>
    </w:p>
    <w:p w14:paraId="55A32972" w14:textId="77777777" w:rsidR="009F641D" w:rsidRPr="00F701CB" w:rsidRDefault="009F641D" w:rsidP="009F641D">
      <w:pPr>
        <w:spacing w:after="0"/>
        <w:ind w:left="0" w:right="0" w:firstLine="0"/>
      </w:pPr>
    </w:p>
    <w:p w14:paraId="49A09DD6" w14:textId="661908D9" w:rsidR="00295930" w:rsidRPr="00F701CB" w:rsidRDefault="003E438E" w:rsidP="009133B1">
      <w:pPr>
        <w:numPr>
          <w:ilvl w:val="0"/>
          <w:numId w:val="4"/>
        </w:numPr>
        <w:spacing w:after="9" w:line="261" w:lineRule="auto"/>
        <w:ind w:right="0" w:hanging="283"/>
      </w:pPr>
      <w:r w:rsidRPr="00F701CB">
        <w:rPr>
          <w:b/>
        </w:rPr>
        <w:t xml:space="preserve">Columna </w:t>
      </w:r>
      <w:r w:rsidR="00BD0FEE" w:rsidRPr="00F701CB">
        <w:rPr>
          <w:b/>
        </w:rPr>
        <w:t>7</w:t>
      </w:r>
      <w:r w:rsidRPr="00F701CB">
        <w:rPr>
          <w:b/>
        </w:rPr>
        <w:t xml:space="preserve"> - </w:t>
      </w:r>
      <w:r w:rsidR="00295930" w:rsidRPr="00F701CB">
        <w:rPr>
          <w:b/>
        </w:rPr>
        <w:t xml:space="preserve">Número de identificación: </w:t>
      </w:r>
      <w:r w:rsidR="00295930" w:rsidRPr="00F701CB">
        <w:t>es el número de identificación del titular del producto financiero reportado. En el caso de los NIT, no incluir el dígito de verificación.</w:t>
      </w:r>
    </w:p>
    <w:p w14:paraId="31D3FE40" w14:textId="77777777" w:rsidR="00295930" w:rsidRPr="00F701CB" w:rsidRDefault="00295930" w:rsidP="00295930">
      <w:pPr>
        <w:spacing w:after="12" w:line="259" w:lineRule="auto"/>
        <w:ind w:left="283" w:right="0" w:firstLine="0"/>
        <w:jc w:val="left"/>
      </w:pPr>
    </w:p>
    <w:p w14:paraId="2CCD991F" w14:textId="7CE1FB9F" w:rsidR="00295930" w:rsidRDefault="003E438E" w:rsidP="00295930">
      <w:pPr>
        <w:numPr>
          <w:ilvl w:val="0"/>
          <w:numId w:val="4"/>
        </w:numPr>
        <w:spacing w:after="9"/>
        <w:ind w:right="0" w:hanging="283"/>
      </w:pPr>
      <w:r w:rsidRPr="00F701CB">
        <w:rPr>
          <w:b/>
        </w:rPr>
        <w:t xml:space="preserve">Columna </w:t>
      </w:r>
      <w:r w:rsidR="00BD0FEE" w:rsidRPr="00F701CB">
        <w:rPr>
          <w:b/>
        </w:rPr>
        <w:t>8</w:t>
      </w:r>
      <w:r w:rsidRPr="00F701CB">
        <w:rPr>
          <w:b/>
        </w:rPr>
        <w:t xml:space="preserve"> - </w:t>
      </w:r>
      <w:r w:rsidR="009C5B64" w:rsidRPr="00F701CB">
        <w:rPr>
          <w:b/>
        </w:rPr>
        <w:t>Dígito</w:t>
      </w:r>
      <w:r w:rsidR="00295930" w:rsidRPr="00F701CB">
        <w:rPr>
          <w:b/>
        </w:rPr>
        <w:t xml:space="preserve"> de verificación:</w:t>
      </w:r>
      <w:r w:rsidR="00295930" w:rsidRPr="00F701CB">
        <w:t xml:space="preserve"> </w:t>
      </w:r>
      <w:r w:rsidR="00571D30" w:rsidRPr="00F701CB">
        <w:t xml:space="preserve">en </w:t>
      </w:r>
      <w:r w:rsidR="00295930" w:rsidRPr="00F701CB">
        <w:t xml:space="preserve">este campo </w:t>
      </w:r>
      <w:r w:rsidR="00571D30" w:rsidRPr="00F701CB">
        <w:t>debe reportar el dígito de verificación de las identificaciones tipo NIT.</w:t>
      </w:r>
      <w:r w:rsidR="00295930" w:rsidRPr="00F701CB">
        <w:t xml:space="preserve"> Debe </w:t>
      </w:r>
      <w:r w:rsidR="00AF223B" w:rsidRPr="00F701CB">
        <w:t>ingresar el valor de</w:t>
      </w:r>
      <w:r w:rsidR="00295930" w:rsidRPr="00F701CB">
        <w:t xml:space="preserve"> "-1" </w:t>
      </w:r>
      <w:r w:rsidR="00571D30" w:rsidRPr="00F701CB">
        <w:t xml:space="preserve">cuando se desconozca el dígito de verificación del NIT </w:t>
      </w:r>
      <w:r w:rsidR="00B54475" w:rsidRPr="00F701CB">
        <w:t>o</w:t>
      </w:r>
      <w:r w:rsidR="003B4F2D" w:rsidRPr="00F701CB">
        <w:t xml:space="preserve"> </w:t>
      </w:r>
      <w:r w:rsidR="00571D30" w:rsidRPr="00F701CB">
        <w:t>cuando el tipo de identificación es</w:t>
      </w:r>
      <w:r w:rsidR="00295930" w:rsidRPr="00F701CB">
        <w:t xml:space="preserve"> diferente a NIT.</w:t>
      </w:r>
    </w:p>
    <w:p w14:paraId="4160E463" w14:textId="77777777" w:rsidR="009C7F25" w:rsidRDefault="009C7F25" w:rsidP="009C7F25">
      <w:pPr>
        <w:spacing w:after="12" w:line="259" w:lineRule="auto"/>
        <w:ind w:left="283" w:right="0" w:firstLine="0"/>
        <w:jc w:val="left"/>
      </w:pPr>
    </w:p>
    <w:p w14:paraId="22A8D4AB" w14:textId="6749E639" w:rsidR="00295930" w:rsidRPr="00F701CB" w:rsidRDefault="00295930" w:rsidP="007958A8">
      <w:pPr>
        <w:numPr>
          <w:ilvl w:val="0"/>
          <w:numId w:val="4"/>
        </w:numPr>
        <w:spacing w:after="9"/>
        <w:ind w:right="0" w:hanging="283"/>
      </w:pPr>
      <w:r w:rsidRPr="00F701CB">
        <w:t xml:space="preserve"> </w:t>
      </w:r>
      <w:r w:rsidR="003E438E" w:rsidRPr="00F701CB">
        <w:rPr>
          <w:b/>
        </w:rPr>
        <w:t xml:space="preserve">Columna </w:t>
      </w:r>
      <w:r w:rsidR="00BD0FEE" w:rsidRPr="00F701CB">
        <w:rPr>
          <w:b/>
        </w:rPr>
        <w:t>9</w:t>
      </w:r>
      <w:r w:rsidR="003E438E" w:rsidRPr="00F701CB">
        <w:rPr>
          <w:b/>
        </w:rPr>
        <w:t xml:space="preserve"> - </w:t>
      </w:r>
      <w:r w:rsidRPr="00F701CB">
        <w:rPr>
          <w:b/>
        </w:rPr>
        <w:t>Nombre:</w:t>
      </w:r>
      <w:r w:rsidRPr="00F701CB">
        <w:t xml:space="preserve"> es el nombre con que se encuentra registrado el titular, apoderado o </w:t>
      </w:r>
      <w:r w:rsidR="00B76769" w:rsidRPr="00F701CB">
        <w:t xml:space="preserve">individuo </w:t>
      </w:r>
      <w:r w:rsidRPr="00F701CB">
        <w:t>que está siendo reportado. Para una persona natural, se incluyen los nombres y apellidos (respetando este orden). Para una persona jurídica, es la razón social.</w:t>
      </w:r>
    </w:p>
    <w:p w14:paraId="41F375F1" w14:textId="77777777" w:rsidR="00295930" w:rsidRPr="00F701CB" w:rsidRDefault="00295930" w:rsidP="007A4E4F">
      <w:pPr>
        <w:spacing w:after="12" w:line="259" w:lineRule="auto"/>
        <w:ind w:left="273" w:right="0" w:firstLine="0"/>
      </w:pPr>
    </w:p>
    <w:p w14:paraId="340085E1" w14:textId="77777777" w:rsidR="00295930" w:rsidRPr="00F701CB" w:rsidRDefault="00295930" w:rsidP="00295930">
      <w:pPr>
        <w:ind w:right="0"/>
      </w:pPr>
      <w:r w:rsidRPr="00F701CB">
        <w:rPr>
          <w:u w:val="single"/>
        </w:rPr>
        <w:t>La longitud y el formato</w:t>
      </w:r>
      <w:r w:rsidRPr="00F701CB">
        <w:t xml:space="preserve"> que debe tener cada uno de los anteriores campos descritos es la siguiente:</w:t>
      </w:r>
    </w:p>
    <w:p w14:paraId="131CCEB9" w14:textId="77777777" w:rsidR="00F836B0" w:rsidRPr="00F701CB" w:rsidRDefault="0005706B" w:rsidP="00B85685">
      <w:pPr>
        <w:pStyle w:val="Descripcin"/>
        <w:keepNext/>
        <w:rPr>
          <w:rFonts w:eastAsia="Times New Roman"/>
          <w:b w:val="0"/>
          <w:bCs/>
          <w:sz w:val="16"/>
          <w:szCs w:val="16"/>
        </w:rPr>
      </w:pPr>
      <w:bookmarkStart w:id="54" w:name="_Toc521078589"/>
      <w:r w:rsidRPr="00F701CB">
        <w:t xml:space="preserve">Cuadro </w:t>
      </w:r>
      <w:r w:rsidR="005E507E">
        <w:fldChar w:fldCharType="begin"/>
      </w:r>
      <w:r w:rsidR="005E507E">
        <w:instrText xml:space="preserve"> SEQ Cuadro \* ARABIC </w:instrText>
      </w:r>
      <w:r w:rsidR="005E507E">
        <w:fldChar w:fldCharType="separate"/>
      </w:r>
      <w:r w:rsidR="00AC1F27" w:rsidRPr="00F701CB">
        <w:rPr>
          <w:noProof/>
        </w:rPr>
        <w:t>12</w:t>
      </w:r>
      <w:r w:rsidR="005E507E">
        <w:rPr>
          <w:noProof/>
        </w:rPr>
        <w:fldChar w:fldCharType="end"/>
      </w:r>
      <w:r w:rsidR="00F836B0" w:rsidRPr="00F701CB">
        <w:t>. Cuerpo del Archivo 2 del Reporte de Fondos</w:t>
      </w:r>
      <w:bookmarkEnd w:id="54"/>
    </w:p>
    <w:tbl>
      <w:tblPr>
        <w:tblW w:w="8789" w:type="dxa"/>
        <w:tblInd w:w="-5" w:type="dxa"/>
        <w:tblCellMar>
          <w:left w:w="70" w:type="dxa"/>
          <w:right w:w="70" w:type="dxa"/>
        </w:tblCellMar>
        <w:tblLook w:val="04A0" w:firstRow="1" w:lastRow="0" w:firstColumn="1" w:lastColumn="0" w:noHBand="0" w:noVBand="1"/>
      </w:tblPr>
      <w:tblGrid>
        <w:gridCol w:w="440"/>
        <w:gridCol w:w="1120"/>
        <w:gridCol w:w="1000"/>
        <w:gridCol w:w="920"/>
        <w:gridCol w:w="920"/>
        <w:gridCol w:w="1120"/>
        <w:gridCol w:w="2120"/>
        <w:gridCol w:w="1149"/>
      </w:tblGrid>
      <w:tr w:rsidR="00F711EE" w:rsidRPr="00F701CB" w14:paraId="79951044" w14:textId="77777777" w:rsidTr="00AC1F27">
        <w:trPr>
          <w:trHeight w:val="450"/>
          <w:tblHeader/>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35BB5" w14:textId="77777777" w:rsidR="00F711EE" w:rsidRPr="00F701CB" w:rsidRDefault="00F711EE" w:rsidP="00B85685">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74521A0C" w14:textId="77777777" w:rsidR="00F711EE" w:rsidRPr="00F701CB" w:rsidRDefault="00F711EE" w:rsidP="00B85685">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0CBE42C3" w14:textId="77777777" w:rsidR="00F711EE" w:rsidRPr="00F701CB" w:rsidRDefault="00F711EE" w:rsidP="00B85685">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7A13E4D0" w14:textId="77777777" w:rsidR="00F711EE" w:rsidRPr="00F701CB" w:rsidRDefault="00F711EE" w:rsidP="00B85685">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83E05AF" w14:textId="77777777" w:rsidR="00F711EE" w:rsidRPr="00F701CB" w:rsidRDefault="00F711EE" w:rsidP="00B85685">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2E6CE9CF" w14:textId="77777777" w:rsidR="00F711EE" w:rsidRPr="00F701CB" w:rsidRDefault="00F711EE" w:rsidP="00B85685">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14:paraId="23527EDF" w14:textId="77777777" w:rsidR="00F711EE" w:rsidRPr="00F701CB" w:rsidRDefault="00F711EE" w:rsidP="00B85685">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2ED9EE3B" w14:textId="77777777" w:rsidR="00F711EE" w:rsidRPr="00F701CB" w:rsidRDefault="00F711EE" w:rsidP="00B85685">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F711EE" w:rsidRPr="00F701CB" w14:paraId="2A2CB067" w14:textId="77777777" w:rsidTr="007E63F8">
        <w:trPr>
          <w:trHeight w:val="138"/>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669E01CD"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120" w:type="dxa"/>
            <w:tcBorders>
              <w:top w:val="nil"/>
              <w:left w:val="nil"/>
              <w:bottom w:val="single" w:sz="4" w:space="0" w:color="auto"/>
              <w:right w:val="single" w:sz="4" w:space="0" w:color="auto"/>
            </w:tcBorders>
            <w:shd w:val="clear" w:color="auto" w:fill="auto"/>
            <w:vAlign w:val="center"/>
            <w:hideMark/>
          </w:tcPr>
          <w:p w14:paraId="56B8147A"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1000" w:type="dxa"/>
            <w:tcBorders>
              <w:top w:val="nil"/>
              <w:left w:val="nil"/>
              <w:bottom w:val="single" w:sz="4" w:space="0" w:color="auto"/>
              <w:right w:val="single" w:sz="4" w:space="0" w:color="auto"/>
            </w:tcBorders>
            <w:shd w:val="clear" w:color="auto" w:fill="auto"/>
            <w:vAlign w:val="center"/>
            <w:hideMark/>
          </w:tcPr>
          <w:p w14:paraId="6EF66196"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920" w:type="dxa"/>
            <w:tcBorders>
              <w:top w:val="nil"/>
              <w:left w:val="nil"/>
              <w:bottom w:val="single" w:sz="4" w:space="0" w:color="auto"/>
              <w:right w:val="single" w:sz="4" w:space="0" w:color="auto"/>
            </w:tcBorders>
            <w:shd w:val="clear" w:color="auto" w:fill="auto"/>
            <w:vAlign w:val="center"/>
            <w:hideMark/>
          </w:tcPr>
          <w:p w14:paraId="7D0AAC74"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920" w:type="dxa"/>
            <w:tcBorders>
              <w:top w:val="nil"/>
              <w:left w:val="nil"/>
              <w:bottom w:val="single" w:sz="4" w:space="0" w:color="auto"/>
              <w:right w:val="single" w:sz="4" w:space="0" w:color="auto"/>
            </w:tcBorders>
            <w:shd w:val="clear" w:color="auto" w:fill="auto"/>
            <w:vAlign w:val="center"/>
            <w:hideMark/>
          </w:tcPr>
          <w:p w14:paraId="1D86CCD0"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20" w:type="dxa"/>
            <w:tcBorders>
              <w:top w:val="nil"/>
              <w:left w:val="nil"/>
              <w:bottom w:val="single" w:sz="4" w:space="0" w:color="auto"/>
              <w:right w:val="single" w:sz="4" w:space="0" w:color="auto"/>
            </w:tcBorders>
            <w:shd w:val="clear" w:color="auto" w:fill="auto"/>
            <w:vAlign w:val="center"/>
            <w:hideMark/>
          </w:tcPr>
          <w:p w14:paraId="576C05FA"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120" w:type="dxa"/>
            <w:tcBorders>
              <w:top w:val="nil"/>
              <w:left w:val="nil"/>
              <w:bottom w:val="single" w:sz="4" w:space="0" w:color="auto"/>
              <w:right w:val="single" w:sz="4" w:space="0" w:color="auto"/>
            </w:tcBorders>
            <w:shd w:val="clear" w:color="auto" w:fill="auto"/>
            <w:vAlign w:val="center"/>
            <w:hideMark/>
          </w:tcPr>
          <w:p w14:paraId="662E2D6C" w14:textId="77777777" w:rsidR="00F711EE" w:rsidRPr="00F701CB" w:rsidRDefault="00F711EE" w:rsidP="00F711EE">
            <w:pPr>
              <w:spacing w:after="0" w:line="240" w:lineRule="auto"/>
              <w:ind w:left="0" w:right="0" w:firstLine="0"/>
              <w:jc w:val="left"/>
              <w:rPr>
                <w:rFonts w:eastAsia="Times New Roman"/>
                <w:sz w:val="16"/>
                <w:szCs w:val="16"/>
              </w:rPr>
            </w:pPr>
            <w:r w:rsidRPr="00F701CB">
              <w:rPr>
                <w:rFonts w:eastAsia="Times New Roman"/>
                <w:sz w:val="16"/>
                <w:szCs w:val="16"/>
              </w:rPr>
              <w:t>-Inicia en 1.</w:t>
            </w:r>
            <w:r w:rsidRPr="00F701CB">
              <w:rPr>
                <w:rFonts w:eastAsia="Times New Roman"/>
                <w:sz w:val="16"/>
                <w:szCs w:val="16"/>
              </w:rPr>
              <w:br/>
              <w:t>-No se puede repetir.</w:t>
            </w:r>
            <w:r w:rsidRPr="00F701CB">
              <w:rPr>
                <w:rFonts w:eastAsia="Times New Roman"/>
                <w:sz w:val="16"/>
                <w:szCs w:val="16"/>
              </w:rPr>
              <w:br/>
              <w:t>-Alineado a la derecha.</w:t>
            </w:r>
          </w:p>
        </w:tc>
        <w:tc>
          <w:tcPr>
            <w:tcW w:w="1149" w:type="dxa"/>
            <w:tcBorders>
              <w:top w:val="nil"/>
              <w:left w:val="nil"/>
              <w:bottom w:val="single" w:sz="4" w:space="0" w:color="auto"/>
              <w:right w:val="single" w:sz="4" w:space="0" w:color="auto"/>
            </w:tcBorders>
            <w:shd w:val="clear" w:color="auto" w:fill="auto"/>
            <w:vAlign w:val="center"/>
            <w:hideMark/>
          </w:tcPr>
          <w:p w14:paraId="14916DC4"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711EE" w:rsidRPr="00F701CB" w14:paraId="7FEECA96" w14:textId="77777777" w:rsidTr="007E63F8">
        <w:trPr>
          <w:trHeight w:val="588"/>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F781BBD"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20" w:type="dxa"/>
            <w:tcBorders>
              <w:top w:val="nil"/>
              <w:left w:val="nil"/>
              <w:bottom w:val="single" w:sz="4" w:space="0" w:color="auto"/>
              <w:right w:val="single" w:sz="4" w:space="0" w:color="auto"/>
            </w:tcBorders>
            <w:shd w:val="clear" w:color="auto" w:fill="auto"/>
            <w:vAlign w:val="center"/>
            <w:hideMark/>
          </w:tcPr>
          <w:p w14:paraId="0DCCDD9B" w14:textId="2724CE8A" w:rsidR="00F711EE" w:rsidRPr="00F701CB" w:rsidRDefault="00F711EE" w:rsidP="00BD0FEE">
            <w:pPr>
              <w:spacing w:after="0" w:line="240" w:lineRule="auto"/>
              <w:ind w:left="0" w:right="0" w:firstLine="0"/>
              <w:jc w:val="center"/>
              <w:rPr>
                <w:rFonts w:eastAsia="Times New Roman"/>
                <w:sz w:val="16"/>
                <w:szCs w:val="16"/>
              </w:rPr>
            </w:pPr>
            <w:r w:rsidRPr="00F701CB">
              <w:rPr>
                <w:rFonts w:eastAsia="Times New Roman"/>
                <w:sz w:val="16"/>
                <w:szCs w:val="16"/>
              </w:rPr>
              <w:t>Número único del</w:t>
            </w:r>
            <w:r w:rsidR="00BD0FEE" w:rsidRPr="00F701CB">
              <w:rPr>
                <w:rFonts w:eastAsia="Times New Roman"/>
                <w:sz w:val="16"/>
                <w:szCs w:val="16"/>
              </w:rPr>
              <w:t xml:space="preserve"> fondo o cuenta</w:t>
            </w:r>
          </w:p>
        </w:tc>
        <w:tc>
          <w:tcPr>
            <w:tcW w:w="1000" w:type="dxa"/>
            <w:tcBorders>
              <w:top w:val="nil"/>
              <w:left w:val="nil"/>
              <w:bottom w:val="single" w:sz="4" w:space="0" w:color="auto"/>
              <w:right w:val="single" w:sz="4" w:space="0" w:color="auto"/>
            </w:tcBorders>
            <w:shd w:val="clear" w:color="auto" w:fill="auto"/>
            <w:vAlign w:val="center"/>
            <w:hideMark/>
          </w:tcPr>
          <w:p w14:paraId="075E42C7"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920" w:type="dxa"/>
            <w:tcBorders>
              <w:top w:val="nil"/>
              <w:left w:val="nil"/>
              <w:bottom w:val="single" w:sz="4" w:space="0" w:color="auto"/>
              <w:right w:val="single" w:sz="4" w:space="0" w:color="auto"/>
            </w:tcBorders>
            <w:shd w:val="clear" w:color="auto" w:fill="auto"/>
            <w:vAlign w:val="center"/>
            <w:hideMark/>
          </w:tcPr>
          <w:p w14:paraId="46347A00"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30</w:t>
            </w:r>
          </w:p>
        </w:tc>
        <w:tc>
          <w:tcPr>
            <w:tcW w:w="920" w:type="dxa"/>
            <w:tcBorders>
              <w:top w:val="nil"/>
              <w:left w:val="nil"/>
              <w:bottom w:val="single" w:sz="4" w:space="0" w:color="auto"/>
              <w:right w:val="single" w:sz="4" w:space="0" w:color="auto"/>
            </w:tcBorders>
            <w:shd w:val="clear" w:color="auto" w:fill="auto"/>
            <w:vAlign w:val="center"/>
            <w:hideMark/>
          </w:tcPr>
          <w:p w14:paraId="66392432"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20" w:type="dxa"/>
            <w:tcBorders>
              <w:top w:val="nil"/>
              <w:left w:val="nil"/>
              <w:bottom w:val="single" w:sz="4" w:space="0" w:color="auto"/>
              <w:right w:val="single" w:sz="4" w:space="0" w:color="auto"/>
            </w:tcBorders>
            <w:shd w:val="clear" w:color="auto" w:fill="auto"/>
            <w:vAlign w:val="center"/>
            <w:hideMark/>
          </w:tcPr>
          <w:p w14:paraId="392E75F8"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120" w:type="dxa"/>
            <w:tcBorders>
              <w:top w:val="nil"/>
              <w:left w:val="nil"/>
              <w:bottom w:val="single" w:sz="4" w:space="0" w:color="auto"/>
              <w:right w:val="single" w:sz="4" w:space="0" w:color="auto"/>
            </w:tcBorders>
            <w:shd w:val="clear" w:color="auto" w:fill="auto"/>
            <w:vAlign w:val="center"/>
            <w:hideMark/>
          </w:tcPr>
          <w:p w14:paraId="40DA82EC" w14:textId="19DD7F70" w:rsidR="00BD0FEE" w:rsidRPr="00F701CB" w:rsidRDefault="00BD0FEE" w:rsidP="00F711EE">
            <w:pPr>
              <w:spacing w:after="0" w:line="240" w:lineRule="auto"/>
              <w:ind w:left="0" w:right="0" w:firstLine="0"/>
              <w:jc w:val="left"/>
              <w:rPr>
                <w:rFonts w:eastAsia="Times New Roman"/>
                <w:sz w:val="16"/>
                <w:szCs w:val="16"/>
              </w:rPr>
            </w:pPr>
            <w:r w:rsidRPr="00F701CB">
              <w:rPr>
                <w:rFonts w:eastAsia="Times New Roman"/>
                <w:sz w:val="16"/>
                <w:szCs w:val="16"/>
              </w:rPr>
              <w:t>-Es la llave 1.</w:t>
            </w:r>
          </w:p>
          <w:p w14:paraId="467082D6" w14:textId="5D3F699A" w:rsidR="00F711EE" w:rsidRPr="00F701CB" w:rsidRDefault="00F711EE" w:rsidP="00841627">
            <w:pPr>
              <w:spacing w:after="0" w:line="240" w:lineRule="auto"/>
              <w:ind w:left="0" w:right="0" w:firstLine="0"/>
              <w:jc w:val="left"/>
              <w:rPr>
                <w:rFonts w:eastAsia="Times New Roman"/>
                <w:sz w:val="16"/>
                <w:szCs w:val="16"/>
              </w:rPr>
            </w:pPr>
            <w:r w:rsidRPr="00F701CB">
              <w:rPr>
                <w:rFonts w:eastAsia="Times New Roman"/>
                <w:sz w:val="16"/>
                <w:szCs w:val="16"/>
              </w:rPr>
              <w:t>-No incl</w:t>
            </w:r>
            <w:r w:rsidR="005E5639" w:rsidRPr="00F701CB">
              <w:rPr>
                <w:rFonts w:eastAsia="Times New Roman"/>
                <w:sz w:val="16"/>
                <w:szCs w:val="16"/>
              </w:rPr>
              <w:t>uir separadores.</w:t>
            </w:r>
            <w:r w:rsidR="005E5639" w:rsidRPr="00F701CB">
              <w:rPr>
                <w:rFonts w:eastAsia="Times New Roman"/>
                <w:sz w:val="16"/>
                <w:szCs w:val="16"/>
              </w:rPr>
              <w:br/>
            </w:r>
            <w:r w:rsidRPr="00F701CB">
              <w:rPr>
                <w:rFonts w:eastAsia="Times New Roman"/>
                <w:sz w:val="16"/>
                <w:szCs w:val="16"/>
              </w:rPr>
              <w:t>-Alineado a la izquierda.</w:t>
            </w:r>
          </w:p>
        </w:tc>
        <w:tc>
          <w:tcPr>
            <w:tcW w:w="1149" w:type="dxa"/>
            <w:tcBorders>
              <w:top w:val="nil"/>
              <w:left w:val="nil"/>
              <w:bottom w:val="single" w:sz="4" w:space="0" w:color="auto"/>
              <w:right w:val="single" w:sz="4" w:space="0" w:color="auto"/>
            </w:tcBorders>
            <w:shd w:val="clear" w:color="auto" w:fill="auto"/>
            <w:vAlign w:val="center"/>
            <w:hideMark/>
          </w:tcPr>
          <w:p w14:paraId="65581A1D"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711EE" w:rsidRPr="00F701CB" w14:paraId="7F3EF202" w14:textId="77777777" w:rsidTr="00370347">
        <w:trPr>
          <w:trHeight w:val="262"/>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6DEC698" w14:textId="5B43557D"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120" w:type="dxa"/>
            <w:tcBorders>
              <w:top w:val="single" w:sz="4" w:space="0" w:color="auto"/>
              <w:left w:val="nil"/>
              <w:bottom w:val="single" w:sz="4" w:space="0" w:color="auto"/>
              <w:right w:val="nil"/>
            </w:tcBorders>
            <w:shd w:val="clear" w:color="auto" w:fill="auto"/>
            <w:vAlign w:val="center"/>
            <w:hideMark/>
          </w:tcPr>
          <w:p w14:paraId="2B75707D" w14:textId="0569A48E" w:rsidR="00F711EE" w:rsidRPr="00F701CB" w:rsidRDefault="00F711EE" w:rsidP="00BD0FEE">
            <w:pPr>
              <w:spacing w:after="0" w:line="240" w:lineRule="auto"/>
              <w:ind w:left="0" w:right="0" w:firstLine="0"/>
              <w:jc w:val="center"/>
              <w:rPr>
                <w:rFonts w:eastAsia="Times New Roman"/>
                <w:sz w:val="16"/>
                <w:szCs w:val="16"/>
              </w:rPr>
            </w:pPr>
            <w:r w:rsidRPr="00F701CB">
              <w:rPr>
                <w:rFonts w:eastAsia="Times New Roman"/>
                <w:sz w:val="16"/>
                <w:szCs w:val="16"/>
              </w:rPr>
              <w:t xml:space="preserve">Número único del </w:t>
            </w:r>
            <w:r w:rsidR="00BD0FEE" w:rsidRPr="00F701CB">
              <w:rPr>
                <w:rFonts w:eastAsia="Times New Roman"/>
                <w:sz w:val="16"/>
                <w:szCs w:val="16"/>
              </w:rPr>
              <w:t>fondo</w:t>
            </w:r>
            <w:r w:rsidRPr="00F701CB">
              <w:rPr>
                <w:rFonts w:eastAsia="Times New Roman"/>
                <w:sz w:val="16"/>
                <w:szCs w:val="16"/>
              </w:rPr>
              <w:t xml:space="preserve"> individual o cuenta individual</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938E3"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31</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06B82F44"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50</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62F9EC2A"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28E5E465"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120" w:type="dxa"/>
            <w:tcBorders>
              <w:top w:val="single" w:sz="4" w:space="0" w:color="auto"/>
              <w:left w:val="nil"/>
              <w:bottom w:val="single" w:sz="4" w:space="0" w:color="auto"/>
              <w:right w:val="single" w:sz="4" w:space="0" w:color="auto"/>
            </w:tcBorders>
            <w:shd w:val="clear" w:color="auto" w:fill="auto"/>
            <w:vAlign w:val="center"/>
            <w:hideMark/>
          </w:tcPr>
          <w:p w14:paraId="616EAE26" w14:textId="77777777" w:rsidR="00BD0FEE" w:rsidRPr="00F701CB" w:rsidRDefault="00BD0FEE" w:rsidP="00F711EE">
            <w:pPr>
              <w:spacing w:after="0" w:line="240" w:lineRule="auto"/>
              <w:ind w:left="0" w:right="0" w:firstLine="0"/>
              <w:jc w:val="left"/>
              <w:rPr>
                <w:rFonts w:eastAsia="Times New Roman"/>
                <w:sz w:val="16"/>
                <w:szCs w:val="16"/>
              </w:rPr>
            </w:pPr>
            <w:r w:rsidRPr="00F701CB">
              <w:rPr>
                <w:rFonts w:eastAsia="Times New Roman"/>
                <w:sz w:val="16"/>
                <w:szCs w:val="16"/>
              </w:rPr>
              <w:t>-Es la llave 2.</w:t>
            </w:r>
          </w:p>
          <w:p w14:paraId="1677C811" w14:textId="0FA694C4" w:rsidR="00F711EE" w:rsidRPr="00F701CB" w:rsidRDefault="00F711EE" w:rsidP="00BA7C5D">
            <w:pPr>
              <w:spacing w:after="0" w:line="240" w:lineRule="auto"/>
              <w:ind w:left="0" w:right="0" w:firstLine="0"/>
              <w:jc w:val="left"/>
              <w:rPr>
                <w:rFonts w:eastAsia="Times New Roman"/>
                <w:sz w:val="16"/>
                <w:szCs w:val="16"/>
              </w:rPr>
            </w:pPr>
            <w:r w:rsidRPr="00F701CB">
              <w:rPr>
                <w:rFonts w:eastAsia="Times New Roman"/>
                <w:sz w:val="16"/>
                <w:szCs w:val="16"/>
              </w:rPr>
              <w:t>-No incl</w:t>
            </w:r>
            <w:r w:rsidR="005E5639" w:rsidRPr="00F701CB">
              <w:rPr>
                <w:rFonts w:eastAsia="Times New Roman"/>
                <w:sz w:val="16"/>
                <w:szCs w:val="16"/>
              </w:rPr>
              <w:t>uir separadores.</w:t>
            </w:r>
            <w:r w:rsidR="005E5639" w:rsidRPr="00F701CB">
              <w:rPr>
                <w:rFonts w:eastAsia="Times New Roman"/>
                <w:sz w:val="16"/>
                <w:szCs w:val="16"/>
              </w:rPr>
              <w:br/>
            </w:r>
            <w:r w:rsidRPr="00F701CB">
              <w:rPr>
                <w:rFonts w:eastAsia="Times New Roman"/>
                <w:sz w:val="16"/>
                <w:szCs w:val="16"/>
              </w:rPr>
              <w:t>-Alineado a la izquierda.</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0C42F1B2"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BD0FEE" w:rsidRPr="00F701CB" w14:paraId="1E20F222" w14:textId="77777777" w:rsidTr="00370347">
        <w:trPr>
          <w:trHeight w:val="64"/>
        </w:trPr>
        <w:tc>
          <w:tcPr>
            <w:tcW w:w="440" w:type="dxa"/>
            <w:tcBorders>
              <w:top w:val="nil"/>
              <w:left w:val="single" w:sz="4" w:space="0" w:color="auto"/>
              <w:bottom w:val="single" w:sz="4" w:space="0" w:color="auto"/>
              <w:right w:val="single" w:sz="4" w:space="0" w:color="auto"/>
            </w:tcBorders>
            <w:shd w:val="clear" w:color="auto" w:fill="auto"/>
            <w:vAlign w:val="center"/>
          </w:tcPr>
          <w:p w14:paraId="0BEF4646" w14:textId="2CE8AE63" w:rsidR="00BD0FEE" w:rsidRPr="00F701CB" w:rsidRDefault="00BD0FEE" w:rsidP="00F711EE">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120" w:type="dxa"/>
            <w:tcBorders>
              <w:top w:val="single" w:sz="4" w:space="0" w:color="auto"/>
              <w:left w:val="nil"/>
              <w:bottom w:val="nil"/>
              <w:right w:val="nil"/>
            </w:tcBorders>
            <w:shd w:val="clear" w:color="auto" w:fill="auto"/>
            <w:vAlign w:val="center"/>
          </w:tcPr>
          <w:p w14:paraId="75679D41" w14:textId="64EBD00C" w:rsidR="00BD0FEE" w:rsidRPr="00F701CB" w:rsidRDefault="00BD0FEE" w:rsidP="00F711EE">
            <w:pPr>
              <w:spacing w:after="0" w:line="240" w:lineRule="auto"/>
              <w:ind w:left="0" w:right="0" w:firstLine="0"/>
              <w:jc w:val="center"/>
              <w:rPr>
                <w:rFonts w:eastAsia="Times New Roman"/>
                <w:sz w:val="16"/>
                <w:szCs w:val="16"/>
              </w:rPr>
            </w:pPr>
            <w:r w:rsidRPr="00F701CB">
              <w:rPr>
                <w:rFonts w:eastAsia="Times New Roman"/>
                <w:sz w:val="16"/>
                <w:szCs w:val="16"/>
              </w:rPr>
              <w:t>Tipo de producto</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2308BECD" w14:textId="4A89D97D" w:rsidR="00BD0FEE" w:rsidRPr="00F701CB" w:rsidRDefault="00C22E09" w:rsidP="00F711EE">
            <w:pPr>
              <w:spacing w:after="0" w:line="240" w:lineRule="auto"/>
              <w:ind w:left="0" w:right="0" w:firstLine="0"/>
              <w:jc w:val="center"/>
              <w:rPr>
                <w:rFonts w:eastAsia="Times New Roman"/>
                <w:sz w:val="16"/>
                <w:szCs w:val="16"/>
              </w:rPr>
            </w:pPr>
            <w:r w:rsidRPr="00F701CB">
              <w:rPr>
                <w:rFonts w:eastAsia="Times New Roman"/>
                <w:sz w:val="16"/>
                <w:szCs w:val="16"/>
              </w:rPr>
              <w:t>51</w:t>
            </w:r>
          </w:p>
        </w:tc>
        <w:tc>
          <w:tcPr>
            <w:tcW w:w="920" w:type="dxa"/>
            <w:tcBorders>
              <w:top w:val="single" w:sz="4" w:space="0" w:color="auto"/>
              <w:left w:val="nil"/>
              <w:bottom w:val="single" w:sz="4" w:space="0" w:color="auto"/>
              <w:right w:val="single" w:sz="4" w:space="0" w:color="auto"/>
            </w:tcBorders>
            <w:shd w:val="clear" w:color="auto" w:fill="auto"/>
            <w:vAlign w:val="center"/>
          </w:tcPr>
          <w:p w14:paraId="218C7F70" w14:textId="25697CFC" w:rsidR="00BD0FEE" w:rsidRPr="00F701CB" w:rsidRDefault="00C22E09" w:rsidP="00F711EE">
            <w:pPr>
              <w:spacing w:after="0" w:line="240" w:lineRule="auto"/>
              <w:ind w:left="0" w:right="0" w:firstLine="0"/>
              <w:jc w:val="center"/>
              <w:rPr>
                <w:rFonts w:eastAsia="Times New Roman"/>
                <w:sz w:val="16"/>
                <w:szCs w:val="16"/>
              </w:rPr>
            </w:pPr>
            <w:r w:rsidRPr="00F701CB">
              <w:rPr>
                <w:rFonts w:eastAsia="Times New Roman"/>
                <w:sz w:val="16"/>
                <w:szCs w:val="16"/>
              </w:rPr>
              <w:t>52</w:t>
            </w:r>
          </w:p>
        </w:tc>
        <w:tc>
          <w:tcPr>
            <w:tcW w:w="920" w:type="dxa"/>
            <w:tcBorders>
              <w:top w:val="single" w:sz="4" w:space="0" w:color="auto"/>
              <w:left w:val="nil"/>
              <w:bottom w:val="single" w:sz="4" w:space="0" w:color="auto"/>
              <w:right w:val="single" w:sz="4" w:space="0" w:color="auto"/>
            </w:tcBorders>
            <w:shd w:val="clear" w:color="auto" w:fill="auto"/>
            <w:vAlign w:val="center"/>
          </w:tcPr>
          <w:p w14:paraId="2601B1AC" w14:textId="459947A8" w:rsidR="00BD0FEE" w:rsidRPr="00F701CB" w:rsidRDefault="00BD0FEE" w:rsidP="00F711EE">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20" w:type="dxa"/>
            <w:tcBorders>
              <w:top w:val="single" w:sz="4" w:space="0" w:color="auto"/>
              <w:left w:val="nil"/>
              <w:bottom w:val="single" w:sz="4" w:space="0" w:color="auto"/>
              <w:right w:val="single" w:sz="4" w:space="0" w:color="auto"/>
            </w:tcBorders>
            <w:shd w:val="clear" w:color="auto" w:fill="auto"/>
            <w:vAlign w:val="center"/>
          </w:tcPr>
          <w:p w14:paraId="2A09DFFD" w14:textId="65472270" w:rsidR="00BD0FEE" w:rsidRPr="00F701CB" w:rsidRDefault="00BD0FEE" w:rsidP="00F711EE">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120" w:type="dxa"/>
            <w:tcBorders>
              <w:top w:val="single" w:sz="4" w:space="0" w:color="auto"/>
              <w:left w:val="nil"/>
              <w:bottom w:val="single" w:sz="4" w:space="0" w:color="auto"/>
              <w:right w:val="single" w:sz="4" w:space="0" w:color="auto"/>
            </w:tcBorders>
            <w:shd w:val="clear" w:color="auto" w:fill="auto"/>
            <w:vAlign w:val="center"/>
          </w:tcPr>
          <w:p w14:paraId="21FFB3E9" w14:textId="77777777" w:rsidR="00BD0FEE" w:rsidRPr="00F701CB" w:rsidRDefault="00BD0FEE" w:rsidP="00F711EE">
            <w:pPr>
              <w:spacing w:after="0" w:line="240" w:lineRule="auto"/>
              <w:ind w:left="0" w:right="0" w:firstLine="0"/>
              <w:jc w:val="left"/>
              <w:rPr>
                <w:rFonts w:eastAsia="Times New Roman"/>
                <w:sz w:val="16"/>
                <w:szCs w:val="16"/>
              </w:rPr>
            </w:pPr>
            <w:r w:rsidRPr="00F701CB">
              <w:rPr>
                <w:rFonts w:eastAsia="Times New Roman"/>
                <w:sz w:val="16"/>
                <w:szCs w:val="16"/>
              </w:rPr>
              <w:t>-Es la llave 3.</w:t>
            </w:r>
          </w:p>
          <w:p w14:paraId="57E2B1D8" w14:textId="5FF148CF" w:rsidR="00E35DBC" w:rsidRPr="00F701CB" w:rsidRDefault="00E35DBC" w:rsidP="000000ED">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D43F77" w:rsidRPr="00F701CB">
              <w:rPr>
                <w:rFonts w:eastAsia="Times New Roman"/>
                <w:sz w:val="16"/>
                <w:szCs w:val="16"/>
              </w:rPr>
              <w:t xml:space="preserve">Cuadro 5 </w:t>
            </w:r>
            <w:r w:rsidR="000000ED" w:rsidRPr="00F701CB">
              <w:rPr>
                <w:rFonts w:eastAsia="Times New Roman"/>
                <w:sz w:val="16"/>
                <w:szCs w:val="16"/>
              </w:rPr>
              <w:t>del archivo “Cuadros Complementarios del Anexo 6”.</w:t>
            </w:r>
          </w:p>
        </w:tc>
        <w:tc>
          <w:tcPr>
            <w:tcW w:w="1149" w:type="dxa"/>
            <w:tcBorders>
              <w:top w:val="single" w:sz="4" w:space="0" w:color="auto"/>
              <w:left w:val="nil"/>
              <w:bottom w:val="single" w:sz="4" w:space="0" w:color="auto"/>
              <w:right w:val="single" w:sz="4" w:space="0" w:color="auto"/>
            </w:tcBorders>
            <w:shd w:val="clear" w:color="auto" w:fill="auto"/>
            <w:vAlign w:val="center"/>
          </w:tcPr>
          <w:p w14:paraId="2ECD8981" w14:textId="7EBD7B6B" w:rsidR="00BD0FEE" w:rsidRPr="00F701CB" w:rsidRDefault="00BD0FEE" w:rsidP="00F711EE">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711EE" w:rsidRPr="00F701CB" w14:paraId="28B0EE73" w14:textId="77777777" w:rsidTr="00370347">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CD72758" w14:textId="5EE1F6DA" w:rsidR="00F711EE" w:rsidRPr="00F701CB" w:rsidRDefault="00D72848" w:rsidP="00F711EE">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550D351B"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Rol</w:t>
            </w:r>
          </w:p>
        </w:tc>
        <w:tc>
          <w:tcPr>
            <w:tcW w:w="1000" w:type="dxa"/>
            <w:tcBorders>
              <w:top w:val="nil"/>
              <w:left w:val="nil"/>
              <w:bottom w:val="single" w:sz="4" w:space="0" w:color="auto"/>
              <w:right w:val="single" w:sz="4" w:space="0" w:color="auto"/>
            </w:tcBorders>
            <w:shd w:val="clear" w:color="auto" w:fill="auto"/>
            <w:vAlign w:val="center"/>
            <w:hideMark/>
          </w:tcPr>
          <w:p w14:paraId="76BB3A5A" w14:textId="3F8DA1CA" w:rsidR="00F711EE" w:rsidRPr="00F701CB" w:rsidRDefault="00C22E09" w:rsidP="00F711EE">
            <w:pPr>
              <w:spacing w:after="0" w:line="240" w:lineRule="auto"/>
              <w:ind w:left="0" w:right="0" w:firstLine="0"/>
              <w:jc w:val="center"/>
              <w:rPr>
                <w:rFonts w:eastAsia="Times New Roman"/>
                <w:sz w:val="16"/>
                <w:szCs w:val="16"/>
              </w:rPr>
            </w:pPr>
            <w:r w:rsidRPr="00F701CB">
              <w:rPr>
                <w:rFonts w:eastAsia="Times New Roman"/>
                <w:sz w:val="16"/>
                <w:szCs w:val="16"/>
              </w:rPr>
              <w:t>53</w:t>
            </w:r>
          </w:p>
        </w:tc>
        <w:tc>
          <w:tcPr>
            <w:tcW w:w="920" w:type="dxa"/>
            <w:tcBorders>
              <w:top w:val="nil"/>
              <w:left w:val="nil"/>
              <w:bottom w:val="single" w:sz="4" w:space="0" w:color="auto"/>
              <w:right w:val="single" w:sz="4" w:space="0" w:color="auto"/>
            </w:tcBorders>
            <w:shd w:val="clear" w:color="auto" w:fill="auto"/>
            <w:vAlign w:val="center"/>
            <w:hideMark/>
          </w:tcPr>
          <w:p w14:paraId="07BA7DF8" w14:textId="76361F32" w:rsidR="00F711EE" w:rsidRPr="00F701CB" w:rsidRDefault="00F711EE" w:rsidP="00C22E09">
            <w:pPr>
              <w:spacing w:after="0" w:line="240" w:lineRule="auto"/>
              <w:ind w:left="0" w:right="0" w:firstLine="0"/>
              <w:jc w:val="center"/>
              <w:rPr>
                <w:rFonts w:eastAsia="Times New Roman"/>
                <w:sz w:val="16"/>
                <w:szCs w:val="16"/>
              </w:rPr>
            </w:pPr>
            <w:r w:rsidRPr="00F701CB">
              <w:rPr>
                <w:rFonts w:eastAsia="Times New Roman"/>
                <w:sz w:val="16"/>
                <w:szCs w:val="16"/>
              </w:rPr>
              <w:t>5</w:t>
            </w:r>
            <w:r w:rsidR="00C22E09" w:rsidRPr="00F701CB">
              <w:rPr>
                <w:rFonts w:eastAsia="Times New Roman"/>
                <w:sz w:val="16"/>
                <w:szCs w:val="16"/>
              </w:rPr>
              <w:t>3</w:t>
            </w:r>
          </w:p>
        </w:tc>
        <w:tc>
          <w:tcPr>
            <w:tcW w:w="920" w:type="dxa"/>
            <w:tcBorders>
              <w:top w:val="nil"/>
              <w:left w:val="nil"/>
              <w:bottom w:val="single" w:sz="4" w:space="0" w:color="auto"/>
              <w:right w:val="single" w:sz="4" w:space="0" w:color="auto"/>
            </w:tcBorders>
            <w:shd w:val="clear" w:color="auto" w:fill="auto"/>
            <w:vAlign w:val="center"/>
            <w:hideMark/>
          </w:tcPr>
          <w:p w14:paraId="187F3C88"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120" w:type="dxa"/>
            <w:tcBorders>
              <w:top w:val="nil"/>
              <w:left w:val="nil"/>
              <w:bottom w:val="single" w:sz="4" w:space="0" w:color="auto"/>
              <w:right w:val="single" w:sz="4" w:space="0" w:color="auto"/>
            </w:tcBorders>
            <w:shd w:val="clear" w:color="auto" w:fill="auto"/>
            <w:vAlign w:val="center"/>
            <w:hideMark/>
          </w:tcPr>
          <w:p w14:paraId="6441F20A"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120" w:type="dxa"/>
            <w:tcBorders>
              <w:top w:val="nil"/>
              <w:left w:val="nil"/>
              <w:bottom w:val="single" w:sz="4" w:space="0" w:color="auto"/>
              <w:right w:val="single" w:sz="4" w:space="0" w:color="auto"/>
            </w:tcBorders>
            <w:shd w:val="clear" w:color="auto" w:fill="auto"/>
            <w:vAlign w:val="center"/>
            <w:hideMark/>
          </w:tcPr>
          <w:p w14:paraId="50EF5228" w14:textId="1DF80FC2" w:rsidR="00F711EE" w:rsidRPr="00F701CB" w:rsidRDefault="00F711EE" w:rsidP="000000ED">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D43F77" w:rsidRPr="00F701CB">
              <w:rPr>
                <w:rFonts w:eastAsia="Times New Roman"/>
                <w:sz w:val="16"/>
                <w:szCs w:val="16"/>
              </w:rPr>
              <w:t xml:space="preserve">Cuadro 6 </w:t>
            </w:r>
            <w:r w:rsidR="000000ED" w:rsidRPr="00F701CB">
              <w:rPr>
                <w:rFonts w:eastAsia="Times New Roman"/>
                <w:sz w:val="16"/>
                <w:szCs w:val="16"/>
              </w:rPr>
              <w:t>del archivo “Cuadros Complementarios del Anexo 6”.</w:t>
            </w:r>
          </w:p>
        </w:tc>
        <w:tc>
          <w:tcPr>
            <w:tcW w:w="1149" w:type="dxa"/>
            <w:tcBorders>
              <w:top w:val="nil"/>
              <w:left w:val="nil"/>
              <w:bottom w:val="single" w:sz="4" w:space="0" w:color="auto"/>
              <w:right w:val="single" w:sz="4" w:space="0" w:color="auto"/>
            </w:tcBorders>
            <w:shd w:val="clear" w:color="auto" w:fill="auto"/>
            <w:vAlign w:val="center"/>
            <w:hideMark/>
          </w:tcPr>
          <w:p w14:paraId="082FB149"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711EE" w:rsidRPr="00F701CB" w14:paraId="39A500C4" w14:textId="77777777" w:rsidTr="00370347">
        <w:trPr>
          <w:trHeight w:val="675"/>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6B87CB5" w14:textId="1D70E77D" w:rsidR="00F711EE" w:rsidRPr="00F701CB" w:rsidRDefault="00D72848" w:rsidP="00F711EE">
            <w:pPr>
              <w:spacing w:after="0" w:line="240" w:lineRule="auto"/>
              <w:ind w:left="0" w:right="0" w:firstLine="0"/>
              <w:jc w:val="center"/>
              <w:rPr>
                <w:rFonts w:eastAsia="Times New Roman"/>
                <w:sz w:val="16"/>
                <w:szCs w:val="16"/>
              </w:rPr>
            </w:pPr>
            <w:r w:rsidRPr="00F701CB">
              <w:rPr>
                <w:rFonts w:eastAsia="Times New Roman"/>
                <w:sz w:val="16"/>
                <w:szCs w:val="16"/>
              </w:rPr>
              <w:t>6</w:t>
            </w:r>
          </w:p>
        </w:tc>
        <w:tc>
          <w:tcPr>
            <w:tcW w:w="1120" w:type="dxa"/>
            <w:tcBorders>
              <w:top w:val="nil"/>
              <w:left w:val="nil"/>
              <w:bottom w:val="single" w:sz="4" w:space="0" w:color="auto"/>
              <w:right w:val="single" w:sz="4" w:space="0" w:color="auto"/>
            </w:tcBorders>
            <w:shd w:val="clear" w:color="auto" w:fill="auto"/>
            <w:vAlign w:val="center"/>
            <w:hideMark/>
          </w:tcPr>
          <w:p w14:paraId="0E94F7CF"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Tipo de identificación</w:t>
            </w:r>
          </w:p>
        </w:tc>
        <w:tc>
          <w:tcPr>
            <w:tcW w:w="1000" w:type="dxa"/>
            <w:tcBorders>
              <w:top w:val="nil"/>
              <w:left w:val="nil"/>
              <w:bottom w:val="single" w:sz="4" w:space="0" w:color="auto"/>
              <w:right w:val="single" w:sz="4" w:space="0" w:color="auto"/>
            </w:tcBorders>
            <w:shd w:val="clear" w:color="auto" w:fill="auto"/>
            <w:vAlign w:val="center"/>
            <w:hideMark/>
          </w:tcPr>
          <w:p w14:paraId="03F381B1" w14:textId="5EF60F1C" w:rsidR="00F711EE" w:rsidRPr="00F701CB" w:rsidRDefault="00C22E09" w:rsidP="00F711EE">
            <w:pPr>
              <w:spacing w:after="0" w:line="240" w:lineRule="auto"/>
              <w:ind w:left="0" w:right="0" w:firstLine="0"/>
              <w:jc w:val="center"/>
              <w:rPr>
                <w:rFonts w:eastAsia="Times New Roman"/>
                <w:sz w:val="16"/>
                <w:szCs w:val="16"/>
              </w:rPr>
            </w:pPr>
            <w:r w:rsidRPr="00F701CB">
              <w:rPr>
                <w:rFonts w:eastAsia="Times New Roman"/>
                <w:sz w:val="16"/>
                <w:szCs w:val="16"/>
              </w:rPr>
              <w:t>54</w:t>
            </w:r>
          </w:p>
        </w:tc>
        <w:tc>
          <w:tcPr>
            <w:tcW w:w="920" w:type="dxa"/>
            <w:tcBorders>
              <w:top w:val="nil"/>
              <w:left w:val="nil"/>
              <w:bottom w:val="single" w:sz="4" w:space="0" w:color="auto"/>
              <w:right w:val="single" w:sz="4" w:space="0" w:color="auto"/>
            </w:tcBorders>
            <w:shd w:val="clear" w:color="auto" w:fill="auto"/>
            <w:vAlign w:val="center"/>
            <w:hideMark/>
          </w:tcPr>
          <w:p w14:paraId="2FC30D56" w14:textId="61F50021" w:rsidR="00F711EE" w:rsidRPr="00F701CB" w:rsidRDefault="00F711EE" w:rsidP="00C22E09">
            <w:pPr>
              <w:spacing w:after="0" w:line="240" w:lineRule="auto"/>
              <w:ind w:left="0" w:right="0" w:firstLine="0"/>
              <w:jc w:val="center"/>
              <w:rPr>
                <w:rFonts w:eastAsia="Times New Roman"/>
                <w:sz w:val="16"/>
                <w:szCs w:val="16"/>
              </w:rPr>
            </w:pPr>
            <w:r w:rsidRPr="00F701CB">
              <w:rPr>
                <w:rFonts w:eastAsia="Times New Roman"/>
                <w:sz w:val="16"/>
                <w:szCs w:val="16"/>
              </w:rPr>
              <w:t>5</w:t>
            </w:r>
            <w:r w:rsidR="00C22E09" w:rsidRPr="00F701CB">
              <w:rPr>
                <w:rFonts w:eastAsia="Times New Roman"/>
                <w:sz w:val="16"/>
                <w:szCs w:val="16"/>
              </w:rPr>
              <w:t>5</w:t>
            </w:r>
          </w:p>
        </w:tc>
        <w:tc>
          <w:tcPr>
            <w:tcW w:w="920" w:type="dxa"/>
            <w:tcBorders>
              <w:top w:val="nil"/>
              <w:left w:val="nil"/>
              <w:bottom w:val="single" w:sz="4" w:space="0" w:color="auto"/>
              <w:right w:val="single" w:sz="4" w:space="0" w:color="auto"/>
            </w:tcBorders>
            <w:shd w:val="clear" w:color="auto" w:fill="auto"/>
            <w:vAlign w:val="center"/>
            <w:hideMark/>
          </w:tcPr>
          <w:p w14:paraId="68E37242"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20" w:type="dxa"/>
            <w:tcBorders>
              <w:top w:val="nil"/>
              <w:left w:val="nil"/>
              <w:bottom w:val="single" w:sz="4" w:space="0" w:color="auto"/>
              <w:right w:val="single" w:sz="4" w:space="0" w:color="auto"/>
            </w:tcBorders>
            <w:shd w:val="clear" w:color="auto" w:fill="auto"/>
            <w:vAlign w:val="center"/>
            <w:hideMark/>
          </w:tcPr>
          <w:p w14:paraId="78A33BE5"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120" w:type="dxa"/>
            <w:tcBorders>
              <w:top w:val="nil"/>
              <w:left w:val="nil"/>
              <w:bottom w:val="single" w:sz="4" w:space="0" w:color="auto"/>
              <w:right w:val="single" w:sz="4" w:space="0" w:color="auto"/>
            </w:tcBorders>
            <w:shd w:val="clear" w:color="auto" w:fill="auto"/>
            <w:vAlign w:val="center"/>
            <w:hideMark/>
          </w:tcPr>
          <w:p w14:paraId="293DABF1" w14:textId="7BCD183F" w:rsidR="00F711EE" w:rsidRPr="00F701CB" w:rsidRDefault="00F711EE" w:rsidP="000000ED">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D43F77" w:rsidRPr="00F701CB">
              <w:rPr>
                <w:rFonts w:eastAsia="Times New Roman"/>
                <w:sz w:val="16"/>
                <w:szCs w:val="16"/>
              </w:rPr>
              <w:t xml:space="preserve">Cuadro 4 </w:t>
            </w:r>
            <w:r w:rsidR="000000ED" w:rsidRPr="00F701CB">
              <w:rPr>
                <w:rFonts w:eastAsia="Times New Roman"/>
                <w:sz w:val="16"/>
                <w:szCs w:val="16"/>
              </w:rPr>
              <w:t xml:space="preserve">del archivo </w:t>
            </w:r>
            <w:r w:rsidR="000000ED" w:rsidRPr="00F701CB">
              <w:rPr>
                <w:rFonts w:eastAsia="Times New Roman"/>
                <w:sz w:val="16"/>
                <w:szCs w:val="16"/>
              </w:rPr>
              <w:lastRenderedPageBreak/>
              <w:t>“Cuadros Complementarios del Anexo 6”.</w:t>
            </w:r>
          </w:p>
        </w:tc>
        <w:tc>
          <w:tcPr>
            <w:tcW w:w="1149" w:type="dxa"/>
            <w:tcBorders>
              <w:top w:val="nil"/>
              <w:left w:val="nil"/>
              <w:bottom w:val="single" w:sz="4" w:space="0" w:color="auto"/>
              <w:right w:val="single" w:sz="4" w:space="0" w:color="auto"/>
            </w:tcBorders>
            <w:shd w:val="clear" w:color="auto" w:fill="auto"/>
            <w:vAlign w:val="center"/>
            <w:hideMark/>
          </w:tcPr>
          <w:p w14:paraId="3DF9F7D2"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lastRenderedPageBreak/>
              <w:t>Sí</w:t>
            </w:r>
          </w:p>
        </w:tc>
      </w:tr>
      <w:tr w:rsidR="00F711EE" w:rsidRPr="00F701CB" w14:paraId="79018B7E" w14:textId="77777777" w:rsidTr="00370347">
        <w:trPr>
          <w:trHeight w:val="1286"/>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0A1B3201" w14:textId="739C4E6C" w:rsidR="00F711EE" w:rsidRPr="00F701CB" w:rsidRDefault="00D72848" w:rsidP="00F711EE">
            <w:pPr>
              <w:spacing w:after="0" w:line="240" w:lineRule="auto"/>
              <w:ind w:left="0" w:right="0" w:firstLine="0"/>
              <w:jc w:val="center"/>
              <w:rPr>
                <w:rFonts w:eastAsia="Times New Roman"/>
                <w:sz w:val="16"/>
                <w:szCs w:val="16"/>
              </w:rPr>
            </w:pPr>
            <w:r w:rsidRPr="00F701CB">
              <w:rPr>
                <w:rFonts w:eastAsia="Times New Roman"/>
                <w:sz w:val="16"/>
                <w:szCs w:val="16"/>
              </w:rPr>
              <w:lastRenderedPageBreak/>
              <w:t>7</w:t>
            </w:r>
          </w:p>
        </w:tc>
        <w:tc>
          <w:tcPr>
            <w:tcW w:w="1120" w:type="dxa"/>
            <w:tcBorders>
              <w:top w:val="nil"/>
              <w:left w:val="nil"/>
              <w:bottom w:val="single" w:sz="4" w:space="0" w:color="auto"/>
              <w:right w:val="single" w:sz="4" w:space="0" w:color="auto"/>
            </w:tcBorders>
            <w:shd w:val="clear" w:color="auto" w:fill="auto"/>
            <w:vAlign w:val="center"/>
            <w:hideMark/>
          </w:tcPr>
          <w:p w14:paraId="5059F8D3"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Número de identificación</w:t>
            </w:r>
          </w:p>
        </w:tc>
        <w:tc>
          <w:tcPr>
            <w:tcW w:w="1000" w:type="dxa"/>
            <w:tcBorders>
              <w:top w:val="nil"/>
              <w:left w:val="nil"/>
              <w:bottom w:val="single" w:sz="4" w:space="0" w:color="auto"/>
              <w:right w:val="single" w:sz="4" w:space="0" w:color="auto"/>
            </w:tcBorders>
            <w:shd w:val="clear" w:color="auto" w:fill="auto"/>
            <w:vAlign w:val="center"/>
            <w:hideMark/>
          </w:tcPr>
          <w:p w14:paraId="26AB93CA" w14:textId="62DF8A9F" w:rsidR="00F711EE" w:rsidRPr="00F701CB" w:rsidRDefault="00C22E09" w:rsidP="00F711EE">
            <w:pPr>
              <w:spacing w:after="0" w:line="240" w:lineRule="auto"/>
              <w:ind w:left="0" w:right="0" w:firstLine="0"/>
              <w:jc w:val="center"/>
              <w:rPr>
                <w:rFonts w:eastAsia="Times New Roman"/>
                <w:sz w:val="16"/>
                <w:szCs w:val="16"/>
              </w:rPr>
            </w:pPr>
            <w:r w:rsidRPr="00F701CB">
              <w:rPr>
                <w:rFonts w:eastAsia="Times New Roman"/>
                <w:sz w:val="16"/>
                <w:szCs w:val="16"/>
              </w:rPr>
              <w:t>56</w:t>
            </w:r>
          </w:p>
        </w:tc>
        <w:tc>
          <w:tcPr>
            <w:tcW w:w="920" w:type="dxa"/>
            <w:tcBorders>
              <w:top w:val="nil"/>
              <w:left w:val="nil"/>
              <w:bottom w:val="single" w:sz="4" w:space="0" w:color="auto"/>
              <w:right w:val="single" w:sz="4" w:space="0" w:color="auto"/>
            </w:tcBorders>
            <w:shd w:val="clear" w:color="auto" w:fill="auto"/>
            <w:vAlign w:val="center"/>
            <w:hideMark/>
          </w:tcPr>
          <w:p w14:paraId="1F517DC2" w14:textId="0AC92A44" w:rsidR="00F711EE" w:rsidRPr="00F701CB" w:rsidRDefault="00F711EE" w:rsidP="00C22E09">
            <w:pPr>
              <w:spacing w:after="0" w:line="240" w:lineRule="auto"/>
              <w:ind w:left="0" w:right="0" w:firstLine="0"/>
              <w:jc w:val="center"/>
              <w:rPr>
                <w:rFonts w:eastAsia="Times New Roman"/>
                <w:sz w:val="16"/>
                <w:szCs w:val="16"/>
              </w:rPr>
            </w:pPr>
            <w:r w:rsidRPr="00F701CB">
              <w:rPr>
                <w:rFonts w:eastAsia="Times New Roman"/>
                <w:sz w:val="16"/>
                <w:szCs w:val="16"/>
              </w:rPr>
              <w:t>7</w:t>
            </w:r>
            <w:r w:rsidR="00C22E09" w:rsidRPr="00F701CB">
              <w:rPr>
                <w:rFonts w:eastAsia="Times New Roman"/>
                <w:sz w:val="16"/>
                <w:szCs w:val="16"/>
              </w:rPr>
              <w:t>5</w:t>
            </w:r>
          </w:p>
        </w:tc>
        <w:tc>
          <w:tcPr>
            <w:tcW w:w="920" w:type="dxa"/>
            <w:tcBorders>
              <w:top w:val="nil"/>
              <w:left w:val="nil"/>
              <w:bottom w:val="single" w:sz="4" w:space="0" w:color="auto"/>
              <w:right w:val="single" w:sz="4" w:space="0" w:color="auto"/>
            </w:tcBorders>
            <w:shd w:val="clear" w:color="auto" w:fill="auto"/>
            <w:vAlign w:val="center"/>
            <w:hideMark/>
          </w:tcPr>
          <w:p w14:paraId="145238FF"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20" w:type="dxa"/>
            <w:tcBorders>
              <w:top w:val="nil"/>
              <w:left w:val="nil"/>
              <w:bottom w:val="single" w:sz="4" w:space="0" w:color="auto"/>
              <w:right w:val="single" w:sz="4" w:space="0" w:color="auto"/>
            </w:tcBorders>
            <w:shd w:val="clear" w:color="auto" w:fill="auto"/>
            <w:vAlign w:val="center"/>
            <w:hideMark/>
          </w:tcPr>
          <w:p w14:paraId="316146FC"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120" w:type="dxa"/>
            <w:tcBorders>
              <w:top w:val="nil"/>
              <w:left w:val="nil"/>
              <w:bottom w:val="single" w:sz="4" w:space="0" w:color="auto"/>
              <w:right w:val="single" w:sz="4" w:space="0" w:color="auto"/>
            </w:tcBorders>
            <w:shd w:val="clear" w:color="auto" w:fill="auto"/>
            <w:vAlign w:val="center"/>
            <w:hideMark/>
          </w:tcPr>
          <w:p w14:paraId="7BECFBCC" w14:textId="77777777" w:rsidR="00F711EE" w:rsidRPr="00F701CB" w:rsidRDefault="00F711EE" w:rsidP="00F711EE">
            <w:pPr>
              <w:spacing w:after="0" w:line="240" w:lineRule="auto"/>
              <w:ind w:left="0" w:right="0" w:firstLine="0"/>
              <w:jc w:val="left"/>
              <w:rPr>
                <w:rFonts w:eastAsia="Times New Roman"/>
                <w:sz w:val="16"/>
                <w:szCs w:val="16"/>
              </w:rPr>
            </w:pPr>
            <w:r w:rsidRPr="00F701CB">
              <w:rPr>
                <w:rFonts w:eastAsia="Times New Roman"/>
                <w:sz w:val="16"/>
                <w:szCs w:val="16"/>
              </w:rPr>
              <w:t>-Diligenciar sin guiones, puntos, comas, espacios en blanco o separadores.</w:t>
            </w:r>
            <w:r w:rsidRPr="00F701CB">
              <w:rPr>
                <w:rFonts w:eastAsia="Times New Roman"/>
                <w:sz w:val="16"/>
                <w:szCs w:val="16"/>
              </w:rPr>
              <w:br/>
              <w:t>-Alineado a la izquierda.</w:t>
            </w:r>
            <w:r w:rsidRPr="00F701CB">
              <w:rPr>
                <w:rFonts w:eastAsia="Times New Roman"/>
                <w:sz w:val="16"/>
                <w:szCs w:val="16"/>
              </w:rPr>
              <w:br/>
              <w:t>-Para los NIT, no incluir el dígito de verificación.</w:t>
            </w:r>
          </w:p>
        </w:tc>
        <w:tc>
          <w:tcPr>
            <w:tcW w:w="1149" w:type="dxa"/>
            <w:tcBorders>
              <w:top w:val="nil"/>
              <w:left w:val="nil"/>
              <w:bottom w:val="single" w:sz="4" w:space="0" w:color="auto"/>
              <w:right w:val="single" w:sz="4" w:space="0" w:color="auto"/>
            </w:tcBorders>
            <w:shd w:val="clear" w:color="auto" w:fill="auto"/>
            <w:vAlign w:val="center"/>
            <w:hideMark/>
          </w:tcPr>
          <w:p w14:paraId="4D84C189"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711EE" w:rsidRPr="00F701CB" w14:paraId="76868276" w14:textId="77777777" w:rsidTr="00370347">
        <w:trPr>
          <w:trHeight w:val="2198"/>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4B516219" w14:textId="27CFE220" w:rsidR="00F711EE" w:rsidRPr="00F701CB" w:rsidRDefault="00D72848" w:rsidP="00F711EE">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120" w:type="dxa"/>
            <w:tcBorders>
              <w:top w:val="nil"/>
              <w:left w:val="nil"/>
              <w:bottom w:val="single" w:sz="4" w:space="0" w:color="auto"/>
              <w:right w:val="single" w:sz="4" w:space="0" w:color="auto"/>
            </w:tcBorders>
            <w:shd w:val="clear" w:color="auto" w:fill="auto"/>
            <w:vAlign w:val="center"/>
            <w:hideMark/>
          </w:tcPr>
          <w:p w14:paraId="0C2D46B5" w14:textId="4B81F333" w:rsidR="00F711EE" w:rsidRPr="00F701CB" w:rsidRDefault="00402E92" w:rsidP="00F711EE">
            <w:pPr>
              <w:spacing w:after="0" w:line="240" w:lineRule="auto"/>
              <w:ind w:left="0" w:right="0" w:firstLine="0"/>
              <w:jc w:val="center"/>
              <w:rPr>
                <w:rFonts w:eastAsia="Times New Roman"/>
                <w:sz w:val="16"/>
                <w:szCs w:val="16"/>
              </w:rPr>
            </w:pPr>
            <w:r w:rsidRPr="00F701CB">
              <w:rPr>
                <w:rFonts w:eastAsia="Times New Roman"/>
                <w:sz w:val="16"/>
                <w:szCs w:val="16"/>
              </w:rPr>
              <w:t>Dígito</w:t>
            </w:r>
            <w:r w:rsidR="00F711EE" w:rsidRPr="00F701CB">
              <w:rPr>
                <w:rFonts w:eastAsia="Times New Roman"/>
                <w:sz w:val="16"/>
                <w:szCs w:val="16"/>
              </w:rPr>
              <w:t xml:space="preserve"> de verificación</w:t>
            </w:r>
          </w:p>
        </w:tc>
        <w:tc>
          <w:tcPr>
            <w:tcW w:w="1000" w:type="dxa"/>
            <w:tcBorders>
              <w:top w:val="nil"/>
              <w:left w:val="nil"/>
              <w:bottom w:val="single" w:sz="4" w:space="0" w:color="auto"/>
              <w:right w:val="single" w:sz="4" w:space="0" w:color="auto"/>
            </w:tcBorders>
            <w:shd w:val="clear" w:color="auto" w:fill="auto"/>
            <w:vAlign w:val="center"/>
            <w:hideMark/>
          </w:tcPr>
          <w:p w14:paraId="3FFE3744" w14:textId="2A8F601E" w:rsidR="00F711EE" w:rsidRPr="00F701CB" w:rsidRDefault="00C22E09" w:rsidP="00F711EE">
            <w:pPr>
              <w:spacing w:after="0" w:line="240" w:lineRule="auto"/>
              <w:ind w:left="0" w:right="0" w:firstLine="0"/>
              <w:jc w:val="center"/>
              <w:rPr>
                <w:rFonts w:eastAsia="Times New Roman"/>
                <w:sz w:val="16"/>
                <w:szCs w:val="16"/>
              </w:rPr>
            </w:pPr>
            <w:r w:rsidRPr="00F701CB">
              <w:rPr>
                <w:rFonts w:eastAsia="Times New Roman"/>
                <w:sz w:val="16"/>
                <w:szCs w:val="16"/>
              </w:rPr>
              <w:t>76</w:t>
            </w:r>
          </w:p>
        </w:tc>
        <w:tc>
          <w:tcPr>
            <w:tcW w:w="920" w:type="dxa"/>
            <w:tcBorders>
              <w:top w:val="nil"/>
              <w:left w:val="nil"/>
              <w:bottom w:val="single" w:sz="4" w:space="0" w:color="auto"/>
              <w:right w:val="single" w:sz="4" w:space="0" w:color="auto"/>
            </w:tcBorders>
            <w:shd w:val="clear" w:color="auto" w:fill="auto"/>
            <w:vAlign w:val="center"/>
            <w:hideMark/>
          </w:tcPr>
          <w:p w14:paraId="169AF74F" w14:textId="156080C9" w:rsidR="00F711EE" w:rsidRPr="00F701CB" w:rsidRDefault="00F711EE" w:rsidP="00C22E09">
            <w:pPr>
              <w:spacing w:after="0" w:line="240" w:lineRule="auto"/>
              <w:ind w:left="0" w:right="0" w:firstLine="0"/>
              <w:jc w:val="center"/>
              <w:rPr>
                <w:rFonts w:eastAsia="Times New Roman"/>
                <w:sz w:val="16"/>
                <w:szCs w:val="16"/>
              </w:rPr>
            </w:pPr>
            <w:r w:rsidRPr="00F701CB">
              <w:rPr>
                <w:rFonts w:eastAsia="Times New Roman"/>
                <w:sz w:val="16"/>
                <w:szCs w:val="16"/>
              </w:rPr>
              <w:t>7</w:t>
            </w:r>
            <w:r w:rsidR="00C22E09" w:rsidRPr="00F701CB">
              <w:rPr>
                <w:rFonts w:eastAsia="Times New Roman"/>
                <w:sz w:val="16"/>
                <w:szCs w:val="16"/>
              </w:rPr>
              <w:t>7</w:t>
            </w:r>
          </w:p>
        </w:tc>
        <w:tc>
          <w:tcPr>
            <w:tcW w:w="920" w:type="dxa"/>
            <w:tcBorders>
              <w:top w:val="nil"/>
              <w:left w:val="nil"/>
              <w:bottom w:val="single" w:sz="4" w:space="0" w:color="auto"/>
              <w:right w:val="single" w:sz="4" w:space="0" w:color="auto"/>
            </w:tcBorders>
            <w:shd w:val="clear" w:color="auto" w:fill="auto"/>
            <w:vAlign w:val="center"/>
            <w:hideMark/>
          </w:tcPr>
          <w:p w14:paraId="520E4FBD"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20" w:type="dxa"/>
            <w:tcBorders>
              <w:top w:val="nil"/>
              <w:left w:val="nil"/>
              <w:bottom w:val="single" w:sz="4" w:space="0" w:color="auto"/>
              <w:right w:val="single" w:sz="4" w:space="0" w:color="auto"/>
            </w:tcBorders>
            <w:shd w:val="clear" w:color="auto" w:fill="auto"/>
            <w:vAlign w:val="center"/>
            <w:hideMark/>
          </w:tcPr>
          <w:p w14:paraId="0A15EECA"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120" w:type="dxa"/>
            <w:tcBorders>
              <w:top w:val="nil"/>
              <w:left w:val="nil"/>
              <w:bottom w:val="single" w:sz="4" w:space="0" w:color="auto"/>
              <w:right w:val="single" w:sz="4" w:space="0" w:color="auto"/>
            </w:tcBorders>
            <w:shd w:val="clear" w:color="auto" w:fill="auto"/>
            <w:vAlign w:val="center"/>
            <w:hideMark/>
          </w:tcPr>
          <w:p w14:paraId="067668CB" w14:textId="7CE3B84D" w:rsidR="00F711EE" w:rsidRPr="00F701CB" w:rsidRDefault="00F711EE" w:rsidP="003A7B98">
            <w:pPr>
              <w:spacing w:after="0" w:line="240" w:lineRule="auto"/>
              <w:ind w:left="0" w:right="0" w:firstLine="0"/>
              <w:jc w:val="left"/>
              <w:rPr>
                <w:rFonts w:eastAsia="Times New Roman"/>
                <w:sz w:val="16"/>
                <w:szCs w:val="16"/>
              </w:rPr>
            </w:pPr>
            <w:r w:rsidRPr="00F701CB">
              <w:rPr>
                <w:rFonts w:eastAsia="Times New Roman"/>
                <w:sz w:val="16"/>
                <w:szCs w:val="16"/>
              </w:rPr>
              <w:t xml:space="preserve">-Para los NIT, debe ingresarse el </w:t>
            </w:r>
            <w:r w:rsidR="00402E92" w:rsidRPr="00F701CB">
              <w:rPr>
                <w:rFonts w:eastAsia="Times New Roman"/>
                <w:sz w:val="16"/>
                <w:szCs w:val="16"/>
              </w:rPr>
              <w:t>dígito</w:t>
            </w:r>
            <w:r w:rsidRPr="00F701CB">
              <w:rPr>
                <w:rFonts w:eastAsia="Times New Roman"/>
                <w:sz w:val="16"/>
                <w:szCs w:val="16"/>
              </w:rPr>
              <w:t xml:space="preserve"> de verificación precedido de un "0" (Ej. Un NIT con </w:t>
            </w:r>
            <w:r w:rsidR="00402E92" w:rsidRPr="00F701CB">
              <w:rPr>
                <w:rFonts w:eastAsia="Times New Roman"/>
                <w:sz w:val="16"/>
                <w:szCs w:val="16"/>
              </w:rPr>
              <w:t>dígito</w:t>
            </w:r>
            <w:r w:rsidRPr="00F701CB">
              <w:rPr>
                <w:rFonts w:eastAsia="Times New Roman"/>
                <w:sz w:val="16"/>
                <w:szCs w:val="16"/>
              </w:rPr>
              <w:t xml:space="preserve"> de verificación 5, debe ingresar el valor "05").</w:t>
            </w:r>
            <w:r w:rsidRPr="00F701CB">
              <w:rPr>
                <w:rFonts w:eastAsia="Times New Roman"/>
                <w:sz w:val="16"/>
                <w:szCs w:val="16"/>
              </w:rPr>
              <w:br/>
              <w:t>-</w:t>
            </w:r>
            <w:r w:rsidR="00861161" w:rsidRPr="00F701CB">
              <w:rPr>
                <w:rFonts w:eastAsia="Times New Roman"/>
                <w:sz w:val="16"/>
                <w:szCs w:val="16"/>
              </w:rPr>
              <w:t>Debe ingresar</w:t>
            </w:r>
            <w:r w:rsidRPr="00F701CB">
              <w:rPr>
                <w:rFonts w:eastAsia="Times New Roman"/>
                <w:sz w:val="16"/>
                <w:szCs w:val="16"/>
              </w:rPr>
              <w:t xml:space="preserve"> </w:t>
            </w:r>
            <w:r w:rsidR="00DE65B3" w:rsidRPr="00F701CB">
              <w:rPr>
                <w:rFonts w:eastAsia="Times New Roman"/>
                <w:sz w:val="16"/>
                <w:szCs w:val="16"/>
              </w:rPr>
              <w:t>el valor "-1" cuando desconozca el dígito de verificación del NIT de</w:t>
            </w:r>
            <w:r w:rsidRPr="00F701CB">
              <w:rPr>
                <w:rFonts w:eastAsia="Times New Roman"/>
                <w:sz w:val="16"/>
                <w:szCs w:val="16"/>
              </w:rPr>
              <w:t>l</w:t>
            </w:r>
            <w:r w:rsidR="00DE65B3" w:rsidRPr="00F701CB">
              <w:rPr>
                <w:rFonts w:eastAsia="Times New Roman"/>
                <w:sz w:val="16"/>
                <w:szCs w:val="16"/>
              </w:rPr>
              <w:t xml:space="preserve"> </w:t>
            </w:r>
            <w:r w:rsidRPr="00F701CB">
              <w:rPr>
                <w:rFonts w:eastAsia="Times New Roman"/>
                <w:sz w:val="16"/>
                <w:szCs w:val="16"/>
              </w:rPr>
              <w:t xml:space="preserve">titular, firmante </w:t>
            </w:r>
            <w:r w:rsidR="00DE65B3" w:rsidRPr="00F701CB">
              <w:rPr>
                <w:rFonts w:eastAsia="Times New Roman"/>
                <w:sz w:val="16"/>
                <w:szCs w:val="16"/>
              </w:rPr>
              <w:t>o</w:t>
            </w:r>
            <w:r w:rsidRPr="00F701CB">
              <w:rPr>
                <w:rFonts w:eastAsia="Times New Roman"/>
                <w:sz w:val="16"/>
                <w:szCs w:val="16"/>
              </w:rPr>
              <w:t xml:space="preserve"> apoderado </w:t>
            </w:r>
            <w:r w:rsidR="00DE65B3" w:rsidRPr="00F701CB">
              <w:rPr>
                <w:rFonts w:eastAsia="Times New Roman"/>
                <w:sz w:val="16"/>
                <w:szCs w:val="16"/>
              </w:rPr>
              <w:t>o</w:t>
            </w:r>
            <w:r w:rsidR="00916B91" w:rsidRPr="00F701CB">
              <w:rPr>
                <w:rFonts w:eastAsia="Times New Roman"/>
                <w:sz w:val="16"/>
                <w:szCs w:val="16"/>
              </w:rPr>
              <w:t xml:space="preserve"> </w:t>
            </w:r>
            <w:r w:rsidR="00DE65B3" w:rsidRPr="00F701CB">
              <w:rPr>
                <w:rFonts w:eastAsia="Times New Roman"/>
                <w:sz w:val="16"/>
                <w:szCs w:val="16"/>
              </w:rPr>
              <w:t>cuando el</w:t>
            </w:r>
            <w:r w:rsidR="00916B91" w:rsidRPr="00F701CB">
              <w:rPr>
                <w:rFonts w:eastAsia="Times New Roman"/>
                <w:sz w:val="16"/>
                <w:szCs w:val="16"/>
              </w:rPr>
              <w:t xml:space="preserve"> tipo de identificación </w:t>
            </w:r>
            <w:r w:rsidR="00DE65B3" w:rsidRPr="00F701CB">
              <w:rPr>
                <w:rFonts w:eastAsia="Times New Roman"/>
                <w:sz w:val="16"/>
                <w:szCs w:val="16"/>
              </w:rPr>
              <w:t xml:space="preserve">del titular, firmante o apoderado </w:t>
            </w:r>
            <w:r w:rsidR="003A7B98" w:rsidRPr="00F701CB">
              <w:rPr>
                <w:rFonts w:eastAsia="Times New Roman"/>
                <w:sz w:val="16"/>
                <w:szCs w:val="16"/>
              </w:rPr>
              <w:t>es</w:t>
            </w:r>
            <w:r w:rsidR="00DE65B3" w:rsidRPr="00F701CB">
              <w:rPr>
                <w:rFonts w:eastAsia="Times New Roman"/>
                <w:sz w:val="16"/>
                <w:szCs w:val="16"/>
              </w:rPr>
              <w:t xml:space="preserve"> </w:t>
            </w:r>
            <w:r w:rsidRPr="00F701CB">
              <w:rPr>
                <w:rFonts w:eastAsia="Times New Roman"/>
                <w:sz w:val="16"/>
                <w:szCs w:val="16"/>
              </w:rPr>
              <w:t xml:space="preserve">diferente a </w:t>
            </w:r>
            <w:r w:rsidR="001C4DE4" w:rsidRPr="00F701CB">
              <w:rPr>
                <w:rFonts w:eastAsia="Times New Roman"/>
                <w:sz w:val="16"/>
                <w:szCs w:val="16"/>
              </w:rPr>
              <w:t xml:space="preserve">un </w:t>
            </w:r>
            <w:r w:rsidRPr="00F701CB">
              <w:rPr>
                <w:rFonts w:eastAsia="Times New Roman"/>
                <w:sz w:val="16"/>
                <w:szCs w:val="16"/>
              </w:rPr>
              <w:t>NIT.</w:t>
            </w:r>
          </w:p>
        </w:tc>
        <w:tc>
          <w:tcPr>
            <w:tcW w:w="1149" w:type="dxa"/>
            <w:tcBorders>
              <w:top w:val="nil"/>
              <w:left w:val="nil"/>
              <w:bottom w:val="single" w:sz="4" w:space="0" w:color="auto"/>
              <w:right w:val="single" w:sz="4" w:space="0" w:color="auto"/>
            </w:tcBorders>
            <w:shd w:val="clear" w:color="auto" w:fill="auto"/>
            <w:vAlign w:val="center"/>
            <w:hideMark/>
          </w:tcPr>
          <w:p w14:paraId="079EEA13"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711EE" w:rsidRPr="00F701CB" w14:paraId="77D7DF2F" w14:textId="77777777" w:rsidTr="00370347">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2147E57A" w14:textId="65D94F47" w:rsidR="00F711EE" w:rsidRPr="00F701CB" w:rsidRDefault="00D72848" w:rsidP="00F711EE">
            <w:pPr>
              <w:spacing w:after="0" w:line="240" w:lineRule="auto"/>
              <w:ind w:left="0" w:right="0" w:firstLine="0"/>
              <w:jc w:val="center"/>
              <w:rPr>
                <w:rFonts w:eastAsia="Times New Roman"/>
                <w:sz w:val="16"/>
                <w:szCs w:val="16"/>
              </w:rPr>
            </w:pPr>
            <w:r w:rsidRPr="00F701CB">
              <w:rPr>
                <w:rFonts w:eastAsia="Times New Roman"/>
                <w:sz w:val="16"/>
                <w:szCs w:val="16"/>
              </w:rPr>
              <w:t>9</w:t>
            </w:r>
          </w:p>
        </w:tc>
        <w:tc>
          <w:tcPr>
            <w:tcW w:w="1120" w:type="dxa"/>
            <w:tcBorders>
              <w:top w:val="nil"/>
              <w:left w:val="nil"/>
              <w:bottom w:val="single" w:sz="4" w:space="0" w:color="auto"/>
              <w:right w:val="single" w:sz="4" w:space="0" w:color="auto"/>
            </w:tcBorders>
            <w:shd w:val="clear" w:color="auto" w:fill="auto"/>
            <w:vAlign w:val="center"/>
            <w:hideMark/>
          </w:tcPr>
          <w:p w14:paraId="5E3B2F7E"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Nombre</w:t>
            </w:r>
          </w:p>
        </w:tc>
        <w:tc>
          <w:tcPr>
            <w:tcW w:w="1000" w:type="dxa"/>
            <w:tcBorders>
              <w:top w:val="nil"/>
              <w:left w:val="nil"/>
              <w:bottom w:val="single" w:sz="4" w:space="0" w:color="auto"/>
              <w:right w:val="single" w:sz="4" w:space="0" w:color="auto"/>
            </w:tcBorders>
            <w:shd w:val="clear" w:color="auto" w:fill="auto"/>
            <w:vAlign w:val="center"/>
            <w:hideMark/>
          </w:tcPr>
          <w:p w14:paraId="1F99DB21" w14:textId="5BABA8FB" w:rsidR="00F711EE" w:rsidRPr="00F701CB" w:rsidRDefault="00C22E09" w:rsidP="00F711EE">
            <w:pPr>
              <w:spacing w:after="0" w:line="240" w:lineRule="auto"/>
              <w:ind w:left="0" w:right="0" w:firstLine="0"/>
              <w:jc w:val="center"/>
              <w:rPr>
                <w:rFonts w:eastAsia="Times New Roman"/>
                <w:sz w:val="16"/>
                <w:szCs w:val="16"/>
              </w:rPr>
            </w:pPr>
            <w:r w:rsidRPr="00F701CB">
              <w:rPr>
                <w:rFonts w:eastAsia="Times New Roman"/>
                <w:sz w:val="16"/>
                <w:szCs w:val="16"/>
              </w:rPr>
              <w:t>78</w:t>
            </w:r>
          </w:p>
        </w:tc>
        <w:tc>
          <w:tcPr>
            <w:tcW w:w="920" w:type="dxa"/>
            <w:tcBorders>
              <w:top w:val="nil"/>
              <w:left w:val="nil"/>
              <w:bottom w:val="single" w:sz="4" w:space="0" w:color="auto"/>
              <w:right w:val="single" w:sz="4" w:space="0" w:color="auto"/>
            </w:tcBorders>
            <w:shd w:val="clear" w:color="auto" w:fill="auto"/>
            <w:vAlign w:val="center"/>
            <w:hideMark/>
          </w:tcPr>
          <w:p w14:paraId="6C78391B" w14:textId="087F87F9" w:rsidR="00F711EE" w:rsidRPr="00F701CB" w:rsidRDefault="00F711EE" w:rsidP="00C22E09">
            <w:pPr>
              <w:spacing w:after="0" w:line="240" w:lineRule="auto"/>
              <w:ind w:left="0" w:right="0" w:firstLine="0"/>
              <w:jc w:val="center"/>
              <w:rPr>
                <w:rFonts w:eastAsia="Times New Roman"/>
                <w:b/>
                <w:bCs/>
                <w:sz w:val="16"/>
                <w:szCs w:val="16"/>
              </w:rPr>
            </w:pPr>
            <w:r w:rsidRPr="00F701CB">
              <w:rPr>
                <w:rFonts w:eastAsia="Times New Roman"/>
                <w:b/>
                <w:bCs/>
                <w:sz w:val="16"/>
                <w:szCs w:val="16"/>
              </w:rPr>
              <w:t>33</w:t>
            </w:r>
            <w:r w:rsidR="00C22E09" w:rsidRPr="00F701CB">
              <w:rPr>
                <w:rFonts w:eastAsia="Times New Roman"/>
                <w:b/>
                <w:bCs/>
                <w:sz w:val="16"/>
                <w:szCs w:val="16"/>
              </w:rPr>
              <w:t>2</w:t>
            </w:r>
          </w:p>
        </w:tc>
        <w:tc>
          <w:tcPr>
            <w:tcW w:w="920" w:type="dxa"/>
            <w:tcBorders>
              <w:top w:val="nil"/>
              <w:left w:val="nil"/>
              <w:bottom w:val="single" w:sz="4" w:space="0" w:color="auto"/>
              <w:right w:val="single" w:sz="4" w:space="0" w:color="auto"/>
            </w:tcBorders>
            <w:shd w:val="clear" w:color="auto" w:fill="auto"/>
            <w:vAlign w:val="center"/>
            <w:hideMark/>
          </w:tcPr>
          <w:p w14:paraId="5B33C2E2"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255</w:t>
            </w:r>
          </w:p>
        </w:tc>
        <w:tc>
          <w:tcPr>
            <w:tcW w:w="1120" w:type="dxa"/>
            <w:tcBorders>
              <w:top w:val="nil"/>
              <w:left w:val="nil"/>
              <w:bottom w:val="single" w:sz="4" w:space="0" w:color="auto"/>
              <w:right w:val="single" w:sz="4" w:space="0" w:color="auto"/>
            </w:tcBorders>
            <w:shd w:val="clear" w:color="auto" w:fill="auto"/>
            <w:vAlign w:val="center"/>
            <w:hideMark/>
          </w:tcPr>
          <w:p w14:paraId="6BC83E87"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120" w:type="dxa"/>
            <w:tcBorders>
              <w:top w:val="nil"/>
              <w:left w:val="nil"/>
              <w:bottom w:val="single" w:sz="4" w:space="0" w:color="auto"/>
              <w:right w:val="single" w:sz="4" w:space="0" w:color="auto"/>
            </w:tcBorders>
            <w:shd w:val="clear" w:color="auto" w:fill="auto"/>
            <w:vAlign w:val="center"/>
            <w:hideMark/>
          </w:tcPr>
          <w:p w14:paraId="7C13A67E" w14:textId="77777777" w:rsidR="00F711EE" w:rsidRPr="00F701CB" w:rsidRDefault="00F711EE" w:rsidP="00F711EE">
            <w:pPr>
              <w:spacing w:after="0" w:line="240" w:lineRule="auto"/>
              <w:ind w:left="0" w:right="0" w:firstLine="0"/>
              <w:jc w:val="left"/>
              <w:rPr>
                <w:rFonts w:eastAsia="Times New Roman"/>
                <w:sz w:val="16"/>
                <w:szCs w:val="16"/>
              </w:rPr>
            </w:pPr>
            <w:r w:rsidRPr="00F701CB">
              <w:rPr>
                <w:rFonts w:eastAsia="Times New Roman"/>
                <w:sz w:val="16"/>
                <w:szCs w:val="16"/>
              </w:rPr>
              <w:t>- Alineado a la izquierda.</w:t>
            </w:r>
          </w:p>
        </w:tc>
        <w:tc>
          <w:tcPr>
            <w:tcW w:w="1149" w:type="dxa"/>
            <w:tcBorders>
              <w:top w:val="nil"/>
              <w:left w:val="nil"/>
              <w:bottom w:val="single" w:sz="4" w:space="0" w:color="auto"/>
              <w:right w:val="single" w:sz="4" w:space="0" w:color="auto"/>
            </w:tcBorders>
            <w:shd w:val="clear" w:color="auto" w:fill="auto"/>
            <w:vAlign w:val="center"/>
            <w:hideMark/>
          </w:tcPr>
          <w:p w14:paraId="18E72DE1" w14:textId="77777777" w:rsidR="00F711EE" w:rsidRPr="00F701CB" w:rsidRDefault="00F711EE" w:rsidP="00F711EE">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4A307F00" w14:textId="77777777" w:rsidR="00785262" w:rsidRDefault="00785262" w:rsidP="00785262">
      <w:pPr>
        <w:spacing w:after="0"/>
      </w:pPr>
      <w:bookmarkStart w:id="55" w:name="_Toc501037729"/>
      <w:bookmarkStart w:id="56" w:name="_Toc521076734"/>
    </w:p>
    <w:p w14:paraId="45281FD9" w14:textId="77777777" w:rsidR="005C5B17" w:rsidRPr="00F701CB" w:rsidRDefault="005C5B17" w:rsidP="00F76D37">
      <w:pPr>
        <w:pStyle w:val="Ttulo1"/>
        <w:numPr>
          <w:ilvl w:val="2"/>
          <w:numId w:val="8"/>
        </w:numPr>
        <w:spacing w:after="160"/>
        <w:ind w:left="709" w:right="0" w:hanging="567"/>
        <w:jc w:val="left"/>
      </w:pPr>
      <w:r w:rsidRPr="00F701CB">
        <w:t>Cola</w:t>
      </w:r>
      <w:bookmarkEnd w:id="55"/>
      <w:bookmarkEnd w:id="56"/>
    </w:p>
    <w:p w14:paraId="2F5A916A" w14:textId="77777777" w:rsidR="005C5B17" w:rsidRPr="00F701CB" w:rsidRDefault="005C5B17" w:rsidP="00BA0286">
      <w:pPr>
        <w:spacing w:after="0"/>
      </w:pPr>
      <w:r w:rsidRPr="00F701CB">
        <w:t>Es el último registro del archivo. Tiene como objetivo realizar una verificación de la información entregada. Así, se incluye un registro en el que se totalizan los registros tipo 2 que contiene el archivo.</w:t>
      </w:r>
    </w:p>
    <w:p w14:paraId="18F699EB" w14:textId="77777777" w:rsidR="00370347" w:rsidRPr="00F701CB" w:rsidRDefault="00370347" w:rsidP="00BA0286">
      <w:pPr>
        <w:spacing w:after="0"/>
      </w:pPr>
    </w:p>
    <w:p w14:paraId="6EFDB6A5" w14:textId="77777777" w:rsidR="005C5B17" w:rsidRPr="00F701CB" w:rsidRDefault="005C5B17" w:rsidP="005C5B17">
      <w:r w:rsidRPr="00F701CB">
        <w:t>Este registro se elabora de acuerdo a la siguiente información:</w:t>
      </w:r>
    </w:p>
    <w:p w14:paraId="1654C7F6" w14:textId="77777777" w:rsidR="005C5B17" w:rsidRPr="00F701CB" w:rsidRDefault="0005706B" w:rsidP="00A4702D">
      <w:pPr>
        <w:pStyle w:val="Descripcin"/>
        <w:keepNext/>
      </w:pPr>
      <w:bookmarkStart w:id="57" w:name="_Toc521078590"/>
      <w:r w:rsidRPr="00F701CB">
        <w:t xml:space="preserve">Cuadro </w:t>
      </w:r>
      <w:r w:rsidR="005E507E">
        <w:fldChar w:fldCharType="begin"/>
      </w:r>
      <w:r w:rsidR="005E507E">
        <w:instrText xml:space="preserve"> SEQ Cuadro \* ARABIC </w:instrText>
      </w:r>
      <w:r w:rsidR="005E507E">
        <w:fldChar w:fldCharType="separate"/>
      </w:r>
      <w:r w:rsidR="00AC1F27" w:rsidRPr="00F701CB">
        <w:rPr>
          <w:noProof/>
        </w:rPr>
        <w:t>13</w:t>
      </w:r>
      <w:r w:rsidR="005E507E">
        <w:rPr>
          <w:noProof/>
        </w:rPr>
        <w:fldChar w:fldCharType="end"/>
      </w:r>
      <w:r w:rsidR="005C5B17" w:rsidRPr="00F701CB">
        <w:t>. Cola del Archivo 2 del Reporte de Fondos</w:t>
      </w:r>
      <w:bookmarkEnd w:id="57"/>
    </w:p>
    <w:tbl>
      <w:tblPr>
        <w:tblW w:w="8793" w:type="dxa"/>
        <w:tblCellMar>
          <w:left w:w="70" w:type="dxa"/>
          <w:right w:w="70" w:type="dxa"/>
        </w:tblCellMar>
        <w:tblLook w:val="04A0" w:firstRow="1" w:lastRow="0" w:firstColumn="1" w:lastColumn="0" w:noHBand="0" w:noVBand="1"/>
      </w:tblPr>
      <w:tblGrid>
        <w:gridCol w:w="425"/>
        <w:gridCol w:w="1087"/>
        <w:gridCol w:w="807"/>
        <w:gridCol w:w="807"/>
        <w:gridCol w:w="838"/>
        <w:gridCol w:w="1074"/>
        <w:gridCol w:w="2717"/>
        <w:gridCol w:w="1038"/>
      </w:tblGrid>
      <w:tr w:rsidR="006E0110" w:rsidRPr="00F701CB" w14:paraId="378D3880" w14:textId="77777777" w:rsidTr="003B7E00">
        <w:trPr>
          <w:trHeight w:val="201"/>
          <w:tblHeader/>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7F11F" w14:textId="77777777" w:rsidR="006E0110" w:rsidRPr="00F701CB" w:rsidRDefault="006E0110" w:rsidP="00A4702D">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733A1A69" w14:textId="77777777" w:rsidR="006E0110" w:rsidRPr="00F701CB" w:rsidRDefault="006E0110" w:rsidP="00A4702D">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17141A6B" w14:textId="77777777" w:rsidR="006E0110" w:rsidRPr="00F701CB" w:rsidRDefault="006E0110" w:rsidP="00A4702D">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7946407A" w14:textId="77777777" w:rsidR="006E0110" w:rsidRPr="00F701CB" w:rsidRDefault="006E0110" w:rsidP="00A4702D">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38" w:type="dxa"/>
            <w:tcBorders>
              <w:top w:val="single" w:sz="4" w:space="0" w:color="auto"/>
              <w:left w:val="nil"/>
              <w:bottom w:val="single" w:sz="4" w:space="0" w:color="auto"/>
              <w:right w:val="single" w:sz="4" w:space="0" w:color="auto"/>
            </w:tcBorders>
            <w:shd w:val="clear" w:color="auto" w:fill="auto"/>
            <w:vAlign w:val="center"/>
            <w:hideMark/>
          </w:tcPr>
          <w:p w14:paraId="17247EB6" w14:textId="77777777" w:rsidR="006E0110" w:rsidRPr="00F701CB" w:rsidRDefault="006E0110" w:rsidP="00A4702D">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6E1DBF4A" w14:textId="77777777" w:rsidR="006E0110" w:rsidRPr="00F701CB" w:rsidRDefault="006E0110" w:rsidP="00A4702D">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717" w:type="dxa"/>
            <w:tcBorders>
              <w:top w:val="single" w:sz="4" w:space="0" w:color="auto"/>
              <w:left w:val="nil"/>
              <w:bottom w:val="single" w:sz="4" w:space="0" w:color="auto"/>
              <w:right w:val="single" w:sz="4" w:space="0" w:color="auto"/>
            </w:tcBorders>
            <w:shd w:val="clear" w:color="auto" w:fill="auto"/>
            <w:vAlign w:val="center"/>
            <w:hideMark/>
          </w:tcPr>
          <w:p w14:paraId="06407C69" w14:textId="77777777" w:rsidR="006E0110" w:rsidRPr="00F701CB" w:rsidRDefault="006E0110" w:rsidP="00A4702D">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14:paraId="72F18BCD" w14:textId="77777777" w:rsidR="006E0110" w:rsidRPr="00F701CB" w:rsidRDefault="006E0110" w:rsidP="00A4702D">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6E0110" w:rsidRPr="00F701CB" w14:paraId="6A0B84A0" w14:textId="77777777" w:rsidTr="008E5914">
        <w:trPr>
          <w:trHeight w:val="304"/>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3FBD583F"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87" w:type="dxa"/>
            <w:tcBorders>
              <w:top w:val="nil"/>
              <w:left w:val="nil"/>
              <w:bottom w:val="single" w:sz="4" w:space="0" w:color="auto"/>
              <w:right w:val="single" w:sz="4" w:space="0" w:color="auto"/>
            </w:tcBorders>
            <w:shd w:val="clear" w:color="auto" w:fill="auto"/>
            <w:vAlign w:val="center"/>
            <w:hideMark/>
          </w:tcPr>
          <w:p w14:paraId="5DEF493E" w14:textId="77777777" w:rsidR="006E0110" w:rsidRPr="00F701CB" w:rsidRDefault="00F65C1A" w:rsidP="00A4702D">
            <w:pPr>
              <w:keepNext/>
              <w:spacing w:after="0" w:line="240" w:lineRule="auto"/>
              <w:ind w:left="0" w:right="0" w:firstLine="0"/>
              <w:jc w:val="center"/>
              <w:rPr>
                <w:rFonts w:eastAsia="Times New Roman"/>
                <w:sz w:val="16"/>
                <w:szCs w:val="16"/>
              </w:rPr>
            </w:pPr>
            <w:r w:rsidRPr="00F701CB">
              <w:rPr>
                <w:rFonts w:eastAsia="Times New Roman"/>
                <w:sz w:val="16"/>
                <w:szCs w:val="16"/>
              </w:rPr>
              <w:t>Número consecutivo</w:t>
            </w:r>
            <w:r w:rsidR="006E0110" w:rsidRPr="00F701CB">
              <w:rPr>
                <w:rFonts w:eastAsia="Times New Roman"/>
                <w:sz w:val="16"/>
                <w:szCs w:val="16"/>
              </w:rPr>
              <w:t xml:space="preserve"> de registro</w:t>
            </w:r>
          </w:p>
        </w:tc>
        <w:tc>
          <w:tcPr>
            <w:tcW w:w="807" w:type="dxa"/>
            <w:tcBorders>
              <w:top w:val="nil"/>
              <w:left w:val="nil"/>
              <w:bottom w:val="single" w:sz="4" w:space="0" w:color="auto"/>
              <w:right w:val="single" w:sz="4" w:space="0" w:color="auto"/>
            </w:tcBorders>
            <w:shd w:val="clear" w:color="auto" w:fill="auto"/>
            <w:vAlign w:val="center"/>
            <w:hideMark/>
          </w:tcPr>
          <w:p w14:paraId="3FD9BFFE"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hideMark/>
          </w:tcPr>
          <w:p w14:paraId="1FA73F67"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38" w:type="dxa"/>
            <w:tcBorders>
              <w:top w:val="nil"/>
              <w:left w:val="nil"/>
              <w:bottom w:val="single" w:sz="4" w:space="0" w:color="auto"/>
              <w:right w:val="single" w:sz="4" w:space="0" w:color="auto"/>
            </w:tcBorders>
            <w:shd w:val="clear" w:color="auto" w:fill="auto"/>
            <w:vAlign w:val="center"/>
            <w:hideMark/>
          </w:tcPr>
          <w:p w14:paraId="6E381ADF"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796BCFA6"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717" w:type="dxa"/>
            <w:tcBorders>
              <w:top w:val="nil"/>
              <w:left w:val="nil"/>
              <w:bottom w:val="single" w:sz="4" w:space="0" w:color="auto"/>
              <w:right w:val="single" w:sz="4" w:space="0" w:color="auto"/>
            </w:tcBorders>
            <w:shd w:val="clear" w:color="auto" w:fill="auto"/>
            <w:vAlign w:val="center"/>
            <w:hideMark/>
          </w:tcPr>
          <w:p w14:paraId="380A1036" w14:textId="77777777" w:rsidR="006E0110" w:rsidRPr="00F701CB" w:rsidRDefault="006E0110" w:rsidP="00A4702D">
            <w:pPr>
              <w:keepNext/>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1038" w:type="dxa"/>
            <w:tcBorders>
              <w:top w:val="nil"/>
              <w:left w:val="nil"/>
              <w:bottom w:val="single" w:sz="4" w:space="0" w:color="auto"/>
              <w:right w:val="single" w:sz="4" w:space="0" w:color="auto"/>
            </w:tcBorders>
            <w:shd w:val="clear" w:color="auto" w:fill="auto"/>
            <w:vAlign w:val="center"/>
            <w:hideMark/>
          </w:tcPr>
          <w:p w14:paraId="751CB9A9"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E0110" w:rsidRPr="00F701CB" w14:paraId="756655C7" w14:textId="77777777" w:rsidTr="008E5914">
        <w:trPr>
          <w:trHeight w:val="813"/>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56EBCE42"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87" w:type="dxa"/>
            <w:tcBorders>
              <w:top w:val="nil"/>
              <w:left w:val="nil"/>
              <w:bottom w:val="single" w:sz="4" w:space="0" w:color="auto"/>
              <w:right w:val="single" w:sz="4" w:space="0" w:color="auto"/>
            </w:tcBorders>
            <w:shd w:val="clear" w:color="auto" w:fill="auto"/>
            <w:vAlign w:val="center"/>
            <w:hideMark/>
          </w:tcPr>
          <w:p w14:paraId="2F54958A"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07" w:type="dxa"/>
            <w:tcBorders>
              <w:top w:val="nil"/>
              <w:left w:val="nil"/>
              <w:bottom w:val="single" w:sz="4" w:space="0" w:color="auto"/>
              <w:right w:val="single" w:sz="4" w:space="0" w:color="auto"/>
            </w:tcBorders>
            <w:shd w:val="clear" w:color="auto" w:fill="auto"/>
            <w:vAlign w:val="center"/>
            <w:hideMark/>
          </w:tcPr>
          <w:p w14:paraId="5AF9A79F"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hideMark/>
          </w:tcPr>
          <w:p w14:paraId="36A06C75"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38" w:type="dxa"/>
            <w:tcBorders>
              <w:top w:val="nil"/>
              <w:left w:val="nil"/>
              <w:bottom w:val="single" w:sz="4" w:space="0" w:color="auto"/>
              <w:right w:val="single" w:sz="4" w:space="0" w:color="auto"/>
            </w:tcBorders>
            <w:shd w:val="clear" w:color="auto" w:fill="auto"/>
            <w:vAlign w:val="center"/>
            <w:hideMark/>
          </w:tcPr>
          <w:p w14:paraId="436D9B59"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74" w:type="dxa"/>
            <w:tcBorders>
              <w:top w:val="nil"/>
              <w:left w:val="nil"/>
              <w:bottom w:val="single" w:sz="4" w:space="0" w:color="auto"/>
              <w:right w:val="single" w:sz="4" w:space="0" w:color="auto"/>
            </w:tcBorders>
            <w:shd w:val="clear" w:color="auto" w:fill="auto"/>
            <w:vAlign w:val="center"/>
            <w:hideMark/>
          </w:tcPr>
          <w:p w14:paraId="5EED6CD0"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717" w:type="dxa"/>
            <w:tcBorders>
              <w:top w:val="nil"/>
              <w:left w:val="nil"/>
              <w:bottom w:val="single" w:sz="4" w:space="0" w:color="auto"/>
              <w:right w:val="single" w:sz="4" w:space="0" w:color="auto"/>
            </w:tcBorders>
            <w:shd w:val="clear" w:color="auto" w:fill="auto"/>
            <w:vAlign w:val="center"/>
            <w:hideMark/>
          </w:tcPr>
          <w:p w14:paraId="55744C57" w14:textId="77777777" w:rsidR="006E0110" w:rsidRPr="00F701CB" w:rsidRDefault="006E0110" w:rsidP="00A4702D">
            <w:pPr>
              <w:keepNext/>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1038" w:type="dxa"/>
            <w:tcBorders>
              <w:top w:val="nil"/>
              <w:left w:val="nil"/>
              <w:bottom w:val="single" w:sz="4" w:space="0" w:color="auto"/>
              <w:right w:val="single" w:sz="4" w:space="0" w:color="auto"/>
            </w:tcBorders>
            <w:shd w:val="clear" w:color="auto" w:fill="auto"/>
            <w:vAlign w:val="center"/>
            <w:hideMark/>
          </w:tcPr>
          <w:p w14:paraId="69A18B35"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E0110" w:rsidRPr="00F701CB" w14:paraId="09A1B978" w14:textId="77777777" w:rsidTr="008E5914">
        <w:trPr>
          <w:trHeight w:val="507"/>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71F5B837"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87" w:type="dxa"/>
            <w:tcBorders>
              <w:top w:val="nil"/>
              <w:left w:val="nil"/>
              <w:bottom w:val="single" w:sz="4" w:space="0" w:color="auto"/>
              <w:right w:val="single" w:sz="4" w:space="0" w:color="auto"/>
            </w:tcBorders>
            <w:shd w:val="clear" w:color="auto" w:fill="auto"/>
            <w:vAlign w:val="center"/>
            <w:hideMark/>
          </w:tcPr>
          <w:p w14:paraId="7AA8F8CF"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Número total de participantes reportados</w:t>
            </w:r>
          </w:p>
        </w:tc>
        <w:tc>
          <w:tcPr>
            <w:tcW w:w="807" w:type="dxa"/>
            <w:tcBorders>
              <w:top w:val="nil"/>
              <w:left w:val="nil"/>
              <w:bottom w:val="single" w:sz="4" w:space="0" w:color="auto"/>
              <w:right w:val="single" w:sz="4" w:space="0" w:color="auto"/>
            </w:tcBorders>
            <w:shd w:val="clear" w:color="auto" w:fill="auto"/>
            <w:vAlign w:val="center"/>
            <w:hideMark/>
          </w:tcPr>
          <w:p w14:paraId="3F5E0D84"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hideMark/>
          </w:tcPr>
          <w:p w14:paraId="16396596"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28</w:t>
            </w:r>
          </w:p>
        </w:tc>
        <w:tc>
          <w:tcPr>
            <w:tcW w:w="838" w:type="dxa"/>
            <w:tcBorders>
              <w:top w:val="nil"/>
              <w:left w:val="nil"/>
              <w:bottom w:val="single" w:sz="4" w:space="0" w:color="auto"/>
              <w:right w:val="single" w:sz="4" w:space="0" w:color="auto"/>
            </w:tcBorders>
            <w:shd w:val="clear" w:color="auto" w:fill="auto"/>
            <w:vAlign w:val="center"/>
            <w:hideMark/>
          </w:tcPr>
          <w:p w14:paraId="32FADCCC"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5CF54584"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717" w:type="dxa"/>
            <w:tcBorders>
              <w:top w:val="nil"/>
              <w:left w:val="nil"/>
              <w:bottom w:val="single" w:sz="4" w:space="0" w:color="auto"/>
              <w:right w:val="single" w:sz="4" w:space="0" w:color="auto"/>
            </w:tcBorders>
            <w:shd w:val="clear" w:color="auto" w:fill="auto"/>
            <w:vAlign w:val="center"/>
            <w:hideMark/>
          </w:tcPr>
          <w:p w14:paraId="4878B6C3" w14:textId="77777777" w:rsidR="006E0110" w:rsidRPr="00F701CB" w:rsidRDefault="006E0110" w:rsidP="00A4702D">
            <w:pPr>
              <w:keepNext/>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1038" w:type="dxa"/>
            <w:tcBorders>
              <w:top w:val="nil"/>
              <w:left w:val="nil"/>
              <w:bottom w:val="single" w:sz="4" w:space="0" w:color="auto"/>
              <w:right w:val="single" w:sz="4" w:space="0" w:color="auto"/>
            </w:tcBorders>
            <w:shd w:val="clear" w:color="auto" w:fill="auto"/>
            <w:vAlign w:val="center"/>
            <w:hideMark/>
          </w:tcPr>
          <w:p w14:paraId="5A084090"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E0110" w:rsidRPr="00F701CB" w14:paraId="7CB426D7" w14:textId="77777777" w:rsidTr="008E5914">
        <w:trPr>
          <w:trHeight w:val="304"/>
        </w:trPr>
        <w:tc>
          <w:tcPr>
            <w:tcW w:w="425" w:type="dxa"/>
            <w:tcBorders>
              <w:top w:val="nil"/>
              <w:left w:val="single" w:sz="4" w:space="0" w:color="auto"/>
              <w:bottom w:val="single" w:sz="4" w:space="0" w:color="auto"/>
              <w:right w:val="single" w:sz="4" w:space="0" w:color="auto"/>
            </w:tcBorders>
            <w:shd w:val="clear" w:color="auto" w:fill="auto"/>
            <w:vAlign w:val="center"/>
            <w:hideMark/>
          </w:tcPr>
          <w:p w14:paraId="1C54EC50"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87" w:type="dxa"/>
            <w:tcBorders>
              <w:top w:val="nil"/>
              <w:left w:val="nil"/>
              <w:bottom w:val="single" w:sz="4" w:space="0" w:color="auto"/>
              <w:right w:val="single" w:sz="4" w:space="0" w:color="auto"/>
            </w:tcBorders>
            <w:shd w:val="clear" w:color="auto" w:fill="auto"/>
            <w:vAlign w:val="center"/>
            <w:hideMark/>
          </w:tcPr>
          <w:p w14:paraId="00FA89FD"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07" w:type="dxa"/>
            <w:tcBorders>
              <w:top w:val="nil"/>
              <w:left w:val="nil"/>
              <w:bottom w:val="single" w:sz="4" w:space="0" w:color="auto"/>
              <w:right w:val="single" w:sz="4" w:space="0" w:color="auto"/>
            </w:tcBorders>
            <w:shd w:val="clear" w:color="auto" w:fill="auto"/>
            <w:vAlign w:val="center"/>
            <w:hideMark/>
          </w:tcPr>
          <w:p w14:paraId="268C68FB"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29</w:t>
            </w:r>
          </w:p>
        </w:tc>
        <w:tc>
          <w:tcPr>
            <w:tcW w:w="807" w:type="dxa"/>
            <w:tcBorders>
              <w:top w:val="nil"/>
              <w:left w:val="nil"/>
              <w:bottom w:val="single" w:sz="4" w:space="0" w:color="auto"/>
              <w:right w:val="single" w:sz="4" w:space="0" w:color="auto"/>
            </w:tcBorders>
            <w:shd w:val="clear" w:color="auto" w:fill="auto"/>
            <w:vAlign w:val="center"/>
            <w:hideMark/>
          </w:tcPr>
          <w:p w14:paraId="73A43641" w14:textId="3931C045" w:rsidR="006E0110" w:rsidRPr="00F701CB" w:rsidRDefault="00F711EE" w:rsidP="00A4702D">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33</w:t>
            </w:r>
            <w:r w:rsidR="00C779DB" w:rsidRPr="00F701CB">
              <w:rPr>
                <w:rFonts w:eastAsia="Times New Roman"/>
                <w:b/>
                <w:bCs/>
                <w:sz w:val="16"/>
                <w:szCs w:val="16"/>
              </w:rPr>
              <w:t>2</w:t>
            </w:r>
          </w:p>
        </w:tc>
        <w:tc>
          <w:tcPr>
            <w:tcW w:w="838" w:type="dxa"/>
            <w:tcBorders>
              <w:top w:val="nil"/>
              <w:left w:val="nil"/>
              <w:bottom w:val="single" w:sz="4" w:space="0" w:color="auto"/>
              <w:right w:val="single" w:sz="4" w:space="0" w:color="auto"/>
            </w:tcBorders>
            <w:shd w:val="clear" w:color="auto" w:fill="auto"/>
            <w:vAlign w:val="center"/>
            <w:hideMark/>
          </w:tcPr>
          <w:p w14:paraId="7DC2557B" w14:textId="43DCC4DD" w:rsidR="006E0110" w:rsidRPr="00F701CB" w:rsidRDefault="003B77BB" w:rsidP="00C779DB">
            <w:pPr>
              <w:keepNext/>
              <w:spacing w:after="0" w:line="240" w:lineRule="auto"/>
              <w:ind w:left="0" w:right="0" w:firstLine="0"/>
              <w:jc w:val="center"/>
              <w:rPr>
                <w:rFonts w:eastAsia="Times New Roman"/>
                <w:sz w:val="16"/>
                <w:szCs w:val="16"/>
              </w:rPr>
            </w:pPr>
            <w:r w:rsidRPr="00F701CB">
              <w:rPr>
                <w:rFonts w:eastAsia="Times New Roman"/>
                <w:sz w:val="16"/>
                <w:szCs w:val="16"/>
              </w:rPr>
              <w:t>30</w:t>
            </w:r>
            <w:r w:rsidR="00C779DB" w:rsidRPr="00F701CB">
              <w:rPr>
                <w:rFonts w:eastAsia="Times New Roman"/>
                <w:sz w:val="16"/>
                <w:szCs w:val="16"/>
              </w:rPr>
              <w:t>4</w:t>
            </w:r>
          </w:p>
        </w:tc>
        <w:tc>
          <w:tcPr>
            <w:tcW w:w="1074" w:type="dxa"/>
            <w:tcBorders>
              <w:top w:val="nil"/>
              <w:left w:val="nil"/>
              <w:bottom w:val="single" w:sz="4" w:space="0" w:color="auto"/>
              <w:right w:val="single" w:sz="4" w:space="0" w:color="auto"/>
            </w:tcBorders>
            <w:shd w:val="clear" w:color="auto" w:fill="auto"/>
            <w:vAlign w:val="center"/>
            <w:hideMark/>
          </w:tcPr>
          <w:p w14:paraId="23564DA4"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717" w:type="dxa"/>
            <w:tcBorders>
              <w:top w:val="nil"/>
              <w:left w:val="nil"/>
              <w:bottom w:val="single" w:sz="4" w:space="0" w:color="auto"/>
              <w:right w:val="single" w:sz="4" w:space="0" w:color="auto"/>
            </w:tcBorders>
            <w:shd w:val="clear" w:color="auto" w:fill="auto"/>
            <w:vAlign w:val="center"/>
            <w:hideMark/>
          </w:tcPr>
          <w:p w14:paraId="40ED4D17" w14:textId="4CAD4FAB" w:rsidR="006E0110" w:rsidRPr="00F701CB" w:rsidRDefault="006E0110" w:rsidP="00C779DB">
            <w:pPr>
              <w:keepNext/>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3</w:t>
            </w:r>
            <w:r w:rsidR="00F711EE" w:rsidRPr="00F701CB">
              <w:rPr>
                <w:rFonts w:eastAsia="Times New Roman"/>
                <w:b/>
                <w:sz w:val="16"/>
                <w:szCs w:val="16"/>
              </w:rPr>
              <w:t>3</w:t>
            </w:r>
            <w:r w:rsidR="00C779DB" w:rsidRPr="00F701CB">
              <w:rPr>
                <w:rFonts w:eastAsia="Times New Roman"/>
                <w:b/>
                <w:sz w:val="16"/>
                <w:szCs w:val="16"/>
              </w:rPr>
              <w:t>2</w:t>
            </w:r>
            <w:r w:rsidRPr="00F701CB">
              <w:rPr>
                <w:rFonts w:eastAsia="Times New Roman"/>
                <w:sz w:val="16"/>
                <w:szCs w:val="16"/>
              </w:rPr>
              <w:t xml:space="preserve"> posiciones.</w:t>
            </w:r>
          </w:p>
        </w:tc>
        <w:tc>
          <w:tcPr>
            <w:tcW w:w="1038" w:type="dxa"/>
            <w:tcBorders>
              <w:top w:val="nil"/>
              <w:left w:val="nil"/>
              <w:bottom w:val="single" w:sz="4" w:space="0" w:color="auto"/>
              <w:right w:val="single" w:sz="4" w:space="0" w:color="auto"/>
            </w:tcBorders>
            <w:shd w:val="clear" w:color="auto" w:fill="auto"/>
            <w:vAlign w:val="center"/>
            <w:hideMark/>
          </w:tcPr>
          <w:p w14:paraId="6AB35441" w14:textId="77777777" w:rsidR="006E0110" w:rsidRPr="00F701CB" w:rsidRDefault="006E0110" w:rsidP="00A4702D">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2642EF28" w14:textId="77777777" w:rsidR="005C5B17" w:rsidRPr="00F701CB" w:rsidRDefault="005C5B17" w:rsidP="00F836B0">
      <w:pPr>
        <w:ind w:right="0"/>
        <w:jc w:val="center"/>
      </w:pPr>
    </w:p>
    <w:p w14:paraId="70DD9E7B" w14:textId="77777777" w:rsidR="002F5823" w:rsidRPr="00F701CB" w:rsidRDefault="002F5823" w:rsidP="00E80374">
      <w:pPr>
        <w:pStyle w:val="Ttulo1"/>
        <w:numPr>
          <w:ilvl w:val="0"/>
          <w:numId w:val="8"/>
        </w:numPr>
        <w:spacing w:after="160"/>
        <w:ind w:left="284" w:right="0" w:hanging="284"/>
        <w:jc w:val="left"/>
      </w:pPr>
      <w:bookmarkStart w:id="58" w:name="_Toc500880066"/>
      <w:bookmarkStart w:id="59" w:name="_Toc501037730"/>
      <w:bookmarkStart w:id="60" w:name="_Toc521076735"/>
      <w:r w:rsidRPr="00F701CB">
        <w:lastRenderedPageBreak/>
        <w:t>REPORTE DE LOS NEGOCIOS FIDUCIARIOS</w:t>
      </w:r>
      <w:bookmarkEnd w:id="58"/>
      <w:bookmarkEnd w:id="59"/>
      <w:bookmarkEnd w:id="60"/>
      <w:r w:rsidRPr="00F701CB">
        <w:t xml:space="preserve"> </w:t>
      </w:r>
    </w:p>
    <w:p w14:paraId="0115C36F" w14:textId="77777777" w:rsidR="002F5823" w:rsidRPr="00F701CB" w:rsidRDefault="002F5823" w:rsidP="00F76D37">
      <w:pPr>
        <w:pStyle w:val="Ttulo1"/>
        <w:numPr>
          <w:ilvl w:val="1"/>
          <w:numId w:val="8"/>
        </w:numPr>
        <w:spacing w:before="240" w:after="160"/>
        <w:ind w:left="567" w:right="0" w:hanging="425"/>
        <w:jc w:val="left"/>
      </w:pPr>
      <w:bookmarkStart w:id="61" w:name="_Toc501037731"/>
      <w:bookmarkStart w:id="62" w:name="_Toc521076736"/>
      <w:r w:rsidRPr="00F701CB">
        <w:t>Generalidades</w:t>
      </w:r>
      <w:bookmarkEnd w:id="61"/>
      <w:bookmarkEnd w:id="62"/>
    </w:p>
    <w:p w14:paraId="3AF7186C" w14:textId="77777777" w:rsidR="002F5823" w:rsidRPr="00F701CB" w:rsidRDefault="002F5823" w:rsidP="00B30182">
      <w:pPr>
        <w:spacing w:after="0" w:line="259" w:lineRule="auto"/>
        <w:ind w:left="0" w:right="0" w:firstLine="0"/>
      </w:pPr>
      <w:r w:rsidRPr="00F701CB">
        <w:t xml:space="preserve">En esta categoría de reporte deben reportarse </w:t>
      </w:r>
      <w:r w:rsidRPr="00F701CB">
        <w:rPr>
          <w:b/>
        </w:rPr>
        <w:t>todos</w:t>
      </w:r>
      <w:r w:rsidRPr="00F701CB">
        <w:t xml:space="preserve"> los negocios fiduciarios de acuerdo a la clasificación utilizada por la SFC al momento de inscribir el negocio. Existen dos excepciones para el reporte de estos productos: i) los fondos de inversión colectiva administrados por las fiduciarias deben reportarse en el Reporte de Fondos; y ii) los negocios fiduciarios inscritos en el </w:t>
      </w:r>
      <w:r w:rsidRPr="00F701CB">
        <w:rPr>
          <w:i/>
        </w:rPr>
        <w:t>subtipo fondos de pensiones de jubilación e invalidez (fondos de pensiones voluntarias) del tipo recursos del sistema general de seguridad social y otros</w:t>
      </w:r>
      <w:r w:rsidRPr="00F701CB">
        <w:t xml:space="preserve"> de la SFC, deben reportarse como fondos de pensiones voluntarias en el Reporte de Fondos.</w:t>
      </w:r>
    </w:p>
    <w:p w14:paraId="3470A953" w14:textId="77777777" w:rsidR="00B30182" w:rsidRPr="00F701CB" w:rsidRDefault="00B30182" w:rsidP="00B30182">
      <w:pPr>
        <w:spacing w:after="0" w:line="259" w:lineRule="auto"/>
        <w:ind w:left="0" w:right="0" w:firstLine="0"/>
      </w:pPr>
    </w:p>
    <w:p w14:paraId="14C0D4B7" w14:textId="1DC4097E" w:rsidR="008A3066" w:rsidRPr="00F701CB" w:rsidRDefault="002F5823" w:rsidP="00B30182">
      <w:pPr>
        <w:spacing w:after="0" w:line="259" w:lineRule="auto"/>
        <w:ind w:left="0" w:right="0" w:firstLine="0"/>
      </w:pPr>
      <w:r w:rsidRPr="00F701CB">
        <w:t xml:space="preserve">En el caso de los consorcios o uniones temporales, solo la </w:t>
      </w:r>
      <w:r w:rsidR="00E6568F" w:rsidRPr="00F701CB">
        <w:t>entidad</w:t>
      </w:r>
      <w:r w:rsidRPr="00F701CB">
        <w:t xml:space="preserve"> que figura como representante legal de</w:t>
      </w:r>
      <w:r w:rsidR="008A3066" w:rsidRPr="00F701CB">
        <w:t xml:space="preserve">be realizar este reporte, el cual debe incluir la información de todos los productos ofrecidos por este medio y de todos los actores-participantes del negocio fiduciario (de acuerdo a las especificaciones del Archivo 1 y </w:t>
      </w:r>
      <w:r w:rsidR="00126D70" w:rsidRPr="00F701CB">
        <w:t xml:space="preserve">del </w:t>
      </w:r>
      <w:r w:rsidR="008A3066" w:rsidRPr="00F701CB">
        <w:t>Archivo 2).</w:t>
      </w:r>
      <w:r w:rsidR="00126D70" w:rsidRPr="00F701CB">
        <w:t xml:space="preserve"> Las otras entidades que también participan en el negocio, pero que no tienen la calidad de representante legal no deben reportar el negocio. Es decir, el reporte de los consorcios o uniones temporales debe ser realizado en todos los casos por los representantes legales. Por ejemplo, el reporte de un negocio fiduciario que es administrado bajo la unión temporal de tres sociedades fiduciarias debe ser realizado por la fiduciaria que funge como representante legal.</w:t>
      </w:r>
    </w:p>
    <w:p w14:paraId="611C9C08" w14:textId="3C964FA9" w:rsidR="00CF4A85" w:rsidRPr="00F701CB" w:rsidRDefault="00126D70" w:rsidP="00B30182">
      <w:pPr>
        <w:spacing w:after="0" w:line="259" w:lineRule="auto"/>
        <w:ind w:left="0" w:right="0" w:firstLine="0"/>
      </w:pPr>
      <w:r w:rsidRPr="00F701CB">
        <w:t>Cabe destacar que el</w:t>
      </w:r>
      <w:r w:rsidR="00E6568F" w:rsidRPr="00F701CB">
        <w:t xml:space="preserve"> reporte de un consorcio entre una sociedad fiduciaria y una sociedad administradora de fondos de pensiones y cesantías debe ser realizado por la entidad que sea la representante legal.</w:t>
      </w:r>
      <w:r w:rsidRPr="00F701CB">
        <w:t xml:space="preserve"> Dich</w:t>
      </w:r>
      <w:r w:rsidR="00A736AC" w:rsidRPr="00F701CB">
        <w:t xml:space="preserve">a información debe incluirse </w:t>
      </w:r>
      <w:r w:rsidRPr="00F701CB">
        <w:t>en el Reporte de Fondos</w:t>
      </w:r>
      <w:r w:rsidR="00324B4B" w:rsidRPr="00F701CB">
        <w:t>, pues en este caso el consorcio o unión temporal solo puede realizarse para administrar fondos de pensiones voluntarias.</w:t>
      </w:r>
    </w:p>
    <w:p w14:paraId="219AD8AB" w14:textId="77777777" w:rsidR="00E6568F" w:rsidRPr="00F701CB" w:rsidRDefault="00CF4A85" w:rsidP="00B30182">
      <w:pPr>
        <w:spacing w:after="0" w:line="259" w:lineRule="auto"/>
        <w:ind w:left="0" w:right="0" w:firstLine="0"/>
      </w:pPr>
      <w:r w:rsidRPr="00F701CB">
        <w:t xml:space="preserve"> </w:t>
      </w:r>
    </w:p>
    <w:p w14:paraId="4C76D1F7" w14:textId="77777777" w:rsidR="002F5823" w:rsidRPr="00F701CB" w:rsidRDefault="002F5823" w:rsidP="00B30182">
      <w:pPr>
        <w:ind w:left="-5" w:right="0"/>
      </w:pPr>
      <w:r w:rsidRPr="00F701CB">
        <w:t xml:space="preserve">Este reporte está compuesto por </w:t>
      </w:r>
      <w:r w:rsidRPr="00F701CB">
        <w:rPr>
          <w:u w:val="single"/>
        </w:rPr>
        <w:t>2 archivos</w:t>
      </w:r>
      <w:r w:rsidRPr="00F701CB">
        <w:t>, tal como se describen a continuación:</w:t>
      </w:r>
    </w:p>
    <w:p w14:paraId="0561D344" w14:textId="77777777" w:rsidR="002F5823" w:rsidRPr="00F701CB" w:rsidRDefault="00DA6B34" w:rsidP="003B7E00">
      <w:pPr>
        <w:pStyle w:val="Descripcin"/>
        <w:keepNext/>
      </w:pPr>
      <w:bookmarkStart w:id="63" w:name="_Toc505159284"/>
      <w:bookmarkStart w:id="64" w:name="_Toc521076766"/>
      <w:r w:rsidRPr="00F701CB">
        <w:lastRenderedPageBreak/>
        <w:t xml:space="preserve">Figura </w:t>
      </w:r>
      <w:r w:rsidR="005E507E">
        <w:fldChar w:fldCharType="begin"/>
      </w:r>
      <w:r w:rsidR="005E507E">
        <w:instrText xml:space="preserve"> SEQ Figura \* ARABIC </w:instrText>
      </w:r>
      <w:r w:rsidR="005E507E">
        <w:fldChar w:fldCharType="separate"/>
      </w:r>
      <w:r w:rsidR="00351A69" w:rsidRPr="00F701CB">
        <w:rPr>
          <w:noProof/>
        </w:rPr>
        <w:t>4</w:t>
      </w:r>
      <w:r w:rsidR="005E507E">
        <w:rPr>
          <w:noProof/>
        </w:rPr>
        <w:fldChar w:fldCharType="end"/>
      </w:r>
      <w:r w:rsidR="002F5823" w:rsidRPr="00F701CB">
        <w:t>. Reporte de los Negocios Fiduciarios</w:t>
      </w:r>
      <w:bookmarkEnd w:id="63"/>
      <w:bookmarkEnd w:id="64"/>
    </w:p>
    <w:p w14:paraId="14F285B6" w14:textId="0830452A" w:rsidR="002F5823" w:rsidRPr="00F701CB" w:rsidRDefault="00E00532" w:rsidP="00AC1F27">
      <w:pPr>
        <w:spacing w:after="160" w:line="259" w:lineRule="auto"/>
        <w:ind w:left="0" w:right="0" w:firstLine="0"/>
        <w:jc w:val="center"/>
      </w:pPr>
      <w:r w:rsidRPr="00F701CB">
        <w:rPr>
          <w:noProof/>
        </w:rPr>
        <w:drawing>
          <wp:inline distT="0" distB="0" distL="0" distR="0" wp14:anchorId="288EE541" wp14:editId="3027F6B5">
            <wp:extent cx="5612130" cy="369984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3699849"/>
                    </a:xfrm>
                    <a:prstGeom prst="rect">
                      <a:avLst/>
                    </a:prstGeom>
                    <a:noFill/>
                    <a:ln>
                      <a:noFill/>
                    </a:ln>
                  </pic:spPr>
                </pic:pic>
              </a:graphicData>
            </a:graphic>
          </wp:inline>
        </w:drawing>
      </w:r>
    </w:p>
    <w:p w14:paraId="7BAEE6A8" w14:textId="3B8BF29A" w:rsidR="009C5B44" w:rsidRPr="00F701CB" w:rsidRDefault="003B3CB7" w:rsidP="007E63F8">
      <w:pPr>
        <w:spacing w:after="0" w:line="259" w:lineRule="auto"/>
        <w:ind w:left="0" w:right="0" w:firstLine="0"/>
      </w:pPr>
      <w:bookmarkStart w:id="65" w:name="_Toc500880068"/>
      <w:bookmarkStart w:id="66" w:name="_Toc501037732"/>
      <w:r w:rsidRPr="00F701CB">
        <w:t>Cada mes deben reportarse a la UIAF el Archivo 1 y el Archivo 2. Es decir, siempre tienen que enviarse los dos archivos, así uno de los dos o los dos archivos no presenten alguna modificación con respecto al reportado en el mes inmediatamente anterior. Por ejemplo, si el Archivo 1 tuvo modificaciones y el Archivo 2 no presentó cambios frente a los archivos enviados el mes inmediatamente anterior, el reportante debe enviar los 2 archivos que componen el reporte. Si el Archivo 1 no tuvo modificaciones y el Archivo 2 sí presentó cambios frente a los archivos enviados el mes inmediatamente anterior, el reportante debe enviar los 2 archivos que co</w:t>
      </w:r>
      <w:r w:rsidR="006B7127" w:rsidRPr="00F701CB">
        <w:t>nforman</w:t>
      </w:r>
      <w:r w:rsidRPr="00F701CB">
        <w:t xml:space="preserve"> el reporte. Finalmente, si tanto el Archivo 1 como el Archivo 2 sí presentaron cambios frente a los archivos enviados el mes inmediatamente anterior, el reportante debe enviar los 2 archivos que componen el reporte.</w:t>
      </w:r>
    </w:p>
    <w:p w14:paraId="02E6E4D3" w14:textId="77777777" w:rsidR="007E63F8" w:rsidRPr="00F701CB" w:rsidRDefault="007E63F8" w:rsidP="007E63F8">
      <w:pPr>
        <w:spacing w:after="0" w:line="259" w:lineRule="auto"/>
        <w:ind w:left="0" w:right="0" w:firstLine="0"/>
      </w:pPr>
    </w:p>
    <w:p w14:paraId="1CC9AB8E" w14:textId="77777777" w:rsidR="009C5B44" w:rsidRPr="00F701CB" w:rsidRDefault="009C5B44" w:rsidP="007E63F8">
      <w:pPr>
        <w:spacing w:after="0" w:line="256" w:lineRule="auto"/>
        <w:ind w:left="0" w:right="0" w:firstLine="0"/>
      </w:pPr>
      <w:r w:rsidRPr="00F701CB">
        <w:t>A la hora de realizar el cargue de cada archivo, el Sistema de Reporte en Línea (SIREL) validará que los dos archivos estén cargados exitosamente. En caso que no sea así, se considerará que el reporte no fue exitoso.</w:t>
      </w:r>
    </w:p>
    <w:p w14:paraId="7FD3A4AD" w14:textId="77777777" w:rsidR="009C5B44" w:rsidRPr="00F701CB" w:rsidRDefault="009C5B44" w:rsidP="009C5B44">
      <w:pPr>
        <w:spacing w:after="0" w:line="259" w:lineRule="auto"/>
        <w:ind w:left="0" w:right="0" w:firstLine="0"/>
      </w:pPr>
    </w:p>
    <w:p w14:paraId="244297FA" w14:textId="77777777" w:rsidR="002F5823" w:rsidRPr="00F701CB" w:rsidRDefault="002F5823" w:rsidP="009750AA">
      <w:pPr>
        <w:pStyle w:val="Ttulo1"/>
        <w:numPr>
          <w:ilvl w:val="1"/>
          <w:numId w:val="8"/>
        </w:numPr>
        <w:spacing w:after="160"/>
        <w:ind w:left="567" w:right="0" w:hanging="425"/>
        <w:jc w:val="left"/>
      </w:pPr>
      <w:bookmarkStart w:id="67" w:name="_Toc521076737"/>
      <w:r w:rsidRPr="00F701CB">
        <w:t>Especificaciones del Archivo 1</w:t>
      </w:r>
      <w:bookmarkEnd w:id="65"/>
      <w:bookmarkEnd w:id="66"/>
      <w:bookmarkEnd w:id="67"/>
    </w:p>
    <w:p w14:paraId="29CD04B3" w14:textId="77777777" w:rsidR="002F5823" w:rsidRPr="00F701CB" w:rsidRDefault="002F5823" w:rsidP="00D13A50">
      <w:pPr>
        <w:spacing w:after="0"/>
      </w:pPr>
      <w:r w:rsidRPr="00F701CB">
        <w:t>El Archivo 1 contiene información sobre cada uno de los negocios fiduciarios. Dentro del archivo en mención se deben incluir 3 tipos de registros: encabezado (registro tipo 1), cuerpo del formato (registros tipo 2) y cola (registro tipo 3).</w:t>
      </w:r>
    </w:p>
    <w:p w14:paraId="2695847D" w14:textId="77777777" w:rsidR="00F274B8" w:rsidRPr="00F701CB" w:rsidRDefault="00F274B8" w:rsidP="00D13A50">
      <w:pPr>
        <w:spacing w:after="0"/>
      </w:pPr>
    </w:p>
    <w:p w14:paraId="393A0751" w14:textId="77777777" w:rsidR="002F5823" w:rsidRPr="00F701CB" w:rsidRDefault="002F5823" w:rsidP="00D13A50">
      <w:pPr>
        <w:spacing w:after="0"/>
      </w:pPr>
      <w:r w:rsidRPr="00F701CB">
        <w:lastRenderedPageBreak/>
        <w:t>El formato del archivo es: archivo plano.</w:t>
      </w:r>
    </w:p>
    <w:p w14:paraId="0237826D" w14:textId="77777777" w:rsidR="008D4003" w:rsidRPr="00F701CB" w:rsidRDefault="008D4003" w:rsidP="00D13A50">
      <w:pPr>
        <w:spacing w:after="0"/>
      </w:pPr>
    </w:p>
    <w:p w14:paraId="26933477" w14:textId="1C5DBB94" w:rsidR="002F5823" w:rsidRPr="00F701CB" w:rsidRDefault="002F5823" w:rsidP="00D13A50">
      <w:pPr>
        <w:spacing w:after="0"/>
      </w:pPr>
      <w:r w:rsidRPr="00F701CB">
        <w:t xml:space="preserve">El formato para el nombre del archivo es: </w:t>
      </w:r>
      <w:r w:rsidR="00253B71" w:rsidRPr="00F701CB">
        <w:t>SSTTTCCCMMAA_1</w:t>
      </w:r>
      <w:r w:rsidRPr="00F701CB">
        <w:t xml:space="preserve">, donde SS identifica el sector, la TTT el tipo de entidad y CCC el código de la entidad, asignados por la SFC, MM para mes y AA para año. </w:t>
      </w:r>
    </w:p>
    <w:p w14:paraId="78507ACB" w14:textId="77777777" w:rsidR="00D13A50" w:rsidRPr="00F701CB" w:rsidRDefault="00D13A50" w:rsidP="00D13A50">
      <w:pPr>
        <w:spacing w:after="0"/>
      </w:pPr>
    </w:p>
    <w:p w14:paraId="4283AC1E" w14:textId="77777777" w:rsidR="002F5823" w:rsidRPr="00F701CB" w:rsidRDefault="002F5823" w:rsidP="00D13A50">
      <w:pPr>
        <w:spacing w:after="0"/>
      </w:pPr>
      <w:r w:rsidRPr="00F701CB">
        <w:t>El archivo debe tener extensión .</w:t>
      </w:r>
      <w:proofErr w:type="spellStart"/>
      <w:r w:rsidRPr="00F701CB">
        <w:t>txt</w:t>
      </w:r>
      <w:proofErr w:type="spellEnd"/>
      <w:r w:rsidRPr="00F701CB">
        <w:t xml:space="preserve"> y debe venir grabado en codificación de texto ANSI.</w:t>
      </w:r>
    </w:p>
    <w:p w14:paraId="506EC3CE" w14:textId="77777777" w:rsidR="00D13A50" w:rsidRPr="00F701CB" w:rsidRDefault="00D13A50" w:rsidP="00D13A50">
      <w:pPr>
        <w:spacing w:after="0"/>
      </w:pPr>
    </w:p>
    <w:p w14:paraId="445A858F" w14:textId="77777777" w:rsidR="00D13A50" w:rsidRPr="00F701CB" w:rsidRDefault="00D13A50" w:rsidP="00D13A50">
      <w:pPr>
        <w:spacing w:after="0"/>
        <w:ind w:left="-5" w:right="0"/>
      </w:pPr>
      <w:r w:rsidRPr="00F701CB">
        <w:t>La información registrada puede tener los siguientes formatos:</w:t>
      </w:r>
    </w:p>
    <w:p w14:paraId="5FC2A2FA" w14:textId="77777777" w:rsidR="00D13A50" w:rsidRPr="00F701CB" w:rsidRDefault="00D13A50" w:rsidP="00D13A50">
      <w:pPr>
        <w:spacing w:after="0"/>
        <w:ind w:left="283" w:right="0" w:firstLine="0"/>
      </w:pPr>
    </w:p>
    <w:p w14:paraId="48F33D77" w14:textId="77777777" w:rsidR="00D13A50" w:rsidRPr="00F701CB" w:rsidRDefault="00D13A50" w:rsidP="00D13A50">
      <w:pPr>
        <w:numPr>
          <w:ilvl w:val="0"/>
          <w:numId w:val="2"/>
        </w:numPr>
        <w:spacing w:after="0"/>
        <w:ind w:right="0" w:hanging="283"/>
      </w:pPr>
      <w:r w:rsidRPr="00F701CB">
        <w:rPr>
          <w:u w:val="single"/>
        </w:rPr>
        <w:t>Numérico</w:t>
      </w:r>
      <w:r w:rsidRPr="00F701CB">
        <w:t xml:space="preserve">: aquel que contiene UNICAMENTE caracteres de la codificación ANSI entre ANSI 48 (0) y ANSI 57 (9), o ANSI 45 (-) y ANSI 46(.). Esto es: los numerales arábicos 0-9, el punto como indicador de la posición decimal, y el guion para indicar </w:t>
      </w:r>
      <w:r w:rsidR="002F6318" w:rsidRPr="00F701CB">
        <w:t>un valor</w:t>
      </w:r>
      <w:r w:rsidRPr="00F701CB">
        <w:t xml:space="preserve"> negativo.</w:t>
      </w:r>
    </w:p>
    <w:p w14:paraId="3689E69B" w14:textId="77777777" w:rsidR="00D13A50" w:rsidRPr="00F701CB" w:rsidRDefault="00D13A50" w:rsidP="00083567">
      <w:pPr>
        <w:spacing w:after="0"/>
      </w:pPr>
    </w:p>
    <w:p w14:paraId="4E870B74" w14:textId="4B4ADA57" w:rsidR="00351A69" w:rsidRPr="00F701CB" w:rsidRDefault="00351A69" w:rsidP="00351A69">
      <w:pPr>
        <w:numPr>
          <w:ilvl w:val="0"/>
          <w:numId w:val="2"/>
        </w:numPr>
        <w:spacing w:after="0"/>
        <w:ind w:right="3" w:hanging="283"/>
      </w:pPr>
      <w:r w:rsidRPr="00F701CB">
        <w:rPr>
          <w:u w:val="single"/>
        </w:rPr>
        <w:t>Alfanumérico</w:t>
      </w:r>
      <w:r w:rsidRPr="00F701CB">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F701CB">
        <w:fldChar w:fldCharType="begin"/>
      </w:r>
      <w:r w:rsidRPr="00F701CB">
        <w:instrText xml:space="preserve"> REF _Ref515021966 \h </w:instrText>
      </w:r>
      <w:r w:rsidR="00D9324D" w:rsidRPr="00F701CB">
        <w:instrText xml:space="preserve"> \* MERGEFORMAT </w:instrText>
      </w:r>
      <w:r w:rsidRPr="00F701CB">
        <w:fldChar w:fldCharType="separate"/>
      </w:r>
      <w:r w:rsidRPr="00F701CB">
        <w:t xml:space="preserve">Figura </w:t>
      </w:r>
      <w:r w:rsidRPr="00F701CB">
        <w:rPr>
          <w:noProof/>
        </w:rPr>
        <w:t>2</w:t>
      </w:r>
      <w:r w:rsidRPr="00F701CB">
        <w:fldChar w:fldCharType="end"/>
      </w:r>
      <w:r w:rsidRPr="00F701CB">
        <w:t>.</w:t>
      </w:r>
    </w:p>
    <w:p w14:paraId="0D5EBBCC" w14:textId="77777777" w:rsidR="00D13A50" w:rsidRPr="00F701CB" w:rsidRDefault="00D13A50" w:rsidP="00351A69">
      <w:pPr>
        <w:spacing w:after="0"/>
      </w:pPr>
    </w:p>
    <w:p w14:paraId="06574B4B" w14:textId="77777777" w:rsidR="00D13A50" w:rsidRPr="00F701CB" w:rsidRDefault="00D13A50" w:rsidP="00D13A50">
      <w:pPr>
        <w:numPr>
          <w:ilvl w:val="0"/>
          <w:numId w:val="2"/>
        </w:numPr>
        <w:spacing w:after="0"/>
        <w:ind w:right="0" w:hanging="283"/>
      </w:pPr>
      <w:r w:rsidRPr="00F701CB">
        <w:rPr>
          <w:u w:val="single"/>
        </w:rPr>
        <w:t>Fecha</w:t>
      </w:r>
      <w:r w:rsidRPr="00F701CB">
        <w:t>: este formato contiene UNICAMENTE caracteres de la codificación ANSI entre ANSI 48 (0) y ANSI 57 (9), y ANSI 45 (-). Esto es: los numerales arábicos 0-9 para los valores de año, mes y día, y el guion como separador de estas posiciones.</w:t>
      </w:r>
    </w:p>
    <w:p w14:paraId="5DF028FA" w14:textId="77777777" w:rsidR="00D13A50" w:rsidRPr="00F701CB" w:rsidRDefault="00D13A50" w:rsidP="00D13A50">
      <w:pPr>
        <w:pStyle w:val="Prrafodelista"/>
        <w:spacing w:after="0"/>
        <w:ind w:left="426" w:firstLine="0"/>
      </w:pPr>
    </w:p>
    <w:p w14:paraId="6160E984" w14:textId="77777777" w:rsidR="002F5823" w:rsidRPr="00F701CB" w:rsidRDefault="002F5823" w:rsidP="00D13A50">
      <w:pPr>
        <w:spacing w:after="0"/>
      </w:pPr>
      <w:r w:rsidRPr="00F701CB">
        <w:t xml:space="preserve">La longitud de registro es de </w:t>
      </w:r>
      <w:r w:rsidR="006A2747" w:rsidRPr="00F701CB">
        <w:rPr>
          <w:b/>
        </w:rPr>
        <w:t>86</w:t>
      </w:r>
      <w:r w:rsidRPr="00F701CB">
        <w:rPr>
          <w:b/>
        </w:rPr>
        <w:t>8</w:t>
      </w:r>
      <w:r w:rsidRPr="00F701CB">
        <w:t xml:space="preserve"> posiciones.</w:t>
      </w:r>
    </w:p>
    <w:p w14:paraId="5DEB5FF7" w14:textId="77777777" w:rsidR="00D13A50" w:rsidRPr="00F701CB" w:rsidRDefault="00D13A50" w:rsidP="00D13A50">
      <w:pPr>
        <w:spacing w:after="0"/>
      </w:pPr>
    </w:p>
    <w:p w14:paraId="29CD7FF7" w14:textId="77777777" w:rsidR="00D13A50" w:rsidRPr="00F701CB" w:rsidRDefault="00D13A50" w:rsidP="00D13A50">
      <w:pPr>
        <w:spacing w:after="0"/>
        <w:ind w:left="-5" w:right="0"/>
        <w:rPr>
          <w:color w:val="000000" w:themeColor="text1"/>
        </w:rPr>
      </w:pPr>
      <w:r w:rsidRPr="00F701CB">
        <w:rPr>
          <w:color w:val="000000" w:themeColor="text1"/>
          <w:u w:val="single"/>
        </w:rPr>
        <w:t>Todos los campos son obligatorios</w:t>
      </w:r>
      <w:r w:rsidRPr="00F701CB">
        <w:rPr>
          <w:color w:val="000000" w:themeColor="text1"/>
        </w:rPr>
        <w:t>.</w:t>
      </w:r>
    </w:p>
    <w:p w14:paraId="4BB2FC86" w14:textId="77777777" w:rsidR="00D13A50" w:rsidRPr="00F701CB" w:rsidRDefault="00D13A50" w:rsidP="00D13A50">
      <w:pPr>
        <w:spacing w:after="0"/>
      </w:pPr>
    </w:p>
    <w:p w14:paraId="2C8E79B2" w14:textId="77777777" w:rsidR="002F5823" w:rsidRPr="00F701CB" w:rsidRDefault="002F5823" w:rsidP="00D13A50">
      <w:pPr>
        <w:spacing w:after="0"/>
      </w:pPr>
      <w:r w:rsidRPr="00F701CB">
        <w:t>A continuación se presentan el diseño y la descripción detallada de los registros que contiene el Archivo 1.</w:t>
      </w:r>
    </w:p>
    <w:p w14:paraId="6EE53530" w14:textId="77777777" w:rsidR="007E63F8" w:rsidRPr="00F701CB" w:rsidRDefault="007E63F8" w:rsidP="00D13A50">
      <w:pPr>
        <w:spacing w:after="0"/>
      </w:pPr>
    </w:p>
    <w:p w14:paraId="475B6381" w14:textId="77777777" w:rsidR="002F5823" w:rsidRPr="00F701CB" w:rsidRDefault="002F5823" w:rsidP="00F76D37">
      <w:pPr>
        <w:pStyle w:val="Ttulo1"/>
        <w:numPr>
          <w:ilvl w:val="2"/>
          <w:numId w:val="8"/>
        </w:numPr>
        <w:spacing w:after="160"/>
        <w:ind w:left="709" w:right="0" w:hanging="567"/>
        <w:jc w:val="left"/>
      </w:pPr>
      <w:bookmarkStart w:id="68" w:name="_Toc501037733"/>
      <w:bookmarkStart w:id="69" w:name="_Toc521076738"/>
      <w:r w:rsidRPr="00F701CB">
        <w:t>Encabezado</w:t>
      </w:r>
      <w:bookmarkEnd w:id="68"/>
      <w:bookmarkEnd w:id="69"/>
    </w:p>
    <w:p w14:paraId="1805161F" w14:textId="77777777" w:rsidR="002F5823" w:rsidRPr="00F701CB" w:rsidRDefault="002F5823" w:rsidP="00E85DB5">
      <w:pPr>
        <w:spacing w:after="0"/>
        <w:rPr>
          <w:color w:val="auto"/>
        </w:rPr>
      </w:pPr>
      <w:r w:rsidRPr="00F701CB">
        <w:rPr>
          <w:color w:val="auto"/>
        </w:rPr>
        <w:t xml:space="preserve">Es el encabezado del archivo. Recoge la identificación de la entidad reportante. </w:t>
      </w:r>
      <w:r w:rsidR="00470408" w:rsidRPr="00F701CB">
        <w:rPr>
          <w:color w:val="auto"/>
        </w:rPr>
        <w:t>Sólo existe</w:t>
      </w:r>
      <w:r w:rsidRPr="00F701CB">
        <w:rPr>
          <w:color w:val="auto"/>
        </w:rPr>
        <w:t xml:space="preserve"> un registro de este tipo por archivo.</w:t>
      </w:r>
    </w:p>
    <w:p w14:paraId="162E56F7" w14:textId="77777777" w:rsidR="00E85DB5" w:rsidRPr="00F701CB" w:rsidRDefault="00E85DB5" w:rsidP="00E85DB5">
      <w:pPr>
        <w:spacing w:after="0"/>
        <w:rPr>
          <w:color w:val="auto"/>
        </w:rPr>
      </w:pPr>
    </w:p>
    <w:p w14:paraId="0ACB01F3" w14:textId="77777777" w:rsidR="002F5823" w:rsidRPr="00F701CB" w:rsidRDefault="002F5823" w:rsidP="002F5823">
      <w:r w:rsidRPr="00F701CB">
        <w:t>Este registro se genera de acuerdo a la siguiente información:</w:t>
      </w:r>
    </w:p>
    <w:p w14:paraId="29166DF1" w14:textId="77777777" w:rsidR="002F5823" w:rsidRPr="00F701CB" w:rsidRDefault="00875F3E" w:rsidP="00875F3E">
      <w:pPr>
        <w:pStyle w:val="Descripcin"/>
        <w:rPr>
          <w:b w:val="0"/>
        </w:rPr>
      </w:pPr>
      <w:bookmarkStart w:id="70" w:name="_Toc521078591"/>
      <w:r w:rsidRPr="00F701CB">
        <w:t xml:space="preserve">Cuadro </w:t>
      </w:r>
      <w:r w:rsidR="005E507E">
        <w:fldChar w:fldCharType="begin"/>
      </w:r>
      <w:r w:rsidR="005E507E">
        <w:instrText xml:space="preserve"> SEQ Cuadro \* ARABIC </w:instrText>
      </w:r>
      <w:r w:rsidR="005E507E">
        <w:fldChar w:fldCharType="separate"/>
      </w:r>
      <w:r w:rsidR="00AC1F27" w:rsidRPr="00F701CB">
        <w:rPr>
          <w:noProof/>
        </w:rPr>
        <w:t>14</w:t>
      </w:r>
      <w:r w:rsidR="005E507E">
        <w:rPr>
          <w:noProof/>
        </w:rPr>
        <w:fldChar w:fldCharType="end"/>
      </w:r>
      <w:r w:rsidR="002F5823" w:rsidRPr="00F701CB">
        <w:t>. Encabezado del Archivo 1 del Reporte de</w:t>
      </w:r>
      <w:r w:rsidR="00E05F4B" w:rsidRPr="00F701CB">
        <w:t xml:space="preserve"> los</w:t>
      </w:r>
      <w:r w:rsidR="002F5823" w:rsidRPr="00F701CB">
        <w:t xml:space="preserve"> Negocios Fiduciarios</w:t>
      </w:r>
      <w:bookmarkEnd w:id="70"/>
    </w:p>
    <w:tbl>
      <w:tblPr>
        <w:tblW w:w="8833" w:type="dxa"/>
        <w:tblCellMar>
          <w:left w:w="70" w:type="dxa"/>
          <w:right w:w="70" w:type="dxa"/>
        </w:tblCellMar>
        <w:tblLook w:val="04A0" w:firstRow="1" w:lastRow="0" w:firstColumn="1" w:lastColumn="0" w:noHBand="0" w:noVBand="1"/>
      </w:tblPr>
      <w:tblGrid>
        <w:gridCol w:w="447"/>
        <w:gridCol w:w="1021"/>
        <w:gridCol w:w="857"/>
        <w:gridCol w:w="896"/>
        <w:gridCol w:w="916"/>
        <w:gridCol w:w="1111"/>
        <w:gridCol w:w="2604"/>
        <w:gridCol w:w="981"/>
      </w:tblGrid>
      <w:tr w:rsidR="002F5823" w:rsidRPr="00F701CB" w14:paraId="4FC11B66" w14:textId="77777777" w:rsidTr="00583912">
        <w:trPr>
          <w:trHeight w:val="285"/>
          <w:tblHeader/>
        </w:trPr>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485E6"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14:paraId="6311B01B"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57" w:type="dxa"/>
            <w:tcBorders>
              <w:top w:val="single" w:sz="4" w:space="0" w:color="auto"/>
              <w:left w:val="nil"/>
              <w:bottom w:val="single" w:sz="4" w:space="0" w:color="auto"/>
              <w:right w:val="single" w:sz="4" w:space="0" w:color="auto"/>
            </w:tcBorders>
            <w:shd w:val="clear" w:color="auto" w:fill="auto"/>
            <w:vAlign w:val="center"/>
            <w:hideMark/>
          </w:tcPr>
          <w:p w14:paraId="389DD6B3"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96" w:type="dxa"/>
            <w:tcBorders>
              <w:top w:val="single" w:sz="4" w:space="0" w:color="auto"/>
              <w:left w:val="nil"/>
              <w:bottom w:val="single" w:sz="4" w:space="0" w:color="auto"/>
              <w:right w:val="single" w:sz="4" w:space="0" w:color="auto"/>
            </w:tcBorders>
            <w:shd w:val="clear" w:color="auto" w:fill="auto"/>
            <w:vAlign w:val="center"/>
            <w:hideMark/>
          </w:tcPr>
          <w:p w14:paraId="1A42512B"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916" w:type="dxa"/>
            <w:tcBorders>
              <w:top w:val="single" w:sz="4" w:space="0" w:color="auto"/>
              <w:left w:val="nil"/>
              <w:bottom w:val="single" w:sz="4" w:space="0" w:color="auto"/>
              <w:right w:val="single" w:sz="4" w:space="0" w:color="auto"/>
            </w:tcBorders>
            <w:shd w:val="clear" w:color="auto" w:fill="auto"/>
            <w:vAlign w:val="center"/>
            <w:hideMark/>
          </w:tcPr>
          <w:p w14:paraId="7D30A4AD"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14:paraId="4E2A7AAE"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604" w:type="dxa"/>
            <w:tcBorders>
              <w:top w:val="single" w:sz="4" w:space="0" w:color="auto"/>
              <w:left w:val="nil"/>
              <w:bottom w:val="single" w:sz="4" w:space="0" w:color="auto"/>
              <w:right w:val="single" w:sz="4" w:space="0" w:color="auto"/>
            </w:tcBorders>
            <w:shd w:val="clear" w:color="auto" w:fill="auto"/>
            <w:vAlign w:val="center"/>
            <w:hideMark/>
          </w:tcPr>
          <w:p w14:paraId="4EB14C89"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81" w:type="dxa"/>
            <w:tcBorders>
              <w:top w:val="single" w:sz="4" w:space="0" w:color="auto"/>
              <w:left w:val="nil"/>
              <w:bottom w:val="single" w:sz="4" w:space="0" w:color="auto"/>
              <w:right w:val="single" w:sz="4" w:space="0" w:color="auto"/>
            </w:tcBorders>
            <w:shd w:val="clear" w:color="auto" w:fill="auto"/>
            <w:vAlign w:val="center"/>
            <w:hideMark/>
          </w:tcPr>
          <w:p w14:paraId="02D2101F"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2F5823" w:rsidRPr="00F701CB" w14:paraId="16809DE1" w14:textId="77777777" w:rsidTr="00583912">
        <w:trPr>
          <w:trHeight w:val="329"/>
        </w:trPr>
        <w:tc>
          <w:tcPr>
            <w:tcW w:w="447" w:type="dxa"/>
            <w:tcBorders>
              <w:top w:val="nil"/>
              <w:left w:val="single" w:sz="4" w:space="0" w:color="auto"/>
              <w:bottom w:val="single" w:sz="4" w:space="0" w:color="auto"/>
              <w:right w:val="single" w:sz="4" w:space="0" w:color="auto"/>
            </w:tcBorders>
            <w:shd w:val="clear" w:color="auto" w:fill="auto"/>
            <w:vAlign w:val="center"/>
            <w:hideMark/>
          </w:tcPr>
          <w:p w14:paraId="3E45035B"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21" w:type="dxa"/>
            <w:tcBorders>
              <w:top w:val="nil"/>
              <w:left w:val="nil"/>
              <w:bottom w:val="single" w:sz="4" w:space="0" w:color="auto"/>
              <w:right w:val="single" w:sz="4" w:space="0" w:color="auto"/>
            </w:tcBorders>
            <w:shd w:val="clear" w:color="auto" w:fill="auto"/>
            <w:vAlign w:val="center"/>
            <w:hideMark/>
          </w:tcPr>
          <w:p w14:paraId="789E88BB" w14:textId="77777777" w:rsidR="002F5823" w:rsidRPr="00F701CB" w:rsidRDefault="00F65C1A" w:rsidP="00301EB6">
            <w:pPr>
              <w:spacing w:after="0" w:line="240" w:lineRule="auto"/>
              <w:ind w:left="0" w:right="0" w:firstLine="0"/>
              <w:jc w:val="center"/>
              <w:rPr>
                <w:rFonts w:eastAsia="Times New Roman"/>
                <w:sz w:val="16"/>
                <w:szCs w:val="16"/>
              </w:rPr>
            </w:pPr>
            <w:r w:rsidRPr="00F701CB">
              <w:rPr>
                <w:rFonts w:eastAsia="Times New Roman"/>
                <w:sz w:val="16"/>
                <w:szCs w:val="16"/>
              </w:rPr>
              <w:t>Número consecutivo</w:t>
            </w:r>
            <w:r w:rsidR="002F5823" w:rsidRPr="00F701CB">
              <w:rPr>
                <w:rFonts w:eastAsia="Times New Roman"/>
                <w:sz w:val="16"/>
                <w:szCs w:val="16"/>
              </w:rPr>
              <w:t xml:space="preserve"> de registro</w:t>
            </w:r>
          </w:p>
        </w:tc>
        <w:tc>
          <w:tcPr>
            <w:tcW w:w="857" w:type="dxa"/>
            <w:tcBorders>
              <w:top w:val="nil"/>
              <w:left w:val="nil"/>
              <w:bottom w:val="single" w:sz="4" w:space="0" w:color="auto"/>
              <w:right w:val="single" w:sz="4" w:space="0" w:color="auto"/>
            </w:tcBorders>
            <w:shd w:val="clear" w:color="auto" w:fill="auto"/>
            <w:vAlign w:val="center"/>
            <w:hideMark/>
          </w:tcPr>
          <w:p w14:paraId="74F0637E"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96" w:type="dxa"/>
            <w:tcBorders>
              <w:top w:val="nil"/>
              <w:left w:val="nil"/>
              <w:bottom w:val="single" w:sz="4" w:space="0" w:color="auto"/>
              <w:right w:val="single" w:sz="4" w:space="0" w:color="auto"/>
            </w:tcBorders>
            <w:shd w:val="clear" w:color="auto" w:fill="auto"/>
            <w:vAlign w:val="center"/>
            <w:hideMark/>
          </w:tcPr>
          <w:p w14:paraId="4525D8D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916" w:type="dxa"/>
            <w:tcBorders>
              <w:top w:val="nil"/>
              <w:left w:val="nil"/>
              <w:bottom w:val="single" w:sz="4" w:space="0" w:color="auto"/>
              <w:right w:val="single" w:sz="4" w:space="0" w:color="auto"/>
            </w:tcBorders>
            <w:shd w:val="clear" w:color="auto" w:fill="auto"/>
            <w:vAlign w:val="center"/>
            <w:hideMark/>
          </w:tcPr>
          <w:p w14:paraId="57FC00D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11" w:type="dxa"/>
            <w:tcBorders>
              <w:top w:val="nil"/>
              <w:left w:val="nil"/>
              <w:bottom w:val="single" w:sz="4" w:space="0" w:color="auto"/>
              <w:right w:val="single" w:sz="4" w:space="0" w:color="auto"/>
            </w:tcBorders>
            <w:shd w:val="clear" w:color="auto" w:fill="auto"/>
            <w:vAlign w:val="center"/>
            <w:hideMark/>
          </w:tcPr>
          <w:p w14:paraId="79B88740"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4" w:type="dxa"/>
            <w:tcBorders>
              <w:top w:val="nil"/>
              <w:left w:val="nil"/>
              <w:bottom w:val="single" w:sz="4" w:space="0" w:color="auto"/>
              <w:right w:val="single" w:sz="4" w:space="0" w:color="auto"/>
            </w:tcBorders>
            <w:shd w:val="clear" w:color="auto" w:fill="auto"/>
            <w:vAlign w:val="center"/>
            <w:hideMark/>
          </w:tcPr>
          <w:p w14:paraId="372991F8"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81" w:type="dxa"/>
            <w:tcBorders>
              <w:top w:val="nil"/>
              <w:left w:val="nil"/>
              <w:bottom w:val="single" w:sz="4" w:space="0" w:color="auto"/>
              <w:right w:val="single" w:sz="4" w:space="0" w:color="auto"/>
            </w:tcBorders>
            <w:shd w:val="clear" w:color="auto" w:fill="auto"/>
            <w:vAlign w:val="center"/>
            <w:hideMark/>
          </w:tcPr>
          <w:p w14:paraId="50D1AA57"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7C925D6E" w14:textId="77777777" w:rsidTr="00583912">
        <w:trPr>
          <w:trHeight w:val="472"/>
        </w:trPr>
        <w:tc>
          <w:tcPr>
            <w:tcW w:w="447" w:type="dxa"/>
            <w:tcBorders>
              <w:top w:val="nil"/>
              <w:left w:val="single" w:sz="4" w:space="0" w:color="auto"/>
              <w:bottom w:val="single" w:sz="4" w:space="0" w:color="auto"/>
              <w:right w:val="single" w:sz="4" w:space="0" w:color="auto"/>
            </w:tcBorders>
            <w:shd w:val="clear" w:color="auto" w:fill="auto"/>
            <w:vAlign w:val="center"/>
            <w:hideMark/>
          </w:tcPr>
          <w:p w14:paraId="5F35852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lastRenderedPageBreak/>
              <w:t>2</w:t>
            </w:r>
          </w:p>
        </w:tc>
        <w:tc>
          <w:tcPr>
            <w:tcW w:w="1021" w:type="dxa"/>
            <w:tcBorders>
              <w:top w:val="nil"/>
              <w:left w:val="nil"/>
              <w:bottom w:val="single" w:sz="4" w:space="0" w:color="auto"/>
              <w:right w:val="single" w:sz="4" w:space="0" w:color="auto"/>
            </w:tcBorders>
            <w:shd w:val="clear" w:color="auto" w:fill="auto"/>
            <w:vAlign w:val="center"/>
            <w:hideMark/>
          </w:tcPr>
          <w:p w14:paraId="2341D66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57" w:type="dxa"/>
            <w:tcBorders>
              <w:top w:val="nil"/>
              <w:left w:val="nil"/>
              <w:bottom w:val="single" w:sz="4" w:space="0" w:color="auto"/>
              <w:right w:val="single" w:sz="4" w:space="0" w:color="auto"/>
            </w:tcBorders>
            <w:shd w:val="clear" w:color="auto" w:fill="auto"/>
            <w:vAlign w:val="center"/>
            <w:hideMark/>
          </w:tcPr>
          <w:p w14:paraId="2FCBE25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96" w:type="dxa"/>
            <w:tcBorders>
              <w:top w:val="nil"/>
              <w:left w:val="nil"/>
              <w:bottom w:val="single" w:sz="4" w:space="0" w:color="auto"/>
              <w:right w:val="single" w:sz="4" w:space="0" w:color="auto"/>
            </w:tcBorders>
            <w:shd w:val="clear" w:color="auto" w:fill="auto"/>
            <w:vAlign w:val="center"/>
            <w:hideMark/>
          </w:tcPr>
          <w:p w14:paraId="3BB74680"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916" w:type="dxa"/>
            <w:tcBorders>
              <w:top w:val="nil"/>
              <w:left w:val="nil"/>
              <w:bottom w:val="single" w:sz="4" w:space="0" w:color="auto"/>
              <w:right w:val="single" w:sz="4" w:space="0" w:color="auto"/>
            </w:tcBorders>
            <w:shd w:val="clear" w:color="auto" w:fill="auto"/>
            <w:vAlign w:val="center"/>
            <w:hideMark/>
          </w:tcPr>
          <w:p w14:paraId="011871F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111" w:type="dxa"/>
            <w:tcBorders>
              <w:top w:val="nil"/>
              <w:left w:val="nil"/>
              <w:bottom w:val="single" w:sz="4" w:space="0" w:color="auto"/>
              <w:right w:val="single" w:sz="4" w:space="0" w:color="auto"/>
            </w:tcBorders>
            <w:shd w:val="clear" w:color="auto" w:fill="auto"/>
            <w:vAlign w:val="center"/>
            <w:hideMark/>
          </w:tcPr>
          <w:p w14:paraId="21DA00C8"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04" w:type="dxa"/>
            <w:tcBorders>
              <w:top w:val="nil"/>
              <w:left w:val="nil"/>
              <w:bottom w:val="single" w:sz="4" w:space="0" w:color="auto"/>
              <w:right w:val="single" w:sz="4" w:space="0" w:color="auto"/>
            </w:tcBorders>
            <w:shd w:val="clear" w:color="auto" w:fill="auto"/>
            <w:vAlign w:val="center"/>
            <w:hideMark/>
          </w:tcPr>
          <w:p w14:paraId="435CB486"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81" w:type="dxa"/>
            <w:tcBorders>
              <w:top w:val="nil"/>
              <w:left w:val="nil"/>
              <w:bottom w:val="single" w:sz="4" w:space="0" w:color="auto"/>
              <w:right w:val="single" w:sz="4" w:space="0" w:color="auto"/>
            </w:tcBorders>
            <w:shd w:val="clear" w:color="auto" w:fill="auto"/>
            <w:vAlign w:val="center"/>
            <w:hideMark/>
          </w:tcPr>
          <w:p w14:paraId="5686630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1729BCD2" w14:textId="77777777" w:rsidTr="00583912">
        <w:trPr>
          <w:trHeight w:val="173"/>
        </w:trPr>
        <w:tc>
          <w:tcPr>
            <w:tcW w:w="447" w:type="dxa"/>
            <w:tcBorders>
              <w:top w:val="nil"/>
              <w:left w:val="single" w:sz="4" w:space="0" w:color="auto"/>
              <w:bottom w:val="single" w:sz="4" w:space="0" w:color="auto"/>
              <w:right w:val="single" w:sz="4" w:space="0" w:color="auto"/>
            </w:tcBorders>
            <w:shd w:val="clear" w:color="auto" w:fill="auto"/>
            <w:vAlign w:val="center"/>
            <w:hideMark/>
          </w:tcPr>
          <w:p w14:paraId="16174D42" w14:textId="77777777" w:rsidR="002F5823" w:rsidRPr="00F701CB" w:rsidRDefault="00583912" w:rsidP="00301EB6">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21" w:type="dxa"/>
            <w:tcBorders>
              <w:top w:val="nil"/>
              <w:left w:val="nil"/>
              <w:bottom w:val="single" w:sz="4" w:space="0" w:color="auto"/>
              <w:right w:val="single" w:sz="4" w:space="0" w:color="auto"/>
            </w:tcBorders>
            <w:shd w:val="clear" w:color="auto" w:fill="auto"/>
            <w:vAlign w:val="center"/>
            <w:hideMark/>
          </w:tcPr>
          <w:p w14:paraId="16FBA00A" w14:textId="77777777" w:rsidR="002F5823" w:rsidRPr="00F701CB" w:rsidRDefault="002F5823" w:rsidP="00D450F8">
            <w:pPr>
              <w:spacing w:after="0" w:line="240" w:lineRule="auto"/>
              <w:ind w:left="0" w:right="0" w:firstLine="0"/>
              <w:jc w:val="center"/>
              <w:rPr>
                <w:rFonts w:eastAsia="Times New Roman"/>
                <w:sz w:val="16"/>
                <w:szCs w:val="16"/>
              </w:rPr>
            </w:pPr>
            <w:r w:rsidRPr="00F701CB">
              <w:rPr>
                <w:rFonts w:eastAsia="Times New Roman"/>
                <w:sz w:val="16"/>
                <w:szCs w:val="16"/>
              </w:rPr>
              <w:t>Fecha de corte</w:t>
            </w:r>
          </w:p>
        </w:tc>
        <w:tc>
          <w:tcPr>
            <w:tcW w:w="857" w:type="dxa"/>
            <w:tcBorders>
              <w:top w:val="nil"/>
              <w:left w:val="nil"/>
              <w:bottom w:val="single" w:sz="4" w:space="0" w:color="auto"/>
              <w:right w:val="single" w:sz="4" w:space="0" w:color="auto"/>
            </w:tcBorders>
            <w:shd w:val="clear" w:color="auto" w:fill="auto"/>
            <w:vAlign w:val="center"/>
            <w:hideMark/>
          </w:tcPr>
          <w:p w14:paraId="4E3768EA" w14:textId="77777777" w:rsidR="002F5823" w:rsidRPr="00F701CB" w:rsidRDefault="00583912" w:rsidP="00301EB6">
            <w:pPr>
              <w:spacing w:after="0" w:line="240" w:lineRule="auto"/>
              <w:ind w:left="0" w:right="0" w:firstLine="0"/>
              <w:jc w:val="center"/>
              <w:rPr>
                <w:rFonts w:eastAsia="Times New Roman"/>
                <w:sz w:val="16"/>
                <w:szCs w:val="16"/>
              </w:rPr>
            </w:pPr>
            <w:r w:rsidRPr="00F701CB">
              <w:rPr>
                <w:rFonts w:eastAsia="Times New Roman"/>
                <w:sz w:val="16"/>
                <w:szCs w:val="16"/>
              </w:rPr>
              <w:t>1</w:t>
            </w:r>
            <w:r w:rsidR="002F5823" w:rsidRPr="00F701CB">
              <w:rPr>
                <w:rFonts w:eastAsia="Times New Roman"/>
                <w:sz w:val="16"/>
                <w:szCs w:val="16"/>
              </w:rPr>
              <w:t>9</w:t>
            </w:r>
          </w:p>
        </w:tc>
        <w:tc>
          <w:tcPr>
            <w:tcW w:w="896" w:type="dxa"/>
            <w:tcBorders>
              <w:top w:val="nil"/>
              <w:left w:val="nil"/>
              <w:bottom w:val="single" w:sz="4" w:space="0" w:color="auto"/>
              <w:right w:val="single" w:sz="4" w:space="0" w:color="auto"/>
            </w:tcBorders>
            <w:shd w:val="clear" w:color="auto" w:fill="auto"/>
            <w:vAlign w:val="center"/>
            <w:hideMark/>
          </w:tcPr>
          <w:p w14:paraId="3EC0A536" w14:textId="77777777" w:rsidR="002F5823" w:rsidRPr="00F701CB" w:rsidRDefault="00583912" w:rsidP="00301EB6">
            <w:pPr>
              <w:spacing w:after="0" w:line="240" w:lineRule="auto"/>
              <w:ind w:left="0" w:right="0" w:firstLine="0"/>
              <w:jc w:val="center"/>
              <w:rPr>
                <w:rFonts w:eastAsia="Times New Roman"/>
                <w:sz w:val="16"/>
                <w:szCs w:val="16"/>
              </w:rPr>
            </w:pPr>
            <w:r w:rsidRPr="00F701CB">
              <w:rPr>
                <w:rFonts w:eastAsia="Times New Roman"/>
                <w:sz w:val="16"/>
                <w:szCs w:val="16"/>
              </w:rPr>
              <w:t>2</w:t>
            </w:r>
            <w:r w:rsidR="002F5823" w:rsidRPr="00F701CB">
              <w:rPr>
                <w:rFonts w:eastAsia="Times New Roman"/>
                <w:sz w:val="16"/>
                <w:szCs w:val="16"/>
              </w:rPr>
              <w:t>8</w:t>
            </w:r>
          </w:p>
        </w:tc>
        <w:tc>
          <w:tcPr>
            <w:tcW w:w="916" w:type="dxa"/>
            <w:tcBorders>
              <w:top w:val="nil"/>
              <w:left w:val="nil"/>
              <w:bottom w:val="single" w:sz="4" w:space="0" w:color="auto"/>
              <w:right w:val="single" w:sz="4" w:space="0" w:color="auto"/>
            </w:tcBorders>
            <w:shd w:val="clear" w:color="auto" w:fill="auto"/>
            <w:vAlign w:val="center"/>
            <w:hideMark/>
          </w:tcPr>
          <w:p w14:paraId="7F8ED80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11" w:type="dxa"/>
            <w:tcBorders>
              <w:top w:val="nil"/>
              <w:left w:val="nil"/>
              <w:bottom w:val="single" w:sz="4" w:space="0" w:color="auto"/>
              <w:right w:val="single" w:sz="4" w:space="0" w:color="auto"/>
            </w:tcBorders>
            <w:shd w:val="clear" w:color="auto" w:fill="auto"/>
            <w:vAlign w:val="center"/>
            <w:hideMark/>
          </w:tcPr>
          <w:p w14:paraId="2602E627" w14:textId="77777777" w:rsidR="002F5823" w:rsidRPr="00F701CB" w:rsidRDefault="008D4003" w:rsidP="00301EB6">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604" w:type="dxa"/>
            <w:tcBorders>
              <w:top w:val="nil"/>
              <w:left w:val="nil"/>
              <w:bottom w:val="single" w:sz="4" w:space="0" w:color="auto"/>
              <w:right w:val="single" w:sz="4" w:space="0" w:color="auto"/>
            </w:tcBorders>
            <w:shd w:val="clear" w:color="auto" w:fill="auto"/>
            <w:vAlign w:val="center"/>
            <w:hideMark/>
          </w:tcPr>
          <w:p w14:paraId="58443D02"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-Corresponde al último día del período reportado.</w:t>
            </w:r>
            <w:r w:rsidRPr="00F701CB">
              <w:rPr>
                <w:rFonts w:eastAsia="Times New Roman"/>
                <w:sz w:val="16"/>
                <w:szCs w:val="16"/>
              </w:rPr>
              <w:br/>
              <w:t>-Formato AAAA-MM-DD donde AAAA es el año (Ej. 2021), MM es el mes (Ej. 10) y DD es el día (Ej. 31).</w:t>
            </w:r>
            <w:r w:rsidRPr="00F701CB">
              <w:rPr>
                <w:rFonts w:eastAsia="Times New Roman"/>
                <w:sz w:val="16"/>
                <w:szCs w:val="16"/>
              </w:rPr>
              <w:br/>
              <w:t>-Si el día o el mes tiene un solo dígito, se debe llenar el otro dígito con “0”. Ej. Enero 1 del 2025 será 2025-01-31.</w:t>
            </w:r>
          </w:p>
        </w:tc>
        <w:tc>
          <w:tcPr>
            <w:tcW w:w="981" w:type="dxa"/>
            <w:tcBorders>
              <w:top w:val="nil"/>
              <w:left w:val="nil"/>
              <w:bottom w:val="single" w:sz="4" w:space="0" w:color="auto"/>
              <w:right w:val="single" w:sz="4" w:space="0" w:color="auto"/>
            </w:tcBorders>
            <w:shd w:val="clear" w:color="auto" w:fill="auto"/>
            <w:vAlign w:val="center"/>
            <w:hideMark/>
          </w:tcPr>
          <w:p w14:paraId="4CE5639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58DD64F3" w14:textId="77777777" w:rsidTr="00583912">
        <w:trPr>
          <w:trHeight w:val="53"/>
        </w:trPr>
        <w:tc>
          <w:tcPr>
            <w:tcW w:w="447" w:type="dxa"/>
            <w:tcBorders>
              <w:top w:val="nil"/>
              <w:left w:val="single" w:sz="4" w:space="0" w:color="auto"/>
              <w:bottom w:val="single" w:sz="4" w:space="0" w:color="auto"/>
              <w:right w:val="single" w:sz="4" w:space="0" w:color="auto"/>
            </w:tcBorders>
            <w:shd w:val="clear" w:color="auto" w:fill="auto"/>
            <w:vAlign w:val="center"/>
            <w:hideMark/>
          </w:tcPr>
          <w:p w14:paraId="373D8388" w14:textId="77777777" w:rsidR="002F5823" w:rsidRPr="00F701CB" w:rsidRDefault="00583912" w:rsidP="00301EB6">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21" w:type="dxa"/>
            <w:tcBorders>
              <w:top w:val="nil"/>
              <w:left w:val="nil"/>
              <w:bottom w:val="single" w:sz="4" w:space="0" w:color="auto"/>
              <w:right w:val="single" w:sz="4" w:space="0" w:color="auto"/>
            </w:tcBorders>
            <w:shd w:val="clear" w:color="auto" w:fill="auto"/>
            <w:vAlign w:val="center"/>
            <w:hideMark/>
          </w:tcPr>
          <w:p w14:paraId="4DEBB79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Número total de negocios reportados</w:t>
            </w:r>
          </w:p>
        </w:tc>
        <w:tc>
          <w:tcPr>
            <w:tcW w:w="857" w:type="dxa"/>
            <w:tcBorders>
              <w:top w:val="nil"/>
              <w:left w:val="nil"/>
              <w:bottom w:val="single" w:sz="4" w:space="0" w:color="auto"/>
              <w:right w:val="single" w:sz="4" w:space="0" w:color="auto"/>
            </w:tcBorders>
            <w:shd w:val="clear" w:color="auto" w:fill="auto"/>
            <w:vAlign w:val="center"/>
            <w:hideMark/>
          </w:tcPr>
          <w:p w14:paraId="66EE3A99" w14:textId="77777777" w:rsidR="002F5823" w:rsidRPr="00F701CB" w:rsidRDefault="00583912" w:rsidP="00301EB6">
            <w:pPr>
              <w:spacing w:after="0" w:line="240" w:lineRule="auto"/>
              <w:ind w:left="0" w:right="0" w:firstLine="0"/>
              <w:jc w:val="center"/>
              <w:rPr>
                <w:rFonts w:eastAsia="Times New Roman"/>
                <w:sz w:val="16"/>
                <w:szCs w:val="16"/>
              </w:rPr>
            </w:pPr>
            <w:r w:rsidRPr="00F701CB">
              <w:rPr>
                <w:rFonts w:eastAsia="Times New Roman"/>
                <w:sz w:val="16"/>
                <w:szCs w:val="16"/>
              </w:rPr>
              <w:t>2</w:t>
            </w:r>
            <w:r w:rsidR="002F5823" w:rsidRPr="00F701CB">
              <w:rPr>
                <w:rFonts w:eastAsia="Times New Roman"/>
                <w:sz w:val="16"/>
                <w:szCs w:val="16"/>
              </w:rPr>
              <w:t>9</w:t>
            </w:r>
          </w:p>
        </w:tc>
        <w:tc>
          <w:tcPr>
            <w:tcW w:w="896" w:type="dxa"/>
            <w:tcBorders>
              <w:top w:val="nil"/>
              <w:left w:val="nil"/>
              <w:bottom w:val="single" w:sz="4" w:space="0" w:color="auto"/>
              <w:right w:val="single" w:sz="4" w:space="0" w:color="auto"/>
            </w:tcBorders>
            <w:shd w:val="clear" w:color="auto" w:fill="auto"/>
            <w:vAlign w:val="center"/>
            <w:hideMark/>
          </w:tcPr>
          <w:p w14:paraId="5C4AE243" w14:textId="77777777" w:rsidR="002F5823" w:rsidRPr="00F701CB" w:rsidRDefault="00583912" w:rsidP="00301EB6">
            <w:pPr>
              <w:spacing w:after="0" w:line="240" w:lineRule="auto"/>
              <w:ind w:left="0" w:right="0" w:firstLine="0"/>
              <w:jc w:val="center"/>
              <w:rPr>
                <w:rFonts w:eastAsia="Times New Roman"/>
                <w:sz w:val="16"/>
                <w:szCs w:val="16"/>
              </w:rPr>
            </w:pPr>
            <w:r w:rsidRPr="00F701CB">
              <w:rPr>
                <w:rFonts w:eastAsia="Times New Roman"/>
                <w:sz w:val="16"/>
                <w:szCs w:val="16"/>
              </w:rPr>
              <w:t>3</w:t>
            </w:r>
            <w:r w:rsidR="002F5823" w:rsidRPr="00F701CB">
              <w:rPr>
                <w:rFonts w:eastAsia="Times New Roman"/>
                <w:sz w:val="16"/>
                <w:szCs w:val="16"/>
              </w:rPr>
              <w:t>8</w:t>
            </w:r>
          </w:p>
        </w:tc>
        <w:tc>
          <w:tcPr>
            <w:tcW w:w="916" w:type="dxa"/>
            <w:tcBorders>
              <w:top w:val="nil"/>
              <w:left w:val="nil"/>
              <w:bottom w:val="single" w:sz="4" w:space="0" w:color="auto"/>
              <w:right w:val="single" w:sz="4" w:space="0" w:color="auto"/>
            </w:tcBorders>
            <w:shd w:val="clear" w:color="auto" w:fill="auto"/>
            <w:vAlign w:val="center"/>
            <w:hideMark/>
          </w:tcPr>
          <w:p w14:paraId="3FD706A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11" w:type="dxa"/>
            <w:tcBorders>
              <w:top w:val="nil"/>
              <w:left w:val="nil"/>
              <w:bottom w:val="single" w:sz="4" w:space="0" w:color="auto"/>
              <w:right w:val="single" w:sz="4" w:space="0" w:color="auto"/>
            </w:tcBorders>
            <w:shd w:val="clear" w:color="auto" w:fill="auto"/>
            <w:vAlign w:val="center"/>
            <w:hideMark/>
          </w:tcPr>
          <w:p w14:paraId="3726CDC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4" w:type="dxa"/>
            <w:tcBorders>
              <w:top w:val="nil"/>
              <w:left w:val="nil"/>
              <w:bottom w:val="single" w:sz="4" w:space="0" w:color="auto"/>
              <w:right w:val="single" w:sz="4" w:space="0" w:color="auto"/>
            </w:tcBorders>
            <w:shd w:val="clear" w:color="auto" w:fill="auto"/>
            <w:vAlign w:val="center"/>
            <w:hideMark/>
          </w:tcPr>
          <w:p w14:paraId="66B0D2A2"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981" w:type="dxa"/>
            <w:tcBorders>
              <w:top w:val="nil"/>
              <w:left w:val="nil"/>
              <w:bottom w:val="single" w:sz="4" w:space="0" w:color="auto"/>
              <w:right w:val="single" w:sz="4" w:space="0" w:color="auto"/>
            </w:tcBorders>
            <w:shd w:val="clear" w:color="auto" w:fill="auto"/>
            <w:vAlign w:val="center"/>
            <w:hideMark/>
          </w:tcPr>
          <w:p w14:paraId="288D896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633E9CF3" w14:textId="77777777" w:rsidTr="00583912">
        <w:trPr>
          <w:trHeight w:val="53"/>
        </w:trPr>
        <w:tc>
          <w:tcPr>
            <w:tcW w:w="447" w:type="dxa"/>
            <w:tcBorders>
              <w:top w:val="nil"/>
              <w:left w:val="single" w:sz="4" w:space="0" w:color="auto"/>
              <w:bottom w:val="single" w:sz="4" w:space="0" w:color="auto"/>
              <w:right w:val="single" w:sz="4" w:space="0" w:color="auto"/>
            </w:tcBorders>
            <w:shd w:val="clear" w:color="auto" w:fill="auto"/>
            <w:vAlign w:val="center"/>
            <w:hideMark/>
          </w:tcPr>
          <w:p w14:paraId="40769605" w14:textId="77777777" w:rsidR="002F5823" w:rsidRPr="00F701CB" w:rsidRDefault="00583912" w:rsidP="00301EB6">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21" w:type="dxa"/>
            <w:tcBorders>
              <w:top w:val="nil"/>
              <w:left w:val="nil"/>
              <w:bottom w:val="single" w:sz="4" w:space="0" w:color="auto"/>
              <w:right w:val="single" w:sz="4" w:space="0" w:color="auto"/>
            </w:tcBorders>
            <w:shd w:val="clear" w:color="auto" w:fill="auto"/>
            <w:vAlign w:val="center"/>
            <w:hideMark/>
          </w:tcPr>
          <w:p w14:paraId="20660C3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57" w:type="dxa"/>
            <w:tcBorders>
              <w:top w:val="nil"/>
              <w:left w:val="nil"/>
              <w:bottom w:val="single" w:sz="4" w:space="0" w:color="auto"/>
              <w:right w:val="single" w:sz="4" w:space="0" w:color="auto"/>
            </w:tcBorders>
            <w:shd w:val="clear" w:color="auto" w:fill="auto"/>
            <w:vAlign w:val="center"/>
            <w:hideMark/>
          </w:tcPr>
          <w:p w14:paraId="05EE8D7E" w14:textId="77777777" w:rsidR="002F5823" w:rsidRPr="00F701CB" w:rsidRDefault="00583912" w:rsidP="00301EB6">
            <w:pPr>
              <w:spacing w:after="0" w:line="240" w:lineRule="auto"/>
              <w:ind w:left="0" w:right="0" w:firstLine="0"/>
              <w:jc w:val="center"/>
              <w:rPr>
                <w:rFonts w:eastAsia="Times New Roman"/>
                <w:sz w:val="16"/>
                <w:szCs w:val="16"/>
              </w:rPr>
            </w:pPr>
            <w:r w:rsidRPr="00F701CB">
              <w:rPr>
                <w:rFonts w:eastAsia="Times New Roman"/>
                <w:sz w:val="16"/>
                <w:szCs w:val="16"/>
              </w:rPr>
              <w:t>3</w:t>
            </w:r>
            <w:r w:rsidR="002F5823" w:rsidRPr="00F701CB">
              <w:rPr>
                <w:rFonts w:eastAsia="Times New Roman"/>
                <w:sz w:val="16"/>
                <w:szCs w:val="16"/>
              </w:rPr>
              <w:t>9</w:t>
            </w:r>
          </w:p>
        </w:tc>
        <w:tc>
          <w:tcPr>
            <w:tcW w:w="896" w:type="dxa"/>
            <w:tcBorders>
              <w:top w:val="nil"/>
              <w:left w:val="nil"/>
              <w:bottom w:val="single" w:sz="4" w:space="0" w:color="auto"/>
              <w:right w:val="single" w:sz="4" w:space="0" w:color="auto"/>
            </w:tcBorders>
            <w:shd w:val="clear" w:color="auto" w:fill="auto"/>
            <w:vAlign w:val="center"/>
            <w:hideMark/>
          </w:tcPr>
          <w:p w14:paraId="2BB6DE83" w14:textId="77777777" w:rsidR="002F5823" w:rsidRPr="00F701CB" w:rsidRDefault="006A2747"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86</w:t>
            </w:r>
            <w:r w:rsidR="002F5823" w:rsidRPr="00F701CB">
              <w:rPr>
                <w:rFonts w:eastAsia="Times New Roman"/>
                <w:b/>
                <w:bCs/>
                <w:sz w:val="16"/>
                <w:szCs w:val="16"/>
              </w:rPr>
              <w:t>8</w:t>
            </w:r>
          </w:p>
        </w:tc>
        <w:tc>
          <w:tcPr>
            <w:tcW w:w="916" w:type="dxa"/>
            <w:tcBorders>
              <w:top w:val="nil"/>
              <w:left w:val="nil"/>
              <w:bottom w:val="single" w:sz="4" w:space="0" w:color="auto"/>
              <w:right w:val="single" w:sz="4" w:space="0" w:color="auto"/>
            </w:tcBorders>
            <w:shd w:val="clear" w:color="auto" w:fill="auto"/>
            <w:vAlign w:val="center"/>
            <w:hideMark/>
          </w:tcPr>
          <w:p w14:paraId="218302DC" w14:textId="77777777" w:rsidR="002F5823" w:rsidRPr="00F701CB" w:rsidRDefault="00583912" w:rsidP="00301EB6">
            <w:pPr>
              <w:spacing w:after="0" w:line="240" w:lineRule="auto"/>
              <w:ind w:left="0" w:right="0" w:firstLine="0"/>
              <w:jc w:val="center"/>
              <w:rPr>
                <w:rFonts w:eastAsia="Times New Roman"/>
                <w:sz w:val="16"/>
                <w:szCs w:val="16"/>
              </w:rPr>
            </w:pPr>
            <w:r w:rsidRPr="00F701CB">
              <w:rPr>
                <w:rFonts w:eastAsia="Times New Roman"/>
                <w:sz w:val="16"/>
                <w:szCs w:val="16"/>
              </w:rPr>
              <w:t>83</w:t>
            </w:r>
            <w:r w:rsidR="002F5823" w:rsidRPr="00F701CB">
              <w:rPr>
                <w:rFonts w:eastAsia="Times New Roman"/>
                <w:sz w:val="16"/>
                <w:szCs w:val="16"/>
              </w:rPr>
              <w:t>0</w:t>
            </w:r>
          </w:p>
        </w:tc>
        <w:tc>
          <w:tcPr>
            <w:tcW w:w="1111" w:type="dxa"/>
            <w:tcBorders>
              <w:top w:val="nil"/>
              <w:left w:val="nil"/>
              <w:bottom w:val="single" w:sz="4" w:space="0" w:color="auto"/>
              <w:right w:val="single" w:sz="4" w:space="0" w:color="auto"/>
            </w:tcBorders>
            <w:shd w:val="clear" w:color="auto" w:fill="auto"/>
            <w:vAlign w:val="center"/>
            <w:hideMark/>
          </w:tcPr>
          <w:p w14:paraId="3A117F66"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04" w:type="dxa"/>
            <w:tcBorders>
              <w:top w:val="nil"/>
              <w:left w:val="nil"/>
              <w:bottom w:val="single" w:sz="4" w:space="0" w:color="auto"/>
              <w:right w:val="single" w:sz="4" w:space="0" w:color="auto"/>
            </w:tcBorders>
            <w:shd w:val="clear" w:color="auto" w:fill="auto"/>
            <w:vAlign w:val="center"/>
            <w:hideMark/>
          </w:tcPr>
          <w:p w14:paraId="4C513EDA" w14:textId="77777777" w:rsidR="002F5823" w:rsidRPr="00F701CB" w:rsidRDefault="002F5823" w:rsidP="006A2747">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8</w:t>
            </w:r>
            <w:r w:rsidR="006A2747" w:rsidRPr="00F701CB">
              <w:rPr>
                <w:rFonts w:eastAsia="Times New Roman"/>
                <w:b/>
                <w:sz w:val="16"/>
                <w:szCs w:val="16"/>
              </w:rPr>
              <w:t>6</w:t>
            </w:r>
            <w:r w:rsidRPr="00F701CB">
              <w:rPr>
                <w:rFonts w:eastAsia="Times New Roman"/>
                <w:b/>
                <w:sz w:val="16"/>
                <w:szCs w:val="16"/>
              </w:rPr>
              <w:t>8</w:t>
            </w:r>
            <w:r w:rsidRPr="00F701CB">
              <w:rPr>
                <w:rFonts w:eastAsia="Times New Roman"/>
                <w:sz w:val="16"/>
                <w:szCs w:val="16"/>
              </w:rPr>
              <w:t xml:space="preserve"> posiciones.</w:t>
            </w:r>
          </w:p>
        </w:tc>
        <w:tc>
          <w:tcPr>
            <w:tcW w:w="981" w:type="dxa"/>
            <w:tcBorders>
              <w:top w:val="nil"/>
              <w:left w:val="nil"/>
              <w:bottom w:val="single" w:sz="4" w:space="0" w:color="auto"/>
              <w:right w:val="single" w:sz="4" w:space="0" w:color="auto"/>
            </w:tcBorders>
            <w:shd w:val="clear" w:color="auto" w:fill="auto"/>
            <w:vAlign w:val="center"/>
            <w:hideMark/>
          </w:tcPr>
          <w:p w14:paraId="63E5000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2E3694CD" w14:textId="77777777" w:rsidR="008A3066" w:rsidRPr="00F701CB" w:rsidRDefault="008A3066" w:rsidP="00003B19">
      <w:pPr>
        <w:spacing w:after="0"/>
      </w:pPr>
      <w:bookmarkStart w:id="71" w:name="_Toc501037734"/>
    </w:p>
    <w:p w14:paraId="59DE6CF8" w14:textId="77777777" w:rsidR="002F5823" w:rsidRPr="00F701CB" w:rsidRDefault="002F5823" w:rsidP="00F76D37">
      <w:pPr>
        <w:pStyle w:val="Ttulo1"/>
        <w:numPr>
          <w:ilvl w:val="2"/>
          <w:numId w:val="8"/>
        </w:numPr>
        <w:spacing w:after="160"/>
        <w:ind w:left="709" w:right="0" w:hanging="567"/>
        <w:jc w:val="left"/>
      </w:pPr>
      <w:bookmarkStart w:id="72" w:name="_Toc521076739"/>
      <w:r w:rsidRPr="00F701CB">
        <w:t>Cuerpo del formato</w:t>
      </w:r>
      <w:bookmarkEnd w:id="71"/>
      <w:bookmarkEnd w:id="72"/>
    </w:p>
    <w:p w14:paraId="450744E1" w14:textId="77777777" w:rsidR="002F5823" w:rsidRPr="00F701CB" w:rsidRDefault="002F5823" w:rsidP="008A1546">
      <w:pPr>
        <w:spacing w:after="0"/>
        <w:ind w:left="0" w:firstLine="0"/>
      </w:pPr>
      <w:r w:rsidRPr="00F701CB">
        <w:t>Este tipo de registros contienen la información referente a los negocios fiduciarios. El archivo debe contener tantos registros de este tipo, como negocios fiduciarios a reportar.</w:t>
      </w:r>
    </w:p>
    <w:p w14:paraId="42EA3CF6" w14:textId="77777777" w:rsidR="008A1546" w:rsidRPr="00F701CB" w:rsidRDefault="008A1546" w:rsidP="008A1546">
      <w:pPr>
        <w:spacing w:after="0"/>
        <w:ind w:left="0" w:firstLine="0"/>
      </w:pPr>
    </w:p>
    <w:p w14:paraId="2F317F50" w14:textId="77777777" w:rsidR="002F5823" w:rsidRPr="00F701CB" w:rsidRDefault="002F5823" w:rsidP="008A1546">
      <w:pPr>
        <w:spacing w:after="0"/>
      </w:pPr>
      <w:r w:rsidRPr="00F701CB">
        <w:t>Cada registro corresponde a un producto ofrecido por la entidad reportante.</w:t>
      </w:r>
    </w:p>
    <w:p w14:paraId="18EDE0A7" w14:textId="77777777" w:rsidR="008A1546" w:rsidRPr="00F701CB" w:rsidRDefault="008A1546" w:rsidP="008A1546">
      <w:pPr>
        <w:spacing w:after="0"/>
      </w:pPr>
    </w:p>
    <w:p w14:paraId="78D0302B" w14:textId="77777777" w:rsidR="002F5823" w:rsidRPr="00F701CB" w:rsidRDefault="002F5823" w:rsidP="008A1546">
      <w:pPr>
        <w:spacing w:after="0"/>
      </w:pPr>
      <w:r w:rsidRPr="00F701CB">
        <w:t>Para cada uno de los registros debe reportar la información de los siguientes campos:</w:t>
      </w:r>
    </w:p>
    <w:p w14:paraId="65D4E917" w14:textId="77777777" w:rsidR="002F5823" w:rsidRPr="00F701CB" w:rsidRDefault="002F5823" w:rsidP="008A1546">
      <w:pPr>
        <w:ind w:left="283" w:right="0" w:firstLine="0"/>
      </w:pPr>
    </w:p>
    <w:p w14:paraId="33FF00C8" w14:textId="77777777" w:rsidR="003F63AB" w:rsidRPr="00F701CB" w:rsidRDefault="008D4003" w:rsidP="003F63AB">
      <w:pPr>
        <w:numPr>
          <w:ilvl w:val="0"/>
          <w:numId w:val="2"/>
        </w:numPr>
        <w:spacing w:after="7"/>
        <w:ind w:right="0" w:hanging="283"/>
      </w:pPr>
      <w:r w:rsidRPr="00F701CB">
        <w:rPr>
          <w:b/>
        </w:rPr>
        <w:t xml:space="preserve">Columna 1 - </w:t>
      </w:r>
      <w:r w:rsidR="002F5823" w:rsidRPr="00F701CB">
        <w:rPr>
          <w:b/>
        </w:rPr>
        <w:t>Número consecutivo de registro:</w:t>
      </w:r>
      <w:r w:rsidR="002F5823" w:rsidRPr="00F701CB">
        <w:t xml:space="preserve"> es el número único de cada uno de los registros reportados en el archivo.</w:t>
      </w:r>
    </w:p>
    <w:p w14:paraId="58CDC1EF" w14:textId="77777777" w:rsidR="003F63AB" w:rsidRPr="00F701CB" w:rsidRDefault="003F63AB" w:rsidP="003F63AB">
      <w:pPr>
        <w:spacing w:after="7"/>
        <w:ind w:left="283" w:right="0" w:firstLine="0"/>
      </w:pPr>
    </w:p>
    <w:p w14:paraId="6895E063" w14:textId="123FBA92" w:rsidR="002F5823" w:rsidRDefault="008D4003" w:rsidP="002C1CB2">
      <w:pPr>
        <w:numPr>
          <w:ilvl w:val="0"/>
          <w:numId w:val="2"/>
        </w:numPr>
        <w:spacing w:after="7"/>
        <w:ind w:right="0" w:hanging="283"/>
      </w:pPr>
      <w:r w:rsidRPr="00F701CB">
        <w:rPr>
          <w:b/>
        </w:rPr>
        <w:t xml:space="preserve">Columna 2 - </w:t>
      </w:r>
      <w:r w:rsidR="002F5823" w:rsidRPr="00F701CB">
        <w:rPr>
          <w:b/>
        </w:rPr>
        <w:t xml:space="preserve">Código </w:t>
      </w:r>
      <w:r w:rsidR="00B919F6" w:rsidRPr="00F701CB">
        <w:rPr>
          <w:b/>
        </w:rPr>
        <w:t xml:space="preserve">único </w:t>
      </w:r>
      <w:r w:rsidR="002F5823" w:rsidRPr="00F701CB">
        <w:rPr>
          <w:b/>
        </w:rPr>
        <w:t>SFC del negocio:</w:t>
      </w:r>
      <w:r w:rsidR="002F5823" w:rsidRPr="00F701CB">
        <w:t xml:space="preserve"> es el código único que otorga la SFC al momento de la inscripción del negocio fiduciario ante dicha entidad. </w:t>
      </w:r>
      <w:r w:rsidR="002C1CB2" w:rsidRPr="00F701CB">
        <w:rPr>
          <w:u w:val="single"/>
        </w:rPr>
        <w:t>Este campo es la llave</w:t>
      </w:r>
      <w:r w:rsidR="00B919F6" w:rsidRPr="00F701CB">
        <w:rPr>
          <w:u w:val="single"/>
        </w:rPr>
        <w:t xml:space="preserve"> 1</w:t>
      </w:r>
      <w:r w:rsidR="002C1CB2" w:rsidRPr="00F701CB">
        <w:rPr>
          <w:u w:val="single"/>
        </w:rPr>
        <w:t xml:space="preserve"> entre los Archivo 1 y Archivo 2 y debe coincidir con el</w:t>
      </w:r>
      <w:r w:rsidR="004A4761" w:rsidRPr="00F701CB">
        <w:rPr>
          <w:u w:val="single"/>
        </w:rPr>
        <w:t xml:space="preserve"> campo</w:t>
      </w:r>
      <w:r w:rsidR="002C1CB2" w:rsidRPr="00F701CB">
        <w:rPr>
          <w:u w:val="single"/>
        </w:rPr>
        <w:t xml:space="preserve"> </w:t>
      </w:r>
      <w:r w:rsidR="002C1CB2" w:rsidRPr="00F701CB">
        <w:rPr>
          <w:i/>
          <w:u w:val="single"/>
        </w:rPr>
        <w:t xml:space="preserve">Código </w:t>
      </w:r>
      <w:r w:rsidR="0026608E" w:rsidRPr="00F701CB">
        <w:rPr>
          <w:i/>
          <w:u w:val="single"/>
        </w:rPr>
        <w:t xml:space="preserve">único </w:t>
      </w:r>
      <w:r w:rsidR="002C1CB2" w:rsidRPr="00F701CB">
        <w:rPr>
          <w:i/>
          <w:u w:val="single"/>
        </w:rPr>
        <w:t xml:space="preserve">SFC del </w:t>
      </w:r>
      <w:r w:rsidR="0046323B" w:rsidRPr="00F701CB">
        <w:rPr>
          <w:i/>
          <w:u w:val="single"/>
        </w:rPr>
        <w:t>negocio</w:t>
      </w:r>
      <w:r w:rsidR="0046323B" w:rsidRPr="00F701CB">
        <w:rPr>
          <w:u w:val="single"/>
        </w:rPr>
        <w:t xml:space="preserve"> reportado </w:t>
      </w:r>
      <w:r w:rsidR="002C1CB2" w:rsidRPr="00F701CB">
        <w:rPr>
          <w:u w:val="single"/>
        </w:rPr>
        <w:t xml:space="preserve">en el Archivo </w:t>
      </w:r>
      <w:r w:rsidR="0046323B" w:rsidRPr="00F701CB">
        <w:rPr>
          <w:u w:val="single"/>
        </w:rPr>
        <w:t>2</w:t>
      </w:r>
      <w:r w:rsidR="002C1CB2" w:rsidRPr="00F701CB">
        <w:t>.</w:t>
      </w:r>
    </w:p>
    <w:p w14:paraId="7BAD21E9" w14:textId="77777777" w:rsidR="00BF0A1C" w:rsidRDefault="00BF0A1C" w:rsidP="00BF0A1C">
      <w:pPr>
        <w:spacing w:after="7"/>
        <w:ind w:left="283" w:right="0" w:firstLine="0"/>
      </w:pPr>
    </w:p>
    <w:p w14:paraId="5D492B91" w14:textId="1E690BC6" w:rsidR="00291193" w:rsidRPr="00F701CB" w:rsidRDefault="002F5823" w:rsidP="001B6627">
      <w:pPr>
        <w:numPr>
          <w:ilvl w:val="0"/>
          <w:numId w:val="2"/>
        </w:numPr>
        <w:spacing w:after="7"/>
        <w:ind w:right="0" w:hanging="283"/>
      </w:pPr>
      <w:r w:rsidRPr="00F701CB">
        <w:t xml:space="preserve"> </w:t>
      </w:r>
      <w:r w:rsidR="008D4003" w:rsidRPr="00F701CB">
        <w:rPr>
          <w:b/>
        </w:rPr>
        <w:t xml:space="preserve">Columna 3 - </w:t>
      </w:r>
      <w:r w:rsidRPr="00F701CB">
        <w:rPr>
          <w:b/>
        </w:rPr>
        <w:t>Modalidad del negocio:</w:t>
      </w:r>
      <w:r w:rsidRPr="00F701CB">
        <w:t xml:space="preserve"> es el código que identifica cómo fue conformado contractualmente el negocio fiduciario. Este código debe ser seleccionado de acuerdo </w:t>
      </w:r>
      <w:r w:rsidR="00036C7C" w:rsidRPr="00F701CB">
        <w:t xml:space="preserve">con el </w:t>
      </w:r>
      <w:r w:rsidR="001B6627" w:rsidRPr="00F701CB">
        <w:t xml:space="preserve">Cuadro 7 </w:t>
      </w:r>
      <w:r w:rsidR="000C73AA" w:rsidRPr="00F701CB">
        <w:t xml:space="preserve">del archivo “Cuadros Complementarios del Anexo 6”, el cual se encuentra a disposición de las entidades reportantes en la sección </w:t>
      </w:r>
      <w:r w:rsidR="000C73AA" w:rsidRPr="00F701CB">
        <w:rPr>
          <w:b/>
        </w:rPr>
        <w:t>Reportantes &gt; Superintendencia Financiera de Colombia &gt; Anexos técnicos – Utilidades</w:t>
      </w:r>
      <w:r w:rsidR="000C73AA" w:rsidRPr="00F701CB">
        <w:t xml:space="preserve">, de la página web de la UIAF (www.uiaf.gov.co). </w:t>
      </w:r>
    </w:p>
    <w:p w14:paraId="2363C17D" w14:textId="77777777" w:rsidR="004A4761" w:rsidRPr="00F701CB" w:rsidRDefault="004A4761" w:rsidP="000C73AA">
      <w:pPr>
        <w:spacing w:after="0"/>
        <w:ind w:left="0" w:firstLine="0"/>
      </w:pPr>
    </w:p>
    <w:p w14:paraId="1201A3FF" w14:textId="32C25F04" w:rsidR="004A4761" w:rsidRPr="00F701CB" w:rsidRDefault="004A4761" w:rsidP="000C73AA">
      <w:pPr>
        <w:spacing w:after="0"/>
        <w:ind w:left="283" w:firstLine="0"/>
      </w:pPr>
      <w:r w:rsidRPr="00F701CB">
        <w:rPr>
          <w:u w:val="single"/>
        </w:rPr>
        <w:t xml:space="preserve">Este campo es la llave 2 entre los Archivo 1 y Archivo 2 y debe coincidir con el campo </w:t>
      </w:r>
      <w:r w:rsidRPr="00F701CB">
        <w:rPr>
          <w:i/>
          <w:u w:val="single"/>
        </w:rPr>
        <w:t xml:space="preserve">Modalidad del negocio </w:t>
      </w:r>
      <w:r w:rsidRPr="00F701CB">
        <w:rPr>
          <w:u w:val="single"/>
        </w:rPr>
        <w:t>reportado en el Archivo 2</w:t>
      </w:r>
      <w:r w:rsidRPr="00F701CB">
        <w:t>.</w:t>
      </w:r>
    </w:p>
    <w:p w14:paraId="5B1949D8" w14:textId="77777777" w:rsidR="00291193" w:rsidRPr="00F701CB" w:rsidRDefault="00291193" w:rsidP="003B7E00">
      <w:pPr>
        <w:spacing w:after="0"/>
        <w:ind w:left="283" w:right="0" w:firstLine="0"/>
      </w:pPr>
    </w:p>
    <w:p w14:paraId="4E2A47D7" w14:textId="5EAFD4A0" w:rsidR="00954E24" w:rsidRPr="00F701CB" w:rsidRDefault="008D4003" w:rsidP="001B6627">
      <w:pPr>
        <w:numPr>
          <w:ilvl w:val="0"/>
          <w:numId w:val="2"/>
        </w:numPr>
        <w:spacing w:after="0"/>
        <w:ind w:right="0" w:hanging="283"/>
      </w:pPr>
      <w:r w:rsidRPr="00F701CB">
        <w:rPr>
          <w:b/>
        </w:rPr>
        <w:lastRenderedPageBreak/>
        <w:t xml:space="preserve">Columna 4 - </w:t>
      </w:r>
      <w:r w:rsidR="002F5823" w:rsidRPr="00F701CB">
        <w:rPr>
          <w:b/>
        </w:rPr>
        <w:t xml:space="preserve">Tipo de </w:t>
      </w:r>
      <w:r w:rsidR="00F700C5" w:rsidRPr="00F701CB">
        <w:rPr>
          <w:b/>
        </w:rPr>
        <w:t>producto</w:t>
      </w:r>
      <w:r w:rsidR="002F5823" w:rsidRPr="00F701CB">
        <w:rPr>
          <w:b/>
        </w:rPr>
        <w:t>:</w:t>
      </w:r>
      <w:r w:rsidR="002F5823" w:rsidRPr="00F701CB">
        <w:t xml:space="preserve"> es el código que identifica el tipo y subtipo de negocio fiduciario de acuerdo a la clasificación de la SFC para la inscripción de negocios fiduciarios. Este código debe ser seleccionado de acuerdo </w:t>
      </w:r>
      <w:r w:rsidR="00036C7C" w:rsidRPr="00F701CB">
        <w:t xml:space="preserve">con el </w:t>
      </w:r>
      <w:r w:rsidR="001B6627" w:rsidRPr="00F701CB">
        <w:t xml:space="preserve">Cuadro 8 </w:t>
      </w:r>
      <w:r w:rsidR="00954E24" w:rsidRPr="00F701CB">
        <w:t xml:space="preserve">del archivo “Cuadros Complementarios del Anexo 6”, el cual se encuentra a disposición de las entidades reportantes en la sección </w:t>
      </w:r>
      <w:r w:rsidR="00954E24" w:rsidRPr="00F701CB">
        <w:rPr>
          <w:b/>
        </w:rPr>
        <w:t>Reportantes &gt; Superintendencia Financiera de Colombia &gt; Anexos técnicos – Utilidades</w:t>
      </w:r>
      <w:r w:rsidR="00954E24" w:rsidRPr="00F701CB">
        <w:t xml:space="preserve">, de la página web de la UIAF (www.uiaf.gov.co). </w:t>
      </w:r>
    </w:p>
    <w:p w14:paraId="38994E43" w14:textId="77777777" w:rsidR="00954E24" w:rsidRPr="00F701CB" w:rsidRDefault="00954E24" w:rsidP="00954E24">
      <w:pPr>
        <w:spacing w:after="0"/>
        <w:ind w:left="283" w:right="0" w:firstLine="0"/>
        <w:rPr>
          <w:b/>
        </w:rPr>
      </w:pPr>
    </w:p>
    <w:p w14:paraId="34EE3B41" w14:textId="4712D59A" w:rsidR="002F5823" w:rsidRPr="00F701CB" w:rsidRDefault="002F5823" w:rsidP="00954E24">
      <w:pPr>
        <w:spacing w:after="0"/>
        <w:ind w:left="283" w:right="0" w:firstLine="0"/>
      </w:pPr>
      <w:r w:rsidRPr="00F701CB">
        <w:t>Los fondos de inversión colectiva y los fondos de pensiones voluntarias de jubilación e invalidez (pertenecientes a los Recursos del Sistema General de Seguridad y otros) deben reportarse en el Reporte de Fondos.</w:t>
      </w:r>
    </w:p>
    <w:p w14:paraId="3263EBA1" w14:textId="77777777" w:rsidR="002F5823" w:rsidRPr="00F701CB" w:rsidRDefault="002F5823" w:rsidP="002F5823">
      <w:pPr>
        <w:spacing w:after="9"/>
        <w:ind w:left="283" w:right="0" w:firstLine="0"/>
      </w:pPr>
    </w:p>
    <w:p w14:paraId="1A877B3D" w14:textId="2103F759" w:rsidR="004A4761" w:rsidRPr="00F701CB" w:rsidRDefault="004A4761" w:rsidP="004A4761">
      <w:pPr>
        <w:spacing w:after="0"/>
        <w:ind w:left="283" w:firstLine="0"/>
      </w:pPr>
      <w:r w:rsidRPr="00F701CB">
        <w:rPr>
          <w:u w:val="single"/>
        </w:rPr>
        <w:t xml:space="preserve">Este campo es la llave 3 entre los Archivo 1 y Archivo 2 y debe coincidir con el campo </w:t>
      </w:r>
      <w:r w:rsidRPr="00F701CB">
        <w:rPr>
          <w:i/>
          <w:u w:val="single"/>
        </w:rPr>
        <w:t xml:space="preserve">Tipo de </w:t>
      </w:r>
      <w:r w:rsidR="00F700C5" w:rsidRPr="00F701CB">
        <w:rPr>
          <w:i/>
          <w:u w:val="single"/>
        </w:rPr>
        <w:t>producto</w:t>
      </w:r>
      <w:r w:rsidRPr="00F701CB">
        <w:rPr>
          <w:u w:val="single"/>
        </w:rPr>
        <w:t xml:space="preserve"> reportado en el Archivo 2</w:t>
      </w:r>
      <w:r w:rsidRPr="00F701CB">
        <w:t>.</w:t>
      </w:r>
    </w:p>
    <w:p w14:paraId="327A57CF" w14:textId="77777777" w:rsidR="004A4761" w:rsidRPr="00F701CB" w:rsidRDefault="004A4761" w:rsidP="002F5823">
      <w:pPr>
        <w:spacing w:after="9"/>
        <w:ind w:left="283" w:right="0" w:firstLine="0"/>
      </w:pPr>
    </w:p>
    <w:p w14:paraId="3E53501D" w14:textId="77777777" w:rsidR="002F5823" w:rsidRPr="00F701CB" w:rsidRDefault="008D4003" w:rsidP="002F5823">
      <w:pPr>
        <w:numPr>
          <w:ilvl w:val="0"/>
          <w:numId w:val="2"/>
        </w:numPr>
        <w:spacing w:after="0"/>
        <w:ind w:right="0" w:hanging="283"/>
      </w:pPr>
      <w:r w:rsidRPr="00F701CB">
        <w:rPr>
          <w:b/>
        </w:rPr>
        <w:t xml:space="preserve">Columna 5 - </w:t>
      </w:r>
      <w:r w:rsidR="002F5823" w:rsidRPr="00F701CB">
        <w:rPr>
          <w:b/>
        </w:rPr>
        <w:t>Porcentaje de administración:</w:t>
      </w:r>
      <w:r w:rsidR="002F5823" w:rsidRPr="00F701CB">
        <w:t xml:space="preserve"> corresponde al porcentaje real aproximado administrado del negocio fiduciario por parte de la entidad reportante. Si no se puede determinar el cálculo del porcentaje real de administración aproximado, se debe reportar en este campo el porcentaje de administración definido en el contrato o acuerdo consorcial o de unión temporal.</w:t>
      </w:r>
    </w:p>
    <w:p w14:paraId="1D352D19" w14:textId="77777777" w:rsidR="002F5823" w:rsidRPr="00F701CB" w:rsidRDefault="002F5823" w:rsidP="002F5823">
      <w:pPr>
        <w:spacing w:after="7"/>
        <w:ind w:left="283" w:right="0" w:firstLine="0"/>
      </w:pPr>
    </w:p>
    <w:p w14:paraId="1C0FD347" w14:textId="77777777" w:rsidR="002F5823" w:rsidRPr="00F701CB" w:rsidRDefault="002F5823" w:rsidP="002F5823">
      <w:pPr>
        <w:spacing w:after="0"/>
        <w:ind w:left="283" w:right="0" w:firstLine="0"/>
      </w:pPr>
      <w:r w:rsidRPr="00F701CB">
        <w:t>Se ubica en el rango cero a cien (0-100), donde 100 indica que la entidad reportante administra el 100% del negocio fiduciario. Si el negocio es administrado en consorcio o unión temporal, cada entidad reportante debe ingresar el porcentaje que administra del negocio fiduciario. Por ejemplo, si una entidad fiduciaria administra el 33.35% de un consorcio conformado para administrar pasivos pensionales, en esta casilla debe ponerse 33.4.</w:t>
      </w:r>
    </w:p>
    <w:p w14:paraId="2629114D" w14:textId="77777777" w:rsidR="002F5823" w:rsidRPr="00F701CB" w:rsidRDefault="002F5823" w:rsidP="002F5823">
      <w:pPr>
        <w:spacing w:after="9"/>
        <w:ind w:left="283" w:right="0" w:firstLine="0"/>
      </w:pPr>
    </w:p>
    <w:p w14:paraId="10898DE5" w14:textId="77777777" w:rsidR="002F5823" w:rsidRPr="00F701CB" w:rsidRDefault="008D4003" w:rsidP="002F5823">
      <w:pPr>
        <w:numPr>
          <w:ilvl w:val="0"/>
          <w:numId w:val="2"/>
        </w:numPr>
        <w:spacing w:after="0"/>
        <w:ind w:right="0" w:hanging="283"/>
      </w:pPr>
      <w:r w:rsidRPr="00F701CB">
        <w:rPr>
          <w:b/>
        </w:rPr>
        <w:t xml:space="preserve">Columna 6 - </w:t>
      </w:r>
      <w:r w:rsidR="002F5823" w:rsidRPr="00F701CB">
        <w:rPr>
          <w:b/>
        </w:rPr>
        <w:t>Nombre del negocio:</w:t>
      </w:r>
      <w:r w:rsidR="002F5823" w:rsidRPr="00F701CB">
        <w:t xml:space="preserve"> es el nombre completo que fue utilizado para inscribir el negocio fiduciario ante la SFC. </w:t>
      </w:r>
    </w:p>
    <w:p w14:paraId="08153248" w14:textId="77777777" w:rsidR="002F5823" w:rsidRPr="00F701CB" w:rsidRDefault="002F5823" w:rsidP="002F5823">
      <w:pPr>
        <w:spacing w:after="9"/>
        <w:ind w:left="283" w:right="0" w:firstLine="0"/>
      </w:pPr>
    </w:p>
    <w:p w14:paraId="3036AE74" w14:textId="77777777" w:rsidR="002F5823" w:rsidRPr="00F701CB" w:rsidRDefault="008D4003" w:rsidP="002F5823">
      <w:pPr>
        <w:numPr>
          <w:ilvl w:val="0"/>
          <w:numId w:val="2"/>
        </w:numPr>
        <w:spacing w:after="0"/>
        <w:ind w:right="0" w:hanging="283"/>
      </w:pPr>
      <w:r w:rsidRPr="00F701CB">
        <w:rPr>
          <w:b/>
        </w:rPr>
        <w:t xml:space="preserve">Columna 7 - </w:t>
      </w:r>
      <w:r w:rsidR="002F5823" w:rsidRPr="00F701CB">
        <w:rPr>
          <w:b/>
        </w:rPr>
        <w:t xml:space="preserve">Objeto del negocio: </w:t>
      </w:r>
      <w:r w:rsidR="002F5823" w:rsidRPr="00F701CB">
        <w:t>corresponde al objeto del contrato que se reporta a la SFC al crear el negocio.</w:t>
      </w:r>
    </w:p>
    <w:p w14:paraId="3CCF57C1" w14:textId="77777777" w:rsidR="002F5823" w:rsidRPr="00F701CB" w:rsidRDefault="002F5823" w:rsidP="002F5823">
      <w:pPr>
        <w:spacing w:after="13" w:line="259" w:lineRule="auto"/>
        <w:ind w:left="283" w:right="0" w:firstLine="0"/>
        <w:jc w:val="left"/>
      </w:pPr>
    </w:p>
    <w:p w14:paraId="7966691E" w14:textId="55962E8A" w:rsidR="002F5823" w:rsidRPr="00F701CB" w:rsidRDefault="008D4003" w:rsidP="002F5823">
      <w:pPr>
        <w:numPr>
          <w:ilvl w:val="0"/>
          <w:numId w:val="2"/>
        </w:numPr>
        <w:spacing w:after="0"/>
        <w:ind w:right="0" w:hanging="283"/>
      </w:pPr>
      <w:r w:rsidRPr="00F701CB">
        <w:rPr>
          <w:b/>
        </w:rPr>
        <w:t xml:space="preserve">Columna 8 - </w:t>
      </w:r>
      <w:r w:rsidR="002F5823" w:rsidRPr="00F701CB">
        <w:rPr>
          <w:b/>
        </w:rPr>
        <w:t>Fecha de apertura:</w:t>
      </w:r>
      <w:r w:rsidR="002F5823" w:rsidRPr="00F701CB">
        <w:t xml:space="preserve"> es la fecha de </w:t>
      </w:r>
      <w:r w:rsidR="000F02D9" w:rsidRPr="00F701CB">
        <w:t xml:space="preserve">constitución </w:t>
      </w:r>
      <w:r w:rsidR="0058339D" w:rsidRPr="00F701CB">
        <w:t>del negocio fiduciario registrada ante la SFC.</w:t>
      </w:r>
    </w:p>
    <w:p w14:paraId="68DB9437" w14:textId="77777777" w:rsidR="002F5823" w:rsidRPr="00F701CB" w:rsidRDefault="002F5823" w:rsidP="002F5823">
      <w:pPr>
        <w:spacing w:after="13" w:line="259" w:lineRule="auto"/>
        <w:ind w:left="283" w:right="0" w:firstLine="0"/>
        <w:jc w:val="left"/>
      </w:pPr>
    </w:p>
    <w:p w14:paraId="5F732638" w14:textId="77777777" w:rsidR="00E42188" w:rsidRPr="00F701CB" w:rsidRDefault="008D4003" w:rsidP="00E42188">
      <w:pPr>
        <w:numPr>
          <w:ilvl w:val="0"/>
          <w:numId w:val="2"/>
        </w:numPr>
        <w:spacing w:after="0"/>
        <w:ind w:right="0" w:hanging="283"/>
      </w:pPr>
      <w:r w:rsidRPr="00F701CB">
        <w:rPr>
          <w:b/>
        </w:rPr>
        <w:t xml:space="preserve">Columna 9 - </w:t>
      </w:r>
      <w:r w:rsidR="002F5823" w:rsidRPr="00F701CB">
        <w:rPr>
          <w:b/>
        </w:rPr>
        <w:t>Código del municipio donde se aperturó el negocio fiduciario:</w:t>
      </w:r>
      <w:r w:rsidR="002F5823" w:rsidRPr="00F701CB">
        <w:t xml:space="preserve"> es el número que representa el municipio en donde el negocio fiduciario se constituyó o aperturó. Este código debe asignarse de acuerdo a la codificación del DANE de departamentos y municipios. Es de destacar que Bogotá, por ser Distrito Capital, tiene código especial de dep</w:t>
      </w:r>
      <w:r w:rsidRPr="00F701CB">
        <w:t>artam</w:t>
      </w:r>
      <w:r w:rsidR="00A4702D" w:rsidRPr="00F701CB">
        <w:t>ento y municipio = 11001.</w:t>
      </w:r>
    </w:p>
    <w:p w14:paraId="4AD1E69C" w14:textId="620B326A" w:rsidR="002F5823" w:rsidRPr="00F701CB" w:rsidRDefault="002F5823" w:rsidP="00E42188">
      <w:pPr>
        <w:spacing w:after="0"/>
        <w:ind w:left="0" w:right="0" w:firstLine="0"/>
      </w:pPr>
    </w:p>
    <w:p w14:paraId="7188C656" w14:textId="53DD6A3C" w:rsidR="002F5823" w:rsidRPr="00F701CB" w:rsidRDefault="008D4003" w:rsidP="00697B92">
      <w:pPr>
        <w:numPr>
          <w:ilvl w:val="0"/>
          <w:numId w:val="2"/>
        </w:numPr>
        <w:spacing w:after="0"/>
        <w:ind w:right="0" w:hanging="283"/>
      </w:pPr>
      <w:r w:rsidRPr="00F701CB">
        <w:rPr>
          <w:b/>
        </w:rPr>
        <w:t xml:space="preserve">Columna 10 - </w:t>
      </w:r>
      <w:r w:rsidR="002F5823" w:rsidRPr="00F701CB">
        <w:rPr>
          <w:b/>
        </w:rPr>
        <w:t>Estado del negocio fiduciario:</w:t>
      </w:r>
      <w:r w:rsidR="002F5823" w:rsidRPr="00F701CB">
        <w:t xml:space="preserve"> es un código que describe cómo se encuentra el </w:t>
      </w:r>
      <w:r w:rsidR="00344FDF" w:rsidRPr="00F701CB">
        <w:t>negocio</w:t>
      </w:r>
      <w:r w:rsidR="002F5823" w:rsidRPr="00F701CB">
        <w:t xml:space="preserve"> fiduciario ofrecido por la entidad reportante. Este código debe </w:t>
      </w:r>
      <w:r w:rsidR="002F5823" w:rsidRPr="00F701CB">
        <w:lastRenderedPageBreak/>
        <w:t xml:space="preserve">asignarse de acuerdo </w:t>
      </w:r>
      <w:r w:rsidR="004C6B6F" w:rsidRPr="00F701CB">
        <w:t xml:space="preserve">al </w:t>
      </w:r>
      <w:r w:rsidR="001B6627" w:rsidRPr="00F701CB">
        <w:t xml:space="preserve">Cuadro 9 </w:t>
      </w:r>
      <w:r w:rsidR="004C6B6F" w:rsidRPr="00F701CB">
        <w:t xml:space="preserve">del archivo “Cuadros Complementarios del Anexo 6”, el cual se encuentra a disposición de las entidades reportantes en la sección </w:t>
      </w:r>
      <w:r w:rsidR="004C6B6F" w:rsidRPr="00F701CB">
        <w:rPr>
          <w:b/>
        </w:rPr>
        <w:t>Reportantes &gt; Superintendencia Financiera de Colombia &gt; Anexos técnicos – Utilidades</w:t>
      </w:r>
      <w:r w:rsidR="004C6B6F" w:rsidRPr="00F701CB">
        <w:t>, de la página web de la UIAF (</w:t>
      </w:r>
      <w:r w:rsidR="00697B92" w:rsidRPr="00F701CB">
        <w:t>www.uiaf.gov.co</w:t>
      </w:r>
      <w:r w:rsidR="004C6B6F" w:rsidRPr="00F701CB">
        <w:t>).</w:t>
      </w:r>
    </w:p>
    <w:p w14:paraId="16F6E3B7" w14:textId="77777777" w:rsidR="00697B92" w:rsidRPr="00F701CB" w:rsidRDefault="00697B92" w:rsidP="00697B92">
      <w:pPr>
        <w:spacing w:after="0"/>
        <w:ind w:left="0" w:right="0" w:firstLine="0"/>
      </w:pPr>
    </w:p>
    <w:p w14:paraId="549881D2" w14:textId="77777777" w:rsidR="002F5823" w:rsidRPr="00F701CB" w:rsidRDefault="008D4003" w:rsidP="002F5823">
      <w:pPr>
        <w:numPr>
          <w:ilvl w:val="0"/>
          <w:numId w:val="4"/>
        </w:numPr>
        <w:spacing w:after="0"/>
        <w:ind w:right="0" w:hanging="283"/>
      </w:pPr>
      <w:r w:rsidRPr="00F701CB">
        <w:rPr>
          <w:b/>
        </w:rPr>
        <w:t xml:space="preserve">Columna 11 - </w:t>
      </w:r>
      <w:r w:rsidR="002F5823" w:rsidRPr="00F701CB">
        <w:rPr>
          <w:b/>
        </w:rPr>
        <w:t>Entradas:</w:t>
      </w:r>
      <w:r w:rsidR="002F5823" w:rsidRPr="00F701CB">
        <w:t xml:space="preserve"> corresponde a la suma de todos los movimientos crédito del negocio fiduciario durante todo el mes de reporte.</w:t>
      </w:r>
      <w:r w:rsidR="00E31F02" w:rsidRPr="00F701CB">
        <w:t xml:space="preserve"> </w:t>
      </w:r>
      <w:r w:rsidR="002F5823" w:rsidRPr="00F701CB">
        <w:t>Por ejemplo, depósitos, aportes, consignaciones, pagos recibidos,</w:t>
      </w:r>
      <w:r w:rsidR="00E31F02" w:rsidRPr="00F701CB">
        <w:t xml:space="preserve"> bienes </w:t>
      </w:r>
      <w:r w:rsidR="00C13119" w:rsidRPr="00F701CB">
        <w:t xml:space="preserve">y activos </w:t>
      </w:r>
      <w:r w:rsidR="00E31F02" w:rsidRPr="00F701CB">
        <w:t>entregados para administrar en el mes de reporte,</w:t>
      </w:r>
      <w:r w:rsidR="002F5823" w:rsidRPr="00F701CB">
        <w:t xml:space="preserve"> etc. Es decir, es la suma de todos los flujos </w:t>
      </w:r>
      <w:r w:rsidR="00B249D5" w:rsidRPr="00F701CB">
        <w:rPr>
          <w:u w:val="single"/>
        </w:rPr>
        <w:t>contables (incluye los flujos dinerarios</w:t>
      </w:r>
      <w:r w:rsidR="005B0B08" w:rsidRPr="00F701CB">
        <w:rPr>
          <w:u w:val="single"/>
        </w:rPr>
        <w:t xml:space="preserve"> y los flujos de </w:t>
      </w:r>
      <w:r w:rsidR="00C13119" w:rsidRPr="00F701CB">
        <w:rPr>
          <w:u w:val="single"/>
        </w:rPr>
        <w:t>todos los bienes y activos</w:t>
      </w:r>
      <w:r w:rsidR="005B0B08" w:rsidRPr="00F701CB">
        <w:rPr>
          <w:u w:val="single"/>
        </w:rPr>
        <w:t xml:space="preserve"> valor</w:t>
      </w:r>
      <w:r w:rsidR="006275FF" w:rsidRPr="00F701CB">
        <w:rPr>
          <w:u w:val="single"/>
        </w:rPr>
        <w:t>ados</w:t>
      </w:r>
      <w:r w:rsidR="005B0B08" w:rsidRPr="00F701CB">
        <w:rPr>
          <w:u w:val="single"/>
        </w:rPr>
        <w:t xml:space="preserve"> contable</w:t>
      </w:r>
      <w:r w:rsidR="006275FF" w:rsidRPr="00F701CB">
        <w:rPr>
          <w:u w:val="single"/>
        </w:rPr>
        <w:t>mente</w:t>
      </w:r>
      <w:r w:rsidR="005B0B08" w:rsidRPr="00F701CB">
        <w:rPr>
          <w:u w:val="single"/>
        </w:rPr>
        <w:t>)</w:t>
      </w:r>
      <w:r w:rsidR="005B0B08" w:rsidRPr="00F701CB">
        <w:t xml:space="preserve"> </w:t>
      </w:r>
      <w:r w:rsidR="002F5823" w:rsidRPr="00F701CB">
        <w:t xml:space="preserve">desde el fideicomitente (es) y/o un tercero (os) hacia el negocio fiduciario reportado durante todo el mes de reporte. En caso de que el negocio fiduciario genere rendimientos (+ </w:t>
      </w:r>
      <w:proofErr w:type="spellStart"/>
      <w:r w:rsidR="002F5823" w:rsidRPr="00F701CB">
        <w:t>ó</w:t>
      </w:r>
      <w:proofErr w:type="spellEnd"/>
      <w:r w:rsidR="002F5823" w:rsidRPr="00F701CB">
        <w:t xml:space="preserve"> -), éstos no deben ser incluidos como entradas (movimientos crédito). Este valor debe reportarse en pesos corrientes colombianos. Si no hubo entradas, el valor a ingresar es “0”, no vacío.</w:t>
      </w:r>
    </w:p>
    <w:p w14:paraId="79B9333F" w14:textId="77777777" w:rsidR="002F5823" w:rsidRPr="00F701CB" w:rsidRDefault="002F5823" w:rsidP="002F5823">
      <w:pPr>
        <w:spacing w:after="0"/>
        <w:ind w:left="283" w:right="0" w:firstLine="0"/>
        <w:rPr>
          <w:b/>
        </w:rPr>
      </w:pPr>
    </w:p>
    <w:p w14:paraId="50EFEF8C" w14:textId="77777777" w:rsidR="003B7E00" w:rsidRPr="00F701CB" w:rsidRDefault="002F5823" w:rsidP="002F5823">
      <w:pPr>
        <w:spacing w:after="0"/>
        <w:ind w:left="283" w:right="0" w:firstLine="0"/>
      </w:pPr>
      <w:r w:rsidRPr="00F701CB">
        <w:t xml:space="preserve">Los </w:t>
      </w:r>
      <w:r w:rsidRPr="00F701CB">
        <w:rPr>
          <w:u w:val="single"/>
        </w:rPr>
        <w:t>aportes por identificar se reportan en el mes que fueron identificados</w:t>
      </w:r>
      <w:r w:rsidRPr="00F701CB">
        <w:t xml:space="preserve"> (aunque se sabe que contablemente en las sociedades fiduciarias entran en el mes que se realizó el aporte).</w:t>
      </w:r>
    </w:p>
    <w:p w14:paraId="1FC5AAD9" w14:textId="77777777" w:rsidR="002F5823" w:rsidRPr="00F701CB" w:rsidRDefault="002F5823" w:rsidP="002F5823">
      <w:pPr>
        <w:spacing w:after="0"/>
        <w:ind w:left="283" w:right="0" w:firstLine="0"/>
      </w:pPr>
      <w:r w:rsidRPr="00F701CB">
        <w:t xml:space="preserve"> </w:t>
      </w:r>
    </w:p>
    <w:p w14:paraId="7D380A44" w14:textId="77777777" w:rsidR="002F5823" w:rsidRPr="00F701CB" w:rsidRDefault="008D4003" w:rsidP="002F5823">
      <w:pPr>
        <w:numPr>
          <w:ilvl w:val="0"/>
          <w:numId w:val="4"/>
        </w:numPr>
        <w:spacing w:after="0"/>
        <w:ind w:right="0" w:hanging="283"/>
      </w:pPr>
      <w:r w:rsidRPr="00F701CB">
        <w:rPr>
          <w:b/>
        </w:rPr>
        <w:t xml:space="preserve">Columna 12 - </w:t>
      </w:r>
      <w:r w:rsidR="002F5823" w:rsidRPr="00F701CB">
        <w:rPr>
          <w:b/>
        </w:rPr>
        <w:t>Salidas:</w:t>
      </w:r>
      <w:r w:rsidR="002F5823" w:rsidRPr="00F701CB">
        <w:t xml:space="preserve"> es la suma de todos los movimientos débito del negocio fiduciario durante todo el mes de reporte, como por ejemplo: retiros, compras y/o pagos realizados, costos financieros, costos tributarios,</w:t>
      </w:r>
      <w:r w:rsidR="00D02F6E" w:rsidRPr="00F701CB">
        <w:t xml:space="preserve"> bienes y activos que dejan de ser administrados en el negocio fiduciario,</w:t>
      </w:r>
      <w:r w:rsidR="002F5823" w:rsidRPr="00F701CB">
        <w:t xml:space="preserve"> etc. Es decir, es la suma de todos los flujos</w:t>
      </w:r>
      <w:r w:rsidR="00776D99" w:rsidRPr="00F701CB">
        <w:t xml:space="preserve"> </w:t>
      </w:r>
      <w:r w:rsidR="00776D99" w:rsidRPr="00F701CB">
        <w:rPr>
          <w:u w:val="single"/>
        </w:rPr>
        <w:t xml:space="preserve">contables (incluye los flujos dinerarios y los flujos de </w:t>
      </w:r>
      <w:r w:rsidR="007E60D8" w:rsidRPr="00F701CB">
        <w:rPr>
          <w:u w:val="single"/>
        </w:rPr>
        <w:t xml:space="preserve">todos los </w:t>
      </w:r>
      <w:r w:rsidR="00776D99" w:rsidRPr="00F701CB">
        <w:rPr>
          <w:u w:val="single"/>
        </w:rPr>
        <w:t xml:space="preserve">bienes </w:t>
      </w:r>
      <w:r w:rsidR="007E60D8" w:rsidRPr="00F701CB">
        <w:rPr>
          <w:u w:val="single"/>
        </w:rPr>
        <w:t xml:space="preserve">y activos </w:t>
      </w:r>
      <w:r w:rsidR="00776D99" w:rsidRPr="00F701CB">
        <w:rPr>
          <w:u w:val="single"/>
        </w:rPr>
        <w:t>valor</w:t>
      </w:r>
      <w:r w:rsidR="007E60D8" w:rsidRPr="00F701CB">
        <w:rPr>
          <w:u w:val="single"/>
        </w:rPr>
        <w:t>ados</w:t>
      </w:r>
      <w:r w:rsidR="00776D99" w:rsidRPr="00F701CB">
        <w:rPr>
          <w:u w:val="single"/>
        </w:rPr>
        <w:t xml:space="preserve"> contable</w:t>
      </w:r>
      <w:r w:rsidR="007E60D8" w:rsidRPr="00F701CB">
        <w:rPr>
          <w:u w:val="single"/>
        </w:rPr>
        <w:t>mente</w:t>
      </w:r>
      <w:r w:rsidR="00776D99" w:rsidRPr="00F701CB">
        <w:rPr>
          <w:u w:val="single"/>
        </w:rPr>
        <w:t xml:space="preserve">) </w:t>
      </w:r>
      <w:r w:rsidR="002F5823" w:rsidRPr="00F701CB">
        <w:t>desde el negocio fiduciario reportado hacia el fideicomitente (es), el beneficiario (os), un tercero (os) y/o para la ejecución del objeto del contrato fiduciario.</w:t>
      </w:r>
      <w:r w:rsidR="002F5823" w:rsidRPr="00F701CB">
        <w:rPr>
          <w:b/>
        </w:rPr>
        <w:t xml:space="preserve"> </w:t>
      </w:r>
      <w:r w:rsidR="002F5823" w:rsidRPr="00F701CB">
        <w:t>Este valor debe reportarse en pesos corrientes colombianos. Si no hubo salidas, el valor a ingresar es “0”, no vacío.</w:t>
      </w:r>
    </w:p>
    <w:p w14:paraId="2F762F88" w14:textId="77777777" w:rsidR="00B02FDF" w:rsidRPr="00F701CB" w:rsidRDefault="00B02FDF" w:rsidP="00B02FDF">
      <w:pPr>
        <w:spacing w:after="0"/>
        <w:ind w:left="283" w:right="0" w:firstLine="0"/>
      </w:pPr>
    </w:p>
    <w:p w14:paraId="69EEBED3" w14:textId="77777777" w:rsidR="002F5823" w:rsidRPr="00F701CB" w:rsidRDefault="007A389B" w:rsidP="002F5823">
      <w:pPr>
        <w:numPr>
          <w:ilvl w:val="0"/>
          <w:numId w:val="4"/>
        </w:numPr>
        <w:ind w:left="293" w:right="0" w:hanging="283"/>
      </w:pPr>
      <w:r w:rsidRPr="00F701CB">
        <w:rPr>
          <w:b/>
        </w:rPr>
        <w:t xml:space="preserve">Columna 13 - </w:t>
      </w:r>
      <w:r w:rsidR="002F5823" w:rsidRPr="00F701CB">
        <w:rPr>
          <w:b/>
        </w:rPr>
        <w:t xml:space="preserve">Saldo: </w:t>
      </w:r>
      <w:r w:rsidR="002F5823" w:rsidRPr="00F701CB">
        <w:t>es igual al saldo del negocio fiduciario al cierre del mes anterior (cierre contable).</w:t>
      </w:r>
      <w:r w:rsidR="00F54FCC" w:rsidRPr="00F701CB">
        <w:t xml:space="preserve"> </w:t>
      </w:r>
      <w:r w:rsidR="002F5823" w:rsidRPr="00F701CB">
        <w:t>Este valor debe reportarse en pesos corrientes colombianos. Si el negocio fiduciario fue liquidado, el saldo debe ser "0", no vacío.</w:t>
      </w:r>
    </w:p>
    <w:p w14:paraId="071B82B1" w14:textId="77777777" w:rsidR="002F5823" w:rsidRPr="00F701CB" w:rsidRDefault="00A10510" w:rsidP="00A10510">
      <w:pPr>
        <w:spacing w:after="7"/>
        <w:ind w:left="293" w:right="0" w:firstLine="0"/>
      </w:pPr>
      <w:r w:rsidRPr="00F701CB">
        <w:t>En este campo deben incluirse todos los bienes y activos que son administrados por la sociedad fiduciario (tales como: efectivo, títulos, participaciones en fondos, bienes muebles e inmuebles, etc.).</w:t>
      </w:r>
    </w:p>
    <w:p w14:paraId="45717234" w14:textId="77777777" w:rsidR="00A10510" w:rsidRPr="00F701CB" w:rsidRDefault="00A10510" w:rsidP="002F5823">
      <w:pPr>
        <w:spacing w:after="7"/>
        <w:ind w:left="0" w:right="0" w:firstLine="0"/>
      </w:pPr>
    </w:p>
    <w:p w14:paraId="2C370DAF" w14:textId="77777777" w:rsidR="002F5823" w:rsidRPr="00F701CB" w:rsidRDefault="002F5823" w:rsidP="002F5823">
      <w:pPr>
        <w:ind w:right="0"/>
      </w:pPr>
      <w:r w:rsidRPr="00F701CB">
        <w:rPr>
          <w:u w:val="single"/>
        </w:rPr>
        <w:t>La longitud y el formato</w:t>
      </w:r>
      <w:r w:rsidRPr="00F701CB">
        <w:t xml:space="preserve"> que debe tener cada uno de los anteriores campos descritos es la siguiente:</w:t>
      </w:r>
    </w:p>
    <w:p w14:paraId="5714AF6A" w14:textId="77777777" w:rsidR="002F5823" w:rsidRPr="00F701CB" w:rsidRDefault="006334C0" w:rsidP="00B64591">
      <w:pPr>
        <w:pStyle w:val="Descripcin"/>
        <w:keepNext/>
        <w:rPr>
          <w:b w:val="0"/>
        </w:rPr>
      </w:pPr>
      <w:bookmarkStart w:id="73" w:name="_Toc521078592"/>
      <w:r w:rsidRPr="00F701CB">
        <w:lastRenderedPageBreak/>
        <w:t xml:space="preserve">Cuadro </w:t>
      </w:r>
      <w:r w:rsidR="005E507E">
        <w:fldChar w:fldCharType="begin"/>
      </w:r>
      <w:r w:rsidR="005E507E">
        <w:instrText xml:space="preserve"> SEQ Cuadro \* ARABIC </w:instrText>
      </w:r>
      <w:r w:rsidR="005E507E">
        <w:fldChar w:fldCharType="separate"/>
      </w:r>
      <w:r w:rsidR="00841932" w:rsidRPr="00F701CB">
        <w:rPr>
          <w:noProof/>
        </w:rPr>
        <w:t>15</w:t>
      </w:r>
      <w:r w:rsidR="005E507E">
        <w:rPr>
          <w:noProof/>
        </w:rPr>
        <w:fldChar w:fldCharType="end"/>
      </w:r>
      <w:r w:rsidR="002F5823" w:rsidRPr="00F701CB">
        <w:t>. Cuerpo del Archivo 1 del Reporte de</w:t>
      </w:r>
      <w:r w:rsidR="009E2605" w:rsidRPr="00F701CB">
        <w:t xml:space="preserve"> los </w:t>
      </w:r>
      <w:r w:rsidR="002F5823" w:rsidRPr="00F701CB">
        <w:t>Negocios Fiduciarios</w:t>
      </w:r>
      <w:bookmarkEnd w:id="73"/>
    </w:p>
    <w:tbl>
      <w:tblPr>
        <w:tblW w:w="8767" w:type="dxa"/>
        <w:tblLayout w:type="fixed"/>
        <w:tblCellMar>
          <w:left w:w="70" w:type="dxa"/>
          <w:right w:w="70" w:type="dxa"/>
        </w:tblCellMar>
        <w:tblLook w:val="04A0" w:firstRow="1" w:lastRow="0" w:firstColumn="1" w:lastColumn="0" w:noHBand="0" w:noVBand="1"/>
      </w:tblPr>
      <w:tblGrid>
        <w:gridCol w:w="424"/>
        <w:gridCol w:w="1102"/>
        <w:gridCol w:w="835"/>
        <w:gridCol w:w="836"/>
        <w:gridCol w:w="835"/>
        <w:gridCol w:w="1114"/>
        <w:gridCol w:w="2646"/>
        <w:gridCol w:w="975"/>
      </w:tblGrid>
      <w:tr w:rsidR="002F5823" w:rsidRPr="00F701CB" w14:paraId="51D33B5B" w14:textId="77777777" w:rsidTr="003B7E00">
        <w:trPr>
          <w:trHeight w:val="443"/>
          <w:tblHeader/>
        </w:trPr>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A623A" w14:textId="77777777" w:rsidR="002F5823" w:rsidRPr="00F701CB" w:rsidRDefault="002F5823" w:rsidP="00B64591">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14:paraId="70B73A69" w14:textId="77777777" w:rsidR="002F5823" w:rsidRPr="00F701CB" w:rsidRDefault="002F5823" w:rsidP="00B64591">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4048CB33" w14:textId="77777777" w:rsidR="002F5823" w:rsidRPr="00F701CB" w:rsidRDefault="002F5823" w:rsidP="00B64591">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3A84383" w14:textId="77777777" w:rsidR="002F5823" w:rsidRPr="00F701CB" w:rsidRDefault="002F5823" w:rsidP="00B64591">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35" w:type="dxa"/>
            <w:tcBorders>
              <w:top w:val="single" w:sz="4" w:space="0" w:color="auto"/>
              <w:left w:val="nil"/>
              <w:bottom w:val="single" w:sz="4" w:space="0" w:color="auto"/>
              <w:right w:val="single" w:sz="4" w:space="0" w:color="auto"/>
            </w:tcBorders>
            <w:shd w:val="clear" w:color="auto" w:fill="auto"/>
            <w:vAlign w:val="center"/>
            <w:hideMark/>
          </w:tcPr>
          <w:p w14:paraId="2932C638" w14:textId="77777777" w:rsidR="002F5823" w:rsidRPr="00F701CB" w:rsidRDefault="002F5823" w:rsidP="00B64591">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14:paraId="1BEB0CB7" w14:textId="77777777" w:rsidR="002F5823" w:rsidRPr="00F701CB" w:rsidRDefault="002F5823" w:rsidP="00B64591">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646" w:type="dxa"/>
            <w:tcBorders>
              <w:top w:val="single" w:sz="4" w:space="0" w:color="auto"/>
              <w:left w:val="nil"/>
              <w:bottom w:val="single" w:sz="4" w:space="0" w:color="auto"/>
              <w:right w:val="single" w:sz="4" w:space="0" w:color="auto"/>
            </w:tcBorders>
            <w:shd w:val="clear" w:color="auto" w:fill="auto"/>
            <w:vAlign w:val="center"/>
            <w:hideMark/>
          </w:tcPr>
          <w:p w14:paraId="23538F11" w14:textId="77777777" w:rsidR="002F5823" w:rsidRPr="00F701CB" w:rsidRDefault="002F5823" w:rsidP="00B64591">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75" w:type="dxa"/>
            <w:tcBorders>
              <w:top w:val="single" w:sz="4" w:space="0" w:color="auto"/>
              <w:left w:val="nil"/>
              <w:bottom w:val="single" w:sz="4" w:space="0" w:color="auto"/>
              <w:right w:val="single" w:sz="4" w:space="0" w:color="auto"/>
            </w:tcBorders>
            <w:shd w:val="clear" w:color="auto" w:fill="auto"/>
            <w:vAlign w:val="center"/>
            <w:hideMark/>
          </w:tcPr>
          <w:p w14:paraId="57A436B2" w14:textId="77777777" w:rsidR="002F5823" w:rsidRPr="00F701CB" w:rsidRDefault="002F5823" w:rsidP="00B64591">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2F5823" w:rsidRPr="00F701CB" w14:paraId="409A3072" w14:textId="77777777" w:rsidTr="00F501C8">
        <w:trPr>
          <w:trHeight w:val="426"/>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2F98F318"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102" w:type="dxa"/>
            <w:tcBorders>
              <w:top w:val="nil"/>
              <w:left w:val="nil"/>
              <w:bottom w:val="single" w:sz="4" w:space="0" w:color="auto"/>
              <w:right w:val="single" w:sz="4" w:space="0" w:color="auto"/>
            </w:tcBorders>
            <w:shd w:val="clear" w:color="auto" w:fill="auto"/>
            <w:vAlign w:val="center"/>
            <w:hideMark/>
          </w:tcPr>
          <w:p w14:paraId="19B29BD0"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835" w:type="dxa"/>
            <w:tcBorders>
              <w:top w:val="nil"/>
              <w:left w:val="nil"/>
              <w:bottom w:val="single" w:sz="4" w:space="0" w:color="auto"/>
              <w:right w:val="single" w:sz="4" w:space="0" w:color="auto"/>
            </w:tcBorders>
            <w:shd w:val="clear" w:color="auto" w:fill="auto"/>
            <w:vAlign w:val="center"/>
            <w:hideMark/>
          </w:tcPr>
          <w:p w14:paraId="741047F6"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36" w:type="dxa"/>
            <w:tcBorders>
              <w:top w:val="nil"/>
              <w:left w:val="nil"/>
              <w:bottom w:val="single" w:sz="4" w:space="0" w:color="auto"/>
              <w:right w:val="single" w:sz="4" w:space="0" w:color="auto"/>
            </w:tcBorders>
            <w:shd w:val="clear" w:color="auto" w:fill="auto"/>
            <w:vAlign w:val="center"/>
            <w:hideMark/>
          </w:tcPr>
          <w:p w14:paraId="2FA59A8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35" w:type="dxa"/>
            <w:tcBorders>
              <w:top w:val="nil"/>
              <w:left w:val="nil"/>
              <w:bottom w:val="single" w:sz="4" w:space="0" w:color="auto"/>
              <w:right w:val="single" w:sz="4" w:space="0" w:color="auto"/>
            </w:tcBorders>
            <w:shd w:val="clear" w:color="auto" w:fill="auto"/>
            <w:vAlign w:val="center"/>
            <w:hideMark/>
          </w:tcPr>
          <w:p w14:paraId="7F2732E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14" w:type="dxa"/>
            <w:tcBorders>
              <w:top w:val="nil"/>
              <w:left w:val="nil"/>
              <w:bottom w:val="single" w:sz="4" w:space="0" w:color="auto"/>
              <w:right w:val="single" w:sz="4" w:space="0" w:color="auto"/>
            </w:tcBorders>
            <w:shd w:val="clear" w:color="auto" w:fill="auto"/>
            <w:vAlign w:val="center"/>
            <w:hideMark/>
          </w:tcPr>
          <w:p w14:paraId="1DD857F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46" w:type="dxa"/>
            <w:tcBorders>
              <w:top w:val="nil"/>
              <w:left w:val="nil"/>
              <w:bottom w:val="single" w:sz="4" w:space="0" w:color="auto"/>
              <w:right w:val="single" w:sz="4" w:space="0" w:color="auto"/>
            </w:tcBorders>
            <w:shd w:val="clear" w:color="auto" w:fill="auto"/>
            <w:vAlign w:val="center"/>
            <w:hideMark/>
          </w:tcPr>
          <w:p w14:paraId="0FB300B0"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-Inicia en 1.</w:t>
            </w:r>
            <w:r w:rsidRPr="00F701CB">
              <w:rPr>
                <w:rFonts w:eastAsia="Times New Roman"/>
                <w:sz w:val="16"/>
                <w:szCs w:val="16"/>
              </w:rPr>
              <w:br/>
              <w:t>-No se puede repetir.</w:t>
            </w:r>
            <w:r w:rsidRPr="00F701CB">
              <w:rPr>
                <w:rFonts w:eastAsia="Times New Roman"/>
                <w:sz w:val="16"/>
                <w:szCs w:val="16"/>
              </w:rPr>
              <w:br/>
              <w:t>-Alineado a la derecha.</w:t>
            </w:r>
          </w:p>
        </w:tc>
        <w:tc>
          <w:tcPr>
            <w:tcW w:w="975" w:type="dxa"/>
            <w:tcBorders>
              <w:top w:val="nil"/>
              <w:left w:val="nil"/>
              <w:bottom w:val="single" w:sz="4" w:space="0" w:color="auto"/>
              <w:right w:val="single" w:sz="4" w:space="0" w:color="auto"/>
            </w:tcBorders>
            <w:shd w:val="clear" w:color="auto" w:fill="auto"/>
            <w:vAlign w:val="center"/>
            <w:hideMark/>
          </w:tcPr>
          <w:p w14:paraId="612E19A1"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72A17B20" w14:textId="77777777" w:rsidTr="00F501C8">
        <w:trPr>
          <w:trHeight w:val="60"/>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76416206"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02" w:type="dxa"/>
            <w:tcBorders>
              <w:top w:val="nil"/>
              <w:left w:val="nil"/>
              <w:bottom w:val="single" w:sz="4" w:space="0" w:color="auto"/>
              <w:right w:val="single" w:sz="4" w:space="0" w:color="auto"/>
            </w:tcBorders>
            <w:shd w:val="clear" w:color="auto" w:fill="auto"/>
            <w:vAlign w:val="center"/>
            <w:hideMark/>
          </w:tcPr>
          <w:p w14:paraId="455A6D80" w14:textId="7EC5D9AD"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 xml:space="preserve">Código </w:t>
            </w:r>
            <w:r w:rsidR="00F700C5" w:rsidRPr="00F701CB">
              <w:rPr>
                <w:rFonts w:eastAsia="Times New Roman"/>
                <w:sz w:val="16"/>
                <w:szCs w:val="16"/>
              </w:rPr>
              <w:t xml:space="preserve">único </w:t>
            </w:r>
            <w:r w:rsidRPr="00F701CB">
              <w:rPr>
                <w:rFonts w:eastAsia="Times New Roman"/>
                <w:sz w:val="16"/>
                <w:szCs w:val="16"/>
              </w:rPr>
              <w:t>SFC del negocio</w:t>
            </w:r>
          </w:p>
        </w:tc>
        <w:tc>
          <w:tcPr>
            <w:tcW w:w="835" w:type="dxa"/>
            <w:tcBorders>
              <w:top w:val="nil"/>
              <w:left w:val="nil"/>
              <w:bottom w:val="single" w:sz="4" w:space="0" w:color="auto"/>
              <w:right w:val="single" w:sz="4" w:space="0" w:color="auto"/>
            </w:tcBorders>
            <w:shd w:val="clear" w:color="auto" w:fill="auto"/>
            <w:vAlign w:val="center"/>
            <w:hideMark/>
          </w:tcPr>
          <w:p w14:paraId="3927A1F0"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36" w:type="dxa"/>
            <w:tcBorders>
              <w:top w:val="nil"/>
              <w:left w:val="nil"/>
              <w:bottom w:val="single" w:sz="4" w:space="0" w:color="auto"/>
              <w:right w:val="single" w:sz="4" w:space="0" w:color="auto"/>
            </w:tcBorders>
            <w:shd w:val="clear" w:color="auto" w:fill="auto"/>
            <w:vAlign w:val="center"/>
            <w:hideMark/>
          </w:tcPr>
          <w:p w14:paraId="407C573E"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30</w:t>
            </w:r>
          </w:p>
        </w:tc>
        <w:tc>
          <w:tcPr>
            <w:tcW w:w="835" w:type="dxa"/>
            <w:tcBorders>
              <w:top w:val="nil"/>
              <w:left w:val="nil"/>
              <w:bottom w:val="single" w:sz="4" w:space="0" w:color="auto"/>
              <w:right w:val="single" w:sz="4" w:space="0" w:color="auto"/>
            </w:tcBorders>
            <w:shd w:val="clear" w:color="auto" w:fill="auto"/>
            <w:vAlign w:val="center"/>
            <w:hideMark/>
          </w:tcPr>
          <w:p w14:paraId="7D2BC44E"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14" w:type="dxa"/>
            <w:tcBorders>
              <w:top w:val="nil"/>
              <w:left w:val="nil"/>
              <w:bottom w:val="single" w:sz="4" w:space="0" w:color="auto"/>
              <w:right w:val="single" w:sz="4" w:space="0" w:color="auto"/>
            </w:tcBorders>
            <w:shd w:val="clear" w:color="auto" w:fill="auto"/>
            <w:vAlign w:val="center"/>
            <w:hideMark/>
          </w:tcPr>
          <w:p w14:paraId="1316DBE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46" w:type="dxa"/>
            <w:tcBorders>
              <w:top w:val="nil"/>
              <w:left w:val="nil"/>
              <w:bottom w:val="single" w:sz="4" w:space="0" w:color="auto"/>
              <w:right w:val="single" w:sz="4" w:space="0" w:color="auto"/>
            </w:tcBorders>
            <w:shd w:val="clear" w:color="auto" w:fill="auto"/>
            <w:vAlign w:val="center"/>
            <w:hideMark/>
          </w:tcPr>
          <w:p w14:paraId="2D16ED60" w14:textId="639D4DEB" w:rsidR="002A3CBC" w:rsidRPr="00F701CB" w:rsidRDefault="002A3CBC" w:rsidP="00301EB6">
            <w:pPr>
              <w:spacing w:after="0" w:line="240" w:lineRule="auto"/>
              <w:ind w:left="0" w:right="0" w:firstLine="0"/>
              <w:jc w:val="left"/>
              <w:rPr>
                <w:rFonts w:eastAsia="Times New Roman"/>
                <w:sz w:val="16"/>
                <w:szCs w:val="16"/>
              </w:rPr>
            </w:pPr>
            <w:r w:rsidRPr="00F701CB">
              <w:rPr>
                <w:rFonts w:eastAsia="Times New Roman"/>
                <w:sz w:val="16"/>
                <w:szCs w:val="16"/>
              </w:rPr>
              <w:t>-Es la llave 1.</w:t>
            </w:r>
          </w:p>
          <w:p w14:paraId="6EFFC2AD"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-No incluir separadores.</w:t>
            </w:r>
            <w:r w:rsidRPr="00F701CB">
              <w:rPr>
                <w:rFonts w:eastAsia="Times New Roman"/>
                <w:sz w:val="16"/>
                <w:szCs w:val="16"/>
              </w:rPr>
              <w:br/>
              <w:t>-Número único, no se puede repetir.</w:t>
            </w:r>
            <w:r w:rsidRPr="00F701CB">
              <w:rPr>
                <w:rFonts w:eastAsia="Times New Roman"/>
                <w:sz w:val="16"/>
                <w:szCs w:val="16"/>
              </w:rPr>
              <w:br/>
              <w:t>-Alineado a la izquierda.</w:t>
            </w:r>
          </w:p>
        </w:tc>
        <w:tc>
          <w:tcPr>
            <w:tcW w:w="975" w:type="dxa"/>
            <w:tcBorders>
              <w:top w:val="nil"/>
              <w:left w:val="nil"/>
              <w:bottom w:val="single" w:sz="4" w:space="0" w:color="auto"/>
              <w:right w:val="single" w:sz="4" w:space="0" w:color="auto"/>
            </w:tcBorders>
            <w:shd w:val="clear" w:color="auto" w:fill="auto"/>
            <w:vAlign w:val="center"/>
            <w:hideMark/>
          </w:tcPr>
          <w:p w14:paraId="64DC4DCC"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2ED76DA3" w14:textId="77777777" w:rsidTr="00F501C8">
        <w:trPr>
          <w:trHeight w:val="123"/>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37FD69AB"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102" w:type="dxa"/>
            <w:tcBorders>
              <w:top w:val="nil"/>
              <w:left w:val="nil"/>
              <w:bottom w:val="single" w:sz="4" w:space="0" w:color="auto"/>
              <w:right w:val="single" w:sz="4" w:space="0" w:color="auto"/>
            </w:tcBorders>
            <w:shd w:val="clear" w:color="auto" w:fill="auto"/>
            <w:vAlign w:val="center"/>
            <w:hideMark/>
          </w:tcPr>
          <w:p w14:paraId="0FCBA67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Modalidad del negocio</w:t>
            </w:r>
          </w:p>
        </w:tc>
        <w:tc>
          <w:tcPr>
            <w:tcW w:w="835" w:type="dxa"/>
            <w:tcBorders>
              <w:top w:val="nil"/>
              <w:left w:val="nil"/>
              <w:bottom w:val="single" w:sz="4" w:space="0" w:color="auto"/>
              <w:right w:val="single" w:sz="4" w:space="0" w:color="auto"/>
            </w:tcBorders>
            <w:shd w:val="clear" w:color="auto" w:fill="auto"/>
            <w:vAlign w:val="center"/>
            <w:hideMark/>
          </w:tcPr>
          <w:p w14:paraId="12BD881C"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31</w:t>
            </w:r>
          </w:p>
        </w:tc>
        <w:tc>
          <w:tcPr>
            <w:tcW w:w="836" w:type="dxa"/>
            <w:tcBorders>
              <w:top w:val="nil"/>
              <w:left w:val="nil"/>
              <w:bottom w:val="single" w:sz="4" w:space="0" w:color="auto"/>
              <w:right w:val="single" w:sz="4" w:space="0" w:color="auto"/>
            </w:tcBorders>
            <w:shd w:val="clear" w:color="auto" w:fill="auto"/>
            <w:vAlign w:val="center"/>
            <w:hideMark/>
          </w:tcPr>
          <w:p w14:paraId="0C1B5718"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31</w:t>
            </w:r>
          </w:p>
        </w:tc>
        <w:tc>
          <w:tcPr>
            <w:tcW w:w="835" w:type="dxa"/>
            <w:tcBorders>
              <w:top w:val="nil"/>
              <w:left w:val="nil"/>
              <w:bottom w:val="single" w:sz="4" w:space="0" w:color="auto"/>
              <w:right w:val="single" w:sz="4" w:space="0" w:color="auto"/>
            </w:tcBorders>
            <w:shd w:val="clear" w:color="auto" w:fill="auto"/>
            <w:vAlign w:val="center"/>
            <w:hideMark/>
          </w:tcPr>
          <w:p w14:paraId="0FE8DAA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114" w:type="dxa"/>
            <w:tcBorders>
              <w:top w:val="nil"/>
              <w:left w:val="nil"/>
              <w:bottom w:val="single" w:sz="4" w:space="0" w:color="auto"/>
              <w:right w:val="single" w:sz="4" w:space="0" w:color="auto"/>
            </w:tcBorders>
            <w:shd w:val="clear" w:color="auto" w:fill="auto"/>
            <w:vAlign w:val="center"/>
            <w:hideMark/>
          </w:tcPr>
          <w:p w14:paraId="731A306E"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46" w:type="dxa"/>
            <w:tcBorders>
              <w:top w:val="nil"/>
              <w:left w:val="nil"/>
              <w:bottom w:val="single" w:sz="4" w:space="0" w:color="auto"/>
              <w:right w:val="single" w:sz="4" w:space="0" w:color="auto"/>
            </w:tcBorders>
            <w:shd w:val="clear" w:color="auto" w:fill="auto"/>
            <w:vAlign w:val="center"/>
            <w:hideMark/>
          </w:tcPr>
          <w:p w14:paraId="24C32C9B" w14:textId="6E92EFED" w:rsidR="002A3CBC" w:rsidRPr="00F701CB" w:rsidRDefault="002A3CBC" w:rsidP="00F501C8">
            <w:pPr>
              <w:spacing w:after="0" w:line="240" w:lineRule="auto"/>
              <w:ind w:left="0" w:right="0" w:firstLine="0"/>
              <w:jc w:val="left"/>
              <w:rPr>
                <w:rFonts w:eastAsia="Times New Roman"/>
                <w:sz w:val="16"/>
                <w:szCs w:val="16"/>
              </w:rPr>
            </w:pPr>
            <w:r w:rsidRPr="00F701CB">
              <w:rPr>
                <w:rFonts w:eastAsia="Times New Roman"/>
                <w:sz w:val="16"/>
                <w:szCs w:val="16"/>
              </w:rPr>
              <w:t>-Es la llave 2.</w:t>
            </w:r>
          </w:p>
          <w:p w14:paraId="4EC0E964" w14:textId="19D0FA10" w:rsidR="002F5823" w:rsidRPr="00F701CB" w:rsidRDefault="002F5823" w:rsidP="0014514B">
            <w:pPr>
              <w:spacing w:after="0" w:line="240" w:lineRule="auto"/>
              <w:ind w:left="0" w:right="0" w:firstLine="0"/>
              <w:jc w:val="left"/>
              <w:rPr>
                <w:rFonts w:eastAsia="Times New Roman"/>
                <w:sz w:val="16"/>
                <w:szCs w:val="16"/>
              </w:rPr>
            </w:pPr>
            <w:r w:rsidRPr="00F701CB">
              <w:rPr>
                <w:rFonts w:eastAsia="Times New Roman"/>
                <w:sz w:val="16"/>
                <w:szCs w:val="16"/>
              </w:rPr>
              <w:t>-Código seleccionado del</w:t>
            </w:r>
            <w:r w:rsidR="0014514B" w:rsidRPr="00F701CB">
              <w:rPr>
                <w:rFonts w:eastAsia="Times New Roman"/>
                <w:sz w:val="16"/>
                <w:szCs w:val="16"/>
              </w:rPr>
              <w:t xml:space="preserve"> </w:t>
            </w:r>
            <w:r w:rsidR="001B6627" w:rsidRPr="00F701CB">
              <w:rPr>
                <w:rFonts w:eastAsia="Times New Roman"/>
                <w:sz w:val="16"/>
                <w:szCs w:val="16"/>
              </w:rPr>
              <w:t>Cuadro 7</w:t>
            </w:r>
            <w:r w:rsidR="0014514B" w:rsidRPr="00F701CB">
              <w:rPr>
                <w:rFonts w:eastAsia="Times New Roman"/>
                <w:sz w:val="16"/>
                <w:szCs w:val="16"/>
              </w:rPr>
              <w:t xml:space="preserve"> del archivo “Cuadros Complementarios del Anexo 6”.</w:t>
            </w:r>
            <w:r w:rsidR="00F501C8" w:rsidRPr="00F701CB">
              <w:rPr>
                <w:rFonts w:eastAsia="Times New Roman"/>
                <w:sz w:val="16"/>
                <w:szCs w:val="16"/>
              </w:rPr>
              <w:fldChar w:fldCharType="begin"/>
            </w:r>
            <w:r w:rsidR="00F501C8" w:rsidRPr="00F701CB">
              <w:rPr>
                <w:rFonts w:eastAsia="Times New Roman"/>
                <w:sz w:val="16"/>
                <w:szCs w:val="16"/>
              </w:rPr>
              <w:instrText xml:space="preserve"> REF _Ref505158158 \h  \* MERGEFORMAT </w:instrText>
            </w:r>
            <w:r w:rsidR="00F501C8" w:rsidRPr="00F701CB">
              <w:rPr>
                <w:rFonts w:eastAsia="Times New Roman"/>
                <w:sz w:val="16"/>
                <w:szCs w:val="16"/>
              </w:rPr>
            </w:r>
            <w:r w:rsidR="00F501C8" w:rsidRPr="00F701CB">
              <w:rPr>
                <w:rFonts w:eastAsia="Times New Roman"/>
                <w:sz w:val="16"/>
                <w:szCs w:val="16"/>
              </w:rPr>
              <w:fldChar w:fldCharType="separate"/>
            </w:r>
            <w:r w:rsidR="00F501C8" w:rsidRPr="00F701CB">
              <w:rPr>
                <w:rFonts w:eastAsia="Times New Roman"/>
                <w:sz w:val="16"/>
                <w:szCs w:val="16"/>
              </w:rPr>
              <w:t xml:space="preserve"> </w:t>
            </w:r>
            <w:r w:rsidR="00F501C8" w:rsidRPr="00F701CB">
              <w:rPr>
                <w:rFonts w:eastAsia="Times New Roman"/>
                <w:sz w:val="16"/>
                <w:szCs w:val="16"/>
              </w:rPr>
              <w:fldChar w:fldCharType="end"/>
            </w:r>
          </w:p>
        </w:tc>
        <w:tc>
          <w:tcPr>
            <w:tcW w:w="975" w:type="dxa"/>
            <w:tcBorders>
              <w:top w:val="nil"/>
              <w:left w:val="nil"/>
              <w:bottom w:val="single" w:sz="4" w:space="0" w:color="auto"/>
              <w:right w:val="single" w:sz="4" w:space="0" w:color="auto"/>
            </w:tcBorders>
            <w:shd w:val="clear" w:color="auto" w:fill="auto"/>
            <w:vAlign w:val="center"/>
            <w:hideMark/>
          </w:tcPr>
          <w:p w14:paraId="59C67DD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77B90490" w14:textId="77777777" w:rsidTr="00F501C8">
        <w:trPr>
          <w:trHeight w:val="310"/>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1995E4B4"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102" w:type="dxa"/>
            <w:tcBorders>
              <w:top w:val="nil"/>
              <w:left w:val="nil"/>
              <w:bottom w:val="single" w:sz="4" w:space="0" w:color="auto"/>
              <w:right w:val="single" w:sz="4" w:space="0" w:color="auto"/>
            </w:tcBorders>
            <w:shd w:val="clear" w:color="auto" w:fill="auto"/>
            <w:vAlign w:val="center"/>
            <w:hideMark/>
          </w:tcPr>
          <w:p w14:paraId="267382BE"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Tipo de producto</w:t>
            </w:r>
          </w:p>
        </w:tc>
        <w:tc>
          <w:tcPr>
            <w:tcW w:w="835" w:type="dxa"/>
            <w:tcBorders>
              <w:top w:val="nil"/>
              <w:left w:val="nil"/>
              <w:bottom w:val="single" w:sz="4" w:space="0" w:color="auto"/>
              <w:right w:val="single" w:sz="4" w:space="0" w:color="auto"/>
            </w:tcBorders>
            <w:shd w:val="clear" w:color="auto" w:fill="auto"/>
            <w:vAlign w:val="center"/>
            <w:hideMark/>
          </w:tcPr>
          <w:p w14:paraId="386B7317"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32</w:t>
            </w:r>
          </w:p>
        </w:tc>
        <w:tc>
          <w:tcPr>
            <w:tcW w:w="836" w:type="dxa"/>
            <w:tcBorders>
              <w:top w:val="nil"/>
              <w:left w:val="nil"/>
              <w:bottom w:val="single" w:sz="4" w:space="0" w:color="auto"/>
              <w:right w:val="single" w:sz="4" w:space="0" w:color="auto"/>
            </w:tcBorders>
            <w:shd w:val="clear" w:color="auto" w:fill="auto"/>
            <w:vAlign w:val="center"/>
            <w:hideMark/>
          </w:tcPr>
          <w:p w14:paraId="0D2AF87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33</w:t>
            </w:r>
          </w:p>
        </w:tc>
        <w:tc>
          <w:tcPr>
            <w:tcW w:w="835" w:type="dxa"/>
            <w:tcBorders>
              <w:top w:val="nil"/>
              <w:left w:val="nil"/>
              <w:bottom w:val="single" w:sz="4" w:space="0" w:color="auto"/>
              <w:right w:val="single" w:sz="4" w:space="0" w:color="auto"/>
            </w:tcBorders>
            <w:shd w:val="clear" w:color="auto" w:fill="auto"/>
            <w:vAlign w:val="center"/>
            <w:hideMark/>
          </w:tcPr>
          <w:p w14:paraId="448A0501"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14" w:type="dxa"/>
            <w:tcBorders>
              <w:top w:val="nil"/>
              <w:left w:val="nil"/>
              <w:bottom w:val="single" w:sz="4" w:space="0" w:color="auto"/>
              <w:right w:val="single" w:sz="4" w:space="0" w:color="auto"/>
            </w:tcBorders>
            <w:shd w:val="clear" w:color="auto" w:fill="auto"/>
            <w:vAlign w:val="center"/>
            <w:hideMark/>
          </w:tcPr>
          <w:p w14:paraId="7DEEDE2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46" w:type="dxa"/>
            <w:tcBorders>
              <w:top w:val="nil"/>
              <w:left w:val="nil"/>
              <w:bottom w:val="single" w:sz="4" w:space="0" w:color="auto"/>
              <w:right w:val="single" w:sz="4" w:space="0" w:color="auto"/>
            </w:tcBorders>
            <w:shd w:val="clear" w:color="auto" w:fill="auto"/>
            <w:vAlign w:val="center"/>
            <w:hideMark/>
          </w:tcPr>
          <w:p w14:paraId="160B4B17" w14:textId="4A4C6BB9" w:rsidR="002A3CBC" w:rsidRPr="00F701CB" w:rsidRDefault="002A3CBC" w:rsidP="00F501C8">
            <w:pPr>
              <w:spacing w:after="0" w:line="240" w:lineRule="auto"/>
              <w:ind w:left="0" w:right="0" w:firstLine="0"/>
              <w:jc w:val="left"/>
              <w:rPr>
                <w:rFonts w:eastAsia="Times New Roman"/>
                <w:sz w:val="16"/>
                <w:szCs w:val="16"/>
              </w:rPr>
            </w:pPr>
            <w:r w:rsidRPr="00F701CB">
              <w:rPr>
                <w:rFonts w:eastAsia="Times New Roman"/>
                <w:sz w:val="16"/>
                <w:szCs w:val="16"/>
              </w:rPr>
              <w:t>-Es la llave 3.</w:t>
            </w:r>
          </w:p>
          <w:p w14:paraId="4FCDD330" w14:textId="564FC6BB" w:rsidR="002F5823" w:rsidRPr="00F701CB" w:rsidRDefault="002F5823" w:rsidP="0014514B">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w:t>
            </w:r>
            <w:r w:rsidR="0014514B" w:rsidRPr="00F701CB">
              <w:rPr>
                <w:rFonts w:eastAsia="Times New Roman"/>
                <w:sz w:val="16"/>
                <w:szCs w:val="16"/>
              </w:rPr>
              <w:t xml:space="preserve">del </w:t>
            </w:r>
            <w:r w:rsidR="001B6627" w:rsidRPr="00F701CB">
              <w:rPr>
                <w:rFonts w:eastAsia="Times New Roman"/>
                <w:sz w:val="16"/>
                <w:szCs w:val="16"/>
              </w:rPr>
              <w:t>Cuadro 8</w:t>
            </w:r>
            <w:r w:rsidR="0014514B" w:rsidRPr="00F701CB">
              <w:rPr>
                <w:rFonts w:eastAsia="Times New Roman"/>
                <w:sz w:val="16"/>
                <w:szCs w:val="16"/>
              </w:rPr>
              <w:t xml:space="preserve"> del archivo “Cuadros Complementarios del Anexo 6”.</w:t>
            </w:r>
          </w:p>
        </w:tc>
        <w:tc>
          <w:tcPr>
            <w:tcW w:w="975" w:type="dxa"/>
            <w:tcBorders>
              <w:top w:val="nil"/>
              <w:left w:val="nil"/>
              <w:bottom w:val="single" w:sz="4" w:space="0" w:color="auto"/>
              <w:right w:val="single" w:sz="4" w:space="0" w:color="auto"/>
            </w:tcBorders>
            <w:shd w:val="clear" w:color="auto" w:fill="auto"/>
            <w:vAlign w:val="center"/>
            <w:hideMark/>
          </w:tcPr>
          <w:p w14:paraId="262BC1D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3EB8CD3C" w14:textId="77777777" w:rsidTr="00F501C8">
        <w:trPr>
          <w:trHeight w:val="589"/>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0FF0FAE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 </w:t>
            </w:r>
            <w:r w:rsidR="00BE3EBB" w:rsidRPr="00F701CB">
              <w:rPr>
                <w:rFonts w:eastAsia="Times New Roman"/>
                <w:sz w:val="16"/>
                <w:szCs w:val="16"/>
              </w:rPr>
              <w:t>5</w:t>
            </w:r>
          </w:p>
        </w:tc>
        <w:tc>
          <w:tcPr>
            <w:tcW w:w="1102" w:type="dxa"/>
            <w:tcBorders>
              <w:top w:val="nil"/>
              <w:left w:val="nil"/>
              <w:bottom w:val="single" w:sz="4" w:space="0" w:color="auto"/>
              <w:right w:val="single" w:sz="4" w:space="0" w:color="auto"/>
            </w:tcBorders>
            <w:shd w:val="clear" w:color="auto" w:fill="auto"/>
            <w:vAlign w:val="center"/>
            <w:hideMark/>
          </w:tcPr>
          <w:p w14:paraId="2AD5593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Porcentaje administrado</w:t>
            </w:r>
          </w:p>
        </w:tc>
        <w:tc>
          <w:tcPr>
            <w:tcW w:w="835" w:type="dxa"/>
            <w:tcBorders>
              <w:top w:val="nil"/>
              <w:left w:val="nil"/>
              <w:bottom w:val="single" w:sz="4" w:space="0" w:color="auto"/>
              <w:right w:val="single" w:sz="4" w:space="0" w:color="auto"/>
            </w:tcBorders>
            <w:shd w:val="clear" w:color="auto" w:fill="auto"/>
            <w:vAlign w:val="center"/>
            <w:hideMark/>
          </w:tcPr>
          <w:p w14:paraId="55CD484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34</w:t>
            </w:r>
          </w:p>
        </w:tc>
        <w:tc>
          <w:tcPr>
            <w:tcW w:w="836" w:type="dxa"/>
            <w:tcBorders>
              <w:top w:val="nil"/>
              <w:left w:val="nil"/>
              <w:bottom w:val="single" w:sz="4" w:space="0" w:color="auto"/>
              <w:right w:val="single" w:sz="4" w:space="0" w:color="auto"/>
            </w:tcBorders>
            <w:shd w:val="clear" w:color="auto" w:fill="auto"/>
            <w:vAlign w:val="center"/>
            <w:hideMark/>
          </w:tcPr>
          <w:p w14:paraId="3F5AEB2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37</w:t>
            </w:r>
          </w:p>
        </w:tc>
        <w:tc>
          <w:tcPr>
            <w:tcW w:w="835" w:type="dxa"/>
            <w:tcBorders>
              <w:top w:val="nil"/>
              <w:left w:val="nil"/>
              <w:bottom w:val="single" w:sz="4" w:space="0" w:color="auto"/>
              <w:right w:val="single" w:sz="4" w:space="0" w:color="auto"/>
            </w:tcBorders>
            <w:shd w:val="clear" w:color="auto" w:fill="auto"/>
            <w:vAlign w:val="center"/>
            <w:hideMark/>
          </w:tcPr>
          <w:p w14:paraId="1DFC918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114" w:type="dxa"/>
            <w:tcBorders>
              <w:top w:val="nil"/>
              <w:left w:val="nil"/>
              <w:bottom w:val="single" w:sz="4" w:space="0" w:color="auto"/>
              <w:right w:val="single" w:sz="4" w:space="0" w:color="auto"/>
            </w:tcBorders>
            <w:shd w:val="clear" w:color="auto" w:fill="auto"/>
            <w:vAlign w:val="center"/>
            <w:hideMark/>
          </w:tcPr>
          <w:p w14:paraId="7D670D9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46" w:type="dxa"/>
            <w:tcBorders>
              <w:top w:val="nil"/>
              <w:left w:val="nil"/>
              <w:bottom w:val="single" w:sz="4" w:space="0" w:color="auto"/>
              <w:right w:val="single" w:sz="4" w:space="0" w:color="auto"/>
            </w:tcBorders>
            <w:shd w:val="clear" w:color="auto" w:fill="auto"/>
            <w:vAlign w:val="center"/>
            <w:hideMark/>
          </w:tcPr>
          <w:p w14:paraId="7581C3EE"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 xml:space="preserve">-Se ubica en el rango cero a cien (0-100), donde 100 indica que la entidad reportante administra el 100% del negocio fiduciario. Si el negocio es administrado en consorcio o unión temporal, cada entidad reportante debe ingresar el porcentaje que administra del negocio fiduciario. </w:t>
            </w:r>
            <w:r w:rsidRPr="00F701CB">
              <w:rPr>
                <w:rFonts w:eastAsia="Times New Roman"/>
                <w:sz w:val="16"/>
                <w:szCs w:val="16"/>
              </w:rPr>
              <w:br/>
              <w:t>-Ej. Si una entidad fiduciaria administra el 33.35% de un consorcio conformado para administrar pasivos pensionales, en esta casilla debe ponerse "33.4".</w:t>
            </w:r>
            <w:r w:rsidRPr="00F701CB">
              <w:rPr>
                <w:rFonts w:eastAsia="Times New Roman"/>
                <w:sz w:val="16"/>
                <w:szCs w:val="16"/>
              </w:rPr>
              <w:br/>
              <w:t>-Ej. Si una fiduciaria ofrece un negocio fiduciario de forma individual, en este campo el valor a ingresar es "0100".</w:t>
            </w:r>
          </w:p>
        </w:tc>
        <w:tc>
          <w:tcPr>
            <w:tcW w:w="975" w:type="dxa"/>
            <w:tcBorders>
              <w:top w:val="nil"/>
              <w:left w:val="nil"/>
              <w:bottom w:val="single" w:sz="4" w:space="0" w:color="auto"/>
              <w:right w:val="single" w:sz="4" w:space="0" w:color="auto"/>
            </w:tcBorders>
            <w:shd w:val="clear" w:color="auto" w:fill="auto"/>
            <w:vAlign w:val="center"/>
            <w:hideMark/>
          </w:tcPr>
          <w:p w14:paraId="0E466C6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3CBE502F" w14:textId="77777777" w:rsidTr="00F501C8">
        <w:trPr>
          <w:trHeight w:val="278"/>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52A64446"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t>6</w:t>
            </w:r>
            <w:r w:rsidR="002F5823" w:rsidRPr="00F701CB">
              <w:rPr>
                <w:rFonts w:eastAsia="Times New Roman"/>
                <w:sz w:val="16"/>
                <w:szCs w:val="16"/>
              </w:rPr>
              <w:t> </w:t>
            </w:r>
          </w:p>
        </w:tc>
        <w:tc>
          <w:tcPr>
            <w:tcW w:w="1102" w:type="dxa"/>
            <w:tcBorders>
              <w:top w:val="nil"/>
              <w:left w:val="nil"/>
              <w:bottom w:val="single" w:sz="4" w:space="0" w:color="auto"/>
              <w:right w:val="single" w:sz="4" w:space="0" w:color="auto"/>
            </w:tcBorders>
            <w:shd w:val="clear" w:color="auto" w:fill="auto"/>
            <w:vAlign w:val="center"/>
            <w:hideMark/>
          </w:tcPr>
          <w:p w14:paraId="4F96043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Nombre del negocio</w:t>
            </w:r>
          </w:p>
        </w:tc>
        <w:tc>
          <w:tcPr>
            <w:tcW w:w="835" w:type="dxa"/>
            <w:tcBorders>
              <w:top w:val="nil"/>
              <w:left w:val="nil"/>
              <w:bottom w:val="single" w:sz="4" w:space="0" w:color="auto"/>
              <w:right w:val="single" w:sz="4" w:space="0" w:color="auto"/>
            </w:tcBorders>
            <w:shd w:val="clear" w:color="auto" w:fill="auto"/>
            <w:vAlign w:val="center"/>
            <w:hideMark/>
          </w:tcPr>
          <w:p w14:paraId="492CF3E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38</w:t>
            </w:r>
          </w:p>
        </w:tc>
        <w:tc>
          <w:tcPr>
            <w:tcW w:w="836" w:type="dxa"/>
            <w:tcBorders>
              <w:top w:val="nil"/>
              <w:left w:val="nil"/>
              <w:bottom w:val="single" w:sz="4" w:space="0" w:color="auto"/>
              <w:right w:val="single" w:sz="4" w:space="0" w:color="auto"/>
            </w:tcBorders>
            <w:shd w:val="clear" w:color="auto" w:fill="auto"/>
            <w:vAlign w:val="center"/>
            <w:hideMark/>
          </w:tcPr>
          <w:p w14:paraId="5C95755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292</w:t>
            </w:r>
          </w:p>
        </w:tc>
        <w:tc>
          <w:tcPr>
            <w:tcW w:w="835" w:type="dxa"/>
            <w:tcBorders>
              <w:top w:val="nil"/>
              <w:left w:val="nil"/>
              <w:bottom w:val="single" w:sz="4" w:space="0" w:color="auto"/>
              <w:right w:val="single" w:sz="4" w:space="0" w:color="auto"/>
            </w:tcBorders>
            <w:shd w:val="clear" w:color="auto" w:fill="auto"/>
            <w:vAlign w:val="center"/>
            <w:hideMark/>
          </w:tcPr>
          <w:p w14:paraId="6CC2E8E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255</w:t>
            </w:r>
          </w:p>
        </w:tc>
        <w:tc>
          <w:tcPr>
            <w:tcW w:w="1114" w:type="dxa"/>
            <w:tcBorders>
              <w:top w:val="nil"/>
              <w:left w:val="nil"/>
              <w:bottom w:val="single" w:sz="4" w:space="0" w:color="auto"/>
              <w:right w:val="single" w:sz="4" w:space="0" w:color="auto"/>
            </w:tcBorders>
            <w:shd w:val="clear" w:color="auto" w:fill="auto"/>
            <w:vAlign w:val="center"/>
            <w:hideMark/>
          </w:tcPr>
          <w:p w14:paraId="0C6D305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46" w:type="dxa"/>
            <w:tcBorders>
              <w:top w:val="nil"/>
              <w:left w:val="nil"/>
              <w:bottom w:val="single" w:sz="4" w:space="0" w:color="auto"/>
              <w:right w:val="single" w:sz="4" w:space="0" w:color="auto"/>
            </w:tcBorders>
            <w:shd w:val="clear" w:color="auto" w:fill="auto"/>
            <w:vAlign w:val="center"/>
            <w:hideMark/>
          </w:tcPr>
          <w:p w14:paraId="53E47EC1"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 Alineado a la izquierda.</w:t>
            </w:r>
          </w:p>
        </w:tc>
        <w:tc>
          <w:tcPr>
            <w:tcW w:w="975" w:type="dxa"/>
            <w:tcBorders>
              <w:top w:val="nil"/>
              <w:left w:val="nil"/>
              <w:bottom w:val="single" w:sz="4" w:space="0" w:color="auto"/>
              <w:right w:val="single" w:sz="4" w:space="0" w:color="auto"/>
            </w:tcBorders>
            <w:shd w:val="clear" w:color="auto" w:fill="auto"/>
            <w:vAlign w:val="center"/>
            <w:hideMark/>
          </w:tcPr>
          <w:p w14:paraId="7FDF835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 </w:t>
            </w:r>
            <w:r w:rsidR="00BE3EBB" w:rsidRPr="00F701CB">
              <w:rPr>
                <w:rFonts w:eastAsia="Times New Roman"/>
                <w:sz w:val="16"/>
                <w:szCs w:val="16"/>
              </w:rPr>
              <w:t>Sí</w:t>
            </w:r>
          </w:p>
        </w:tc>
      </w:tr>
      <w:tr w:rsidR="002F5823" w:rsidRPr="00F701CB" w14:paraId="7BCE0884" w14:textId="77777777" w:rsidTr="00F501C8">
        <w:trPr>
          <w:trHeight w:val="54"/>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6C170219"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t>7</w:t>
            </w:r>
            <w:r w:rsidR="002F5823" w:rsidRPr="00F701CB">
              <w:rPr>
                <w:rFonts w:eastAsia="Times New Roman"/>
                <w:sz w:val="16"/>
                <w:szCs w:val="16"/>
              </w:rPr>
              <w:t> </w:t>
            </w:r>
          </w:p>
        </w:tc>
        <w:tc>
          <w:tcPr>
            <w:tcW w:w="1102" w:type="dxa"/>
            <w:tcBorders>
              <w:top w:val="nil"/>
              <w:left w:val="nil"/>
              <w:bottom w:val="single" w:sz="4" w:space="0" w:color="auto"/>
              <w:right w:val="single" w:sz="4" w:space="0" w:color="auto"/>
            </w:tcBorders>
            <w:shd w:val="clear" w:color="auto" w:fill="auto"/>
            <w:vAlign w:val="center"/>
            <w:hideMark/>
          </w:tcPr>
          <w:p w14:paraId="49B86FEB"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Objeto del negocio</w:t>
            </w:r>
          </w:p>
        </w:tc>
        <w:tc>
          <w:tcPr>
            <w:tcW w:w="835" w:type="dxa"/>
            <w:tcBorders>
              <w:top w:val="nil"/>
              <w:left w:val="nil"/>
              <w:bottom w:val="single" w:sz="4" w:space="0" w:color="auto"/>
              <w:right w:val="single" w:sz="4" w:space="0" w:color="auto"/>
            </w:tcBorders>
            <w:shd w:val="clear" w:color="auto" w:fill="auto"/>
            <w:vAlign w:val="center"/>
            <w:hideMark/>
          </w:tcPr>
          <w:p w14:paraId="43AA678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293</w:t>
            </w:r>
          </w:p>
        </w:tc>
        <w:tc>
          <w:tcPr>
            <w:tcW w:w="836" w:type="dxa"/>
            <w:tcBorders>
              <w:top w:val="nil"/>
              <w:left w:val="nil"/>
              <w:bottom w:val="single" w:sz="4" w:space="0" w:color="auto"/>
              <w:right w:val="single" w:sz="4" w:space="0" w:color="auto"/>
            </w:tcBorders>
            <w:shd w:val="clear" w:color="auto" w:fill="auto"/>
            <w:vAlign w:val="center"/>
            <w:hideMark/>
          </w:tcPr>
          <w:p w14:paraId="7B51B798"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792</w:t>
            </w:r>
          </w:p>
        </w:tc>
        <w:tc>
          <w:tcPr>
            <w:tcW w:w="835" w:type="dxa"/>
            <w:tcBorders>
              <w:top w:val="nil"/>
              <w:left w:val="nil"/>
              <w:bottom w:val="single" w:sz="4" w:space="0" w:color="auto"/>
              <w:right w:val="single" w:sz="4" w:space="0" w:color="auto"/>
            </w:tcBorders>
            <w:shd w:val="clear" w:color="auto" w:fill="auto"/>
            <w:vAlign w:val="center"/>
            <w:hideMark/>
          </w:tcPr>
          <w:p w14:paraId="08FD4C77"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500</w:t>
            </w:r>
          </w:p>
        </w:tc>
        <w:tc>
          <w:tcPr>
            <w:tcW w:w="1114" w:type="dxa"/>
            <w:tcBorders>
              <w:top w:val="nil"/>
              <w:left w:val="nil"/>
              <w:bottom w:val="single" w:sz="4" w:space="0" w:color="auto"/>
              <w:right w:val="single" w:sz="4" w:space="0" w:color="auto"/>
            </w:tcBorders>
            <w:shd w:val="clear" w:color="auto" w:fill="auto"/>
            <w:vAlign w:val="center"/>
            <w:hideMark/>
          </w:tcPr>
          <w:p w14:paraId="786B29A6"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46" w:type="dxa"/>
            <w:tcBorders>
              <w:top w:val="nil"/>
              <w:left w:val="nil"/>
              <w:bottom w:val="single" w:sz="4" w:space="0" w:color="auto"/>
              <w:right w:val="single" w:sz="4" w:space="0" w:color="auto"/>
            </w:tcBorders>
            <w:shd w:val="clear" w:color="auto" w:fill="auto"/>
            <w:vAlign w:val="center"/>
            <w:hideMark/>
          </w:tcPr>
          <w:p w14:paraId="4229BCE4"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 Alineado a la izquierda.</w:t>
            </w:r>
          </w:p>
        </w:tc>
        <w:tc>
          <w:tcPr>
            <w:tcW w:w="975" w:type="dxa"/>
            <w:tcBorders>
              <w:top w:val="nil"/>
              <w:left w:val="nil"/>
              <w:bottom w:val="single" w:sz="4" w:space="0" w:color="auto"/>
              <w:right w:val="single" w:sz="4" w:space="0" w:color="auto"/>
            </w:tcBorders>
            <w:shd w:val="clear" w:color="auto" w:fill="auto"/>
            <w:vAlign w:val="center"/>
            <w:hideMark/>
          </w:tcPr>
          <w:p w14:paraId="56404CC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 </w:t>
            </w:r>
            <w:r w:rsidR="00BE3EBB" w:rsidRPr="00F701CB">
              <w:rPr>
                <w:rFonts w:eastAsia="Times New Roman"/>
                <w:sz w:val="16"/>
                <w:szCs w:val="16"/>
              </w:rPr>
              <w:t>Sí</w:t>
            </w:r>
          </w:p>
        </w:tc>
      </w:tr>
      <w:tr w:rsidR="002F5823" w:rsidRPr="00F701CB" w14:paraId="4758EAFB" w14:textId="77777777" w:rsidTr="00F501C8">
        <w:trPr>
          <w:trHeight w:val="454"/>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2A299FD3"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102" w:type="dxa"/>
            <w:tcBorders>
              <w:top w:val="nil"/>
              <w:left w:val="nil"/>
              <w:bottom w:val="single" w:sz="4" w:space="0" w:color="auto"/>
              <w:right w:val="single" w:sz="4" w:space="0" w:color="auto"/>
            </w:tcBorders>
            <w:shd w:val="clear" w:color="auto" w:fill="auto"/>
            <w:vAlign w:val="center"/>
            <w:hideMark/>
          </w:tcPr>
          <w:p w14:paraId="19E51C79" w14:textId="6DB24CB4" w:rsidR="002F5823" w:rsidRPr="00F701CB" w:rsidRDefault="002F5823" w:rsidP="000F02D9">
            <w:pPr>
              <w:spacing w:after="0" w:line="240" w:lineRule="auto"/>
              <w:ind w:left="0" w:right="0" w:firstLine="0"/>
              <w:jc w:val="center"/>
              <w:rPr>
                <w:rFonts w:eastAsia="Times New Roman"/>
                <w:sz w:val="16"/>
                <w:szCs w:val="16"/>
              </w:rPr>
            </w:pPr>
            <w:r w:rsidRPr="00F701CB">
              <w:rPr>
                <w:rFonts w:eastAsia="Times New Roman"/>
                <w:sz w:val="16"/>
                <w:szCs w:val="16"/>
              </w:rPr>
              <w:t>Fecha de apertura</w:t>
            </w:r>
          </w:p>
        </w:tc>
        <w:tc>
          <w:tcPr>
            <w:tcW w:w="835" w:type="dxa"/>
            <w:tcBorders>
              <w:top w:val="nil"/>
              <w:left w:val="nil"/>
              <w:bottom w:val="single" w:sz="4" w:space="0" w:color="auto"/>
              <w:right w:val="single" w:sz="4" w:space="0" w:color="auto"/>
            </w:tcBorders>
            <w:shd w:val="clear" w:color="auto" w:fill="auto"/>
            <w:vAlign w:val="center"/>
            <w:hideMark/>
          </w:tcPr>
          <w:p w14:paraId="058217F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793</w:t>
            </w:r>
          </w:p>
        </w:tc>
        <w:tc>
          <w:tcPr>
            <w:tcW w:w="836" w:type="dxa"/>
            <w:tcBorders>
              <w:top w:val="nil"/>
              <w:left w:val="nil"/>
              <w:bottom w:val="single" w:sz="4" w:space="0" w:color="auto"/>
              <w:right w:val="single" w:sz="4" w:space="0" w:color="auto"/>
            </w:tcBorders>
            <w:shd w:val="clear" w:color="auto" w:fill="auto"/>
            <w:vAlign w:val="center"/>
            <w:hideMark/>
          </w:tcPr>
          <w:p w14:paraId="6ADF0A11"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802</w:t>
            </w:r>
          </w:p>
        </w:tc>
        <w:tc>
          <w:tcPr>
            <w:tcW w:w="835" w:type="dxa"/>
            <w:tcBorders>
              <w:top w:val="nil"/>
              <w:left w:val="nil"/>
              <w:bottom w:val="single" w:sz="4" w:space="0" w:color="auto"/>
              <w:right w:val="single" w:sz="4" w:space="0" w:color="auto"/>
            </w:tcBorders>
            <w:shd w:val="clear" w:color="auto" w:fill="auto"/>
            <w:vAlign w:val="center"/>
            <w:hideMark/>
          </w:tcPr>
          <w:p w14:paraId="0992211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14" w:type="dxa"/>
            <w:tcBorders>
              <w:top w:val="nil"/>
              <w:left w:val="nil"/>
              <w:bottom w:val="single" w:sz="4" w:space="0" w:color="auto"/>
              <w:right w:val="single" w:sz="4" w:space="0" w:color="auto"/>
            </w:tcBorders>
            <w:shd w:val="clear" w:color="auto" w:fill="auto"/>
            <w:vAlign w:val="center"/>
            <w:hideMark/>
          </w:tcPr>
          <w:p w14:paraId="460D47F3" w14:textId="77777777" w:rsidR="002F5823" w:rsidRPr="00F701CB" w:rsidRDefault="007A389B" w:rsidP="00301EB6">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646" w:type="dxa"/>
            <w:tcBorders>
              <w:top w:val="nil"/>
              <w:left w:val="nil"/>
              <w:bottom w:val="single" w:sz="4" w:space="0" w:color="auto"/>
              <w:right w:val="single" w:sz="4" w:space="0" w:color="auto"/>
            </w:tcBorders>
            <w:shd w:val="clear" w:color="auto" w:fill="auto"/>
            <w:vAlign w:val="center"/>
            <w:hideMark/>
          </w:tcPr>
          <w:p w14:paraId="068E1D22"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-Formato AAAA-MM-DD donde AAAA es el año (Ej. 2018), MM es el mes (Ej. 01) y DD es el día (Ej. 08).</w:t>
            </w:r>
            <w:r w:rsidRPr="00F701CB">
              <w:rPr>
                <w:rFonts w:eastAsia="Times New Roman"/>
                <w:sz w:val="16"/>
                <w:szCs w:val="16"/>
              </w:rPr>
              <w:br/>
              <w:t>-Si el día o el mes tiene un solo dígito, se debe llenar el otro dígito con “0”. Ej. Enero 2 del 2018 será 2018-01-02.</w:t>
            </w:r>
          </w:p>
        </w:tc>
        <w:tc>
          <w:tcPr>
            <w:tcW w:w="975" w:type="dxa"/>
            <w:tcBorders>
              <w:top w:val="nil"/>
              <w:left w:val="nil"/>
              <w:bottom w:val="single" w:sz="4" w:space="0" w:color="auto"/>
              <w:right w:val="single" w:sz="4" w:space="0" w:color="auto"/>
            </w:tcBorders>
            <w:shd w:val="clear" w:color="auto" w:fill="auto"/>
            <w:vAlign w:val="center"/>
            <w:hideMark/>
          </w:tcPr>
          <w:p w14:paraId="15004B6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457256CC" w14:textId="77777777" w:rsidTr="00F501C8">
        <w:trPr>
          <w:trHeight w:val="657"/>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393B8D1B"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t>9</w:t>
            </w:r>
          </w:p>
        </w:tc>
        <w:tc>
          <w:tcPr>
            <w:tcW w:w="1102" w:type="dxa"/>
            <w:tcBorders>
              <w:top w:val="nil"/>
              <w:left w:val="nil"/>
              <w:bottom w:val="single" w:sz="4" w:space="0" w:color="auto"/>
              <w:right w:val="single" w:sz="4" w:space="0" w:color="auto"/>
            </w:tcBorders>
            <w:shd w:val="clear" w:color="auto" w:fill="auto"/>
            <w:vAlign w:val="center"/>
            <w:hideMark/>
          </w:tcPr>
          <w:p w14:paraId="3CA10A31"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Municipio de apertura</w:t>
            </w:r>
          </w:p>
        </w:tc>
        <w:tc>
          <w:tcPr>
            <w:tcW w:w="835" w:type="dxa"/>
            <w:tcBorders>
              <w:top w:val="nil"/>
              <w:left w:val="nil"/>
              <w:bottom w:val="single" w:sz="4" w:space="0" w:color="auto"/>
              <w:right w:val="single" w:sz="4" w:space="0" w:color="auto"/>
            </w:tcBorders>
            <w:shd w:val="clear" w:color="auto" w:fill="auto"/>
            <w:vAlign w:val="center"/>
            <w:hideMark/>
          </w:tcPr>
          <w:p w14:paraId="0910DB4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803</w:t>
            </w:r>
          </w:p>
        </w:tc>
        <w:tc>
          <w:tcPr>
            <w:tcW w:w="836" w:type="dxa"/>
            <w:tcBorders>
              <w:top w:val="nil"/>
              <w:left w:val="nil"/>
              <w:bottom w:val="single" w:sz="4" w:space="0" w:color="auto"/>
              <w:right w:val="single" w:sz="4" w:space="0" w:color="auto"/>
            </w:tcBorders>
            <w:shd w:val="clear" w:color="auto" w:fill="auto"/>
            <w:vAlign w:val="center"/>
            <w:hideMark/>
          </w:tcPr>
          <w:p w14:paraId="66B93F0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807</w:t>
            </w:r>
          </w:p>
        </w:tc>
        <w:tc>
          <w:tcPr>
            <w:tcW w:w="835" w:type="dxa"/>
            <w:tcBorders>
              <w:top w:val="nil"/>
              <w:left w:val="nil"/>
              <w:bottom w:val="single" w:sz="4" w:space="0" w:color="auto"/>
              <w:right w:val="single" w:sz="4" w:space="0" w:color="auto"/>
            </w:tcBorders>
            <w:shd w:val="clear" w:color="auto" w:fill="auto"/>
            <w:vAlign w:val="center"/>
            <w:hideMark/>
          </w:tcPr>
          <w:p w14:paraId="6BB4FD7C"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114" w:type="dxa"/>
            <w:tcBorders>
              <w:top w:val="nil"/>
              <w:left w:val="nil"/>
              <w:bottom w:val="single" w:sz="4" w:space="0" w:color="auto"/>
              <w:right w:val="single" w:sz="4" w:space="0" w:color="auto"/>
            </w:tcBorders>
            <w:shd w:val="clear" w:color="auto" w:fill="auto"/>
            <w:vAlign w:val="center"/>
            <w:hideMark/>
          </w:tcPr>
          <w:p w14:paraId="196D727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46" w:type="dxa"/>
            <w:tcBorders>
              <w:top w:val="nil"/>
              <w:left w:val="nil"/>
              <w:bottom w:val="single" w:sz="4" w:space="0" w:color="auto"/>
              <w:right w:val="single" w:sz="4" w:space="0" w:color="auto"/>
            </w:tcBorders>
            <w:shd w:val="clear" w:color="auto" w:fill="auto"/>
            <w:vAlign w:val="center"/>
            <w:hideMark/>
          </w:tcPr>
          <w:p w14:paraId="16CDE361"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-De acuerdo con la codificación del DANE.</w:t>
            </w:r>
            <w:r w:rsidRPr="00F701CB">
              <w:rPr>
                <w:rFonts w:eastAsia="Times New Roman"/>
                <w:sz w:val="16"/>
                <w:szCs w:val="16"/>
              </w:rPr>
              <w:br/>
              <w:t>-Bogotá, por ser Distrito Capital, tiene código especial de departamento y municipio = 11001.</w:t>
            </w:r>
            <w:r w:rsidRPr="00F701CB">
              <w:rPr>
                <w:rFonts w:eastAsia="Times New Roman"/>
                <w:sz w:val="16"/>
                <w:szCs w:val="16"/>
              </w:rPr>
              <w:br/>
              <w:t>-Alineado a la derecha.</w:t>
            </w:r>
          </w:p>
        </w:tc>
        <w:tc>
          <w:tcPr>
            <w:tcW w:w="975" w:type="dxa"/>
            <w:tcBorders>
              <w:top w:val="nil"/>
              <w:left w:val="nil"/>
              <w:bottom w:val="single" w:sz="4" w:space="0" w:color="auto"/>
              <w:right w:val="single" w:sz="4" w:space="0" w:color="auto"/>
            </w:tcBorders>
            <w:shd w:val="clear" w:color="auto" w:fill="auto"/>
            <w:vAlign w:val="center"/>
            <w:hideMark/>
          </w:tcPr>
          <w:p w14:paraId="7398BC07"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5627133F" w14:textId="77777777" w:rsidTr="00F501C8">
        <w:trPr>
          <w:trHeight w:val="354"/>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4E78AC7F"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02" w:type="dxa"/>
            <w:tcBorders>
              <w:top w:val="nil"/>
              <w:left w:val="nil"/>
              <w:bottom w:val="single" w:sz="4" w:space="0" w:color="auto"/>
              <w:right w:val="single" w:sz="4" w:space="0" w:color="auto"/>
            </w:tcBorders>
            <w:shd w:val="clear" w:color="auto" w:fill="auto"/>
            <w:vAlign w:val="center"/>
            <w:hideMark/>
          </w:tcPr>
          <w:p w14:paraId="067E5C8E"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Estado del negocio</w:t>
            </w:r>
          </w:p>
        </w:tc>
        <w:tc>
          <w:tcPr>
            <w:tcW w:w="835" w:type="dxa"/>
            <w:tcBorders>
              <w:top w:val="nil"/>
              <w:left w:val="nil"/>
              <w:bottom w:val="single" w:sz="4" w:space="0" w:color="auto"/>
              <w:right w:val="single" w:sz="4" w:space="0" w:color="auto"/>
            </w:tcBorders>
            <w:shd w:val="clear" w:color="auto" w:fill="auto"/>
            <w:vAlign w:val="center"/>
            <w:hideMark/>
          </w:tcPr>
          <w:p w14:paraId="38B173F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808</w:t>
            </w:r>
          </w:p>
        </w:tc>
        <w:tc>
          <w:tcPr>
            <w:tcW w:w="836" w:type="dxa"/>
            <w:tcBorders>
              <w:top w:val="nil"/>
              <w:left w:val="nil"/>
              <w:bottom w:val="single" w:sz="4" w:space="0" w:color="auto"/>
              <w:right w:val="single" w:sz="4" w:space="0" w:color="auto"/>
            </w:tcBorders>
            <w:shd w:val="clear" w:color="auto" w:fill="auto"/>
            <w:vAlign w:val="center"/>
            <w:hideMark/>
          </w:tcPr>
          <w:p w14:paraId="0ABA0C3E"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808</w:t>
            </w:r>
          </w:p>
        </w:tc>
        <w:tc>
          <w:tcPr>
            <w:tcW w:w="835" w:type="dxa"/>
            <w:tcBorders>
              <w:top w:val="nil"/>
              <w:left w:val="nil"/>
              <w:bottom w:val="single" w:sz="4" w:space="0" w:color="auto"/>
              <w:right w:val="single" w:sz="4" w:space="0" w:color="auto"/>
            </w:tcBorders>
            <w:shd w:val="clear" w:color="auto" w:fill="auto"/>
            <w:vAlign w:val="center"/>
            <w:hideMark/>
          </w:tcPr>
          <w:p w14:paraId="1E746DA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114" w:type="dxa"/>
            <w:tcBorders>
              <w:top w:val="nil"/>
              <w:left w:val="nil"/>
              <w:bottom w:val="single" w:sz="4" w:space="0" w:color="auto"/>
              <w:right w:val="single" w:sz="4" w:space="0" w:color="auto"/>
            </w:tcBorders>
            <w:shd w:val="clear" w:color="auto" w:fill="auto"/>
            <w:vAlign w:val="center"/>
            <w:hideMark/>
          </w:tcPr>
          <w:p w14:paraId="739EA1C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46" w:type="dxa"/>
            <w:tcBorders>
              <w:top w:val="nil"/>
              <w:left w:val="nil"/>
              <w:bottom w:val="single" w:sz="4" w:space="0" w:color="auto"/>
              <w:right w:val="single" w:sz="4" w:space="0" w:color="auto"/>
            </w:tcBorders>
            <w:shd w:val="clear" w:color="auto" w:fill="auto"/>
            <w:vAlign w:val="center"/>
            <w:hideMark/>
          </w:tcPr>
          <w:p w14:paraId="27B1963B" w14:textId="73C1B37A" w:rsidR="002F5823" w:rsidRPr="00F701CB" w:rsidRDefault="002F5823" w:rsidP="0014514B">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1B6627" w:rsidRPr="00F701CB">
              <w:rPr>
                <w:rFonts w:eastAsia="Times New Roman"/>
                <w:sz w:val="16"/>
                <w:szCs w:val="16"/>
              </w:rPr>
              <w:t xml:space="preserve">Cuadro 9 </w:t>
            </w:r>
            <w:r w:rsidR="0014514B" w:rsidRPr="00F701CB">
              <w:rPr>
                <w:rFonts w:eastAsia="Times New Roman"/>
                <w:sz w:val="16"/>
                <w:szCs w:val="16"/>
              </w:rPr>
              <w:t>del archivo “Cuadros Complementarios del Anexo 6”.</w:t>
            </w:r>
          </w:p>
        </w:tc>
        <w:tc>
          <w:tcPr>
            <w:tcW w:w="975" w:type="dxa"/>
            <w:tcBorders>
              <w:top w:val="nil"/>
              <w:left w:val="nil"/>
              <w:bottom w:val="single" w:sz="4" w:space="0" w:color="auto"/>
              <w:right w:val="single" w:sz="4" w:space="0" w:color="auto"/>
            </w:tcBorders>
            <w:shd w:val="clear" w:color="auto" w:fill="auto"/>
            <w:vAlign w:val="center"/>
            <w:hideMark/>
          </w:tcPr>
          <w:p w14:paraId="62DD12CC"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10F94533" w14:textId="77777777" w:rsidTr="00F501C8">
        <w:trPr>
          <w:trHeight w:val="2321"/>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341A2A62"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lastRenderedPageBreak/>
              <w:t>11</w:t>
            </w:r>
          </w:p>
        </w:tc>
        <w:tc>
          <w:tcPr>
            <w:tcW w:w="1102" w:type="dxa"/>
            <w:tcBorders>
              <w:top w:val="nil"/>
              <w:left w:val="nil"/>
              <w:bottom w:val="single" w:sz="4" w:space="0" w:color="auto"/>
              <w:right w:val="single" w:sz="4" w:space="0" w:color="auto"/>
            </w:tcBorders>
            <w:shd w:val="clear" w:color="auto" w:fill="auto"/>
            <w:vAlign w:val="center"/>
            <w:hideMark/>
          </w:tcPr>
          <w:p w14:paraId="6AD8CAE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Entradas</w:t>
            </w:r>
          </w:p>
        </w:tc>
        <w:tc>
          <w:tcPr>
            <w:tcW w:w="835" w:type="dxa"/>
            <w:tcBorders>
              <w:top w:val="nil"/>
              <w:left w:val="nil"/>
              <w:bottom w:val="single" w:sz="4" w:space="0" w:color="auto"/>
              <w:right w:val="single" w:sz="4" w:space="0" w:color="auto"/>
            </w:tcBorders>
            <w:shd w:val="clear" w:color="auto" w:fill="auto"/>
            <w:vAlign w:val="center"/>
            <w:hideMark/>
          </w:tcPr>
          <w:p w14:paraId="19ED60A1"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809</w:t>
            </w:r>
          </w:p>
        </w:tc>
        <w:tc>
          <w:tcPr>
            <w:tcW w:w="836" w:type="dxa"/>
            <w:tcBorders>
              <w:top w:val="nil"/>
              <w:left w:val="nil"/>
              <w:bottom w:val="single" w:sz="4" w:space="0" w:color="auto"/>
              <w:right w:val="single" w:sz="4" w:space="0" w:color="auto"/>
            </w:tcBorders>
            <w:shd w:val="clear" w:color="auto" w:fill="auto"/>
            <w:vAlign w:val="center"/>
            <w:hideMark/>
          </w:tcPr>
          <w:p w14:paraId="42A0D070"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828</w:t>
            </w:r>
          </w:p>
        </w:tc>
        <w:tc>
          <w:tcPr>
            <w:tcW w:w="835" w:type="dxa"/>
            <w:tcBorders>
              <w:top w:val="nil"/>
              <w:left w:val="nil"/>
              <w:bottom w:val="single" w:sz="4" w:space="0" w:color="auto"/>
              <w:right w:val="single" w:sz="4" w:space="0" w:color="auto"/>
            </w:tcBorders>
            <w:shd w:val="clear" w:color="auto" w:fill="auto"/>
            <w:vAlign w:val="center"/>
            <w:hideMark/>
          </w:tcPr>
          <w:p w14:paraId="2E692B4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14" w:type="dxa"/>
            <w:tcBorders>
              <w:top w:val="nil"/>
              <w:left w:val="nil"/>
              <w:bottom w:val="single" w:sz="4" w:space="0" w:color="auto"/>
              <w:right w:val="single" w:sz="4" w:space="0" w:color="auto"/>
            </w:tcBorders>
            <w:shd w:val="clear" w:color="auto" w:fill="auto"/>
            <w:vAlign w:val="center"/>
            <w:hideMark/>
          </w:tcPr>
          <w:p w14:paraId="13AD634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46" w:type="dxa"/>
            <w:tcBorders>
              <w:top w:val="nil"/>
              <w:left w:val="nil"/>
              <w:bottom w:val="single" w:sz="4" w:space="0" w:color="auto"/>
              <w:right w:val="single" w:sz="4" w:space="0" w:color="auto"/>
            </w:tcBorders>
            <w:shd w:val="clear" w:color="auto" w:fill="auto"/>
            <w:vAlign w:val="center"/>
            <w:hideMark/>
          </w:tcPr>
          <w:p w14:paraId="7DC5C479"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-Alinear a la derecha.</w:t>
            </w:r>
            <w:r w:rsidRPr="00F701CB">
              <w:rPr>
                <w:rFonts w:eastAsia="Times New Roman"/>
                <w:sz w:val="16"/>
                <w:szCs w:val="16"/>
              </w:rPr>
              <w:br/>
              <w:t>-Si el valor de una entrada se encuentra en otra divisa, debe convertirla a pesos colombianos tomando la certificación de la Tasa de Cambio Representativa del Mercado (TCRM) que fue expedida por la SFC el día que se produjo la entrada que va a ser reportada.</w:t>
            </w:r>
          </w:p>
        </w:tc>
        <w:tc>
          <w:tcPr>
            <w:tcW w:w="975" w:type="dxa"/>
            <w:tcBorders>
              <w:top w:val="nil"/>
              <w:left w:val="nil"/>
              <w:bottom w:val="single" w:sz="4" w:space="0" w:color="auto"/>
              <w:right w:val="single" w:sz="4" w:space="0" w:color="auto"/>
            </w:tcBorders>
            <w:shd w:val="clear" w:color="auto" w:fill="auto"/>
            <w:vAlign w:val="center"/>
            <w:hideMark/>
          </w:tcPr>
          <w:p w14:paraId="270F4C9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723DD86A" w14:textId="77777777" w:rsidTr="00F501C8">
        <w:trPr>
          <w:trHeight w:val="2057"/>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45E065EE"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t>12</w:t>
            </w:r>
          </w:p>
        </w:tc>
        <w:tc>
          <w:tcPr>
            <w:tcW w:w="1102" w:type="dxa"/>
            <w:tcBorders>
              <w:top w:val="nil"/>
              <w:left w:val="nil"/>
              <w:bottom w:val="single" w:sz="4" w:space="0" w:color="auto"/>
              <w:right w:val="single" w:sz="4" w:space="0" w:color="auto"/>
            </w:tcBorders>
            <w:shd w:val="clear" w:color="auto" w:fill="auto"/>
            <w:vAlign w:val="center"/>
            <w:hideMark/>
          </w:tcPr>
          <w:p w14:paraId="4CB34256"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Salidas</w:t>
            </w:r>
          </w:p>
        </w:tc>
        <w:tc>
          <w:tcPr>
            <w:tcW w:w="835" w:type="dxa"/>
            <w:tcBorders>
              <w:top w:val="nil"/>
              <w:left w:val="nil"/>
              <w:bottom w:val="single" w:sz="4" w:space="0" w:color="auto"/>
              <w:right w:val="single" w:sz="4" w:space="0" w:color="auto"/>
            </w:tcBorders>
            <w:shd w:val="clear" w:color="auto" w:fill="auto"/>
            <w:vAlign w:val="center"/>
            <w:hideMark/>
          </w:tcPr>
          <w:p w14:paraId="1404C62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829</w:t>
            </w:r>
          </w:p>
        </w:tc>
        <w:tc>
          <w:tcPr>
            <w:tcW w:w="836" w:type="dxa"/>
            <w:tcBorders>
              <w:top w:val="nil"/>
              <w:left w:val="nil"/>
              <w:bottom w:val="single" w:sz="4" w:space="0" w:color="auto"/>
              <w:right w:val="single" w:sz="4" w:space="0" w:color="auto"/>
            </w:tcBorders>
            <w:shd w:val="clear" w:color="auto" w:fill="auto"/>
            <w:vAlign w:val="center"/>
            <w:hideMark/>
          </w:tcPr>
          <w:p w14:paraId="1632384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848</w:t>
            </w:r>
          </w:p>
        </w:tc>
        <w:tc>
          <w:tcPr>
            <w:tcW w:w="835" w:type="dxa"/>
            <w:tcBorders>
              <w:top w:val="nil"/>
              <w:left w:val="nil"/>
              <w:bottom w:val="single" w:sz="4" w:space="0" w:color="auto"/>
              <w:right w:val="single" w:sz="4" w:space="0" w:color="auto"/>
            </w:tcBorders>
            <w:shd w:val="clear" w:color="auto" w:fill="auto"/>
            <w:vAlign w:val="center"/>
            <w:hideMark/>
          </w:tcPr>
          <w:p w14:paraId="1FA6F16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14" w:type="dxa"/>
            <w:tcBorders>
              <w:top w:val="nil"/>
              <w:left w:val="nil"/>
              <w:bottom w:val="single" w:sz="4" w:space="0" w:color="auto"/>
              <w:right w:val="single" w:sz="4" w:space="0" w:color="auto"/>
            </w:tcBorders>
            <w:shd w:val="clear" w:color="auto" w:fill="auto"/>
            <w:vAlign w:val="center"/>
            <w:hideMark/>
          </w:tcPr>
          <w:p w14:paraId="62872FC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46" w:type="dxa"/>
            <w:tcBorders>
              <w:top w:val="nil"/>
              <w:left w:val="nil"/>
              <w:bottom w:val="single" w:sz="4" w:space="0" w:color="auto"/>
              <w:right w:val="single" w:sz="4" w:space="0" w:color="auto"/>
            </w:tcBorders>
            <w:shd w:val="clear" w:color="auto" w:fill="auto"/>
            <w:vAlign w:val="center"/>
            <w:hideMark/>
          </w:tcPr>
          <w:p w14:paraId="77405302" w14:textId="77777777" w:rsidR="002F5823" w:rsidRPr="00F701CB" w:rsidRDefault="002F5823" w:rsidP="00083AC3">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-Alinear a la derecha.</w:t>
            </w:r>
            <w:r w:rsidRPr="00F701CB">
              <w:rPr>
                <w:rFonts w:eastAsia="Times New Roman"/>
                <w:sz w:val="16"/>
                <w:szCs w:val="16"/>
              </w:rPr>
              <w:br/>
              <w:t xml:space="preserve">-Si el valor de una salida se encuentra en otra divisa, debe convertirla a pesos colombianos tomando la certificación de la Tasa de Cambio Representativa del Mercado (TCRM) que fue expedida por la SFC el día que se produjo la </w:t>
            </w:r>
            <w:r w:rsidR="00083AC3" w:rsidRPr="00F701CB">
              <w:rPr>
                <w:rFonts w:eastAsia="Times New Roman"/>
                <w:sz w:val="16"/>
                <w:szCs w:val="16"/>
              </w:rPr>
              <w:t>salid</w:t>
            </w:r>
            <w:r w:rsidRPr="00F701CB">
              <w:rPr>
                <w:rFonts w:eastAsia="Times New Roman"/>
                <w:sz w:val="16"/>
                <w:szCs w:val="16"/>
              </w:rPr>
              <w:t>a que va a ser reportada.</w:t>
            </w:r>
          </w:p>
        </w:tc>
        <w:tc>
          <w:tcPr>
            <w:tcW w:w="975" w:type="dxa"/>
            <w:tcBorders>
              <w:top w:val="nil"/>
              <w:left w:val="nil"/>
              <w:bottom w:val="single" w:sz="4" w:space="0" w:color="auto"/>
              <w:right w:val="single" w:sz="4" w:space="0" w:color="auto"/>
            </w:tcBorders>
            <w:shd w:val="clear" w:color="auto" w:fill="auto"/>
            <w:vAlign w:val="center"/>
            <w:hideMark/>
          </w:tcPr>
          <w:p w14:paraId="79BD67A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02161BB9" w14:textId="77777777" w:rsidTr="00F501C8">
        <w:trPr>
          <w:trHeight w:val="54"/>
        </w:trPr>
        <w:tc>
          <w:tcPr>
            <w:tcW w:w="424" w:type="dxa"/>
            <w:tcBorders>
              <w:top w:val="nil"/>
              <w:left w:val="single" w:sz="4" w:space="0" w:color="auto"/>
              <w:bottom w:val="single" w:sz="4" w:space="0" w:color="auto"/>
              <w:right w:val="single" w:sz="4" w:space="0" w:color="auto"/>
            </w:tcBorders>
            <w:shd w:val="clear" w:color="auto" w:fill="auto"/>
            <w:vAlign w:val="center"/>
            <w:hideMark/>
          </w:tcPr>
          <w:p w14:paraId="49A4529E" w14:textId="77777777" w:rsidR="002F5823" w:rsidRPr="00F701CB" w:rsidRDefault="00BE3EBB" w:rsidP="00301EB6">
            <w:pPr>
              <w:spacing w:after="0" w:line="240" w:lineRule="auto"/>
              <w:ind w:left="0" w:right="0" w:firstLine="0"/>
              <w:jc w:val="center"/>
              <w:rPr>
                <w:rFonts w:eastAsia="Times New Roman"/>
                <w:sz w:val="16"/>
                <w:szCs w:val="16"/>
              </w:rPr>
            </w:pPr>
            <w:r w:rsidRPr="00F701CB">
              <w:rPr>
                <w:rFonts w:eastAsia="Times New Roman"/>
                <w:sz w:val="16"/>
                <w:szCs w:val="16"/>
              </w:rPr>
              <w:t>13</w:t>
            </w:r>
          </w:p>
        </w:tc>
        <w:tc>
          <w:tcPr>
            <w:tcW w:w="1102" w:type="dxa"/>
            <w:tcBorders>
              <w:top w:val="nil"/>
              <w:left w:val="nil"/>
              <w:bottom w:val="single" w:sz="4" w:space="0" w:color="auto"/>
              <w:right w:val="single" w:sz="4" w:space="0" w:color="auto"/>
            </w:tcBorders>
            <w:shd w:val="clear" w:color="auto" w:fill="auto"/>
            <w:vAlign w:val="center"/>
            <w:hideMark/>
          </w:tcPr>
          <w:p w14:paraId="400257D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Saldo</w:t>
            </w:r>
          </w:p>
        </w:tc>
        <w:tc>
          <w:tcPr>
            <w:tcW w:w="835" w:type="dxa"/>
            <w:tcBorders>
              <w:top w:val="nil"/>
              <w:left w:val="nil"/>
              <w:bottom w:val="single" w:sz="4" w:space="0" w:color="auto"/>
              <w:right w:val="single" w:sz="4" w:space="0" w:color="auto"/>
            </w:tcBorders>
            <w:shd w:val="clear" w:color="auto" w:fill="auto"/>
            <w:vAlign w:val="center"/>
            <w:hideMark/>
          </w:tcPr>
          <w:p w14:paraId="34F05774" w14:textId="77777777" w:rsidR="002F5823" w:rsidRPr="00F701CB" w:rsidRDefault="002F5823" w:rsidP="006B4052">
            <w:pPr>
              <w:spacing w:after="0" w:line="240" w:lineRule="auto"/>
              <w:ind w:left="0" w:right="0" w:firstLine="0"/>
              <w:jc w:val="center"/>
              <w:rPr>
                <w:rFonts w:eastAsia="Times New Roman"/>
                <w:sz w:val="16"/>
                <w:szCs w:val="16"/>
              </w:rPr>
            </w:pPr>
            <w:r w:rsidRPr="00F701CB">
              <w:rPr>
                <w:rFonts w:eastAsia="Times New Roman"/>
                <w:sz w:val="16"/>
                <w:szCs w:val="16"/>
              </w:rPr>
              <w:t>8</w:t>
            </w:r>
            <w:r w:rsidR="006B4052" w:rsidRPr="00F701CB">
              <w:rPr>
                <w:rFonts w:eastAsia="Times New Roman"/>
                <w:sz w:val="16"/>
                <w:szCs w:val="16"/>
              </w:rPr>
              <w:t>4</w:t>
            </w:r>
            <w:r w:rsidRPr="00F701CB">
              <w:rPr>
                <w:rFonts w:eastAsia="Times New Roman"/>
                <w:sz w:val="16"/>
                <w:szCs w:val="16"/>
              </w:rPr>
              <w:t>9</w:t>
            </w:r>
          </w:p>
        </w:tc>
        <w:tc>
          <w:tcPr>
            <w:tcW w:w="836" w:type="dxa"/>
            <w:tcBorders>
              <w:top w:val="nil"/>
              <w:left w:val="nil"/>
              <w:bottom w:val="single" w:sz="4" w:space="0" w:color="auto"/>
              <w:right w:val="single" w:sz="4" w:space="0" w:color="auto"/>
            </w:tcBorders>
            <w:shd w:val="clear" w:color="auto" w:fill="auto"/>
            <w:vAlign w:val="center"/>
            <w:hideMark/>
          </w:tcPr>
          <w:p w14:paraId="0357C527" w14:textId="77777777" w:rsidR="002F5823" w:rsidRPr="00F701CB" w:rsidRDefault="00756D52" w:rsidP="00301EB6">
            <w:pPr>
              <w:spacing w:after="0" w:line="240" w:lineRule="auto"/>
              <w:ind w:left="0" w:right="0" w:firstLine="0"/>
              <w:jc w:val="center"/>
              <w:rPr>
                <w:rFonts w:eastAsia="Times New Roman"/>
                <w:b/>
                <w:sz w:val="16"/>
                <w:szCs w:val="16"/>
              </w:rPr>
            </w:pPr>
            <w:r w:rsidRPr="00F701CB">
              <w:rPr>
                <w:rFonts w:eastAsia="Times New Roman"/>
                <w:b/>
                <w:sz w:val="16"/>
                <w:szCs w:val="16"/>
              </w:rPr>
              <w:t>86</w:t>
            </w:r>
            <w:r w:rsidR="002F5823" w:rsidRPr="00F701CB">
              <w:rPr>
                <w:rFonts w:eastAsia="Times New Roman"/>
                <w:b/>
                <w:sz w:val="16"/>
                <w:szCs w:val="16"/>
              </w:rPr>
              <w:t>8</w:t>
            </w:r>
          </w:p>
        </w:tc>
        <w:tc>
          <w:tcPr>
            <w:tcW w:w="835" w:type="dxa"/>
            <w:tcBorders>
              <w:top w:val="nil"/>
              <w:left w:val="nil"/>
              <w:bottom w:val="single" w:sz="4" w:space="0" w:color="auto"/>
              <w:right w:val="single" w:sz="4" w:space="0" w:color="auto"/>
            </w:tcBorders>
            <w:shd w:val="clear" w:color="auto" w:fill="auto"/>
            <w:vAlign w:val="center"/>
            <w:hideMark/>
          </w:tcPr>
          <w:p w14:paraId="59330BA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14" w:type="dxa"/>
            <w:tcBorders>
              <w:top w:val="nil"/>
              <w:left w:val="nil"/>
              <w:bottom w:val="single" w:sz="4" w:space="0" w:color="auto"/>
              <w:right w:val="single" w:sz="4" w:space="0" w:color="auto"/>
            </w:tcBorders>
            <w:shd w:val="clear" w:color="auto" w:fill="auto"/>
            <w:vAlign w:val="center"/>
            <w:hideMark/>
          </w:tcPr>
          <w:p w14:paraId="165234F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46" w:type="dxa"/>
            <w:tcBorders>
              <w:top w:val="nil"/>
              <w:left w:val="nil"/>
              <w:bottom w:val="single" w:sz="4" w:space="0" w:color="auto"/>
              <w:right w:val="single" w:sz="4" w:space="0" w:color="auto"/>
            </w:tcBorders>
            <w:shd w:val="clear" w:color="auto" w:fill="auto"/>
            <w:vAlign w:val="center"/>
            <w:hideMark/>
          </w:tcPr>
          <w:p w14:paraId="6AC6F63E" w14:textId="77777777" w:rsidR="002F5823" w:rsidRPr="00F701CB" w:rsidRDefault="002F5823" w:rsidP="00083AC3">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-Alinear a la derecha.</w:t>
            </w:r>
            <w:r w:rsidRPr="00F701CB">
              <w:rPr>
                <w:rFonts w:eastAsia="Times New Roman"/>
                <w:sz w:val="16"/>
                <w:szCs w:val="16"/>
              </w:rPr>
              <w:br/>
              <w:t xml:space="preserve">-Si algún componente del saldo del producto se encuentra en otra divisa, debe convertirlo a pesos colombianos tomando la certificación de la Tasa de Cambio Representativa del Mercado (TCRM) que fue expedida por la SFC el día que se produjo </w:t>
            </w:r>
            <w:r w:rsidR="00083AC3" w:rsidRPr="00F701CB">
              <w:rPr>
                <w:rFonts w:eastAsia="Times New Roman"/>
                <w:sz w:val="16"/>
                <w:szCs w:val="16"/>
              </w:rPr>
              <w:t>el saldo</w:t>
            </w:r>
            <w:r w:rsidRPr="00F701CB">
              <w:rPr>
                <w:rFonts w:eastAsia="Times New Roman"/>
                <w:sz w:val="16"/>
                <w:szCs w:val="16"/>
              </w:rPr>
              <w:t xml:space="preserve"> que va a </w:t>
            </w:r>
            <w:r w:rsidR="00083AC3" w:rsidRPr="00F701CB">
              <w:rPr>
                <w:rFonts w:eastAsia="Times New Roman"/>
                <w:sz w:val="16"/>
                <w:szCs w:val="16"/>
              </w:rPr>
              <w:t>ser reportado</w:t>
            </w:r>
            <w:r w:rsidRPr="00F701CB">
              <w:rPr>
                <w:rFonts w:eastAsia="Times New Roman"/>
                <w:sz w:val="16"/>
                <w:szCs w:val="16"/>
              </w:rPr>
              <w:t>.</w:t>
            </w:r>
          </w:p>
        </w:tc>
        <w:tc>
          <w:tcPr>
            <w:tcW w:w="975" w:type="dxa"/>
            <w:tcBorders>
              <w:top w:val="nil"/>
              <w:left w:val="nil"/>
              <w:bottom w:val="single" w:sz="4" w:space="0" w:color="auto"/>
              <w:right w:val="single" w:sz="4" w:space="0" w:color="auto"/>
            </w:tcBorders>
            <w:shd w:val="clear" w:color="auto" w:fill="auto"/>
            <w:vAlign w:val="center"/>
            <w:hideMark/>
          </w:tcPr>
          <w:p w14:paraId="6DE194CB"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253231F2" w14:textId="77777777" w:rsidR="003B7E00" w:rsidRPr="00F701CB" w:rsidRDefault="003B7E00" w:rsidP="000C777E">
      <w:pPr>
        <w:spacing w:after="0"/>
      </w:pPr>
      <w:bookmarkStart w:id="74" w:name="_Toc501037735"/>
      <w:bookmarkStart w:id="75" w:name="_Toc500880069"/>
    </w:p>
    <w:p w14:paraId="11B2CB10" w14:textId="77777777" w:rsidR="002F5823" w:rsidRPr="00F701CB" w:rsidRDefault="002F5823" w:rsidP="00F76D37">
      <w:pPr>
        <w:pStyle w:val="Ttulo1"/>
        <w:numPr>
          <w:ilvl w:val="2"/>
          <w:numId w:val="8"/>
        </w:numPr>
        <w:spacing w:after="160"/>
        <w:ind w:left="709" w:right="0" w:hanging="567"/>
        <w:jc w:val="left"/>
      </w:pPr>
      <w:bookmarkStart w:id="76" w:name="_Toc521076740"/>
      <w:r w:rsidRPr="00F701CB">
        <w:t>Cola</w:t>
      </w:r>
      <w:bookmarkEnd w:id="74"/>
      <w:bookmarkEnd w:id="76"/>
    </w:p>
    <w:p w14:paraId="1324ED7F" w14:textId="77777777" w:rsidR="002F5823" w:rsidRPr="00F701CB" w:rsidRDefault="002F5823" w:rsidP="00BA0286">
      <w:pPr>
        <w:spacing w:after="0"/>
      </w:pPr>
      <w:r w:rsidRPr="00F701CB">
        <w:t>Es el último registro del archivo. Tiene como objetivo realizar una verificación de la información entregada. Así, se incluye un registro en el que se totalizan los registros tipo 2 que contiene el archivo.</w:t>
      </w:r>
    </w:p>
    <w:p w14:paraId="0AB7DBF6" w14:textId="77777777" w:rsidR="00BA0286" w:rsidRPr="00F701CB" w:rsidRDefault="00BA0286" w:rsidP="00BA0286">
      <w:pPr>
        <w:spacing w:after="0"/>
      </w:pPr>
    </w:p>
    <w:p w14:paraId="4A7E1008" w14:textId="77777777" w:rsidR="002F5823" w:rsidRPr="00F701CB" w:rsidRDefault="002F5823" w:rsidP="002F5823">
      <w:r w:rsidRPr="00F701CB">
        <w:t>Este registro se elabora de acuerdo a la siguiente información:</w:t>
      </w:r>
    </w:p>
    <w:p w14:paraId="6139EE6D" w14:textId="77777777" w:rsidR="002F5823" w:rsidRPr="00F701CB" w:rsidRDefault="009D08B6" w:rsidP="00310936">
      <w:pPr>
        <w:pStyle w:val="Descripcin"/>
        <w:keepNext/>
        <w:ind w:left="20"/>
        <w:rPr>
          <w:b w:val="0"/>
        </w:rPr>
      </w:pPr>
      <w:bookmarkStart w:id="77" w:name="_Toc521078593"/>
      <w:r w:rsidRPr="00F701CB">
        <w:lastRenderedPageBreak/>
        <w:t xml:space="preserve">Cuadro </w:t>
      </w:r>
      <w:r w:rsidR="005E507E">
        <w:fldChar w:fldCharType="begin"/>
      </w:r>
      <w:r w:rsidR="005E507E">
        <w:instrText xml:space="preserve"> SEQ Cuadro \* ARABIC </w:instrText>
      </w:r>
      <w:r w:rsidR="005E507E">
        <w:fldChar w:fldCharType="separate"/>
      </w:r>
      <w:r w:rsidR="00841932" w:rsidRPr="00F701CB">
        <w:rPr>
          <w:noProof/>
        </w:rPr>
        <w:t>16</w:t>
      </w:r>
      <w:r w:rsidR="005E507E">
        <w:rPr>
          <w:noProof/>
        </w:rPr>
        <w:fldChar w:fldCharType="end"/>
      </w:r>
      <w:r w:rsidR="002F5823" w:rsidRPr="00F701CB">
        <w:t>. Cola del Archivo 1 del Reporte de</w:t>
      </w:r>
      <w:r w:rsidR="009E2605" w:rsidRPr="00F701CB">
        <w:t xml:space="preserve"> los</w:t>
      </w:r>
      <w:r w:rsidR="002F5823" w:rsidRPr="00F701CB">
        <w:t xml:space="preserve"> Negocios Fiduciarios</w:t>
      </w:r>
      <w:bookmarkEnd w:id="77"/>
    </w:p>
    <w:tbl>
      <w:tblPr>
        <w:tblW w:w="8767" w:type="dxa"/>
        <w:tblCellMar>
          <w:left w:w="70" w:type="dxa"/>
          <w:right w:w="70" w:type="dxa"/>
        </w:tblCellMar>
        <w:tblLook w:val="04A0" w:firstRow="1" w:lastRow="0" w:firstColumn="1" w:lastColumn="0" w:noHBand="0" w:noVBand="1"/>
      </w:tblPr>
      <w:tblGrid>
        <w:gridCol w:w="437"/>
        <w:gridCol w:w="1013"/>
        <w:gridCol w:w="840"/>
        <w:gridCol w:w="877"/>
        <w:gridCol w:w="896"/>
        <w:gridCol w:w="1089"/>
        <w:gridCol w:w="2546"/>
        <w:gridCol w:w="1069"/>
      </w:tblGrid>
      <w:tr w:rsidR="002F5823" w:rsidRPr="00F701CB" w14:paraId="23860623" w14:textId="77777777" w:rsidTr="003B7E00">
        <w:trPr>
          <w:trHeight w:val="137"/>
          <w:tblHead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CBE8B" w14:textId="77777777" w:rsidR="002F5823" w:rsidRPr="00F701CB" w:rsidRDefault="002F5823" w:rsidP="00310936">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14:paraId="7AA68008" w14:textId="77777777" w:rsidR="002F5823" w:rsidRPr="00F701CB" w:rsidRDefault="002F5823" w:rsidP="00310936">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40" w:type="dxa"/>
            <w:tcBorders>
              <w:top w:val="single" w:sz="4" w:space="0" w:color="auto"/>
              <w:left w:val="nil"/>
              <w:bottom w:val="single" w:sz="4" w:space="0" w:color="auto"/>
              <w:right w:val="single" w:sz="4" w:space="0" w:color="auto"/>
            </w:tcBorders>
            <w:shd w:val="clear" w:color="auto" w:fill="auto"/>
            <w:vAlign w:val="center"/>
            <w:hideMark/>
          </w:tcPr>
          <w:p w14:paraId="608AB32F" w14:textId="77777777" w:rsidR="002F5823" w:rsidRPr="00F701CB" w:rsidRDefault="002F5823" w:rsidP="00310936">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4408EAB7" w14:textId="77777777" w:rsidR="002F5823" w:rsidRPr="00F701CB" w:rsidRDefault="002F5823" w:rsidP="00310936">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96" w:type="dxa"/>
            <w:tcBorders>
              <w:top w:val="single" w:sz="4" w:space="0" w:color="auto"/>
              <w:left w:val="nil"/>
              <w:bottom w:val="single" w:sz="4" w:space="0" w:color="auto"/>
              <w:right w:val="single" w:sz="4" w:space="0" w:color="auto"/>
            </w:tcBorders>
            <w:shd w:val="clear" w:color="auto" w:fill="auto"/>
            <w:vAlign w:val="center"/>
            <w:hideMark/>
          </w:tcPr>
          <w:p w14:paraId="252143C0" w14:textId="77777777" w:rsidR="002F5823" w:rsidRPr="00F701CB" w:rsidRDefault="002F5823" w:rsidP="00310936">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0830EB5A" w14:textId="77777777" w:rsidR="002F5823" w:rsidRPr="00F701CB" w:rsidRDefault="002F5823" w:rsidP="00310936">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546" w:type="dxa"/>
            <w:tcBorders>
              <w:top w:val="single" w:sz="4" w:space="0" w:color="auto"/>
              <w:left w:val="nil"/>
              <w:bottom w:val="single" w:sz="4" w:space="0" w:color="auto"/>
              <w:right w:val="single" w:sz="4" w:space="0" w:color="auto"/>
            </w:tcBorders>
            <w:shd w:val="clear" w:color="auto" w:fill="auto"/>
            <w:vAlign w:val="center"/>
            <w:hideMark/>
          </w:tcPr>
          <w:p w14:paraId="57C1A3ED" w14:textId="77777777" w:rsidR="002F5823" w:rsidRPr="00F701CB" w:rsidRDefault="002F5823" w:rsidP="00310936">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1069" w:type="dxa"/>
            <w:tcBorders>
              <w:top w:val="single" w:sz="4" w:space="0" w:color="auto"/>
              <w:left w:val="nil"/>
              <w:bottom w:val="single" w:sz="4" w:space="0" w:color="auto"/>
              <w:right w:val="single" w:sz="4" w:space="0" w:color="auto"/>
            </w:tcBorders>
            <w:shd w:val="clear" w:color="auto" w:fill="auto"/>
            <w:vAlign w:val="center"/>
            <w:hideMark/>
          </w:tcPr>
          <w:p w14:paraId="3ABA98D5" w14:textId="77777777" w:rsidR="002F5823" w:rsidRPr="00F701CB" w:rsidRDefault="002F5823" w:rsidP="00310936">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2F5823" w:rsidRPr="00F701CB" w14:paraId="4BDE8880" w14:textId="77777777" w:rsidTr="00F501C8">
        <w:trPr>
          <w:trHeight w:val="206"/>
        </w:trPr>
        <w:tc>
          <w:tcPr>
            <w:tcW w:w="437" w:type="dxa"/>
            <w:tcBorders>
              <w:top w:val="nil"/>
              <w:left w:val="single" w:sz="4" w:space="0" w:color="auto"/>
              <w:bottom w:val="single" w:sz="4" w:space="0" w:color="auto"/>
              <w:right w:val="single" w:sz="4" w:space="0" w:color="auto"/>
            </w:tcBorders>
            <w:shd w:val="clear" w:color="auto" w:fill="auto"/>
            <w:vAlign w:val="center"/>
            <w:hideMark/>
          </w:tcPr>
          <w:p w14:paraId="67A62FA0"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13" w:type="dxa"/>
            <w:tcBorders>
              <w:top w:val="nil"/>
              <w:left w:val="nil"/>
              <w:bottom w:val="single" w:sz="4" w:space="0" w:color="auto"/>
              <w:right w:val="single" w:sz="4" w:space="0" w:color="auto"/>
            </w:tcBorders>
            <w:shd w:val="clear" w:color="auto" w:fill="auto"/>
            <w:vAlign w:val="center"/>
            <w:hideMark/>
          </w:tcPr>
          <w:p w14:paraId="6D7DEED4" w14:textId="77777777" w:rsidR="002F5823" w:rsidRPr="00F701CB" w:rsidRDefault="00F65C1A" w:rsidP="00310936">
            <w:pPr>
              <w:keepNext/>
              <w:spacing w:after="0" w:line="240" w:lineRule="auto"/>
              <w:ind w:left="0" w:right="0" w:firstLine="0"/>
              <w:jc w:val="center"/>
              <w:rPr>
                <w:rFonts w:eastAsia="Times New Roman"/>
                <w:sz w:val="16"/>
                <w:szCs w:val="16"/>
              </w:rPr>
            </w:pPr>
            <w:r w:rsidRPr="00F701CB">
              <w:rPr>
                <w:rFonts w:eastAsia="Times New Roman"/>
                <w:sz w:val="16"/>
                <w:szCs w:val="16"/>
              </w:rPr>
              <w:t>Número consecutivo</w:t>
            </w:r>
            <w:r w:rsidR="002F5823" w:rsidRPr="00F701CB">
              <w:rPr>
                <w:rFonts w:eastAsia="Times New Roman"/>
                <w:sz w:val="16"/>
                <w:szCs w:val="16"/>
              </w:rPr>
              <w:t xml:space="preserve"> de registro</w:t>
            </w:r>
          </w:p>
        </w:tc>
        <w:tc>
          <w:tcPr>
            <w:tcW w:w="840" w:type="dxa"/>
            <w:tcBorders>
              <w:top w:val="nil"/>
              <w:left w:val="nil"/>
              <w:bottom w:val="single" w:sz="4" w:space="0" w:color="auto"/>
              <w:right w:val="single" w:sz="4" w:space="0" w:color="auto"/>
            </w:tcBorders>
            <w:shd w:val="clear" w:color="auto" w:fill="auto"/>
            <w:vAlign w:val="center"/>
            <w:hideMark/>
          </w:tcPr>
          <w:p w14:paraId="134035D3"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77" w:type="dxa"/>
            <w:tcBorders>
              <w:top w:val="nil"/>
              <w:left w:val="nil"/>
              <w:bottom w:val="single" w:sz="4" w:space="0" w:color="auto"/>
              <w:right w:val="single" w:sz="4" w:space="0" w:color="auto"/>
            </w:tcBorders>
            <w:shd w:val="clear" w:color="auto" w:fill="auto"/>
            <w:vAlign w:val="center"/>
            <w:hideMark/>
          </w:tcPr>
          <w:p w14:paraId="215DAE67"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96" w:type="dxa"/>
            <w:tcBorders>
              <w:top w:val="nil"/>
              <w:left w:val="nil"/>
              <w:bottom w:val="single" w:sz="4" w:space="0" w:color="auto"/>
              <w:right w:val="single" w:sz="4" w:space="0" w:color="auto"/>
            </w:tcBorders>
            <w:shd w:val="clear" w:color="auto" w:fill="auto"/>
            <w:vAlign w:val="center"/>
            <w:hideMark/>
          </w:tcPr>
          <w:p w14:paraId="21F87B96"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89" w:type="dxa"/>
            <w:tcBorders>
              <w:top w:val="nil"/>
              <w:left w:val="nil"/>
              <w:bottom w:val="single" w:sz="4" w:space="0" w:color="auto"/>
              <w:right w:val="single" w:sz="4" w:space="0" w:color="auto"/>
            </w:tcBorders>
            <w:shd w:val="clear" w:color="auto" w:fill="auto"/>
            <w:vAlign w:val="center"/>
            <w:hideMark/>
          </w:tcPr>
          <w:p w14:paraId="54A9FEFC"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546" w:type="dxa"/>
            <w:tcBorders>
              <w:top w:val="nil"/>
              <w:left w:val="nil"/>
              <w:bottom w:val="single" w:sz="4" w:space="0" w:color="auto"/>
              <w:right w:val="single" w:sz="4" w:space="0" w:color="auto"/>
            </w:tcBorders>
            <w:shd w:val="clear" w:color="auto" w:fill="auto"/>
            <w:vAlign w:val="center"/>
            <w:hideMark/>
          </w:tcPr>
          <w:p w14:paraId="18A7ED0E" w14:textId="77777777" w:rsidR="002F5823" w:rsidRPr="00F701CB" w:rsidRDefault="002F5823" w:rsidP="00310936">
            <w:pPr>
              <w:keepNext/>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1069" w:type="dxa"/>
            <w:tcBorders>
              <w:top w:val="nil"/>
              <w:left w:val="nil"/>
              <w:bottom w:val="single" w:sz="4" w:space="0" w:color="auto"/>
              <w:right w:val="single" w:sz="4" w:space="0" w:color="auto"/>
            </w:tcBorders>
            <w:shd w:val="clear" w:color="auto" w:fill="auto"/>
            <w:vAlign w:val="center"/>
            <w:hideMark/>
          </w:tcPr>
          <w:p w14:paraId="7D3DEDF3"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10A1BF0E" w14:textId="77777777" w:rsidTr="00F501C8">
        <w:trPr>
          <w:trHeight w:val="413"/>
        </w:trPr>
        <w:tc>
          <w:tcPr>
            <w:tcW w:w="437" w:type="dxa"/>
            <w:tcBorders>
              <w:top w:val="nil"/>
              <w:left w:val="single" w:sz="4" w:space="0" w:color="auto"/>
              <w:bottom w:val="single" w:sz="4" w:space="0" w:color="auto"/>
              <w:right w:val="single" w:sz="4" w:space="0" w:color="auto"/>
            </w:tcBorders>
            <w:shd w:val="clear" w:color="auto" w:fill="auto"/>
            <w:vAlign w:val="center"/>
            <w:hideMark/>
          </w:tcPr>
          <w:p w14:paraId="33276ED7"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13" w:type="dxa"/>
            <w:tcBorders>
              <w:top w:val="nil"/>
              <w:left w:val="nil"/>
              <w:bottom w:val="single" w:sz="4" w:space="0" w:color="auto"/>
              <w:right w:val="single" w:sz="4" w:space="0" w:color="auto"/>
            </w:tcBorders>
            <w:shd w:val="clear" w:color="auto" w:fill="auto"/>
            <w:vAlign w:val="center"/>
            <w:hideMark/>
          </w:tcPr>
          <w:p w14:paraId="0AD40DDE"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40" w:type="dxa"/>
            <w:tcBorders>
              <w:top w:val="nil"/>
              <w:left w:val="nil"/>
              <w:bottom w:val="single" w:sz="4" w:space="0" w:color="auto"/>
              <w:right w:val="single" w:sz="4" w:space="0" w:color="auto"/>
            </w:tcBorders>
            <w:shd w:val="clear" w:color="auto" w:fill="auto"/>
            <w:vAlign w:val="center"/>
            <w:hideMark/>
          </w:tcPr>
          <w:p w14:paraId="0424B660"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77" w:type="dxa"/>
            <w:tcBorders>
              <w:top w:val="nil"/>
              <w:left w:val="nil"/>
              <w:bottom w:val="single" w:sz="4" w:space="0" w:color="auto"/>
              <w:right w:val="single" w:sz="4" w:space="0" w:color="auto"/>
            </w:tcBorders>
            <w:shd w:val="clear" w:color="auto" w:fill="auto"/>
            <w:vAlign w:val="center"/>
            <w:hideMark/>
          </w:tcPr>
          <w:p w14:paraId="0F75213F"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96" w:type="dxa"/>
            <w:tcBorders>
              <w:top w:val="nil"/>
              <w:left w:val="nil"/>
              <w:bottom w:val="single" w:sz="4" w:space="0" w:color="auto"/>
              <w:right w:val="single" w:sz="4" w:space="0" w:color="auto"/>
            </w:tcBorders>
            <w:shd w:val="clear" w:color="auto" w:fill="auto"/>
            <w:vAlign w:val="center"/>
            <w:hideMark/>
          </w:tcPr>
          <w:p w14:paraId="1B893359"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89" w:type="dxa"/>
            <w:tcBorders>
              <w:top w:val="nil"/>
              <w:left w:val="nil"/>
              <w:bottom w:val="single" w:sz="4" w:space="0" w:color="auto"/>
              <w:right w:val="single" w:sz="4" w:space="0" w:color="auto"/>
            </w:tcBorders>
            <w:shd w:val="clear" w:color="auto" w:fill="auto"/>
            <w:vAlign w:val="center"/>
            <w:hideMark/>
          </w:tcPr>
          <w:p w14:paraId="79839F6A"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546" w:type="dxa"/>
            <w:tcBorders>
              <w:top w:val="nil"/>
              <w:left w:val="nil"/>
              <w:bottom w:val="single" w:sz="4" w:space="0" w:color="auto"/>
              <w:right w:val="single" w:sz="4" w:space="0" w:color="auto"/>
            </w:tcBorders>
            <w:shd w:val="clear" w:color="auto" w:fill="auto"/>
            <w:vAlign w:val="center"/>
            <w:hideMark/>
          </w:tcPr>
          <w:p w14:paraId="4987ADA7" w14:textId="77777777" w:rsidR="002F5823" w:rsidRPr="00F701CB" w:rsidRDefault="002F5823" w:rsidP="00310936">
            <w:pPr>
              <w:keepNext/>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1069" w:type="dxa"/>
            <w:tcBorders>
              <w:top w:val="nil"/>
              <w:left w:val="nil"/>
              <w:bottom w:val="single" w:sz="4" w:space="0" w:color="auto"/>
              <w:right w:val="single" w:sz="4" w:space="0" w:color="auto"/>
            </w:tcBorders>
            <w:shd w:val="clear" w:color="auto" w:fill="auto"/>
            <w:vAlign w:val="center"/>
            <w:hideMark/>
          </w:tcPr>
          <w:p w14:paraId="751DBB27"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11D0BD93" w14:textId="77777777" w:rsidTr="00F501C8">
        <w:trPr>
          <w:trHeight w:val="275"/>
        </w:trPr>
        <w:tc>
          <w:tcPr>
            <w:tcW w:w="437" w:type="dxa"/>
            <w:tcBorders>
              <w:top w:val="nil"/>
              <w:left w:val="single" w:sz="4" w:space="0" w:color="auto"/>
              <w:bottom w:val="single" w:sz="4" w:space="0" w:color="auto"/>
              <w:right w:val="single" w:sz="4" w:space="0" w:color="auto"/>
            </w:tcBorders>
            <w:shd w:val="clear" w:color="auto" w:fill="auto"/>
            <w:vAlign w:val="center"/>
            <w:hideMark/>
          </w:tcPr>
          <w:p w14:paraId="282B478A"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13" w:type="dxa"/>
            <w:tcBorders>
              <w:top w:val="nil"/>
              <w:left w:val="nil"/>
              <w:bottom w:val="single" w:sz="4" w:space="0" w:color="auto"/>
              <w:right w:val="single" w:sz="4" w:space="0" w:color="auto"/>
            </w:tcBorders>
            <w:shd w:val="clear" w:color="auto" w:fill="auto"/>
            <w:vAlign w:val="center"/>
            <w:hideMark/>
          </w:tcPr>
          <w:p w14:paraId="1F644F9A"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Número total de productos</w:t>
            </w:r>
            <w:r w:rsidRPr="00F701CB">
              <w:rPr>
                <w:rFonts w:eastAsia="Times New Roman"/>
                <w:sz w:val="16"/>
                <w:szCs w:val="16"/>
              </w:rPr>
              <w:br/>
              <w:t>reportados</w:t>
            </w:r>
          </w:p>
        </w:tc>
        <w:tc>
          <w:tcPr>
            <w:tcW w:w="840" w:type="dxa"/>
            <w:tcBorders>
              <w:top w:val="nil"/>
              <w:left w:val="nil"/>
              <w:bottom w:val="single" w:sz="4" w:space="0" w:color="auto"/>
              <w:right w:val="single" w:sz="4" w:space="0" w:color="auto"/>
            </w:tcBorders>
            <w:shd w:val="clear" w:color="auto" w:fill="auto"/>
            <w:vAlign w:val="center"/>
            <w:hideMark/>
          </w:tcPr>
          <w:p w14:paraId="664E91F2"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877" w:type="dxa"/>
            <w:tcBorders>
              <w:top w:val="nil"/>
              <w:left w:val="nil"/>
              <w:bottom w:val="single" w:sz="4" w:space="0" w:color="auto"/>
              <w:right w:val="single" w:sz="4" w:space="0" w:color="auto"/>
            </w:tcBorders>
            <w:shd w:val="clear" w:color="auto" w:fill="auto"/>
            <w:vAlign w:val="center"/>
            <w:hideMark/>
          </w:tcPr>
          <w:p w14:paraId="6F41EA4C"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28</w:t>
            </w:r>
          </w:p>
        </w:tc>
        <w:tc>
          <w:tcPr>
            <w:tcW w:w="896" w:type="dxa"/>
            <w:tcBorders>
              <w:top w:val="nil"/>
              <w:left w:val="nil"/>
              <w:bottom w:val="single" w:sz="4" w:space="0" w:color="auto"/>
              <w:right w:val="single" w:sz="4" w:space="0" w:color="auto"/>
            </w:tcBorders>
            <w:shd w:val="clear" w:color="auto" w:fill="auto"/>
            <w:vAlign w:val="center"/>
            <w:hideMark/>
          </w:tcPr>
          <w:p w14:paraId="4EC64957"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89" w:type="dxa"/>
            <w:tcBorders>
              <w:top w:val="nil"/>
              <w:left w:val="nil"/>
              <w:bottom w:val="single" w:sz="4" w:space="0" w:color="auto"/>
              <w:right w:val="single" w:sz="4" w:space="0" w:color="auto"/>
            </w:tcBorders>
            <w:shd w:val="clear" w:color="auto" w:fill="auto"/>
            <w:vAlign w:val="center"/>
            <w:hideMark/>
          </w:tcPr>
          <w:p w14:paraId="27F85F74"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546" w:type="dxa"/>
            <w:tcBorders>
              <w:top w:val="nil"/>
              <w:left w:val="nil"/>
              <w:bottom w:val="single" w:sz="4" w:space="0" w:color="auto"/>
              <w:right w:val="single" w:sz="4" w:space="0" w:color="auto"/>
            </w:tcBorders>
            <w:shd w:val="clear" w:color="auto" w:fill="auto"/>
            <w:vAlign w:val="center"/>
            <w:hideMark/>
          </w:tcPr>
          <w:p w14:paraId="7E72BE9A" w14:textId="77777777" w:rsidR="002F5823" w:rsidRPr="00F701CB" w:rsidRDefault="002F5823" w:rsidP="00310936">
            <w:pPr>
              <w:keepNext/>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1069" w:type="dxa"/>
            <w:tcBorders>
              <w:top w:val="nil"/>
              <w:left w:val="nil"/>
              <w:bottom w:val="single" w:sz="4" w:space="0" w:color="auto"/>
              <w:right w:val="single" w:sz="4" w:space="0" w:color="auto"/>
            </w:tcBorders>
            <w:shd w:val="clear" w:color="auto" w:fill="auto"/>
            <w:vAlign w:val="center"/>
            <w:hideMark/>
          </w:tcPr>
          <w:p w14:paraId="13071581"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3E5B5498" w14:textId="77777777" w:rsidTr="00F501C8">
        <w:trPr>
          <w:trHeight w:val="137"/>
        </w:trPr>
        <w:tc>
          <w:tcPr>
            <w:tcW w:w="437" w:type="dxa"/>
            <w:tcBorders>
              <w:top w:val="nil"/>
              <w:left w:val="single" w:sz="4" w:space="0" w:color="auto"/>
              <w:bottom w:val="single" w:sz="4" w:space="0" w:color="auto"/>
              <w:right w:val="single" w:sz="4" w:space="0" w:color="auto"/>
            </w:tcBorders>
            <w:shd w:val="clear" w:color="auto" w:fill="auto"/>
            <w:vAlign w:val="center"/>
            <w:hideMark/>
          </w:tcPr>
          <w:p w14:paraId="10055D5D"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13" w:type="dxa"/>
            <w:tcBorders>
              <w:top w:val="nil"/>
              <w:left w:val="nil"/>
              <w:bottom w:val="single" w:sz="4" w:space="0" w:color="auto"/>
              <w:right w:val="single" w:sz="4" w:space="0" w:color="auto"/>
            </w:tcBorders>
            <w:shd w:val="clear" w:color="auto" w:fill="auto"/>
            <w:vAlign w:val="center"/>
            <w:hideMark/>
          </w:tcPr>
          <w:p w14:paraId="38DB6BAA"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40" w:type="dxa"/>
            <w:tcBorders>
              <w:top w:val="nil"/>
              <w:left w:val="nil"/>
              <w:bottom w:val="single" w:sz="4" w:space="0" w:color="auto"/>
              <w:right w:val="single" w:sz="4" w:space="0" w:color="auto"/>
            </w:tcBorders>
            <w:shd w:val="clear" w:color="auto" w:fill="auto"/>
            <w:vAlign w:val="center"/>
            <w:hideMark/>
          </w:tcPr>
          <w:p w14:paraId="54BE190C"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29</w:t>
            </w:r>
          </w:p>
        </w:tc>
        <w:tc>
          <w:tcPr>
            <w:tcW w:w="877" w:type="dxa"/>
            <w:tcBorders>
              <w:top w:val="nil"/>
              <w:left w:val="nil"/>
              <w:bottom w:val="single" w:sz="4" w:space="0" w:color="auto"/>
              <w:right w:val="single" w:sz="4" w:space="0" w:color="auto"/>
            </w:tcBorders>
            <w:shd w:val="clear" w:color="auto" w:fill="auto"/>
            <w:vAlign w:val="center"/>
            <w:hideMark/>
          </w:tcPr>
          <w:p w14:paraId="1BD3B55B" w14:textId="77777777" w:rsidR="002F5823" w:rsidRPr="00F701CB" w:rsidRDefault="002F5823" w:rsidP="00310936">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8</w:t>
            </w:r>
            <w:r w:rsidR="00CE0070" w:rsidRPr="00F701CB">
              <w:rPr>
                <w:rFonts w:eastAsia="Times New Roman"/>
                <w:b/>
                <w:bCs/>
                <w:sz w:val="16"/>
                <w:szCs w:val="16"/>
              </w:rPr>
              <w:t>6</w:t>
            </w:r>
            <w:r w:rsidRPr="00F701CB">
              <w:rPr>
                <w:rFonts w:eastAsia="Times New Roman"/>
                <w:b/>
                <w:bCs/>
                <w:sz w:val="16"/>
                <w:szCs w:val="16"/>
              </w:rPr>
              <w:t>8</w:t>
            </w:r>
          </w:p>
        </w:tc>
        <w:tc>
          <w:tcPr>
            <w:tcW w:w="896" w:type="dxa"/>
            <w:tcBorders>
              <w:top w:val="nil"/>
              <w:left w:val="nil"/>
              <w:bottom w:val="single" w:sz="4" w:space="0" w:color="auto"/>
              <w:right w:val="single" w:sz="4" w:space="0" w:color="auto"/>
            </w:tcBorders>
            <w:shd w:val="clear" w:color="auto" w:fill="auto"/>
            <w:vAlign w:val="center"/>
            <w:hideMark/>
          </w:tcPr>
          <w:p w14:paraId="23E12F4A"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8</w:t>
            </w:r>
            <w:r w:rsidR="004313F1" w:rsidRPr="00F701CB">
              <w:rPr>
                <w:rFonts w:eastAsia="Times New Roman"/>
                <w:sz w:val="16"/>
                <w:szCs w:val="16"/>
              </w:rPr>
              <w:t>4</w:t>
            </w:r>
            <w:r w:rsidRPr="00F701CB">
              <w:rPr>
                <w:rFonts w:eastAsia="Times New Roman"/>
                <w:sz w:val="16"/>
                <w:szCs w:val="16"/>
              </w:rPr>
              <w:t>0</w:t>
            </w:r>
          </w:p>
        </w:tc>
        <w:tc>
          <w:tcPr>
            <w:tcW w:w="1089" w:type="dxa"/>
            <w:tcBorders>
              <w:top w:val="nil"/>
              <w:left w:val="nil"/>
              <w:bottom w:val="single" w:sz="4" w:space="0" w:color="auto"/>
              <w:right w:val="single" w:sz="4" w:space="0" w:color="auto"/>
            </w:tcBorders>
            <w:shd w:val="clear" w:color="auto" w:fill="auto"/>
            <w:vAlign w:val="center"/>
            <w:hideMark/>
          </w:tcPr>
          <w:p w14:paraId="10DFEB73"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546" w:type="dxa"/>
            <w:tcBorders>
              <w:top w:val="nil"/>
              <w:left w:val="nil"/>
              <w:bottom w:val="single" w:sz="4" w:space="0" w:color="auto"/>
              <w:right w:val="single" w:sz="4" w:space="0" w:color="auto"/>
            </w:tcBorders>
            <w:shd w:val="clear" w:color="auto" w:fill="auto"/>
            <w:vAlign w:val="center"/>
            <w:hideMark/>
          </w:tcPr>
          <w:p w14:paraId="79584BC7" w14:textId="77777777" w:rsidR="002F5823" w:rsidRPr="00F701CB" w:rsidRDefault="002F5823" w:rsidP="00310936">
            <w:pPr>
              <w:keepNext/>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8</w:t>
            </w:r>
            <w:r w:rsidR="00CE0070" w:rsidRPr="00F701CB">
              <w:rPr>
                <w:rFonts w:eastAsia="Times New Roman"/>
                <w:b/>
                <w:sz w:val="16"/>
                <w:szCs w:val="16"/>
              </w:rPr>
              <w:t>6</w:t>
            </w:r>
            <w:r w:rsidRPr="00F701CB">
              <w:rPr>
                <w:rFonts w:eastAsia="Times New Roman"/>
                <w:b/>
                <w:sz w:val="16"/>
                <w:szCs w:val="16"/>
              </w:rPr>
              <w:t>8</w:t>
            </w:r>
            <w:r w:rsidRPr="00F701CB">
              <w:rPr>
                <w:rFonts w:eastAsia="Times New Roman"/>
                <w:sz w:val="16"/>
                <w:szCs w:val="16"/>
              </w:rPr>
              <w:t xml:space="preserve"> posiciones.</w:t>
            </w:r>
          </w:p>
        </w:tc>
        <w:tc>
          <w:tcPr>
            <w:tcW w:w="1069" w:type="dxa"/>
            <w:tcBorders>
              <w:top w:val="nil"/>
              <w:left w:val="nil"/>
              <w:bottom w:val="single" w:sz="4" w:space="0" w:color="auto"/>
              <w:right w:val="single" w:sz="4" w:space="0" w:color="auto"/>
            </w:tcBorders>
            <w:shd w:val="clear" w:color="auto" w:fill="auto"/>
            <w:vAlign w:val="center"/>
            <w:hideMark/>
          </w:tcPr>
          <w:p w14:paraId="4B60098D" w14:textId="77777777" w:rsidR="002F5823" w:rsidRPr="00F701CB" w:rsidRDefault="002F5823" w:rsidP="00310936">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50C9140C" w14:textId="77777777" w:rsidR="002F5823" w:rsidRPr="00F701CB" w:rsidRDefault="002F5823" w:rsidP="00EE1DAD">
      <w:pPr>
        <w:spacing w:after="0"/>
        <w:jc w:val="center"/>
      </w:pPr>
    </w:p>
    <w:p w14:paraId="4D12FF7A" w14:textId="77777777" w:rsidR="002F5823" w:rsidRPr="00F701CB" w:rsidRDefault="002F5823" w:rsidP="00F76D37">
      <w:pPr>
        <w:pStyle w:val="Ttulo1"/>
        <w:numPr>
          <w:ilvl w:val="1"/>
          <w:numId w:val="8"/>
        </w:numPr>
        <w:spacing w:after="160"/>
        <w:ind w:left="567" w:right="0" w:hanging="425"/>
        <w:jc w:val="left"/>
      </w:pPr>
      <w:bookmarkStart w:id="78" w:name="_Toc521076741"/>
      <w:r w:rsidRPr="00F701CB">
        <w:t>Especificaciones del Archivo 2</w:t>
      </w:r>
      <w:bookmarkEnd w:id="78"/>
    </w:p>
    <w:p w14:paraId="6CDFD378" w14:textId="77777777" w:rsidR="002F5823" w:rsidRPr="00F701CB" w:rsidRDefault="002F5823" w:rsidP="006C5710">
      <w:pPr>
        <w:spacing w:after="0"/>
      </w:pPr>
      <w:r w:rsidRPr="00F701CB">
        <w:t>El Archivo 2 contiene información sobre cada uno de participantes en los negocios fiduciarios reportados en el Archivo 1. Dentro del Archivo 2 también se deben incluir 3 tipos de registros: encabezado (registro tipo 1), cuerpo del formato (registros tipo 2) y cola (registro tipo 3).</w:t>
      </w:r>
    </w:p>
    <w:p w14:paraId="61C08EDD" w14:textId="77777777" w:rsidR="006C5710" w:rsidRPr="00F701CB" w:rsidRDefault="006C5710" w:rsidP="006C5710">
      <w:pPr>
        <w:spacing w:after="0"/>
      </w:pPr>
    </w:p>
    <w:p w14:paraId="3335A042" w14:textId="77777777" w:rsidR="002F5823" w:rsidRPr="00F701CB" w:rsidRDefault="002F5823" w:rsidP="006C5710">
      <w:pPr>
        <w:spacing w:after="0"/>
        <w:ind w:left="-5" w:right="0"/>
      </w:pPr>
      <w:r w:rsidRPr="00F701CB">
        <w:t>El formato del archivo es: archivo plano.</w:t>
      </w:r>
    </w:p>
    <w:p w14:paraId="2B51D400" w14:textId="77777777" w:rsidR="006C5710" w:rsidRPr="00F701CB" w:rsidRDefault="006C5710" w:rsidP="006C5710">
      <w:pPr>
        <w:spacing w:after="0"/>
        <w:ind w:left="-5" w:right="0"/>
      </w:pPr>
    </w:p>
    <w:p w14:paraId="7D3EDD89" w14:textId="0912B841" w:rsidR="002F5823" w:rsidRPr="00F701CB" w:rsidRDefault="002F5823" w:rsidP="006C5710">
      <w:pPr>
        <w:spacing w:after="0"/>
        <w:ind w:left="-5" w:right="0"/>
      </w:pPr>
      <w:r w:rsidRPr="00F701CB">
        <w:t xml:space="preserve">El formato </w:t>
      </w:r>
      <w:r w:rsidR="00253B71" w:rsidRPr="00F701CB">
        <w:t>para el nombre del archivo es: SSTTTCCCMMAA_</w:t>
      </w:r>
      <w:r w:rsidR="00546280" w:rsidRPr="00F701CB">
        <w:t>2</w:t>
      </w:r>
      <w:r w:rsidRPr="00F701CB">
        <w:t xml:space="preserve">, donde SS identifica el sector, la TTT el tipo de entidad y CCC el código de la entidad, asignados por la SFC, MM para mes y AA para año. </w:t>
      </w:r>
    </w:p>
    <w:p w14:paraId="6FC5D34B" w14:textId="77777777" w:rsidR="006C5710" w:rsidRPr="00F701CB" w:rsidRDefault="006C5710" w:rsidP="006C5710">
      <w:pPr>
        <w:spacing w:after="0"/>
        <w:ind w:left="-5" w:right="0"/>
      </w:pPr>
    </w:p>
    <w:p w14:paraId="1347CE46" w14:textId="77777777" w:rsidR="002F5823" w:rsidRPr="00F701CB" w:rsidRDefault="002F5823" w:rsidP="006C5710">
      <w:pPr>
        <w:spacing w:after="0"/>
        <w:ind w:left="-5" w:right="0"/>
      </w:pPr>
      <w:r w:rsidRPr="00F701CB">
        <w:t>El archivo debe tener extensión .</w:t>
      </w:r>
      <w:proofErr w:type="spellStart"/>
      <w:r w:rsidRPr="00F701CB">
        <w:t>txt</w:t>
      </w:r>
      <w:proofErr w:type="spellEnd"/>
      <w:r w:rsidRPr="00F701CB">
        <w:t xml:space="preserve"> y debe venir grabado en codificación de texto ANSI.</w:t>
      </w:r>
    </w:p>
    <w:p w14:paraId="44C107CE" w14:textId="77777777" w:rsidR="006C5710" w:rsidRPr="00F701CB" w:rsidRDefault="006C5710" w:rsidP="006C5710">
      <w:pPr>
        <w:spacing w:after="0"/>
        <w:ind w:left="-5" w:right="0"/>
      </w:pPr>
    </w:p>
    <w:p w14:paraId="3C554267" w14:textId="77777777" w:rsidR="00CA292C" w:rsidRPr="00F701CB" w:rsidRDefault="00CA292C" w:rsidP="00CA292C">
      <w:pPr>
        <w:spacing w:after="0"/>
        <w:ind w:left="-5" w:right="0"/>
      </w:pPr>
      <w:r w:rsidRPr="00F701CB">
        <w:t>La información registrada puede tener los siguientes formatos:</w:t>
      </w:r>
    </w:p>
    <w:p w14:paraId="2DE137B8" w14:textId="77777777" w:rsidR="00CA292C" w:rsidRPr="00F701CB" w:rsidRDefault="00CA292C" w:rsidP="00CA292C">
      <w:pPr>
        <w:spacing w:after="0"/>
        <w:ind w:left="283" w:right="0" w:firstLine="0"/>
      </w:pPr>
    </w:p>
    <w:p w14:paraId="34236091" w14:textId="77777777" w:rsidR="00CA292C" w:rsidRPr="00F701CB" w:rsidRDefault="00CA292C" w:rsidP="00CA292C">
      <w:pPr>
        <w:numPr>
          <w:ilvl w:val="0"/>
          <w:numId w:val="2"/>
        </w:numPr>
        <w:spacing w:after="0"/>
        <w:ind w:right="0" w:hanging="283"/>
      </w:pPr>
      <w:r w:rsidRPr="00F701CB">
        <w:rPr>
          <w:u w:val="single"/>
        </w:rPr>
        <w:t>Numérico</w:t>
      </w:r>
      <w:r w:rsidRPr="00F701CB">
        <w:t xml:space="preserve">: aquel que contiene UNICAMENTE caracteres de la codificación ANSI entre ANSI 48 (0) y ANSI 57 (9), o ANSI 45 (-) y ANSI 46(.). Esto es: los numerales arábicos 0-9, el punto como indicador de la posición decimal, y el guion para indicar </w:t>
      </w:r>
      <w:r w:rsidR="002F6318" w:rsidRPr="00F701CB">
        <w:t>un valor</w:t>
      </w:r>
      <w:r w:rsidRPr="00F701CB">
        <w:t xml:space="preserve"> negativo.</w:t>
      </w:r>
    </w:p>
    <w:p w14:paraId="4C3C6288" w14:textId="77777777" w:rsidR="00CA292C" w:rsidRPr="00F701CB" w:rsidRDefault="00CA292C" w:rsidP="00083567">
      <w:pPr>
        <w:spacing w:after="0"/>
      </w:pPr>
    </w:p>
    <w:p w14:paraId="6E4C9CE4" w14:textId="11A71D51" w:rsidR="00351A69" w:rsidRPr="00F701CB" w:rsidRDefault="00351A69" w:rsidP="00351A69">
      <w:pPr>
        <w:numPr>
          <w:ilvl w:val="0"/>
          <w:numId w:val="2"/>
        </w:numPr>
        <w:spacing w:after="0"/>
        <w:ind w:right="3" w:hanging="283"/>
      </w:pPr>
      <w:r w:rsidRPr="00F701CB">
        <w:rPr>
          <w:u w:val="single"/>
        </w:rPr>
        <w:t>Alfanumérico</w:t>
      </w:r>
      <w:r w:rsidRPr="00F701CB">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F701CB">
        <w:fldChar w:fldCharType="begin"/>
      </w:r>
      <w:r w:rsidRPr="00F701CB">
        <w:instrText xml:space="preserve"> REF _Ref515021966 \h </w:instrText>
      </w:r>
      <w:r w:rsidR="00D9324D" w:rsidRPr="00F701CB">
        <w:instrText xml:space="preserve"> \* MERGEFORMAT </w:instrText>
      </w:r>
      <w:r w:rsidRPr="00F701CB">
        <w:fldChar w:fldCharType="separate"/>
      </w:r>
      <w:r w:rsidRPr="00F701CB">
        <w:t xml:space="preserve">Figura </w:t>
      </w:r>
      <w:r w:rsidRPr="00F701CB">
        <w:rPr>
          <w:noProof/>
        </w:rPr>
        <w:t>2</w:t>
      </w:r>
      <w:r w:rsidRPr="00F701CB">
        <w:fldChar w:fldCharType="end"/>
      </w:r>
      <w:r w:rsidRPr="00F701CB">
        <w:t>.</w:t>
      </w:r>
    </w:p>
    <w:p w14:paraId="73CA36C1" w14:textId="77777777" w:rsidR="00CA292C" w:rsidRPr="00F701CB" w:rsidRDefault="00CA292C" w:rsidP="00351A69">
      <w:pPr>
        <w:spacing w:after="0"/>
      </w:pPr>
    </w:p>
    <w:p w14:paraId="2FA37184" w14:textId="77777777" w:rsidR="00CA292C" w:rsidRPr="00F701CB" w:rsidRDefault="00CA292C" w:rsidP="00CA292C">
      <w:pPr>
        <w:numPr>
          <w:ilvl w:val="0"/>
          <w:numId w:val="2"/>
        </w:numPr>
        <w:spacing w:after="0"/>
        <w:ind w:right="0" w:hanging="283"/>
      </w:pPr>
      <w:r w:rsidRPr="00F701CB">
        <w:rPr>
          <w:u w:val="single"/>
        </w:rPr>
        <w:lastRenderedPageBreak/>
        <w:t>Fecha</w:t>
      </w:r>
      <w:r w:rsidRPr="00F701CB">
        <w:t>: este formato contiene UNICAMENTE caracteres de la codificación ANSI entre ANSI 48 (0) y ANSI 57 (9), y ANSI 45 (-). Esto es: los numerales arábicos 0-9 para los valores de año, mes y día, y el guion como separador de estas posiciones.</w:t>
      </w:r>
    </w:p>
    <w:p w14:paraId="2C46A1E8" w14:textId="77777777" w:rsidR="006C5710" w:rsidRPr="00F701CB" w:rsidRDefault="006C5710" w:rsidP="006C5710">
      <w:pPr>
        <w:spacing w:after="0"/>
        <w:ind w:left="-5" w:right="0"/>
      </w:pPr>
    </w:p>
    <w:p w14:paraId="2CBE09AA" w14:textId="3629091B" w:rsidR="002F5823" w:rsidRPr="00F701CB" w:rsidRDefault="002F5823" w:rsidP="006C5710">
      <w:pPr>
        <w:spacing w:after="0"/>
        <w:ind w:left="-5" w:right="0"/>
      </w:pPr>
      <w:r w:rsidRPr="00F701CB">
        <w:t xml:space="preserve">La longitud de registro es de </w:t>
      </w:r>
      <w:r w:rsidRPr="00F701CB">
        <w:rPr>
          <w:b/>
        </w:rPr>
        <w:t>31</w:t>
      </w:r>
      <w:r w:rsidR="00B07B73" w:rsidRPr="00F701CB">
        <w:rPr>
          <w:b/>
        </w:rPr>
        <w:t>8</w:t>
      </w:r>
      <w:r w:rsidRPr="00F701CB">
        <w:t xml:space="preserve"> posiciones.</w:t>
      </w:r>
    </w:p>
    <w:p w14:paraId="11858412" w14:textId="77777777" w:rsidR="006C5710" w:rsidRPr="00F701CB" w:rsidRDefault="006C5710" w:rsidP="006C5710">
      <w:pPr>
        <w:spacing w:after="0"/>
        <w:ind w:left="-5" w:right="0"/>
      </w:pPr>
    </w:p>
    <w:p w14:paraId="4A285AB0" w14:textId="77777777" w:rsidR="00CA292C" w:rsidRPr="00F701CB" w:rsidRDefault="00CA292C" w:rsidP="006C5710">
      <w:pPr>
        <w:spacing w:after="0"/>
        <w:ind w:left="-5" w:right="0"/>
        <w:rPr>
          <w:color w:val="000000" w:themeColor="text1"/>
        </w:rPr>
      </w:pPr>
      <w:r w:rsidRPr="00F701CB">
        <w:rPr>
          <w:color w:val="000000" w:themeColor="text1"/>
          <w:u w:val="single"/>
        </w:rPr>
        <w:t>Todos los campos son obligatorios</w:t>
      </w:r>
      <w:r w:rsidRPr="00F701CB">
        <w:rPr>
          <w:color w:val="000000" w:themeColor="text1"/>
        </w:rPr>
        <w:t>.</w:t>
      </w:r>
    </w:p>
    <w:p w14:paraId="5A7EB159" w14:textId="77777777" w:rsidR="00FD4081" w:rsidRPr="00F701CB" w:rsidRDefault="00FD4081" w:rsidP="006C5710">
      <w:pPr>
        <w:spacing w:after="0"/>
        <w:ind w:left="-5" w:right="0"/>
        <w:rPr>
          <w:color w:val="000000" w:themeColor="text1"/>
        </w:rPr>
      </w:pPr>
    </w:p>
    <w:p w14:paraId="092BFBF7" w14:textId="77777777" w:rsidR="002F5823" w:rsidRPr="00F701CB" w:rsidRDefault="002F5823" w:rsidP="006C5710">
      <w:pPr>
        <w:spacing w:after="0"/>
        <w:ind w:left="-5" w:right="0"/>
      </w:pPr>
      <w:r w:rsidRPr="00F701CB">
        <w:t>A continuación se presentan el diseño y la descripción detallada de los registros que contiene el Archivo 2.</w:t>
      </w:r>
    </w:p>
    <w:p w14:paraId="776DE707" w14:textId="77777777" w:rsidR="006C5710" w:rsidRPr="00F701CB" w:rsidRDefault="006C5710" w:rsidP="006C5710">
      <w:pPr>
        <w:spacing w:after="0"/>
        <w:ind w:left="-5" w:right="0"/>
      </w:pPr>
    </w:p>
    <w:p w14:paraId="4E44EF81" w14:textId="77777777" w:rsidR="002F5823" w:rsidRPr="00F701CB" w:rsidRDefault="002F5823" w:rsidP="00F76D37">
      <w:pPr>
        <w:pStyle w:val="Ttulo1"/>
        <w:numPr>
          <w:ilvl w:val="2"/>
          <w:numId w:val="8"/>
        </w:numPr>
        <w:spacing w:after="160"/>
        <w:ind w:left="709" w:right="0" w:hanging="567"/>
        <w:jc w:val="left"/>
      </w:pPr>
      <w:bookmarkStart w:id="79" w:name="_Toc521076742"/>
      <w:r w:rsidRPr="00F701CB">
        <w:t>Encabezado</w:t>
      </w:r>
      <w:bookmarkEnd w:id="79"/>
    </w:p>
    <w:p w14:paraId="45A4FA5C" w14:textId="77777777" w:rsidR="002F5823" w:rsidRPr="00F701CB" w:rsidRDefault="002F5823" w:rsidP="00E85DB5">
      <w:pPr>
        <w:spacing w:after="0"/>
      </w:pPr>
      <w:r w:rsidRPr="00F701CB">
        <w:t xml:space="preserve">Es el encabezado del archivo. Recoge la identificación de la entidad reportante. </w:t>
      </w:r>
      <w:r w:rsidR="00470408" w:rsidRPr="00F701CB">
        <w:t>Sólo existe</w:t>
      </w:r>
      <w:r w:rsidRPr="00F701CB">
        <w:t xml:space="preserve"> un registro de este tipo por archivo.</w:t>
      </w:r>
    </w:p>
    <w:p w14:paraId="652574BC" w14:textId="77777777" w:rsidR="00E85DB5" w:rsidRPr="00F701CB" w:rsidRDefault="00E85DB5" w:rsidP="00E85DB5">
      <w:pPr>
        <w:spacing w:after="0"/>
      </w:pPr>
    </w:p>
    <w:p w14:paraId="68FC3DEA" w14:textId="77777777" w:rsidR="002F5823" w:rsidRPr="00F701CB" w:rsidRDefault="002F5823" w:rsidP="002F5823">
      <w:r w:rsidRPr="00F701CB">
        <w:t>Este registro se genera de acuerdo a la siguiente información:</w:t>
      </w:r>
    </w:p>
    <w:p w14:paraId="2FE0303F" w14:textId="77777777" w:rsidR="002F5823" w:rsidRPr="00F701CB" w:rsidRDefault="009D08B6" w:rsidP="009D08B6">
      <w:pPr>
        <w:pStyle w:val="Descripcin"/>
        <w:rPr>
          <w:b w:val="0"/>
        </w:rPr>
      </w:pPr>
      <w:bookmarkStart w:id="80" w:name="_Toc521078594"/>
      <w:r w:rsidRPr="00F701CB">
        <w:t xml:space="preserve">Cuadro </w:t>
      </w:r>
      <w:r w:rsidR="005E507E">
        <w:fldChar w:fldCharType="begin"/>
      </w:r>
      <w:r w:rsidR="005E507E">
        <w:instrText xml:space="preserve"> SEQ Cuadro \* ARABIC </w:instrText>
      </w:r>
      <w:r w:rsidR="005E507E">
        <w:fldChar w:fldCharType="separate"/>
      </w:r>
      <w:r w:rsidR="00841932" w:rsidRPr="00F701CB">
        <w:rPr>
          <w:noProof/>
        </w:rPr>
        <w:t>17</w:t>
      </w:r>
      <w:r w:rsidR="005E507E">
        <w:rPr>
          <w:noProof/>
        </w:rPr>
        <w:fldChar w:fldCharType="end"/>
      </w:r>
      <w:r w:rsidR="002F5823" w:rsidRPr="00F701CB">
        <w:t xml:space="preserve">. Encabezado del Archivo 2 del Reporte de </w:t>
      </w:r>
      <w:r w:rsidR="00744AC8" w:rsidRPr="00F701CB">
        <w:t xml:space="preserve">los </w:t>
      </w:r>
      <w:r w:rsidR="002F5823" w:rsidRPr="00F701CB">
        <w:t>Negocios Fiduciarios</w:t>
      </w:r>
      <w:bookmarkEnd w:id="80"/>
    </w:p>
    <w:tbl>
      <w:tblPr>
        <w:tblW w:w="8795" w:type="dxa"/>
        <w:tblCellMar>
          <w:left w:w="70" w:type="dxa"/>
          <w:right w:w="70" w:type="dxa"/>
        </w:tblCellMar>
        <w:tblLook w:val="04A0" w:firstRow="1" w:lastRow="0" w:firstColumn="1" w:lastColumn="0" w:noHBand="0" w:noVBand="1"/>
      </w:tblPr>
      <w:tblGrid>
        <w:gridCol w:w="437"/>
        <w:gridCol w:w="1055"/>
        <w:gridCol w:w="842"/>
        <w:gridCol w:w="879"/>
        <w:gridCol w:w="898"/>
        <w:gridCol w:w="1092"/>
        <w:gridCol w:w="2618"/>
        <w:gridCol w:w="974"/>
      </w:tblGrid>
      <w:tr w:rsidR="002F5823" w:rsidRPr="00F701CB" w14:paraId="4217E604" w14:textId="77777777" w:rsidTr="003B7E00">
        <w:trPr>
          <w:trHeight w:val="191"/>
          <w:tblHeader/>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7AC7D"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55" w:type="dxa"/>
            <w:tcBorders>
              <w:top w:val="single" w:sz="4" w:space="0" w:color="auto"/>
              <w:left w:val="nil"/>
              <w:bottom w:val="single" w:sz="4" w:space="0" w:color="auto"/>
              <w:right w:val="single" w:sz="4" w:space="0" w:color="auto"/>
            </w:tcBorders>
            <w:shd w:val="clear" w:color="auto" w:fill="auto"/>
            <w:vAlign w:val="center"/>
            <w:hideMark/>
          </w:tcPr>
          <w:p w14:paraId="29911BD1"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42" w:type="dxa"/>
            <w:tcBorders>
              <w:top w:val="single" w:sz="4" w:space="0" w:color="auto"/>
              <w:left w:val="nil"/>
              <w:bottom w:val="single" w:sz="4" w:space="0" w:color="auto"/>
              <w:right w:val="single" w:sz="4" w:space="0" w:color="auto"/>
            </w:tcBorders>
            <w:shd w:val="clear" w:color="auto" w:fill="auto"/>
            <w:vAlign w:val="center"/>
            <w:hideMark/>
          </w:tcPr>
          <w:p w14:paraId="3EE4E3B0"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79" w:type="dxa"/>
            <w:tcBorders>
              <w:top w:val="single" w:sz="4" w:space="0" w:color="auto"/>
              <w:left w:val="nil"/>
              <w:bottom w:val="single" w:sz="4" w:space="0" w:color="auto"/>
              <w:right w:val="single" w:sz="4" w:space="0" w:color="auto"/>
            </w:tcBorders>
            <w:shd w:val="clear" w:color="auto" w:fill="auto"/>
            <w:vAlign w:val="center"/>
            <w:hideMark/>
          </w:tcPr>
          <w:p w14:paraId="6DFFAAB4"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98" w:type="dxa"/>
            <w:tcBorders>
              <w:top w:val="single" w:sz="4" w:space="0" w:color="auto"/>
              <w:left w:val="nil"/>
              <w:bottom w:val="single" w:sz="4" w:space="0" w:color="auto"/>
              <w:right w:val="single" w:sz="4" w:space="0" w:color="auto"/>
            </w:tcBorders>
            <w:shd w:val="clear" w:color="auto" w:fill="auto"/>
            <w:vAlign w:val="center"/>
            <w:hideMark/>
          </w:tcPr>
          <w:p w14:paraId="0444BE72"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14:paraId="5C4AC30D"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3B29A6EF"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74" w:type="dxa"/>
            <w:tcBorders>
              <w:top w:val="single" w:sz="4" w:space="0" w:color="auto"/>
              <w:left w:val="nil"/>
              <w:bottom w:val="single" w:sz="4" w:space="0" w:color="auto"/>
              <w:right w:val="single" w:sz="4" w:space="0" w:color="auto"/>
            </w:tcBorders>
            <w:shd w:val="clear" w:color="auto" w:fill="auto"/>
            <w:vAlign w:val="center"/>
            <w:hideMark/>
          </w:tcPr>
          <w:p w14:paraId="47F5F72A" w14:textId="77777777" w:rsidR="002F5823" w:rsidRPr="00F701CB" w:rsidRDefault="002F582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2F5823" w:rsidRPr="00F701CB" w14:paraId="767CB270" w14:textId="77777777" w:rsidTr="00F501C8">
        <w:trPr>
          <w:trHeight w:val="288"/>
        </w:trPr>
        <w:tc>
          <w:tcPr>
            <w:tcW w:w="437" w:type="dxa"/>
            <w:tcBorders>
              <w:top w:val="nil"/>
              <w:left w:val="single" w:sz="4" w:space="0" w:color="auto"/>
              <w:bottom w:val="single" w:sz="4" w:space="0" w:color="auto"/>
              <w:right w:val="single" w:sz="4" w:space="0" w:color="auto"/>
            </w:tcBorders>
            <w:shd w:val="clear" w:color="auto" w:fill="auto"/>
            <w:vAlign w:val="center"/>
            <w:hideMark/>
          </w:tcPr>
          <w:p w14:paraId="29E0068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55" w:type="dxa"/>
            <w:tcBorders>
              <w:top w:val="nil"/>
              <w:left w:val="nil"/>
              <w:bottom w:val="single" w:sz="4" w:space="0" w:color="auto"/>
              <w:right w:val="single" w:sz="4" w:space="0" w:color="auto"/>
            </w:tcBorders>
            <w:shd w:val="clear" w:color="auto" w:fill="auto"/>
            <w:vAlign w:val="center"/>
            <w:hideMark/>
          </w:tcPr>
          <w:p w14:paraId="1267A2DE" w14:textId="77777777" w:rsidR="002F5823" w:rsidRPr="00F701CB" w:rsidRDefault="00AB609C" w:rsidP="00AB609C">
            <w:pPr>
              <w:spacing w:after="0" w:line="240" w:lineRule="auto"/>
              <w:ind w:left="0" w:right="0" w:firstLine="0"/>
              <w:jc w:val="center"/>
              <w:rPr>
                <w:rFonts w:eastAsia="Times New Roman"/>
                <w:sz w:val="16"/>
                <w:szCs w:val="16"/>
              </w:rPr>
            </w:pPr>
            <w:r w:rsidRPr="00F701CB">
              <w:rPr>
                <w:rFonts w:eastAsia="Times New Roman"/>
                <w:sz w:val="16"/>
                <w:szCs w:val="16"/>
              </w:rPr>
              <w:t>Número c</w:t>
            </w:r>
            <w:r w:rsidR="002F5823" w:rsidRPr="00F701CB">
              <w:rPr>
                <w:rFonts w:eastAsia="Times New Roman"/>
                <w:sz w:val="16"/>
                <w:szCs w:val="16"/>
              </w:rPr>
              <w:t>onsecutivo de registro</w:t>
            </w:r>
          </w:p>
        </w:tc>
        <w:tc>
          <w:tcPr>
            <w:tcW w:w="842" w:type="dxa"/>
            <w:tcBorders>
              <w:top w:val="nil"/>
              <w:left w:val="nil"/>
              <w:bottom w:val="single" w:sz="4" w:space="0" w:color="auto"/>
              <w:right w:val="single" w:sz="4" w:space="0" w:color="auto"/>
            </w:tcBorders>
            <w:shd w:val="clear" w:color="auto" w:fill="auto"/>
            <w:vAlign w:val="center"/>
            <w:hideMark/>
          </w:tcPr>
          <w:p w14:paraId="2CDFE41C"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79" w:type="dxa"/>
            <w:tcBorders>
              <w:top w:val="nil"/>
              <w:left w:val="nil"/>
              <w:bottom w:val="single" w:sz="4" w:space="0" w:color="auto"/>
              <w:right w:val="single" w:sz="4" w:space="0" w:color="auto"/>
            </w:tcBorders>
            <w:shd w:val="clear" w:color="auto" w:fill="auto"/>
            <w:vAlign w:val="center"/>
            <w:hideMark/>
          </w:tcPr>
          <w:p w14:paraId="243EC84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98" w:type="dxa"/>
            <w:tcBorders>
              <w:top w:val="nil"/>
              <w:left w:val="nil"/>
              <w:bottom w:val="single" w:sz="4" w:space="0" w:color="auto"/>
              <w:right w:val="single" w:sz="4" w:space="0" w:color="auto"/>
            </w:tcBorders>
            <w:shd w:val="clear" w:color="auto" w:fill="auto"/>
            <w:vAlign w:val="center"/>
            <w:hideMark/>
          </w:tcPr>
          <w:p w14:paraId="17956DC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92" w:type="dxa"/>
            <w:tcBorders>
              <w:top w:val="nil"/>
              <w:left w:val="nil"/>
              <w:bottom w:val="single" w:sz="4" w:space="0" w:color="auto"/>
              <w:right w:val="single" w:sz="4" w:space="0" w:color="auto"/>
            </w:tcBorders>
            <w:shd w:val="clear" w:color="auto" w:fill="auto"/>
            <w:vAlign w:val="center"/>
            <w:hideMark/>
          </w:tcPr>
          <w:p w14:paraId="5AA086E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18" w:type="dxa"/>
            <w:tcBorders>
              <w:top w:val="nil"/>
              <w:left w:val="nil"/>
              <w:bottom w:val="single" w:sz="4" w:space="0" w:color="auto"/>
              <w:right w:val="single" w:sz="4" w:space="0" w:color="auto"/>
            </w:tcBorders>
            <w:shd w:val="clear" w:color="auto" w:fill="auto"/>
            <w:vAlign w:val="center"/>
            <w:hideMark/>
          </w:tcPr>
          <w:p w14:paraId="5B63A361"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74" w:type="dxa"/>
            <w:tcBorders>
              <w:top w:val="nil"/>
              <w:left w:val="nil"/>
              <w:bottom w:val="single" w:sz="4" w:space="0" w:color="auto"/>
              <w:right w:val="single" w:sz="4" w:space="0" w:color="auto"/>
            </w:tcBorders>
            <w:shd w:val="clear" w:color="auto" w:fill="auto"/>
            <w:vAlign w:val="center"/>
            <w:hideMark/>
          </w:tcPr>
          <w:p w14:paraId="187FB62E"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3C579A16" w14:textId="77777777" w:rsidTr="00F501C8">
        <w:trPr>
          <w:trHeight w:val="264"/>
        </w:trPr>
        <w:tc>
          <w:tcPr>
            <w:tcW w:w="437" w:type="dxa"/>
            <w:tcBorders>
              <w:top w:val="nil"/>
              <w:left w:val="single" w:sz="4" w:space="0" w:color="auto"/>
              <w:bottom w:val="single" w:sz="4" w:space="0" w:color="auto"/>
              <w:right w:val="single" w:sz="4" w:space="0" w:color="auto"/>
            </w:tcBorders>
            <w:shd w:val="clear" w:color="auto" w:fill="auto"/>
            <w:vAlign w:val="center"/>
            <w:hideMark/>
          </w:tcPr>
          <w:p w14:paraId="28D6679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55" w:type="dxa"/>
            <w:tcBorders>
              <w:top w:val="nil"/>
              <w:left w:val="nil"/>
              <w:bottom w:val="single" w:sz="4" w:space="0" w:color="auto"/>
              <w:right w:val="single" w:sz="4" w:space="0" w:color="auto"/>
            </w:tcBorders>
            <w:shd w:val="clear" w:color="auto" w:fill="auto"/>
            <w:vAlign w:val="center"/>
            <w:hideMark/>
          </w:tcPr>
          <w:p w14:paraId="44505A07"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42" w:type="dxa"/>
            <w:tcBorders>
              <w:top w:val="nil"/>
              <w:left w:val="nil"/>
              <w:bottom w:val="single" w:sz="4" w:space="0" w:color="auto"/>
              <w:right w:val="single" w:sz="4" w:space="0" w:color="auto"/>
            </w:tcBorders>
            <w:shd w:val="clear" w:color="auto" w:fill="auto"/>
            <w:vAlign w:val="center"/>
            <w:hideMark/>
          </w:tcPr>
          <w:p w14:paraId="599AA066"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79" w:type="dxa"/>
            <w:tcBorders>
              <w:top w:val="nil"/>
              <w:left w:val="nil"/>
              <w:bottom w:val="single" w:sz="4" w:space="0" w:color="auto"/>
              <w:right w:val="single" w:sz="4" w:space="0" w:color="auto"/>
            </w:tcBorders>
            <w:shd w:val="clear" w:color="auto" w:fill="auto"/>
            <w:vAlign w:val="center"/>
            <w:hideMark/>
          </w:tcPr>
          <w:p w14:paraId="1C084B70"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98" w:type="dxa"/>
            <w:tcBorders>
              <w:top w:val="nil"/>
              <w:left w:val="nil"/>
              <w:bottom w:val="single" w:sz="4" w:space="0" w:color="auto"/>
              <w:right w:val="single" w:sz="4" w:space="0" w:color="auto"/>
            </w:tcBorders>
            <w:shd w:val="clear" w:color="auto" w:fill="auto"/>
            <w:vAlign w:val="center"/>
            <w:hideMark/>
          </w:tcPr>
          <w:p w14:paraId="0542CE20"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92" w:type="dxa"/>
            <w:tcBorders>
              <w:top w:val="nil"/>
              <w:left w:val="nil"/>
              <w:bottom w:val="single" w:sz="4" w:space="0" w:color="auto"/>
              <w:right w:val="single" w:sz="4" w:space="0" w:color="auto"/>
            </w:tcBorders>
            <w:shd w:val="clear" w:color="auto" w:fill="auto"/>
            <w:vAlign w:val="center"/>
            <w:hideMark/>
          </w:tcPr>
          <w:p w14:paraId="6EEA4B3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18" w:type="dxa"/>
            <w:tcBorders>
              <w:top w:val="nil"/>
              <w:left w:val="nil"/>
              <w:bottom w:val="single" w:sz="4" w:space="0" w:color="auto"/>
              <w:right w:val="single" w:sz="4" w:space="0" w:color="auto"/>
            </w:tcBorders>
            <w:shd w:val="clear" w:color="auto" w:fill="auto"/>
            <w:vAlign w:val="center"/>
            <w:hideMark/>
          </w:tcPr>
          <w:p w14:paraId="2D542931"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10BCF6E0"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0445843D" w14:textId="77777777" w:rsidTr="00F501C8">
        <w:trPr>
          <w:trHeight w:val="963"/>
        </w:trPr>
        <w:tc>
          <w:tcPr>
            <w:tcW w:w="437" w:type="dxa"/>
            <w:tcBorders>
              <w:top w:val="nil"/>
              <w:left w:val="single" w:sz="4" w:space="0" w:color="auto"/>
              <w:bottom w:val="single" w:sz="4" w:space="0" w:color="auto"/>
              <w:right w:val="single" w:sz="4" w:space="0" w:color="auto"/>
            </w:tcBorders>
            <w:shd w:val="clear" w:color="auto" w:fill="auto"/>
            <w:vAlign w:val="center"/>
            <w:hideMark/>
          </w:tcPr>
          <w:p w14:paraId="07BF0601" w14:textId="77777777" w:rsidR="002F5823" w:rsidRPr="00F701CB" w:rsidRDefault="008652F3" w:rsidP="00301EB6">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55" w:type="dxa"/>
            <w:tcBorders>
              <w:top w:val="nil"/>
              <w:left w:val="nil"/>
              <w:bottom w:val="single" w:sz="4" w:space="0" w:color="auto"/>
              <w:right w:val="single" w:sz="4" w:space="0" w:color="auto"/>
            </w:tcBorders>
            <w:shd w:val="clear" w:color="auto" w:fill="auto"/>
            <w:vAlign w:val="center"/>
            <w:hideMark/>
          </w:tcPr>
          <w:p w14:paraId="4655F6D5" w14:textId="77777777" w:rsidR="002F5823" w:rsidRPr="00F701CB" w:rsidRDefault="002F5823" w:rsidP="008652F3">
            <w:pPr>
              <w:spacing w:after="0" w:line="240" w:lineRule="auto"/>
              <w:ind w:left="0" w:right="0" w:firstLine="0"/>
              <w:jc w:val="center"/>
              <w:rPr>
                <w:rFonts w:eastAsia="Times New Roman"/>
                <w:sz w:val="16"/>
                <w:szCs w:val="16"/>
              </w:rPr>
            </w:pPr>
            <w:r w:rsidRPr="00F701CB">
              <w:rPr>
                <w:rFonts w:eastAsia="Times New Roman"/>
                <w:sz w:val="16"/>
                <w:szCs w:val="16"/>
              </w:rPr>
              <w:t>Fecha de corte</w:t>
            </w:r>
          </w:p>
        </w:tc>
        <w:tc>
          <w:tcPr>
            <w:tcW w:w="842" w:type="dxa"/>
            <w:tcBorders>
              <w:top w:val="nil"/>
              <w:left w:val="nil"/>
              <w:bottom w:val="single" w:sz="4" w:space="0" w:color="auto"/>
              <w:right w:val="single" w:sz="4" w:space="0" w:color="auto"/>
            </w:tcBorders>
            <w:shd w:val="clear" w:color="auto" w:fill="auto"/>
            <w:vAlign w:val="center"/>
            <w:hideMark/>
          </w:tcPr>
          <w:p w14:paraId="6AEB1222" w14:textId="77777777" w:rsidR="002F5823" w:rsidRPr="00F701CB" w:rsidRDefault="008652F3" w:rsidP="00301EB6">
            <w:pPr>
              <w:spacing w:after="0" w:line="240" w:lineRule="auto"/>
              <w:ind w:left="0" w:right="0" w:firstLine="0"/>
              <w:jc w:val="center"/>
              <w:rPr>
                <w:rFonts w:eastAsia="Times New Roman"/>
                <w:sz w:val="16"/>
                <w:szCs w:val="16"/>
              </w:rPr>
            </w:pPr>
            <w:r w:rsidRPr="00F701CB">
              <w:rPr>
                <w:rFonts w:eastAsia="Times New Roman"/>
                <w:sz w:val="16"/>
                <w:szCs w:val="16"/>
              </w:rPr>
              <w:t>1</w:t>
            </w:r>
            <w:r w:rsidR="002F5823" w:rsidRPr="00F701CB">
              <w:rPr>
                <w:rFonts w:eastAsia="Times New Roman"/>
                <w:sz w:val="16"/>
                <w:szCs w:val="16"/>
              </w:rPr>
              <w:t>9</w:t>
            </w:r>
          </w:p>
        </w:tc>
        <w:tc>
          <w:tcPr>
            <w:tcW w:w="879" w:type="dxa"/>
            <w:tcBorders>
              <w:top w:val="nil"/>
              <w:left w:val="nil"/>
              <w:bottom w:val="single" w:sz="4" w:space="0" w:color="auto"/>
              <w:right w:val="single" w:sz="4" w:space="0" w:color="auto"/>
            </w:tcBorders>
            <w:shd w:val="clear" w:color="auto" w:fill="auto"/>
            <w:vAlign w:val="center"/>
            <w:hideMark/>
          </w:tcPr>
          <w:p w14:paraId="57238A80" w14:textId="77777777" w:rsidR="002F5823" w:rsidRPr="00F701CB" w:rsidRDefault="008652F3" w:rsidP="00301EB6">
            <w:pPr>
              <w:spacing w:after="0" w:line="240" w:lineRule="auto"/>
              <w:ind w:left="0" w:right="0" w:firstLine="0"/>
              <w:jc w:val="center"/>
              <w:rPr>
                <w:rFonts w:eastAsia="Times New Roman"/>
                <w:sz w:val="16"/>
                <w:szCs w:val="16"/>
              </w:rPr>
            </w:pPr>
            <w:r w:rsidRPr="00F701CB">
              <w:rPr>
                <w:rFonts w:eastAsia="Times New Roman"/>
                <w:sz w:val="16"/>
                <w:szCs w:val="16"/>
              </w:rPr>
              <w:t>2</w:t>
            </w:r>
            <w:r w:rsidR="002F5823" w:rsidRPr="00F701CB">
              <w:rPr>
                <w:rFonts w:eastAsia="Times New Roman"/>
                <w:sz w:val="16"/>
                <w:szCs w:val="16"/>
              </w:rPr>
              <w:t>8</w:t>
            </w:r>
          </w:p>
        </w:tc>
        <w:tc>
          <w:tcPr>
            <w:tcW w:w="898" w:type="dxa"/>
            <w:tcBorders>
              <w:top w:val="nil"/>
              <w:left w:val="nil"/>
              <w:bottom w:val="single" w:sz="4" w:space="0" w:color="auto"/>
              <w:right w:val="single" w:sz="4" w:space="0" w:color="auto"/>
            </w:tcBorders>
            <w:shd w:val="clear" w:color="auto" w:fill="auto"/>
            <w:vAlign w:val="center"/>
            <w:hideMark/>
          </w:tcPr>
          <w:p w14:paraId="09853CE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92" w:type="dxa"/>
            <w:tcBorders>
              <w:top w:val="nil"/>
              <w:left w:val="nil"/>
              <w:bottom w:val="single" w:sz="4" w:space="0" w:color="auto"/>
              <w:right w:val="single" w:sz="4" w:space="0" w:color="auto"/>
            </w:tcBorders>
            <w:shd w:val="clear" w:color="auto" w:fill="auto"/>
            <w:vAlign w:val="center"/>
            <w:hideMark/>
          </w:tcPr>
          <w:p w14:paraId="577EFD34" w14:textId="77777777" w:rsidR="002F5823" w:rsidRPr="00F701CB" w:rsidRDefault="003907BD" w:rsidP="00301EB6">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618" w:type="dxa"/>
            <w:tcBorders>
              <w:top w:val="nil"/>
              <w:left w:val="nil"/>
              <w:bottom w:val="single" w:sz="4" w:space="0" w:color="auto"/>
              <w:right w:val="single" w:sz="4" w:space="0" w:color="auto"/>
            </w:tcBorders>
            <w:shd w:val="clear" w:color="auto" w:fill="auto"/>
            <w:vAlign w:val="center"/>
            <w:hideMark/>
          </w:tcPr>
          <w:p w14:paraId="3DC49B11"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-Corresponde al último día del período reportado.</w:t>
            </w:r>
            <w:r w:rsidRPr="00F701CB">
              <w:rPr>
                <w:rFonts w:eastAsia="Times New Roman"/>
                <w:sz w:val="16"/>
                <w:szCs w:val="16"/>
              </w:rPr>
              <w:br/>
              <w:t>-Formato AAAA-MM-DD donde AAAA es el año (Ej. 2021), MM es el mes (Ej. 10) y DD es el día (Ej. 31).</w:t>
            </w:r>
            <w:r w:rsidRPr="00F701CB">
              <w:rPr>
                <w:rFonts w:eastAsia="Times New Roman"/>
                <w:sz w:val="16"/>
                <w:szCs w:val="16"/>
              </w:rPr>
              <w:br/>
              <w:t>-Si el día o el mes tiene un solo dígito, se debe llenar el otro dígito con “0”. Ej. Enero 1 del 2025 será 2025-01-31.</w:t>
            </w:r>
          </w:p>
        </w:tc>
        <w:tc>
          <w:tcPr>
            <w:tcW w:w="974" w:type="dxa"/>
            <w:tcBorders>
              <w:top w:val="nil"/>
              <w:left w:val="nil"/>
              <w:bottom w:val="single" w:sz="4" w:space="0" w:color="auto"/>
              <w:right w:val="single" w:sz="4" w:space="0" w:color="auto"/>
            </w:tcBorders>
            <w:shd w:val="clear" w:color="auto" w:fill="auto"/>
            <w:vAlign w:val="center"/>
            <w:hideMark/>
          </w:tcPr>
          <w:p w14:paraId="3A7DB996"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5928C34D" w14:textId="77777777" w:rsidTr="00F501C8">
        <w:trPr>
          <w:trHeight w:val="435"/>
        </w:trPr>
        <w:tc>
          <w:tcPr>
            <w:tcW w:w="437" w:type="dxa"/>
            <w:tcBorders>
              <w:top w:val="nil"/>
              <w:left w:val="single" w:sz="4" w:space="0" w:color="auto"/>
              <w:bottom w:val="single" w:sz="4" w:space="0" w:color="auto"/>
              <w:right w:val="single" w:sz="4" w:space="0" w:color="auto"/>
            </w:tcBorders>
            <w:shd w:val="clear" w:color="auto" w:fill="auto"/>
            <w:vAlign w:val="center"/>
            <w:hideMark/>
          </w:tcPr>
          <w:p w14:paraId="79EEDC57" w14:textId="77777777" w:rsidR="002F5823" w:rsidRPr="00F701CB" w:rsidRDefault="008652F3" w:rsidP="00301EB6">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55" w:type="dxa"/>
            <w:tcBorders>
              <w:top w:val="nil"/>
              <w:left w:val="nil"/>
              <w:bottom w:val="single" w:sz="4" w:space="0" w:color="auto"/>
              <w:right w:val="single" w:sz="4" w:space="0" w:color="auto"/>
            </w:tcBorders>
            <w:shd w:val="clear" w:color="auto" w:fill="auto"/>
            <w:vAlign w:val="center"/>
            <w:hideMark/>
          </w:tcPr>
          <w:p w14:paraId="5B88010C"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Número total de participantes reportados</w:t>
            </w:r>
          </w:p>
        </w:tc>
        <w:tc>
          <w:tcPr>
            <w:tcW w:w="842" w:type="dxa"/>
            <w:tcBorders>
              <w:top w:val="nil"/>
              <w:left w:val="nil"/>
              <w:bottom w:val="single" w:sz="4" w:space="0" w:color="auto"/>
              <w:right w:val="single" w:sz="4" w:space="0" w:color="auto"/>
            </w:tcBorders>
            <w:shd w:val="clear" w:color="auto" w:fill="auto"/>
            <w:vAlign w:val="center"/>
            <w:hideMark/>
          </w:tcPr>
          <w:p w14:paraId="0B9D048D" w14:textId="77777777" w:rsidR="002F5823" w:rsidRPr="00F701CB" w:rsidRDefault="008652F3" w:rsidP="00301EB6">
            <w:pPr>
              <w:spacing w:after="0" w:line="240" w:lineRule="auto"/>
              <w:ind w:left="0" w:right="0" w:firstLine="0"/>
              <w:jc w:val="center"/>
              <w:rPr>
                <w:rFonts w:eastAsia="Times New Roman"/>
                <w:sz w:val="16"/>
                <w:szCs w:val="16"/>
              </w:rPr>
            </w:pPr>
            <w:r w:rsidRPr="00F701CB">
              <w:rPr>
                <w:rFonts w:eastAsia="Times New Roman"/>
                <w:sz w:val="16"/>
                <w:szCs w:val="16"/>
              </w:rPr>
              <w:t>2</w:t>
            </w:r>
            <w:r w:rsidR="002F5823" w:rsidRPr="00F701CB">
              <w:rPr>
                <w:rFonts w:eastAsia="Times New Roman"/>
                <w:sz w:val="16"/>
                <w:szCs w:val="16"/>
              </w:rPr>
              <w:t>9</w:t>
            </w:r>
          </w:p>
        </w:tc>
        <w:tc>
          <w:tcPr>
            <w:tcW w:w="879" w:type="dxa"/>
            <w:tcBorders>
              <w:top w:val="nil"/>
              <w:left w:val="nil"/>
              <w:bottom w:val="single" w:sz="4" w:space="0" w:color="auto"/>
              <w:right w:val="single" w:sz="4" w:space="0" w:color="auto"/>
            </w:tcBorders>
            <w:shd w:val="clear" w:color="auto" w:fill="auto"/>
            <w:vAlign w:val="center"/>
            <w:hideMark/>
          </w:tcPr>
          <w:p w14:paraId="21C44AE0" w14:textId="77777777" w:rsidR="002F5823" w:rsidRPr="00F701CB" w:rsidRDefault="008652F3" w:rsidP="00301EB6">
            <w:pPr>
              <w:spacing w:after="0" w:line="240" w:lineRule="auto"/>
              <w:ind w:left="0" w:right="0" w:firstLine="0"/>
              <w:jc w:val="center"/>
              <w:rPr>
                <w:rFonts w:eastAsia="Times New Roman"/>
                <w:sz w:val="16"/>
                <w:szCs w:val="16"/>
              </w:rPr>
            </w:pPr>
            <w:r w:rsidRPr="00F701CB">
              <w:rPr>
                <w:rFonts w:eastAsia="Times New Roman"/>
                <w:sz w:val="16"/>
                <w:szCs w:val="16"/>
              </w:rPr>
              <w:t>3</w:t>
            </w:r>
            <w:r w:rsidR="002F5823" w:rsidRPr="00F701CB">
              <w:rPr>
                <w:rFonts w:eastAsia="Times New Roman"/>
                <w:sz w:val="16"/>
                <w:szCs w:val="16"/>
              </w:rPr>
              <w:t>8</w:t>
            </w:r>
          </w:p>
        </w:tc>
        <w:tc>
          <w:tcPr>
            <w:tcW w:w="898" w:type="dxa"/>
            <w:tcBorders>
              <w:top w:val="nil"/>
              <w:left w:val="nil"/>
              <w:bottom w:val="single" w:sz="4" w:space="0" w:color="auto"/>
              <w:right w:val="single" w:sz="4" w:space="0" w:color="auto"/>
            </w:tcBorders>
            <w:shd w:val="clear" w:color="auto" w:fill="auto"/>
            <w:vAlign w:val="center"/>
            <w:hideMark/>
          </w:tcPr>
          <w:p w14:paraId="027928F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92" w:type="dxa"/>
            <w:tcBorders>
              <w:top w:val="nil"/>
              <w:left w:val="nil"/>
              <w:bottom w:val="single" w:sz="4" w:space="0" w:color="auto"/>
              <w:right w:val="single" w:sz="4" w:space="0" w:color="auto"/>
            </w:tcBorders>
            <w:shd w:val="clear" w:color="auto" w:fill="auto"/>
            <w:vAlign w:val="center"/>
            <w:hideMark/>
          </w:tcPr>
          <w:p w14:paraId="7D24C73E"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18" w:type="dxa"/>
            <w:tcBorders>
              <w:top w:val="nil"/>
              <w:left w:val="nil"/>
              <w:bottom w:val="single" w:sz="4" w:space="0" w:color="auto"/>
              <w:right w:val="single" w:sz="4" w:space="0" w:color="auto"/>
            </w:tcBorders>
            <w:shd w:val="clear" w:color="auto" w:fill="auto"/>
            <w:vAlign w:val="center"/>
            <w:hideMark/>
          </w:tcPr>
          <w:p w14:paraId="06FC94FC"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974" w:type="dxa"/>
            <w:tcBorders>
              <w:top w:val="nil"/>
              <w:left w:val="nil"/>
              <w:bottom w:val="single" w:sz="4" w:space="0" w:color="auto"/>
              <w:right w:val="single" w:sz="4" w:space="0" w:color="auto"/>
            </w:tcBorders>
            <w:shd w:val="clear" w:color="auto" w:fill="auto"/>
            <w:vAlign w:val="center"/>
            <w:hideMark/>
          </w:tcPr>
          <w:p w14:paraId="22EC2A8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1E3F63B0" w14:textId="77777777" w:rsidTr="00F501C8">
        <w:trPr>
          <w:trHeight w:val="191"/>
        </w:trPr>
        <w:tc>
          <w:tcPr>
            <w:tcW w:w="437" w:type="dxa"/>
            <w:tcBorders>
              <w:top w:val="nil"/>
              <w:left w:val="single" w:sz="4" w:space="0" w:color="auto"/>
              <w:bottom w:val="single" w:sz="4" w:space="0" w:color="auto"/>
              <w:right w:val="single" w:sz="4" w:space="0" w:color="auto"/>
            </w:tcBorders>
            <w:shd w:val="clear" w:color="auto" w:fill="auto"/>
            <w:vAlign w:val="center"/>
            <w:hideMark/>
          </w:tcPr>
          <w:p w14:paraId="0BD952A4" w14:textId="77777777" w:rsidR="002F5823" w:rsidRPr="00F701CB" w:rsidRDefault="008652F3" w:rsidP="00301EB6">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55" w:type="dxa"/>
            <w:tcBorders>
              <w:top w:val="nil"/>
              <w:left w:val="nil"/>
              <w:bottom w:val="single" w:sz="4" w:space="0" w:color="auto"/>
              <w:right w:val="single" w:sz="4" w:space="0" w:color="auto"/>
            </w:tcBorders>
            <w:shd w:val="clear" w:color="auto" w:fill="auto"/>
            <w:vAlign w:val="center"/>
            <w:hideMark/>
          </w:tcPr>
          <w:p w14:paraId="2B44261C"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42" w:type="dxa"/>
            <w:tcBorders>
              <w:top w:val="nil"/>
              <w:left w:val="nil"/>
              <w:bottom w:val="single" w:sz="4" w:space="0" w:color="auto"/>
              <w:right w:val="single" w:sz="4" w:space="0" w:color="auto"/>
            </w:tcBorders>
            <w:shd w:val="clear" w:color="auto" w:fill="auto"/>
            <w:vAlign w:val="center"/>
            <w:hideMark/>
          </w:tcPr>
          <w:p w14:paraId="7076D36A" w14:textId="77777777" w:rsidR="002F5823" w:rsidRPr="00F701CB" w:rsidRDefault="008652F3" w:rsidP="00301EB6">
            <w:pPr>
              <w:spacing w:after="0" w:line="240" w:lineRule="auto"/>
              <w:ind w:left="0" w:right="0" w:firstLine="0"/>
              <w:jc w:val="center"/>
              <w:rPr>
                <w:rFonts w:eastAsia="Times New Roman"/>
                <w:sz w:val="16"/>
                <w:szCs w:val="16"/>
              </w:rPr>
            </w:pPr>
            <w:r w:rsidRPr="00F701CB">
              <w:rPr>
                <w:rFonts w:eastAsia="Times New Roman"/>
                <w:sz w:val="16"/>
                <w:szCs w:val="16"/>
              </w:rPr>
              <w:t>3</w:t>
            </w:r>
            <w:r w:rsidR="002F5823" w:rsidRPr="00F701CB">
              <w:rPr>
                <w:rFonts w:eastAsia="Times New Roman"/>
                <w:sz w:val="16"/>
                <w:szCs w:val="16"/>
              </w:rPr>
              <w:t>9</w:t>
            </w:r>
          </w:p>
        </w:tc>
        <w:tc>
          <w:tcPr>
            <w:tcW w:w="879" w:type="dxa"/>
            <w:tcBorders>
              <w:top w:val="nil"/>
              <w:left w:val="nil"/>
              <w:bottom w:val="single" w:sz="4" w:space="0" w:color="auto"/>
              <w:right w:val="single" w:sz="4" w:space="0" w:color="auto"/>
            </w:tcBorders>
            <w:shd w:val="clear" w:color="auto" w:fill="auto"/>
            <w:vAlign w:val="center"/>
            <w:hideMark/>
          </w:tcPr>
          <w:p w14:paraId="19998225" w14:textId="473F57BE" w:rsidR="002F5823" w:rsidRPr="00F701CB" w:rsidRDefault="006B09C3"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318</w:t>
            </w:r>
          </w:p>
        </w:tc>
        <w:tc>
          <w:tcPr>
            <w:tcW w:w="898" w:type="dxa"/>
            <w:tcBorders>
              <w:top w:val="nil"/>
              <w:left w:val="nil"/>
              <w:bottom w:val="single" w:sz="4" w:space="0" w:color="auto"/>
              <w:right w:val="single" w:sz="4" w:space="0" w:color="auto"/>
            </w:tcBorders>
            <w:shd w:val="clear" w:color="auto" w:fill="auto"/>
            <w:vAlign w:val="center"/>
            <w:hideMark/>
          </w:tcPr>
          <w:p w14:paraId="31228A01" w14:textId="35DAA569" w:rsidR="002F5823" w:rsidRPr="00F701CB" w:rsidRDefault="002F5823" w:rsidP="006B09C3">
            <w:pPr>
              <w:spacing w:after="0" w:line="240" w:lineRule="auto"/>
              <w:ind w:left="0" w:right="0" w:firstLine="0"/>
              <w:jc w:val="center"/>
              <w:rPr>
                <w:rFonts w:eastAsia="Times New Roman"/>
                <w:sz w:val="16"/>
                <w:szCs w:val="16"/>
              </w:rPr>
            </w:pPr>
            <w:r w:rsidRPr="00F701CB">
              <w:rPr>
                <w:rFonts w:eastAsia="Times New Roman"/>
                <w:sz w:val="16"/>
                <w:szCs w:val="16"/>
              </w:rPr>
              <w:t>2</w:t>
            </w:r>
            <w:r w:rsidR="006B09C3" w:rsidRPr="00F701CB">
              <w:rPr>
                <w:rFonts w:eastAsia="Times New Roman"/>
                <w:sz w:val="16"/>
                <w:szCs w:val="16"/>
              </w:rPr>
              <w:t>80</w:t>
            </w:r>
          </w:p>
        </w:tc>
        <w:tc>
          <w:tcPr>
            <w:tcW w:w="1092" w:type="dxa"/>
            <w:tcBorders>
              <w:top w:val="nil"/>
              <w:left w:val="nil"/>
              <w:bottom w:val="single" w:sz="4" w:space="0" w:color="auto"/>
              <w:right w:val="single" w:sz="4" w:space="0" w:color="auto"/>
            </w:tcBorders>
            <w:shd w:val="clear" w:color="auto" w:fill="auto"/>
            <w:vAlign w:val="center"/>
            <w:hideMark/>
          </w:tcPr>
          <w:p w14:paraId="1515038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18" w:type="dxa"/>
            <w:tcBorders>
              <w:top w:val="nil"/>
              <w:left w:val="nil"/>
              <w:bottom w:val="single" w:sz="4" w:space="0" w:color="auto"/>
              <w:right w:val="single" w:sz="4" w:space="0" w:color="auto"/>
            </w:tcBorders>
            <w:shd w:val="clear" w:color="auto" w:fill="auto"/>
            <w:vAlign w:val="center"/>
            <w:hideMark/>
          </w:tcPr>
          <w:p w14:paraId="62364B74" w14:textId="00019C50" w:rsidR="002F5823" w:rsidRPr="00F701CB" w:rsidRDefault="002F5823" w:rsidP="006B09C3">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31</w:t>
            </w:r>
            <w:r w:rsidR="006B09C3" w:rsidRPr="00F701CB">
              <w:rPr>
                <w:rFonts w:eastAsia="Times New Roman"/>
                <w:b/>
                <w:sz w:val="16"/>
                <w:szCs w:val="16"/>
              </w:rPr>
              <w:t>8</w:t>
            </w:r>
            <w:r w:rsidRPr="00F701CB">
              <w:rPr>
                <w:rFonts w:eastAsia="Times New Roman"/>
                <w:sz w:val="16"/>
                <w:szCs w:val="16"/>
              </w:rPr>
              <w:t xml:space="preserve"> posiciones.</w:t>
            </w:r>
          </w:p>
        </w:tc>
        <w:tc>
          <w:tcPr>
            <w:tcW w:w="974" w:type="dxa"/>
            <w:tcBorders>
              <w:top w:val="nil"/>
              <w:left w:val="nil"/>
              <w:bottom w:val="single" w:sz="4" w:space="0" w:color="auto"/>
              <w:right w:val="single" w:sz="4" w:space="0" w:color="auto"/>
            </w:tcBorders>
            <w:shd w:val="clear" w:color="auto" w:fill="auto"/>
            <w:vAlign w:val="center"/>
            <w:hideMark/>
          </w:tcPr>
          <w:p w14:paraId="57F99E6B"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00E0113C" w14:textId="77777777" w:rsidR="00666C18" w:rsidRPr="00F701CB" w:rsidRDefault="00666C18" w:rsidP="006832C4">
      <w:pPr>
        <w:spacing w:after="0"/>
      </w:pPr>
      <w:bookmarkStart w:id="81" w:name="_Toc501037738"/>
    </w:p>
    <w:p w14:paraId="2F01EA6A" w14:textId="77777777" w:rsidR="002F5823" w:rsidRPr="00F701CB" w:rsidRDefault="002F5823" w:rsidP="00F76D37">
      <w:pPr>
        <w:pStyle w:val="Ttulo1"/>
        <w:numPr>
          <w:ilvl w:val="2"/>
          <w:numId w:val="8"/>
        </w:numPr>
        <w:spacing w:after="160"/>
        <w:ind w:left="709" w:right="0" w:hanging="567"/>
        <w:jc w:val="left"/>
      </w:pPr>
      <w:bookmarkStart w:id="82" w:name="_Toc521076743"/>
      <w:r w:rsidRPr="00F701CB">
        <w:t>Cuerpo del formato</w:t>
      </w:r>
      <w:bookmarkEnd w:id="81"/>
      <w:bookmarkEnd w:id="82"/>
    </w:p>
    <w:p w14:paraId="778AA026" w14:textId="77777777" w:rsidR="002F5823" w:rsidRPr="00F701CB" w:rsidRDefault="002F5823" w:rsidP="008A1546">
      <w:pPr>
        <w:spacing w:after="0"/>
        <w:ind w:left="0" w:firstLine="0"/>
      </w:pPr>
      <w:r w:rsidRPr="00F701CB">
        <w:t>Este tipo de registros contienen la información referente a los participantes de los negocios fiduciarios que son reportados en el Archivo 1. El archivo contiene tantos registros de este tipo, como participantes tengan todos los negocios fiduciarios reportados en el Archivo 1.</w:t>
      </w:r>
    </w:p>
    <w:p w14:paraId="1C2ECDA0" w14:textId="77777777" w:rsidR="008A1546" w:rsidRPr="00F701CB" w:rsidRDefault="008A1546" w:rsidP="008A1546">
      <w:pPr>
        <w:spacing w:after="0"/>
        <w:ind w:left="0" w:firstLine="0"/>
      </w:pPr>
    </w:p>
    <w:p w14:paraId="4A934013" w14:textId="77777777" w:rsidR="002F5823" w:rsidRPr="00F701CB" w:rsidRDefault="002F5823" w:rsidP="008A1546">
      <w:pPr>
        <w:spacing w:after="0"/>
        <w:ind w:left="0" w:firstLine="0"/>
      </w:pPr>
      <w:r w:rsidRPr="00F701CB">
        <w:lastRenderedPageBreak/>
        <w:t>Cada registro corresponde a un participante del producto ofrecido que es reportado en el Archivo 1.</w:t>
      </w:r>
    </w:p>
    <w:p w14:paraId="0C7F034B" w14:textId="77777777" w:rsidR="00F0010D" w:rsidRPr="00F701CB" w:rsidRDefault="00F0010D" w:rsidP="008A1546">
      <w:pPr>
        <w:spacing w:after="0"/>
        <w:ind w:left="0" w:firstLine="0"/>
      </w:pPr>
    </w:p>
    <w:p w14:paraId="4B48309D" w14:textId="5411AE5E" w:rsidR="002F5823" w:rsidRPr="00F701CB" w:rsidRDefault="002F5823" w:rsidP="008A1546">
      <w:pPr>
        <w:spacing w:after="0"/>
      </w:pPr>
      <w:r w:rsidRPr="00F701CB">
        <w:t>Para cada uno de los registros debe r</w:t>
      </w:r>
      <w:r w:rsidR="00F0010D" w:rsidRPr="00F701CB">
        <w:t>eportarse</w:t>
      </w:r>
      <w:r w:rsidRPr="00F701CB">
        <w:t xml:space="preserve"> la información de los siguientes campos:</w:t>
      </w:r>
    </w:p>
    <w:p w14:paraId="2B7DD18D" w14:textId="77777777" w:rsidR="00614266" w:rsidRPr="00F701CB" w:rsidRDefault="00614266" w:rsidP="008A1546"/>
    <w:bookmarkEnd w:id="75"/>
    <w:p w14:paraId="751485D2" w14:textId="77777777" w:rsidR="00EA4844" w:rsidRPr="00F701CB" w:rsidRDefault="003907BD" w:rsidP="006832C4">
      <w:pPr>
        <w:numPr>
          <w:ilvl w:val="0"/>
          <w:numId w:val="2"/>
        </w:numPr>
        <w:spacing w:after="7"/>
        <w:ind w:right="0" w:hanging="283"/>
      </w:pPr>
      <w:r w:rsidRPr="00F701CB">
        <w:rPr>
          <w:b/>
        </w:rPr>
        <w:t xml:space="preserve">Columna 1 - </w:t>
      </w:r>
      <w:r w:rsidR="002F5823" w:rsidRPr="00F701CB">
        <w:rPr>
          <w:b/>
        </w:rPr>
        <w:t>Número consecutivo de registro:</w:t>
      </w:r>
      <w:r w:rsidR="002F5823" w:rsidRPr="00F701CB">
        <w:t xml:space="preserve"> es el número único de cada uno de los registros reportados en el archivo. Es un número interno de cada entidad.</w:t>
      </w:r>
    </w:p>
    <w:p w14:paraId="14DCD1E3" w14:textId="2F5EC080" w:rsidR="002F5823" w:rsidRPr="00F701CB" w:rsidRDefault="002F5823" w:rsidP="00EA4844">
      <w:pPr>
        <w:spacing w:after="7"/>
        <w:ind w:left="0" w:right="0" w:firstLine="0"/>
      </w:pPr>
      <w:r w:rsidRPr="00F701CB">
        <w:t xml:space="preserve"> </w:t>
      </w:r>
    </w:p>
    <w:p w14:paraId="766CA5C3" w14:textId="166FDC7E" w:rsidR="002F5823" w:rsidRPr="00F701CB" w:rsidRDefault="003907BD" w:rsidP="002F5823">
      <w:pPr>
        <w:numPr>
          <w:ilvl w:val="0"/>
          <w:numId w:val="2"/>
        </w:numPr>
        <w:spacing w:after="7"/>
        <w:ind w:right="0" w:hanging="283"/>
      </w:pPr>
      <w:r w:rsidRPr="00F701CB">
        <w:rPr>
          <w:b/>
        </w:rPr>
        <w:t xml:space="preserve">Columna 2 - </w:t>
      </w:r>
      <w:r w:rsidR="002F5823" w:rsidRPr="00F701CB">
        <w:rPr>
          <w:b/>
        </w:rPr>
        <w:t xml:space="preserve">Código </w:t>
      </w:r>
      <w:r w:rsidR="00EA4844" w:rsidRPr="00F701CB">
        <w:rPr>
          <w:b/>
        </w:rPr>
        <w:t xml:space="preserve">único </w:t>
      </w:r>
      <w:r w:rsidR="002F5823" w:rsidRPr="00F701CB">
        <w:rPr>
          <w:b/>
        </w:rPr>
        <w:t>SFC del negocio:</w:t>
      </w:r>
      <w:r w:rsidR="002F5823" w:rsidRPr="00F701CB">
        <w:t xml:space="preserve"> es el código único que otorga la SFC al momento de la inscripción del negocio fiduciario ante dicha entidad. </w:t>
      </w:r>
      <w:r w:rsidR="0046323B" w:rsidRPr="00F701CB">
        <w:rPr>
          <w:u w:val="single"/>
        </w:rPr>
        <w:t xml:space="preserve">Este campo es la llave </w:t>
      </w:r>
      <w:r w:rsidR="00EA4844" w:rsidRPr="00F701CB">
        <w:rPr>
          <w:u w:val="single"/>
        </w:rPr>
        <w:t xml:space="preserve">1 </w:t>
      </w:r>
      <w:r w:rsidR="0046323B" w:rsidRPr="00F701CB">
        <w:rPr>
          <w:u w:val="single"/>
        </w:rPr>
        <w:t xml:space="preserve">entre los Archivo 1 y Archivo 2 y debe coincidir con el </w:t>
      </w:r>
      <w:r w:rsidR="0046323B" w:rsidRPr="00F701CB">
        <w:rPr>
          <w:i/>
          <w:u w:val="single"/>
        </w:rPr>
        <w:t xml:space="preserve">Código </w:t>
      </w:r>
      <w:r w:rsidR="00EA4844" w:rsidRPr="00F701CB">
        <w:rPr>
          <w:i/>
          <w:u w:val="single"/>
        </w:rPr>
        <w:t xml:space="preserve">único </w:t>
      </w:r>
      <w:r w:rsidR="0046323B" w:rsidRPr="00F701CB">
        <w:rPr>
          <w:i/>
          <w:u w:val="single"/>
        </w:rPr>
        <w:t>SFC del negocio</w:t>
      </w:r>
      <w:r w:rsidR="0046323B" w:rsidRPr="00F701CB">
        <w:rPr>
          <w:u w:val="single"/>
        </w:rPr>
        <w:t xml:space="preserve"> reportado en el Archivo 1</w:t>
      </w:r>
      <w:r w:rsidR="0046323B" w:rsidRPr="00F701CB">
        <w:t>.</w:t>
      </w:r>
    </w:p>
    <w:p w14:paraId="59F4EAF1" w14:textId="77777777" w:rsidR="003322B6" w:rsidRPr="00F701CB" w:rsidRDefault="003322B6" w:rsidP="003322B6">
      <w:pPr>
        <w:spacing w:after="7"/>
        <w:ind w:left="0" w:right="0" w:firstLine="0"/>
      </w:pPr>
    </w:p>
    <w:p w14:paraId="39FC91F7" w14:textId="20198F71" w:rsidR="00A30A50" w:rsidRPr="00F701CB" w:rsidRDefault="003322B6" w:rsidP="000F7EA3">
      <w:pPr>
        <w:numPr>
          <w:ilvl w:val="0"/>
          <w:numId w:val="2"/>
        </w:numPr>
        <w:spacing w:after="7"/>
        <w:ind w:right="0" w:hanging="283"/>
      </w:pPr>
      <w:r w:rsidRPr="00F701CB">
        <w:rPr>
          <w:b/>
        </w:rPr>
        <w:t>Columna 3 - Modalidad del negocio:</w:t>
      </w:r>
      <w:r w:rsidRPr="00F701CB">
        <w:t xml:space="preserve"> es el código que identifica cómo fue conformado contractualmente el negocio fiduciario. </w:t>
      </w:r>
      <w:r w:rsidR="00A30A50" w:rsidRPr="00F701CB">
        <w:t xml:space="preserve">Este código debe asignarse de acuerdo al </w:t>
      </w:r>
      <w:r w:rsidR="000F7EA3" w:rsidRPr="00F701CB">
        <w:t>Cuadro 7</w:t>
      </w:r>
      <w:r w:rsidR="00A30A50" w:rsidRPr="00F701CB">
        <w:t xml:space="preserve"> del archivo “Cuadros Complementarios del Anexo 6”, el cual se encuentra a disposición de las entidades reportantes en la sección </w:t>
      </w:r>
      <w:r w:rsidR="00A30A50" w:rsidRPr="00F701CB">
        <w:rPr>
          <w:b/>
        </w:rPr>
        <w:t>Reportantes &gt; Superintendencia Financiera de Colombia &gt; Anexos técnicos – Utilidades</w:t>
      </w:r>
      <w:r w:rsidR="00A30A50" w:rsidRPr="00F701CB">
        <w:t>, de la página web de la UIAF (www.uiaf.gov.co).</w:t>
      </w:r>
    </w:p>
    <w:p w14:paraId="55A91A2C" w14:textId="77777777" w:rsidR="00A30A50" w:rsidRPr="00F701CB" w:rsidRDefault="00A30A50" w:rsidP="00A30A50">
      <w:pPr>
        <w:spacing w:after="0"/>
        <w:ind w:left="283" w:right="0" w:firstLine="0"/>
        <w:rPr>
          <w:u w:val="single"/>
        </w:rPr>
      </w:pPr>
    </w:p>
    <w:p w14:paraId="0E515081" w14:textId="29787597" w:rsidR="003322B6" w:rsidRPr="00F701CB" w:rsidRDefault="003322B6" w:rsidP="00A30A50">
      <w:pPr>
        <w:spacing w:after="0"/>
        <w:ind w:left="283" w:right="0" w:firstLine="0"/>
      </w:pPr>
      <w:r w:rsidRPr="00F701CB">
        <w:rPr>
          <w:u w:val="single"/>
        </w:rPr>
        <w:t xml:space="preserve">Este campo es la llave 2 entre los Archivo 1 y Archivo 2 y debe coincidir con el campo </w:t>
      </w:r>
      <w:r w:rsidRPr="00F701CB">
        <w:rPr>
          <w:i/>
          <w:u w:val="single"/>
        </w:rPr>
        <w:t xml:space="preserve">Modalidad del negocio </w:t>
      </w:r>
      <w:r w:rsidRPr="00F701CB">
        <w:rPr>
          <w:u w:val="single"/>
        </w:rPr>
        <w:t xml:space="preserve">reportado en el Archivo </w:t>
      </w:r>
      <w:r w:rsidR="00827BF3" w:rsidRPr="00F701CB">
        <w:rPr>
          <w:u w:val="single"/>
        </w:rPr>
        <w:t>1</w:t>
      </w:r>
      <w:r w:rsidRPr="00F701CB">
        <w:t>.</w:t>
      </w:r>
    </w:p>
    <w:p w14:paraId="608A0D9F" w14:textId="77777777" w:rsidR="003322B6" w:rsidRPr="00F701CB" w:rsidRDefault="003322B6" w:rsidP="003322B6">
      <w:pPr>
        <w:spacing w:after="0"/>
        <w:ind w:left="283" w:right="0" w:firstLine="0"/>
      </w:pPr>
    </w:p>
    <w:p w14:paraId="2B3985C6" w14:textId="2B3139F6" w:rsidR="003322B6" w:rsidRPr="00F701CB" w:rsidRDefault="003322B6" w:rsidP="000F7EA3">
      <w:pPr>
        <w:numPr>
          <w:ilvl w:val="0"/>
          <w:numId w:val="2"/>
        </w:numPr>
        <w:spacing w:after="0"/>
        <w:ind w:right="0" w:hanging="283"/>
      </w:pPr>
      <w:r w:rsidRPr="00F701CB">
        <w:rPr>
          <w:b/>
        </w:rPr>
        <w:t>Columna 4 - Tipo de producto:</w:t>
      </w:r>
      <w:r w:rsidRPr="00F701CB">
        <w:t xml:space="preserve"> es el código que identifica el tipo y subtipo de negocio fiduciario de acuerdo a la clasificación de la SFC para la inscripción de negocios fiduciarios. </w:t>
      </w:r>
      <w:r w:rsidR="00A30A50" w:rsidRPr="00F701CB">
        <w:t xml:space="preserve">Este código debe asignarse de acuerdo al </w:t>
      </w:r>
      <w:r w:rsidR="000F7EA3" w:rsidRPr="00F701CB">
        <w:t xml:space="preserve">Cuadro 8 </w:t>
      </w:r>
      <w:r w:rsidR="00A30A50" w:rsidRPr="00F701CB">
        <w:t xml:space="preserve">del archivo “Cuadros Complementarios del Anexo 6”, el cual se encuentra a disposición de las entidades reportantes en la sección </w:t>
      </w:r>
      <w:r w:rsidR="00A30A50" w:rsidRPr="00F701CB">
        <w:rPr>
          <w:b/>
        </w:rPr>
        <w:t>Reportantes &gt; Superintendencia Financiera de Colombia &gt; Anexos técnicos – Utilidades</w:t>
      </w:r>
      <w:r w:rsidR="00A30A50" w:rsidRPr="00F701CB">
        <w:t>, de la página web de la UIAF (</w:t>
      </w:r>
      <w:r w:rsidR="000F7EA3" w:rsidRPr="00F701CB">
        <w:t>www.uiaf.gov.co</w:t>
      </w:r>
      <w:r w:rsidR="00A30A50" w:rsidRPr="00F701CB">
        <w:t>).</w:t>
      </w:r>
    </w:p>
    <w:p w14:paraId="3C287DA7" w14:textId="77777777" w:rsidR="000F7EA3" w:rsidRPr="00F701CB" w:rsidRDefault="000F7EA3" w:rsidP="000F7EA3">
      <w:pPr>
        <w:spacing w:after="0"/>
        <w:ind w:left="0" w:right="0" w:firstLine="0"/>
      </w:pPr>
    </w:p>
    <w:p w14:paraId="58CDBDD1" w14:textId="77777777" w:rsidR="003322B6" w:rsidRPr="00F701CB" w:rsidRDefault="003322B6" w:rsidP="003322B6">
      <w:pPr>
        <w:spacing w:after="0"/>
        <w:ind w:left="283" w:firstLine="0"/>
      </w:pPr>
      <w:r w:rsidRPr="00F701CB">
        <w:t>Los fondos de inversión colectiva y los fondos de pensiones voluntarias de jubilación e invalidez (pertenecientes a los Recursos del Sistema General de Seguridad y otros) deben reportarse en el Reporte de Fondos.</w:t>
      </w:r>
    </w:p>
    <w:p w14:paraId="67F7E04D" w14:textId="77777777" w:rsidR="003322B6" w:rsidRPr="00F701CB" w:rsidRDefault="003322B6" w:rsidP="003322B6">
      <w:pPr>
        <w:spacing w:after="9"/>
        <w:ind w:left="283" w:right="0" w:firstLine="0"/>
      </w:pPr>
    </w:p>
    <w:p w14:paraId="2B64E0F6" w14:textId="22AD16A2" w:rsidR="003322B6" w:rsidRPr="00F701CB" w:rsidRDefault="003322B6" w:rsidP="003322B6">
      <w:pPr>
        <w:spacing w:after="0"/>
        <w:ind w:left="283" w:firstLine="0"/>
      </w:pPr>
      <w:r w:rsidRPr="00F701CB">
        <w:rPr>
          <w:u w:val="single"/>
        </w:rPr>
        <w:t xml:space="preserve">Este campo es la llave 3 entre los Archivo 1 y Archivo 2 y debe coincidir con el campo </w:t>
      </w:r>
      <w:r w:rsidRPr="00F701CB">
        <w:rPr>
          <w:i/>
          <w:u w:val="single"/>
        </w:rPr>
        <w:t>Tipo de producto</w:t>
      </w:r>
      <w:r w:rsidRPr="00F701CB">
        <w:rPr>
          <w:u w:val="single"/>
        </w:rPr>
        <w:t xml:space="preserve"> reportado en el Archivo </w:t>
      </w:r>
      <w:r w:rsidR="00827BF3" w:rsidRPr="00F701CB">
        <w:rPr>
          <w:u w:val="single"/>
        </w:rPr>
        <w:t>1</w:t>
      </w:r>
      <w:r w:rsidRPr="00F701CB">
        <w:t>.</w:t>
      </w:r>
    </w:p>
    <w:p w14:paraId="412021CD" w14:textId="77777777" w:rsidR="002F5823" w:rsidRPr="00F701CB" w:rsidRDefault="002F5823" w:rsidP="002F5823">
      <w:pPr>
        <w:spacing w:after="7"/>
        <w:ind w:left="0" w:right="0" w:firstLine="0"/>
      </w:pPr>
    </w:p>
    <w:p w14:paraId="4D6D9B94" w14:textId="5C8C7EF2" w:rsidR="008B67BF" w:rsidRPr="00F701CB" w:rsidRDefault="003907BD" w:rsidP="009C7FA5">
      <w:pPr>
        <w:numPr>
          <w:ilvl w:val="0"/>
          <w:numId w:val="2"/>
        </w:numPr>
        <w:spacing w:after="0"/>
        <w:ind w:right="0" w:hanging="283"/>
      </w:pPr>
      <w:r w:rsidRPr="00F701CB">
        <w:rPr>
          <w:b/>
        </w:rPr>
        <w:t xml:space="preserve">Columna </w:t>
      </w:r>
      <w:r w:rsidR="00DE58A8" w:rsidRPr="00F701CB">
        <w:rPr>
          <w:b/>
        </w:rPr>
        <w:t>5</w:t>
      </w:r>
      <w:r w:rsidRPr="00F701CB">
        <w:rPr>
          <w:b/>
        </w:rPr>
        <w:t xml:space="preserve"> - </w:t>
      </w:r>
      <w:r w:rsidR="002F5823" w:rsidRPr="00F701CB">
        <w:rPr>
          <w:b/>
        </w:rPr>
        <w:t>Rol del participante:</w:t>
      </w:r>
      <w:r w:rsidR="002F5823" w:rsidRPr="00F701CB">
        <w:t xml:space="preserve"> es el código que describe qué función realiza el participante que está siendo reportado mientras se desarrolla el negocio fiduciario que fue reportado en el Archivo 1. Este código debe asignarse de acuerdo a</w:t>
      </w:r>
      <w:r w:rsidR="008B67BF" w:rsidRPr="00F701CB">
        <w:t xml:space="preserve">l </w:t>
      </w:r>
      <w:bookmarkStart w:id="83" w:name="_Ref505158401"/>
      <w:r w:rsidR="009C7FA5" w:rsidRPr="00F701CB">
        <w:t xml:space="preserve">Cuadro 10 </w:t>
      </w:r>
      <w:r w:rsidR="008B67BF" w:rsidRPr="00F701CB">
        <w:t xml:space="preserve">del archivo “Cuadros Complementarios del Anexo 6”, el cual se encuentra a disposición de las entidades reportantes en la sección </w:t>
      </w:r>
      <w:r w:rsidR="008B67BF" w:rsidRPr="00F701CB">
        <w:rPr>
          <w:b/>
        </w:rPr>
        <w:t>Reportantes &gt; Superintendencia Financiera de Colombia &gt; Anexos técnicos – Utilidades</w:t>
      </w:r>
      <w:r w:rsidR="008B67BF" w:rsidRPr="00F701CB">
        <w:t>, de la página web de la UIAF (www.uiaf.gov.co).</w:t>
      </w:r>
    </w:p>
    <w:bookmarkEnd w:id="83"/>
    <w:p w14:paraId="2402D6B4" w14:textId="6576F66D" w:rsidR="00F12B22" w:rsidRPr="00F701CB" w:rsidRDefault="002F5823" w:rsidP="00F12B22">
      <w:pPr>
        <w:spacing w:after="0"/>
        <w:ind w:left="283" w:right="0" w:firstLine="0"/>
      </w:pPr>
      <w:r w:rsidRPr="00F701CB">
        <w:lastRenderedPageBreak/>
        <w:t>Deben re</w:t>
      </w:r>
      <w:r w:rsidR="008A3066" w:rsidRPr="00F701CB">
        <w:t xml:space="preserve">portarse </w:t>
      </w:r>
      <w:r w:rsidRPr="00F701CB">
        <w:rPr>
          <w:u w:val="single"/>
        </w:rPr>
        <w:t>todos</w:t>
      </w:r>
      <w:r w:rsidRPr="00F701CB">
        <w:t xml:space="preserve"> los actores del negocio fiduciario: fideicomitente</w:t>
      </w:r>
      <w:r w:rsidR="009A1A91" w:rsidRPr="00F701CB">
        <w:t xml:space="preserve"> </w:t>
      </w:r>
      <w:r w:rsidRPr="00F701CB">
        <w:t>(es), beneficiario</w:t>
      </w:r>
      <w:r w:rsidR="00003B19" w:rsidRPr="00F701CB">
        <w:t xml:space="preserve"> </w:t>
      </w:r>
      <w:r w:rsidRPr="00F701CB">
        <w:t>(os)</w:t>
      </w:r>
      <w:r w:rsidR="000914FB" w:rsidRPr="00F701CB">
        <w:t>, ordenador (es) del gasto, interventor (es) y supervisor (es).</w:t>
      </w:r>
      <w:r w:rsidR="00B034DE" w:rsidRPr="00F701CB">
        <w:t xml:space="preserve"> Si la fiduciaria no conoce la información del supervisor, no debe reportarlo.</w:t>
      </w:r>
      <w:r w:rsidR="00F12B22" w:rsidRPr="00F701CB">
        <w:t xml:space="preserve"> Puede reportarlos en cualquier orden.</w:t>
      </w:r>
    </w:p>
    <w:p w14:paraId="64B1D980" w14:textId="5B45E8DA" w:rsidR="002F5823" w:rsidRPr="00F701CB" w:rsidRDefault="002F5823" w:rsidP="002F5823">
      <w:pPr>
        <w:spacing w:after="7"/>
        <w:ind w:left="283" w:right="0" w:firstLine="0"/>
      </w:pPr>
    </w:p>
    <w:p w14:paraId="7D74255D" w14:textId="77777777" w:rsidR="002F5823" w:rsidRPr="00F701CB" w:rsidRDefault="002F5823" w:rsidP="002F5823">
      <w:pPr>
        <w:spacing w:after="7"/>
        <w:ind w:left="283" w:right="0" w:firstLine="0"/>
      </w:pPr>
      <w:r w:rsidRPr="00F701CB">
        <w:t xml:space="preserve">Los ordenadores del gasto </w:t>
      </w:r>
      <w:r w:rsidR="00742080" w:rsidRPr="00F701CB">
        <w:t>se definen como</w:t>
      </w:r>
      <w:r w:rsidRPr="00F701CB">
        <w:t xml:space="preserve"> aquellos individuos</w:t>
      </w:r>
      <w:r w:rsidR="00742080" w:rsidRPr="00F701CB">
        <w:t xml:space="preserve"> diferentes a los fideicomitentes que son designados para </w:t>
      </w:r>
      <w:r w:rsidRPr="00F701CB">
        <w:t>disponer de los r</w:t>
      </w:r>
      <w:r w:rsidR="000914FB" w:rsidRPr="00F701CB">
        <w:t xml:space="preserve">ecursos del negocio fiduciario. </w:t>
      </w:r>
      <w:r w:rsidRPr="00F701CB">
        <w:t>Por ejemplo, un apoderado o un firmante con la facultad de disponer de los recursos fiduciarios.</w:t>
      </w:r>
    </w:p>
    <w:p w14:paraId="2B51B188" w14:textId="77777777" w:rsidR="00B034DE" w:rsidRPr="00F701CB" w:rsidRDefault="00B034DE" w:rsidP="002F5823">
      <w:pPr>
        <w:spacing w:after="7"/>
        <w:ind w:left="283" w:right="0" w:firstLine="0"/>
      </w:pPr>
    </w:p>
    <w:p w14:paraId="6AB464C0" w14:textId="4D2806B2" w:rsidR="00D02BBE" w:rsidRPr="00F701CB" w:rsidRDefault="00D02BBE" w:rsidP="002F5823">
      <w:pPr>
        <w:spacing w:after="7"/>
        <w:ind w:left="283" w:right="0" w:firstLine="0"/>
      </w:pPr>
      <w:r w:rsidRPr="00F701CB">
        <w:t>A continuación se presentan algunos ejemplos:</w:t>
      </w:r>
    </w:p>
    <w:p w14:paraId="096114FE" w14:textId="77777777" w:rsidR="002F5823" w:rsidRPr="00F701CB" w:rsidRDefault="002F5823" w:rsidP="002F5823">
      <w:pPr>
        <w:spacing w:after="7"/>
        <w:ind w:left="283" w:right="0" w:firstLine="0"/>
      </w:pPr>
    </w:p>
    <w:p w14:paraId="6C6F190E" w14:textId="7BCD5123" w:rsidR="002F5823" w:rsidRPr="00F701CB" w:rsidRDefault="00D02BBE" w:rsidP="002F5823">
      <w:pPr>
        <w:pStyle w:val="Prrafodelista"/>
        <w:numPr>
          <w:ilvl w:val="0"/>
          <w:numId w:val="18"/>
        </w:numPr>
        <w:spacing w:after="160" w:line="259" w:lineRule="auto"/>
        <w:ind w:right="0"/>
      </w:pPr>
      <w:r w:rsidRPr="00F701CB">
        <w:t>Deben ser reportados t</w:t>
      </w:r>
      <w:r w:rsidR="002F5823" w:rsidRPr="00F701CB">
        <w:t>odos los clientes de</w:t>
      </w:r>
      <w:r w:rsidRPr="00F701CB">
        <w:t xml:space="preserve"> un</w:t>
      </w:r>
      <w:r w:rsidR="002F5823" w:rsidRPr="00F701CB">
        <w:t xml:space="preserve"> contrato fiduciario y aquellos que son nuevos adherentes cuando sean conocidos por parte de la sociedad fiduciaria. </w:t>
      </w:r>
    </w:p>
    <w:p w14:paraId="7D21248B" w14:textId="77777777" w:rsidR="002F5823" w:rsidRPr="00F701CB" w:rsidRDefault="002F5823" w:rsidP="002F5823">
      <w:pPr>
        <w:pStyle w:val="Prrafodelista"/>
        <w:spacing w:after="160" w:line="259" w:lineRule="auto"/>
        <w:ind w:left="567" w:right="0" w:firstLine="0"/>
      </w:pPr>
    </w:p>
    <w:p w14:paraId="7B83EF70" w14:textId="037A71AF" w:rsidR="002F5823" w:rsidRPr="00F701CB" w:rsidRDefault="00D02BBE" w:rsidP="002F5823">
      <w:pPr>
        <w:pStyle w:val="Prrafodelista"/>
        <w:numPr>
          <w:ilvl w:val="0"/>
          <w:numId w:val="18"/>
        </w:numPr>
        <w:spacing w:after="160" w:line="259" w:lineRule="auto"/>
        <w:ind w:right="0"/>
      </w:pPr>
      <w:r w:rsidRPr="00F701CB">
        <w:t>Deben ser reportados todos l</w:t>
      </w:r>
      <w:r w:rsidR="002F5823" w:rsidRPr="00F701CB">
        <w:t xml:space="preserve">os titulares de los derechos de participación de una fiducia inmobiliaria constituida para estructurar, desarrollar y operar un hotel. </w:t>
      </w:r>
    </w:p>
    <w:p w14:paraId="0F85A123" w14:textId="77777777" w:rsidR="002F5823" w:rsidRPr="00F701CB" w:rsidRDefault="002F5823" w:rsidP="002F5823">
      <w:pPr>
        <w:pStyle w:val="Prrafodelista"/>
        <w:spacing w:after="160" w:line="259" w:lineRule="auto"/>
        <w:ind w:left="567" w:right="0" w:firstLine="0"/>
      </w:pPr>
    </w:p>
    <w:p w14:paraId="14838286" w14:textId="207B1776" w:rsidR="002F5823" w:rsidRPr="00F701CB" w:rsidRDefault="00D02BBE" w:rsidP="002F5823">
      <w:pPr>
        <w:pStyle w:val="Prrafodelista"/>
        <w:numPr>
          <w:ilvl w:val="0"/>
          <w:numId w:val="18"/>
        </w:numPr>
        <w:spacing w:after="160" w:line="259" w:lineRule="auto"/>
        <w:ind w:right="0"/>
      </w:pPr>
      <w:r w:rsidRPr="00F701CB">
        <w:t>Debe ser reportada u</w:t>
      </w:r>
      <w:r w:rsidR="002F5823" w:rsidRPr="00F701CB">
        <w:t xml:space="preserve">na persona jurídica que compra a una persona natural un derecho participativo en un fideicomiso conformado para construir un centro médico. </w:t>
      </w:r>
    </w:p>
    <w:p w14:paraId="14331B1C" w14:textId="77777777" w:rsidR="002F5823" w:rsidRPr="00F701CB" w:rsidRDefault="002F5823" w:rsidP="002F5823">
      <w:pPr>
        <w:pStyle w:val="Prrafodelista"/>
        <w:spacing w:after="160" w:line="259" w:lineRule="auto"/>
        <w:ind w:left="567" w:right="0" w:firstLine="0"/>
      </w:pPr>
    </w:p>
    <w:p w14:paraId="07A3BF24" w14:textId="7191E9F8" w:rsidR="002F5823" w:rsidRPr="00F701CB" w:rsidRDefault="00D02BBE" w:rsidP="002F5823">
      <w:pPr>
        <w:pStyle w:val="Prrafodelista"/>
        <w:numPr>
          <w:ilvl w:val="0"/>
          <w:numId w:val="18"/>
        </w:numPr>
        <w:spacing w:after="160" w:line="259" w:lineRule="auto"/>
        <w:ind w:right="0"/>
      </w:pPr>
      <w:r w:rsidRPr="00F701CB">
        <w:t>Suponga que u</w:t>
      </w:r>
      <w:r w:rsidR="002F5823" w:rsidRPr="00F701CB">
        <w:t>n fideicomiso de administración pone a la venta 50 derechos fiduciarios de un proyecto en el mes de enero de 2019, vendiendo 10 derechos fiduciarios en febrero de 2019 y 20 en marzo de 2019. Esto implica que en febrero de 2019 debe reportar a la UIAF toda la información de los 10 compradores de los derechos fiduciarios (en este caso el rol de cada uno de los participantes es beneficiario). Posteriormente, en marzo de 2019 debe reportar a la UIAF toda la información actualizada de los 10 compradores de los derechos fiduciarios de febrero y la nueva información de los 20 compradores de los derechos fiduciarios de marzo.</w:t>
      </w:r>
    </w:p>
    <w:p w14:paraId="30692574" w14:textId="77777777" w:rsidR="00D02BBE" w:rsidRPr="00F701CB" w:rsidRDefault="00D02BBE" w:rsidP="00D02BBE">
      <w:pPr>
        <w:pStyle w:val="Prrafodelista"/>
        <w:spacing w:after="0"/>
      </w:pPr>
    </w:p>
    <w:p w14:paraId="6138D554" w14:textId="30892D97" w:rsidR="00A30A50" w:rsidRPr="00F701CB" w:rsidRDefault="003907BD" w:rsidP="000736B0">
      <w:pPr>
        <w:numPr>
          <w:ilvl w:val="0"/>
          <w:numId w:val="4"/>
        </w:numPr>
        <w:spacing w:after="9" w:line="261" w:lineRule="auto"/>
        <w:ind w:right="0" w:hanging="283"/>
      </w:pPr>
      <w:r w:rsidRPr="00F701CB">
        <w:rPr>
          <w:b/>
        </w:rPr>
        <w:t xml:space="preserve">Columna </w:t>
      </w:r>
      <w:r w:rsidR="00DE58A8" w:rsidRPr="00F701CB">
        <w:rPr>
          <w:b/>
        </w:rPr>
        <w:t>6</w:t>
      </w:r>
      <w:r w:rsidRPr="00F701CB">
        <w:rPr>
          <w:b/>
        </w:rPr>
        <w:t xml:space="preserve"> - </w:t>
      </w:r>
      <w:r w:rsidR="002F5823" w:rsidRPr="00F701CB">
        <w:rPr>
          <w:b/>
        </w:rPr>
        <w:t>Tipo de identificación:</w:t>
      </w:r>
      <w:r w:rsidR="002F5823" w:rsidRPr="00F701CB">
        <w:t xml:space="preserve"> corresponde al código de identificación del participante del negocio fiduciario ofrecido por la entidad reportante. </w:t>
      </w:r>
      <w:r w:rsidR="00A30A50" w:rsidRPr="00F701CB">
        <w:t xml:space="preserve">Este código debe asignarse de acuerdo al </w:t>
      </w:r>
      <w:r w:rsidR="000736B0" w:rsidRPr="00F701CB">
        <w:t xml:space="preserve">Cuadro 4 </w:t>
      </w:r>
      <w:r w:rsidR="00A30A50" w:rsidRPr="00F701CB">
        <w:t xml:space="preserve">del archivo “Cuadros Complementarios del Anexo 6”, el cual se encuentra a disposición de las entidades reportantes en la sección </w:t>
      </w:r>
      <w:r w:rsidR="00A30A50" w:rsidRPr="00F701CB">
        <w:rPr>
          <w:b/>
        </w:rPr>
        <w:t>Reportantes &gt; Superintendencia Financiera de Colombia &gt; Anexos técnicos – Utilidades</w:t>
      </w:r>
      <w:r w:rsidR="00A30A50" w:rsidRPr="00F701CB">
        <w:t>, de la página web de la UIAF (www.uiaf.gov.co).</w:t>
      </w:r>
    </w:p>
    <w:p w14:paraId="73038D8D" w14:textId="77777777" w:rsidR="00A30A50" w:rsidRPr="00F701CB" w:rsidRDefault="00A30A50" w:rsidP="00A30A50">
      <w:pPr>
        <w:spacing w:after="0" w:line="259" w:lineRule="auto"/>
        <w:ind w:left="0" w:right="0" w:firstLine="0"/>
      </w:pPr>
    </w:p>
    <w:p w14:paraId="525F5BE1" w14:textId="7D81CFE3" w:rsidR="002F5823" w:rsidRPr="00F701CB" w:rsidRDefault="003907BD" w:rsidP="001408CE">
      <w:pPr>
        <w:numPr>
          <w:ilvl w:val="0"/>
          <w:numId w:val="4"/>
        </w:numPr>
        <w:spacing w:after="9" w:line="261" w:lineRule="auto"/>
        <w:ind w:right="0" w:hanging="283"/>
      </w:pPr>
      <w:r w:rsidRPr="00F701CB">
        <w:rPr>
          <w:b/>
        </w:rPr>
        <w:t xml:space="preserve">Columna </w:t>
      </w:r>
      <w:r w:rsidR="00DE58A8" w:rsidRPr="00F701CB">
        <w:rPr>
          <w:b/>
        </w:rPr>
        <w:t>7</w:t>
      </w:r>
      <w:r w:rsidRPr="00F701CB">
        <w:rPr>
          <w:b/>
        </w:rPr>
        <w:t xml:space="preserve"> - </w:t>
      </w:r>
      <w:r w:rsidR="002F5823" w:rsidRPr="00F701CB">
        <w:rPr>
          <w:b/>
        </w:rPr>
        <w:t xml:space="preserve">Número de identificación: </w:t>
      </w:r>
      <w:r w:rsidR="002F5823" w:rsidRPr="00F701CB">
        <w:t>es el número de identificación del participante del negocio fiduciario reportado. En el caso de los NIT, no incluir el dígito de verificación.</w:t>
      </w:r>
    </w:p>
    <w:p w14:paraId="2F54B196" w14:textId="77777777" w:rsidR="002F5823" w:rsidRPr="00F701CB" w:rsidRDefault="002F5823" w:rsidP="00B40069">
      <w:pPr>
        <w:spacing w:after="0" w:line="259" w:lineRule="auto"/>
        <w:ind w:left="0" w:right="0" w:firstLine="0"/>
      </w:pPr>
    </w:p>
    <w:p w14:paraId="5F2DA214" w14:textId="4968D7A8" w:rsidR="002F5823" w:rsidRPr="00F701CB" w:rsidRDefault="003907BD" w:rsidP="002F5823">
      <w:pPr>
        <w:numPr>
          <w:ilvl w:val="0"/>
          <w:numId w:val="4"/>
        </w:numPr>
        <w:spacing w:after="9"/>
        <w:ind w:right="0" w:hanging="283"/>
      </w:pPr>
      <w:r w:rsidRPr="00F701CB">
        <w:rPr>
          <w:b/>
        </w:rPr>
        <w:t xml:space="preserve">Columna </w:t>
      </w:r>
      <w:r w:rsidR="00DE58A8" w:rsidRPr="00F701CB">
        <w:rPr>
          <w:b/>
        </w:rPr>
        <w:t>8</w:t>
      </w:r>
      <w:r w:rsidRPr="00F701CB">
        <w:rPr>
          <w:b/>
        </w:rPr>
        <w:t xml:space="preserve"> - </w:t>
      </w:r>
      <w:r w:rsidR="00B204D3" w:rsidRPr="00F701CB">
        <w:rPr>
          <w:b/>
        </w:rPr>
        <w:t>Dígito</w:t>
      </w:r>
      <w:r w:rsidR="002F5823" w:rsidRPr="00F701CB">
        <w:rPr>
          <w:b/>
        </w:rPr>
        <w:t xml:space="preserve"> de verificación:</w:t>
      </w:r>
      <w:r w:rsidR="002F5823" w:rsidRPr="00F701CB">
        <w:t xml:space="preserve"> </w:t>
      </w:r>
      <w:r w:rsidR="00F20158" w:rsidRPr="00F701CB">
        <w:t xml:space="preserve">en este campo debe reportar el dígito de verificación de las identificaciones tipo NIT. Debe ingresar el valor de "-1" cuando se </w:t>
      </w:r>
      <w:r w:rsidR="00F20158" w:rsidRPr="00F701CB">
        <w:lastRenderedPageBreak/>
        <w:t>desconozca el dígito de verificación del NIT o cuando el tipo de identificación es diferente a NIT.</w:t>
      </w:r>
    </w:p>
    <w:p w14:paraId="2AB39C21" w14:textId="77777777" w:rsidR="00892E71" w:rsidRPr="00F701CB" w:rsidRDefault="00892E71" w:rsidP="00892E71">
      <w:pPr>
        <w:spacing w:after="0"/>
        <w:ind w:left="0" w:firstLine="0"/>
      </w:pPr>
    </w:p>
    <w:p w14:paraId="16EF1C86" w14:textId="131E94F5" w:rsidR="002F5823" w:rsidRPr="00F701CB" w:rsidRDefault="003907BD" w:rsidP="002F5823">
      <w:pPr>
        <w:numPr>
          <w:ilvl w:val="0"/>
          <w:numId w:val="4"/>
        </w:numPr>
        <w:spacing w:after="9"/>
        <w:ind w:right="0" w:hanging="283"/>
      </w:pPr>
      <w:r w:rsidRPr="00F701CB">
        <w:rPr>
          <w:b/>
        </w:rPr>
        <w:t xml:space="preserve">Columna </w:t>
      </w:r>
      <w:r w:rsidR="00DE58A8" w:rsidRPr="00F701CB">
        <w:rPr>
          <w:b/>
        </w:rPr>
        <w:t>9</w:t>
      </w:r>
      <w:r w:rsidRPr="00F701CB">
        <w:rPr>
          <w:b/>
        </w:rPr>
        <w:t xml:space="preserve"> - </w:t>
      </w:r>
      <w:r w:rsidR="002F5823" w:rsidRPr="00F701CB">
        <w:rPr>
          <w:b/>
        </w:rPr>
        <w:t>Nombre:</w:t>
      </w:r>
      <w:r w:rsidR="002F5823" w:rsidRPr="00F701CB">
        <w:t xml:space="preserve"> es el nombre con que se encuentra registrado el participante del negocio fiduciario reportado. Para una persona natural, se incluyen los nombres y apellidos. Para una persona jurídica es la razón social.</w:t>
      </w:r>
    </w:p>
    <w:p w14:paraId="08570750" w14:textId="77777777" w:rsidR="00A638EB" w:rsidRPr="00F701CB" w:rsidRDefault="00A638EB" w:rsidP="00892E71">
      <w:pPr>
        <w:spacing w:after="0"/>
        <w:ind w:left="0" w:firstLine="0"/>
      </w:pPr>
    </w:p>
    <w:p w14:paraId="3FE981A7" w14:textId="4997E49D" w:rsidR="002F5823" w:rsidRPr="00F701CB" w:rsidRDefault="003907BD" w:rsidP="000736B0">
      <w:pPr>
        <w:numPr>
          <w:ilvl w:val="0"/>
          <w:numId w:val="3"/>
        </w:numPr>
        <w:spacing w:after="0" w:line="261" w:lineRule="auto"/>
        <w:ind w:right="0" w:hanging="283"/>
      </w:pPr>
      <w:r w:rsidRPr="00F701CB">
        <w:rPr>
          <w:b/>
        </w:rPr>
        <w:t xml:space="preserve">Columna </w:t>
      </w:r>
      <w:r w:rsidR="00DE58A8" w:rsidRPr="00F701CB">
        <w:rPr>
          <w:b/>
        </w:rPr>
        <w:t>10</w:t>
      </w:r>
      <w:r w:rsidRPr="00F701CB">
        <w:rPr>
          <w:b/>
        </w:rPr>
        <w:t xml:space="preserve"> - </w:t>
      </w:r>
      <w:r w:rsidR="002F5823" w:rsidRPr="00F701CB">
        <w:rPr>
          <w:b/>
        </w:rPr>
        <w:t xml:space="preserve">Tipo de participación propietaria en el contrato fiduciario: </w:t>
      </w:r>
      <w:r w:rsidR="002F5823" w:rsidRPr="00F701CB">
        <w:t xml:space="preserve">código que indica la propiedad y/o titularidad del participante reportado sobre el negocio fiduciario. Este código debe asignarse de acuerdo </w:t>
      </w:r>
      <w:r w:rsidR="00036C7C" w:rsidRPr="00F701CB">
        <w:t>con el</w:t>
      </w:r>
      <w:r w:rsidR="002F5823" w:rsidRPr="00F701CB">
        <w:t xml:space="preserve"> </w:t>
      </w:r>
      <w:r w:rsidR="000736B0" w:rsidRPr="00F701CB">
        <w:t xml:space="preserve">Cuadro 11 </w:t>
      </w:r>
      <w:r w:rsidR="00532EB5" w:rsidRPr="00F701CB">
        <w:t xml:space="preserve">del archivo “Cuadros Complementarios del Anexo 6”, el cual se encuentra a disposición de las entidades reportantes en la sección </w:t>
      </w:r>
      <w:r w:rsidR="00532EB5" w:rsidRPr="00F701CB">
        <w:rPr>
          <w:b/>
        </w:rPr>
        <w:t>Reportantes &gt; Superintendencia Financiera de Colombia &gt; Anexos técnicos – Utilidades</w:t>
      </w:r>
      <w:r w:rsidR="00532EB5" w:rsidRPr="00F701CB">
        <w:t>, de la página web de la UIAF (www.uiaf.gov.co).</w:t>
      </w:r>
    </w:p>
    <w:p w14:paraId="54D68C3E" w14:textId="77777777" w:rsidR="002F5823" w:rsidRPr="00F701CB" w:rsidRDefault="002F5823" w:rsidP="00CA242C">
      <w:pPr>
        <w:spacing w:after="0"/>
        <w:ind w:left="0" w:firstLine="0"/>
      </w:pPr>
    </w:p>
    <w:p w14:paraId="45CF180A" w14:textId="158D4DE3" w:rsidR="002F5823" w:rsidRPr="00F701CB" w:rsidRDefault="003907BD" w:rsidP="003907BD">
      <w:pPr>
        <w:numPr>
          <w:ilvl w:val="0"/>
          <w:numId w:val="3"/>
        </w:numPr>
        <w:spacing w:after="0" w:line="261" w:lineRule="auto"/>
        <w:ind w:right="0" w:hanging="283"/>
      </w:pPr>
      <w:r w:rsidRPr="00F701CB">
        <w:rPr>
          <w:b/>
        </w:rPr>
        <w:t xml:space="preserve">Columna </w:t>
      </w:r>
      <w:r w:rsidR="00DE58A8" w:rsidRPr="00F701CB">
        <w:rPr>
          <w:b/>
        </w:rPr>
        <w:t>11</w:t>
      </w:r>
      <w:r w:rsidRPr="00F701CB">
        <w:rPr>
          <w:b/>
        </w:rPr>
        <w:t xml:space="preserve"> - </w:t>
      </w:r>
      <w:r w:rsidR="002F5823" w:rsidRPr="00F701CB">
        <w:rPr>
          <w:b/>
        </w:rPr>
        <w:t xml:space="preserve">Participación propietaria en el contrato fiduciario: </w:t>
      </w:r>
      <w:r w:rsidR="002F5823" w:rsidRPr="00F701CB">
        <w:t>se ubica en el rango cero a cien (0-100), donde 0 implica que no tiene ninguna participación y 100 que el individuo reportado es propietario del 100% del contrato fiduciario.</w:t>
      </w:r>
    </w:p>
    <w:p w14:paraId="7B0CEBB5" w14:textId="77777777" w:rsidR="00AF7FF7" w:rsidRPr="00F701CB" w:rsidRDefault="00AF7FF7" w:rsidP="003907BD">
      <w:pPr>
        <w:spacing w:after="0" w:line="261" w:lineRule="auto"/>
        <w:ind w:left="283" w:right="0" w:firstLine="0"/>
      </w:pPr>
    </w:p>
    <w:p w14:paraId="2DEE3458" w14:textId="4EC75616" w:rsidR="002F5823" w:rsidRPr="00F701CB" w:rsidRDefault="002F5823" w:rsidP="00EB2F11">
      <w:pPr>
        <w:spacing w:after="0" w:line="261" w:lineRule="auto"/>
        <w:ind w:left="283" w:right="0" w:firstLine="0"/>
      </w:pPr>
      <w:r w:rsidRPr="00F701CB">
        <w:t xml:space="preserve">Si el código </w:t>
      </w:r>
      <w:r w:rsidR="0071513F" w:rsidRPr="00F701CB">
        <w:t>de la columna 10 referente a</w:t>
      </w:r>
      <w:r w:rsidRPr="00F701CB">
        <w:t xml:space="preserve">l </w:t>
      </w:r>
      <w:r w:rsidR="00EB2F11" w:rsidRPr="00F701CB">
        <w:rPr>
          <w:i/>
        </w:rPr>
        <w:t>T</w:t>
      </w:r>
      <w:r w:rsidRPr="00F701CB">
        <w:rPr>
          <w:i/>
        </w:rPr>
        <w:t>ipo de participación propietaria en el contrato fiduciario</w:t>
      </w:r>
      <w:r w:rsidRPr="00F701CB">
        <w:t xml:space="preserve"> </w:t>
      </w:r>
      <w:r w:rsidR="00AF7FF7" w:rsidRPr="00F701CB">
        <w:t>corresponde a un fideicomitente que no tiene una participación propietaria definida (cuando el fideicomitente y/o beneficiario que está siendo reportado tiene propiedad sobre el negocio fiduciario, pero no se tiene una participación propietaria definida) o a un participante en el negocio fiduciario</w:t>
      </w:r>
      <w:r w:rsidR="00EB2F11" w:rsidRPr="00F701CB">
        <w:t xml:space="preserve"> sin propiedad y/o titularidad </w:t>
      </w:r>
      <w:r w:rsidR="00AF7FF7" w:rsidRPr="00F701CB">
        <w:t>(</w:t>
      </w:r>
      <w:r w:rsidR="00EB2F11" w:rsidRPr="00F701CB">
        <w:t xml:space="preserve">es un </w:t>
      </w:r>
      <w:r w:rsidR="00AF7FF7" w:rsidRPr="00F701CB">
        <w:t>participante del negocio fiduciario diferente a los fideicomitentes y beneficiarios que tienen propiedad sobre el negocio fiduciario, este participante no es propietario del negocio fiduciario y por lo tanto tienen un porcentaje de participación propietaria e</w:t>
      </w:r>
      <w:r w:rsidR="00EB2F11" w:rsidRPr="00F701CB">
        <w:t>n el negocio fiduciario de 0.00</w:t>
      </w:r>
      <w:r w:rsidR="00AF7FF7" w:rsidRPr="00F701CB">
        <w:t>)</w:t>
      </w:r>
      <w:r w:rsidR="00EB2F11" w:rsidRPr="00F701CB">
        <w:t>,</w:t>
      </w:r>
      <w:r w:rsidR="00AF7FF7" w:rsidRPr="00F701CB">
        <w:t xml:space="preserve"> </w:t>
      </w:r>
      <w:r w:rsidRPr="00F701CB">
        <w:t xml:space="preserve">el valor a ingresar en este campo es "-1". </w:t>
      </w:r>
    </w:p>
    <w:p w14:paraId="265AE57E" w14:textId="77777777" w:rsidR="003907BD" w:rsidRPr="00F701CB" w:rsidRDefault="003907BD" w:rsidP="003907BD">
      <w:pPr>
        <w:spacing w:after="0" w:line="261" w:lineRule="auto"/>
        <w:ind w:left="283" w:right="0" w:firstLine="0"/>
      </w:pPr>
    </w:p>
    <w:p w14:paraId="0822DE3B" w14:textId="77777777" w:rsidR="002F5823" w:rsidRPr="00F701CB" w:rsidRDefault="002F5823" w:rsidP="003907BD">
      <w:pPr>
        <w:spacing w:after="0" w:line="261" w:lineRule="auto"/>
        <w:ind w:left="283" w:right="0" w:firstLine="0"/>
      </w:pPr>
      <w:r w:rsidRPr="00F701CB">
        <w:t>Ejemplo: si una persona jurídica reportada es dueña del 40,55% de una fiducia, en este campo debe ingresarse 40.6.</w:t>
      </w:r>
    </w:p>
    <w:p w14:paraId="3CB42D8A" w14:textId="77777777" w:rsidR="002F5823" w:rsidRPr="00F701CB" w:rsidRDefault="002F5823" w:rsidP="002F5823">
      <w:pPr>
        <w:spacing w:after="160" w:line="259" w:lineRule="auto"/>
        <w:ind w:left="0" w:right="0" w:firstLine="0"/>
        <w:jc w:val="left"/>
      </w:pPr>
    </w:p>
    <w:p w14:paraId="6743D222" w14:textId="77777777" w:rsidR="002F5823" w:rsidRPr="00F701CB" w:rsidRDefault="002F5823" w:rsidP="002F5823">
      <w:pPr>
        <w:ind w:right="0"/>
      </w:pPr>
      <w:r w:rsidRPr="00F701CB">
        <w:rPr>
          <w:u w:val="single"/>
        </w:rPr>
        <w:t>La longitud y el formato</w:t>
      </w:r>
      <w:r w:rsidRPr="00F701CB">
        <w:t xml:space="preserve"> que debe tener cada uno de los anteriores campos descritos es la siguiente:</w:t>
      </w:r>
    </w:p>
    <w:p w14:paraId="2FE15BBD" w14:textId="77777777" w:rsidR="002F5823" w:rsidRPr="00F701CB" w:rsidRDefault="00084410" w:rsidP="006C69B0">
      <w:pPr>
        <w:pStyle w:val="Descripcin"/>
        <w:keepNext/>
        <w:rPr>
          <w:b w:val="0"/>
        </w:rPr>
      </w:pPr>
      <w:bookmarkStart w:id="84" w:name="_Toc521078595"/>
      <w:r w:rsidRPr="00F701CB">
        <w:t xml:space="preserve">Cuadro </w:t>
      </w:r>
      <w:r w:rsidR="005E507E">
        <w:fldChar w:fldCharType="begin"/>
      </w:r>
      <w:r w:rsidR="005E507E">
        <w:instrText xml:space="preserve"> SEQ Cuadro \* ARABIC </w:instrText>
      </w:r>
      <w:r w:rsidR="005E507E">
        <w:fldChar w:fldCharType="separate"/>
      </w:r>
      <w:r w:rsidR="00841932" w:rsidRPr="00F701CB">
        <w:rPr>
          <w:noProof/>
        </w:rPr>
        <w:t>18</w:t>
      </w:r>
      <w:r w:rsidR="005E507E">
        <w:rPr>
          <w:noProof/>
        </w:rPr>
        <w:fldChar w:fldCharType="end"/>
      </w:r>
      <w:r w:rsidR="00A478CA" w:rsidRPr="00F701CB">
        <w:t>.</w:t>
      </w:r>
      <w:r w:rsidR="002F5823" w:rsidRPr="00F701CB">
        <w:t xml:space="preserve"> Cuerpo del Archivo 2 del Reporte de </w:t>
      </w:r>
      <w:r w:rsidR="00B92C23" w:rsidRPr="00F701CB">
        <w:t xml:space="preserve">los </w:t>
      </w:r>
      <w:r w:rsidR="002F5823" w:rsidRPr="00F701CB">
        <w:t>Negocios Fiduciarios</w:t>
      </w:r>
      <w:bookmarkEnd w:id="84"/>
    </w:p>
    <w:tbl>
      <w:tblPr>
        <w:tblW w:w="8823" w:type="dxa"/>
        <w:tblCellMar>
          <w:left w:w="70" w:type="dxa"/>
          <w:right w:w="70" w:type="dxa"/>
        </w:tblCellMar>
        <w:tblLook w:val="04A0" w:firstRow="1" w:lastRow="0" w:firstColumn="1" w:lastColumn="0" w:noHBand="0" w:noVBand="1"/>
      </w:tblPr>
      <w:tblGrid>
        <w:gridCol w:w="438"/>
        <w:gridCol w:w="1079"/>
        <w:gridCol w:w="839"/>
        <w:gridCol w:w="876"/>
        <w:gridCol w:w="894"/>
        <w:gridCol w:w="1087"/>
        <w:gridCol w:w="2608"/>
        <w:gridCol w:w="1002"/>
      </w:tblGrid>
      <w:tr w:rsidR="002F5823" w:rsidRPr="00F701CB" w14:paraId="2C50785F" w14:textId="77777777" w:rsidTr="0073737C">
        <w:trPr>
          <w:trHeight w:val="292"/>
          <w:tblHeader/>
        </w:trPr>
        <w:tc>
          <w:tcPr>
            <w:tcW w:w="4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91F06" w14:textId="77777777" w:rsidR="002F5823" w:rsidRPr="00F701CB" w:rsidRDefault="002F5823" w:rsidP="006C69B0">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79" w:type="dxa"/>
            <w:tcBorders>
              <w:top w:val="single" w:sz="4" w:space="0" w:color="auto"/>
              <w:left w:val="nil"/>
              <w:bottom w:val="single" w:sz="4" w:space="0" w:color="auto"/>
              <w:right w:val="single" w:sz="4" w:space="0" w:color="auto"/>
            </w:tcBorders>
            <w:shd w:val="clear" w:color="auto" w:fill="auto"/>
            <w:vAlign w:val="center"/>
            <w:hideMark/>
          </w:tcPr>
          <w:p w14:paraId="6E782050" w14:textId="77777777" w:rsidR="002F5823" w:rsidRPr="00F701CB" w:rsidRDefault="002F5823" w:rsidP="006C69B0">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39" w:type="dxa"/>
            <w:tcBorders>
              <w:top w:val="single" w:sz="4" w:space="0" w:color="auto"/>
              <w:left w:val="nil"/>
              <w:bottom w:val="single" w:sz="4" w:space="0" w:color="auto"/>
              <w:right w:val="single" w:sz="4" w:space="0" w:color="auto"/>
            </w:tcBorders>
            <w:shd w:val="clear" w:color="auto" w:fill="auto"/>
            <w:vAlign w:val="center"/>
            <w:hideMark/>
          </w:tcPr>
          <w:p w14:paraId="117C9613" w14:textId="77777777" w:rsidR="002F5823" w:rsidRPr="00F701CB" w:rsidRDefault="002F5823" w:rsidP="006C69B0">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76" w:type="dxa"/>
            <w:tcBorders>
              <w:top w:val="single" w:sz="4" w:space="0" w:color="auto"/>
              <w:left w:val="nil"/>
              <w:bottom w:val="single" w:sz="4" w:space="0" w:color="auto"/>
              <w:right w:val="single" w:sz="4" w:space="0" w:color="auto"/>
            </w:tcBorders>
            <w:shd w:val="clear" w:color="auto" w:fill="auto"/>
            <w:vAlign w:val="center"/>
            <w:hideMark/>
          </w:tcPr>
          <w:p w14:paraId="739617DD" w14:textId="77777777" w:rsidR="002F5823" w:rsidRPr="00F701CB" w:rsidRDefault="002F5823" w:rsidP="006C69B0">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94" w:type="dxa"/>
            <w:tcBorders>
              <w:top w:val="single" w:sz="4" w:space="0" w:color="auto"/>
              <w:left w:val="nil"/>
              <w:bottom w:val="single" w:sz="4" w:space="0" w:color="auto"/>
              <w:right w:val="single" w:sz="4" w:space="0" w:color="auto"/>
            </w:tcBorders>
            <w:shd w:val="clear" w:color="auto" w:fill="auto"/>
            <w:vAlign w:val="center"/>
            <w:hideMark/>
          </w:tcPr>
          <w:p w14:paraId="601E65A1" w14:textId="77777777" w:rsidR="002F5823" w:rsidRPr="00F701CB" w:rsidRDefault="002F5823" w:rsidP="006C69B0">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092DC482" w14:textId="77777777" w:rsidR="002F5823" w:rsidRPr="00F701CB" w:rsidRDefault="002F5823" w:rsidP="006C69B0">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14:paraId="3BD85BBC" w14:textId="77777777" w:rsidR="002F5823" w:rsidRPr="00F701CB" w:rsidRDefault="002F5823" w:rsidP="006C69B0">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1002" w:type="dxa"/>
            <w:tcBorders>
              <w:top w:val="single" w:sz="4" w:space="0" w:color="auto"/>
              <w:left w:val="nil"/>
              <w:bottom w:val="single" w:sz="4" w:space="0" w:color="auto"/>
              <w:right w:val="single" w:sz="4" w:space="0" w:color="auto"/>
            </w:tcBorders>
            <w:shd w:val="clear" w:color="auto" w:fill="auto"/>
            <w:vAlign w:val="center"/>
            <w:hideMark/>
          </w:tcPr>
          <w:p w14:paraId="76441116" w14:textId="77777777" w:rsidR="002F5823" w:rsidRPr="00F701CB" w:rsidRDefault="002F5823" w:rsidP="006C69B0">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2F5823" w:rsidRPr="00F701CB" w14:paraId="28203CA5" w14:textId="77777777" w:rsidTr="0073737C">
        <w:trPr>
          <w:trHeight w:val="438"/>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2626A64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79" w:type="dxa"/>
            <w:tcBorders>
              <w:top w:val="nil"/>
              <w:left w:val="nil"/>
              <w:bottom w:val="single" w:sz="4" w:space="0" w:color="auto"/>
              <w:right w:val="single" w:sz="4" w:space="0" w:color="auto"/>
            </w:tcBorders>
            <w:shd w:val="clear" w:color="auto" w:fill="auto"/>
            <w:vAlign w:val="center"/>
            <w:hideMark/>
          </w:tcPr>
          <w:p w14:paraId="33C51256"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839" w:type="dxa"/>
            <w:tcBorders>
              <w:top w:val="nil"/>
              <w:left w:val="nil"/>
              <w:bottom w:val="single" w:sz="4" w:space="0" w:color="auto"/>
              <w:right w:val="single" w:sz="4" w:space="0" w:color="auto"/>
            </w:tcBorders>
            <w:shd w:val="clear" w:color="auto" w:fill="auto"/>
            <w:vAlign w:val="center"/>
            <w:hideMark/>
          </w:tcPr>
          <w:p w14:paraId="2A5D375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76" w:type="dxa"/>
            <w:tcBorders>
              <w:top w:val="nil"/>
              <w:left w:val="nil"/>
              <w:bottom w:val="single" w:sz="4" w:space="0" w:color="auto"/>
              <w:right w:val="single" w:sz="4" w:space="0" w:color="auto"/>
            </w:tcBorders>
            <w:shd w:val="clear" w:color="auto" w:fill="auto"/>
            <w:vAlign w:val="center"/>
            <w:hideMark/>
          </w:tcPr>
          <w:p w14:paraId="55211D7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94" w:type="dxa"/>
            <w:tcBorders>
              <w:top w:val="nil"/>
              <w:left w:val="nil"/>
              <w:bottom w:val="single" w:sz="4" w:space="0" w:color="auto"/>
              <w:right w:val="single" w:sz="4" w:space="0" w:color="auto"/>
            </w:tcBorders>
            <w:shd w:val="clear" w:color="auto" w:fill="auto"/>
            <w:vAlign w:val="center"/>
            <w:hideMark/>
          </w:tcPr>
          <w:p w14:paraId="7274005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87" w:type="dxa"/>
            <w:tcBorders>
              <w:top w:val="nil"/>
              <w:left w:val="nil"/>
              <w:bottom w:val="single" w:sz="4" w:space="0" w:color="auto"/>
              <w:right w:val="single" w:sz="4" w:space="0" w:color="auto"/>
            </w:tcBorders>
            <w:shd w:val="clear" w:color="auto" w:fill="auto"/>
            <w:vAlign w:val="center"/>
            <w:hideMark/>
          </w:tcPr>
          <w:p w14:paraId="673D3C6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hideMark/>
          </w:tcPr>
          <w:p w14:paraId="33441E81"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-Inicia en 1.</w:t>
            </w:r>
            <w:r w:rsidRPr="00F701CB">
              <w:rPr>
                <w:rFonts w:eastAsia="Times New Roman"/>
                <w:sz w:val="16"/>
                <w:szCs w:val="16"/>
              </w:rPr>
              <w:br/>
              <w:t>-No se puede repetir.</w:t>
            </w:r>
            <w:r w:rsidRPr="00F701CB">
              <w:rPr>
                <w:rFonts w:eastAsia="Times New Roman"/>
                <w:sz w:val="16"/>
                <w:szCs w:val="16"/>
              </w:rPr>
              <w:br/>
              <w:t>-Alineado a la derecha.</w:t>
            </w:r>
          </w:p>
        </w:tc>
        <w:tc>
          <w:tcPr>
            <w:tcW w:w="1002" w:type="dxa"/>
            <w:tcBorders>
              <w:top w:val="nil"/>
              <w:left w:val="nil"/>
              <w:bottom w:val="single" w:sz="4" w:space="0" w:color="auto"/>
              <w:right w:val="single" w:sz="4" w:space="0" w:color="auto"/>
            </w:tcBorders>
            <w:shd w:val="clear" w:color="auto" w:fill="auto"/>
            <w:vAlign w:val="center"/>
            <w:hideMark/>
          </w:tcPr>
          <w:p w14:paraId="57530CD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E26B20" w:rsidRPr="00F701CB" w14:paraId="758491E9" w14:textId="77777777" w:rsidTr="00AF02CD">
        <w:trPr>
          <w:trHeight w:val="584"/>
        </w:trPr>
        <w:tc>
          <w:tcPr>
            <w:tcW w:w="438" w:type="dxa"/>
            <w:tcBorders>
              <w:top w:val="nil"/>
              <w:left w:val="single" w:sz="4" w:space="0" w:color="auto"/>
              <w:bottom w:val="single" w:sz="4" w:space="0" w:color="auto"/>
              <w:right w:val="single" w:sz="4" w:space="0" w:color="auto"/>
            </w:tcBorders>
            <w:shd w:val="clear" w:color="auto" w:fill="auto"/>
            <w:vAlign w:val="center"/>
          </w:tcPr>
          <w:p w14:paraId="77C343AE" w14:textId="59885043"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79" w:type="dxa"/>
            <w:tcBorders>
              <w:top w:val="nil"/>
              <w:left w:val="nil"/>
              <w:bottom w:val="single" w:sz="4" w:space="0" w:color="auto"/>
              <w:right w:val="single" w:sz="4" w:space="0" w:color="auto"/>
            </w:tcBorders>
            <w:shd w:val="clear" w:color="auto" w:fill="auto"/>
            <w:vAlign w:val="center"/>
          </w:tcPr>
          <w:p w14:paraId="19085DD4" w14:textId="5D7BF72D"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Código único SFC del negocio</w:t>
            </w:r>
          </w:p>
        </w:tc>
        <w:tc>
          <w:tcPr>
            <w:tcW w:w="839" w:type="dxa"/>
            <w:tcBorders>
              <w:top w:val="nil"/>
              <w:left w:val="nil"/>
              <w:bottom w:val="single" w:sz="4" w:space="0" w:color="auto"/>
              <w:right w:val="single" w:sz="4" w:space="0" w:color="auto"/>
            </w:tcBorders>
            <w:shd w:val="clear" w:color="auto" w:fill="auto"/>
            <w:vAlign w:val="center"/>
          </w:tcPr>
          <w:p w14:paraId="71044BFB" w14:textId="77C65535"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76" w:type="dxa"/>
            <w:tcBorders>
              <w:top w:val="nil"/>
              <w:left w:val="nil"/>
              <w:bottom w:val="single" w:sz="4" w:space="0" w:color="auto"/>
              <w:right w:val="single" w:sz="4" w:space="0" w:color="auto"/>
            </w:tcBorders>
            <w:shd w:val="clear" w:color="auto" w:fill="auto"/>
            <w:vAlign w:val="center"/>
          </w:tcPr>
          <w:p w14:paraId="4CE3BE57" w14:textId="0EBFC69F"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30</w:t>
            </w:r>
          </w:p>
        </w:tc>
        <w:tc>
          <w:tcPr>
            <w:tcW w:w="894" w:type="dxa"/>
            <w:tcBorders>
              <w:top w:val="nil"/>
              <w:left w:val="nil"/>
              <w:bottom w:val="single" w:sz="4" w:space="0" w:color="auto"/>
              <w:right w:val="single" w:sz="4" w:space="0" w:color="auto"/>
            </w:tcBorders>
            <w:shd w:val="clear" w:color="auto" w:fill="auto"/>
            <w:vAlign w:val="center"/>
          </w:tcPr>
          <w:p w14:paraId="5809E7A5" w14:textId="6E3378AF"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087" w:type="dxa"/>
            <w:tcBorders>
              <w:top w:val="nil"/>
              <w:left w:val="nil"/>
              <w:bottom w:val="single" w:sz="4" w:space="0" w:color="auto"/>
              <w:right w:val="single" w:sz="4" w:space="0" w:color="auto"/>
            </w:tcBorders>
            <w:shd w:val="clear" w:color="auto" w:fill="auto"/>
            <w:vAlign w:val="center"/>
          </w:tcPr>
          <w:p w14:paraId="0F088F31" w14:textId="47A9B0E2"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08" w:type="dxa"/>
            <w:tcBorders>
              <w:top w:val="nil"/>
              <w:left w:val="nil"/>
              <w:bottom w:val="single" w:sz="4" w:space="0" w:color="auto"/>
              <w:right w:val="single" w:sz="4" w:space="0" w:color="auto"/>
            </w:tcBorders>
            <w:shd w:val="clear" w:color="auto" w:fill="auto"/>
            <w:vAlign w:val="center"/>
          </w:tcPr>
          <w:p w14:paraId="45C3971E" w14:textId="77777777" w:rsidR="00E26B20" w:rsidRPr="00F701CB" w:rsidRDefault="00E26B20" w:rsidP="00E26B20">
            <w:pPr>
              <w:spacing w:after="0" w:line="240" w:lineRule="auto"/>
              <w:ind w:left="0" w:right="0" w:firstLine="0"/>
              <w:jc w:val="left"/>
              <w:rPr>
                <w:rFonts w:eastAsia="Times New Roman"/>
                <w:sz w:val="16"/>
                <w:szCs w:val="16"/>
              </w:rPr>
            </w:pPr>
            <w:r w:rsidRPr="00F701CB">
              <w:rPr>
                <w:rFonts w:eastAsia="Times New Roman"/>
                <w:sz w:val="16"/>
                <w:szCs w:val="16"/>
              </w:rPr>
              <w:t>-Es la llave 1.</w:t>
            </w:r>
          </w:p>
          <w:p w14:paraId="566A1401" w14:textId="1E5AC034" w:rsidR="00E26B20" w:rsidRPr="00F701CB" w:rsidRDefault="00E26B20" w:rsidP="00D73FA4">
            <w:pPr>
              <w:spacing w:after="0" w:line="240" w:lineRule="auto"/>
              <w:ind w:left="0" w:right="0" w:firstLine="0"/>
              <w:jc w:val="left"/>
              <w:rPr>
                <w:rFonts w:eastAsia="Times New Roman"/>
                <w:sz w:val="16"/>
                <w:szCs w:val="16"/>
              </w:rPr>
            </w:pPr>
            <w:r w:rsidRPr="00F701CB">
              <w:rPr>
                <w:rFonts w:eastAsia="Times New Roman"/>
                <w:sz w:val="16"/>
                <w:szCs w:val="16"/>
              </w:rPr>
              <w:t>-No incluir separadores.</w:t>
            </w:r>
            <w:r w:rsidRPr="00F701CB">
              <w:rPr>
                <w:rFonts w:eastAsia="Times New Roman"/>
                <w:sz w:val="16"/>
                <w:szCs w:val="16"/>
              </w:rPr>
              <w:br/>
              <w:t>-Alineado a la izquierda.</w:t>
            </w:r>
          </w:p>
        </w:tc>
        <w:tc>
          <w:tcPr>
            <w:tcW w:w="1002" w:type="dxa"/>
            <w:tcBorders>
              <w:top w:val="nil"/>
              <w:left w:val="nil"/>
              <w:bottom w:val="single" w:sz="4" w:space="0" w:color="auto"/>
              <w:right w:val="single" w:sz="4" w:space="0" w:color="auto"/>
            </w:tcBorders>
            <w:shd w:val="clear" w:color="auto" w:fill="auto"/>
            <w:vAlign w:val="center"/>
          </w:tcPr>
          <w:p w14:paraId="3E8E55F6" w14:textId="6086924E"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E26B20" w:rsidRPr="00F701CB" w14:paraId="7D3FFE63" w14:textId="77777777" w:rsidTr="0073737C">
        <w:trPr>
          <w:trHeight w:val="584"/>
        </w:trPr>
        <w:tc>
          <w:tcPr>
            <w:tcW w:w="438" w:type="dxa"/>
            <w:tcBorders>
              <w:top w:val="nil"/>
              <w:left w:val="single" w:sz="4" w:space="0" w:color="auto"/>
              <w:bottom w:val="single" w:sz="4" w:space="0" w:color="auto"/>
              <w:right w:val="single" w:sz="4" w:space="0" w:color="auto"/>
            </w:tcBorders>
            <w:shd w:val="clear" w:color="auto" w:fill="auto"/>
            <w:vAlign w:val="center"/>
          </w:tcPr>
          <w:p w14:paraId="66FD8974" w14:textId="2D39427D"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79" w:type="dxa"/>
            <w:tcBorders>
              <w:top w:val="nil"/>
              <w:left w:val="nil"/>
              <w:bottom w:val="single" w:sz="4" w:space="0" w:color="auto"/>
              <w:right w:val="single" w:sz="4" w:space="0" w:color="auto"/>
            </w:tcBorders>
            <w:shd w:val="clear" w:color="auto" w:fill="auto"/>
            <w:vAlign w:val="center"/>
          </w:tcPr>
          <w:p w14:paraId="278F1CDB" w14:textId="08B88955"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Modalidad del negocio</w:t>
            </w:r>
          </w:p>
        </w:tc>
        <w:tc>
          <w:tcPr>
            <w:tcW w:w="839" w:type="dxa"/>
            <w:tcBorders>
              <w:top w:val="nil"/>
              <w:left w:val="nil"/>
              <w:bottom w:val="single" w:sz="4" w:space="0" w:color="auto"/>
              <w:right w:val="single" w:sz="4" w:space="0" w:color="auto"/>
            </w:tcBorders>
            <w:shd w:val="clear" w:color="auto" w:fill="auto"/>
            <w:vAlign w:val="center"/>
          </w:tcPr>
          <w:p w14:paraId="3852BEBF" w14:textId="2A794624"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31</w:t>
            </w:r>
          </w:p>
        </w:tc>
        <w:tc>
          <w:tcPr>
            <w:tcW w:w="876" w:type="dxa"/>
            <w:tcBorders>
              <w:top w:val="nil"/>
              <w:left w:val="nil"/>
              <w:bottom w:val="single" w:sz="4" w:space="0" w:color="auto"/>
              <w:right w:val="single" w:sz="4" w:space="0" w:color="auto"/>
            </w:tcBorders>
            <w:shd w:val="clear" w:color="auto" w:fill="auto"/>
            <w:vAlign w:val="center"/>
          </w:tcPr>
          <w:p w14:paraId="596C8046" w14:textId="098498C4"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31</w:t>
            </w:r>
          </w:p>
        </w:tc>
        <w:tc>
          <w:tcPr>
            <w:tcW w:w="894" w:type="dxa"/>
            <w:tcBorders>
              <w:top w:val="nil"/>
              <w:left w:val="nil"/>
              <w:bottom w:val="single" w:sz="4" w:space="0" w:color="auto"/>
              <w:right w:val="single" w:sz="4" w:space="0" w:color="auto"/>
            </w:tcBorders>
            <w:shd w:val="clear" w:color="auto" w:fill="auto"/>
            <w:vAlign w:val="center"/>
          </w:tcPr>
          <w:p w14:paraId="3281E3EF" w14:textId="3EE547D5"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87" w:type="dxa"/>
            <w:tcBorders>
              <w:top w:val="nil"/>
              <w:left w:val="nil"/>
              <w:bottom w:val="single" w:sz="4" w:space="0" w:color="auto"/>
              <w:right w:val="single" w:sz="4" w:space="0" w:color="auto"/>
            </w:tcBorders>
            <w:shd w:val="clear" w:color="auto" w:fill="auto"/>
            <w:vAlign w:val="center"/>
          </w:tcPr>
          <w:p w14:paraId="3C120DE2" w14:textId="7D018BCB"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tcPr>
          <w:p w14:paraId="3F5CEDA5" w14:textId="77777777" w:rsidR="00E26B20" w:rsidRPr="00F701CB" w:rsidRDefault="00E26B20" w:rsidP="00E26B20">
            <w:pPr>
              <w:spacing w:after="0" w:line="240" w:lineRule="auto"/>
              <w:ind w:left="0" w:right="0" w:firstLine="0"/>
              <w:jc w:val="left"/>
              <w:rPr>
                <w:rFonts w:eastAsia="Times New Roman"/>
                <w:sz w:val="16"/>
                <w:szCs w:val="16"/>
              </w:rPr>
            </w:pPr>
            <w:r w:rsidRPr="00F701CB">
              <w:rPr>
                <w:rFonts w:eastAsia="Times New Roman"/>
                <w:sz w:val="16"/>
                <w:szCs w:val="16"/>
              </w:rPr>
              <w:t>-Es la llave 2.</w:t>
            </w:r>
          </w:p>
          <w:p w14:paraId="1BAB6A93" w14:textId="0FE05A2D" w:rsidR="00E26B20" w:rsidRPr="00F701CB" w:rsidRDefault="00E26B20" w:rsidP="006B39F4">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w:t>
            </w:r>
            <w:r w:rsidR="006B39F4" w:rsidRPr="00F701CB">
              <w:rPr>
                <w:rFonts w:eastAsia="Times New Roman"/>
                <w:sz w:val="16"/>
                <w:szCs w:val="16"/>
              </w:rPr>
              <w:t xml:space="preserve">del </w:t>
            </w:r>
            <w:r w:rsidR="000736B0" w:rsidRPr="00F701CB">
              <w:rPr>
                <w:rFonts w:eastAsia="Times New Roman"/>
                <w:sz w:val="16"/>
                <w:szCs w:val="16"/>
              </w:rPr>
              <w:t>Cuadro 7</w:t>
            </w:r>
            <w:r w:rsidR="006B39F4" w:rsidRPr="00F701CB">
              <w:rPr>
                <w:rFonts w:eastAsia="Times New Roman"/>
                <w:sz w:val="16"/>
                <w:szCs w:val="16"/>
              </w:rPr>
              <w:t xml:space="preserve"> del archivo “Cuadros Complementarios del Anexo 6”.</w:t>
            </w:r>
          </w:p>
        </w:tc>
        <w:tc>
          <w:tcPr>
            <w:tcW w:w="1002" w:type="dxa"/>
            <w:tcBorders>
              <w:top w:val="nil"/>
              <w:left w:val="nil"/>
              <w:bottom w:val="single" w:sz="4" w:space="0" w:color="auto"/>
              <w:right w:val="single" w:sz="4" w:space="0" w:color="auto"/>
            </w:tcBorders>
            <w:shd w:val="clear" w:color="auto" w:fill="auto"/>
            <w:vAlign w:val="center"/>
          </w:tcPr>
          <w:p w14:paraId="1A244A38" w14:textId="19D65BB0"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E26B20" w:rsidRPr="00F701CB" w14:paraId="65FF7B81" w14:textId="77777777" w:rsidTr="0073737C">
        <w:trPr>
          <w:trHeight w:val="584"/>
        </w:trPr>
        <w:tc>
          <w:tcPr>
            <w:tcW w:w="438" w:type="dxa"/>
            <w:tcBorders>
              <w:top w:val="nil"/>
              <w:left w:val="single" w:sz="4" w:space="0" w:color="auto"/>
              <w:bottom w:val="single" w:sz="4" w:space="0" w:color="auto"/>
              <w:right w:val="single" w:sz="4" w:space="0" w:color="auto"/>
            </w:tcBorders>
            <w:shd w:val="clear" w:color="auto" w:fill="auto"/>
            <w:vAlign w:val="center"/>
          </w:tcPr>
          <w:p w14:paraId="04A56624" w14:textId="38A4FFC1"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lastRenderedPageBreak/>
              <w:t>4</w:t>
            </w:r>
          </w:p>
        </w:tc>
        <w:tc>
          <w:tcPr>
            <w:tcW w:w="1079" w:type="dxa"/>
            <w:tcBorders>
              <w:top w:val="nil"/>
              <w:left w:val="nil"/>
              <w:bottom w:val="single" w:sz="4" w:space="0" w:color="auto"/>
              <w:right w:val="single" w:sz="4" w:space="0" w:color="auto"/>
            </w:tcBorders>
            <w:shd w:val="clear" w:color="auto" w:fill="auto"/>
            <w:vAlign w:val="center"/>
          </w:tcPr>
          <w:p w14:paraId="584C3324" w14:textId="2CF452DA"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Tipo de producto</w:t>
            </w:r>
          </w:p>
        </w:tc>
        <w:tc>
          <w:tcPr>
            <w:tcW w:w="839" w:type="dxa"/>
            <w:tcBorders>
              <w:top w:val="nil"/>
              <w:left w:val="nil"/>
              <w:bottom w:val="single" w:sz="4" w:space="0" w:color="auto"/>
              <w:right w:val="single" w:sz="4" w:space="0" w:color="auto"/>
            </w:tcBorders>
            <w:shd w:val="clear" w:color="auto" w:fill="auto"/>
            <w:vAlign w:val="center"/>
          </w:tcPr>
          <w:p w14:paraId="7E52D187" w14:textId="341B3077"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32</w:t>
            </w:r>
          </w:p>
        </w:tc>
        <w:tc>
          <w:tcPr>
            <w:tcW w:w="876" w:type="dxa"/>
            <w:tcBorders>
              <w:top w:val="nil"/>
              <w:left w:val="nil"/>
              <w:bottom w:val="single" w:sz="4" w:space="0" w:color="auto"/>
              <w:right w:val="single" w:sz="4" w:space="0" w:color="auto"/>
            </w:tcBorders>
            <w:shd w:val="clear" w:color="auto" w:fill="auto"/>
            <w:vAlign w:val="center"/>
          </w:tcPr>
          <w:p w14:paraId="4A3D25FF" w14:textId="121F12B6"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33</w:t>
            </w:r>
          </w:p>
        </w:tc>
        <w:tc>
          <w:tcPr>
            <w:tcW w:w="894" w:type="dxa"/>
            <w:tcBorders>
              <w:top w:val="nil"/>
              <w:left w:val="nil"/>
              <w:bottom w:val="single" w:sz="4" w:space="0" w:color="auto"/>
              <w:right w:val="single" w:sz="4" w:space="0" w:color="auto"/>
            </w:tcBorders>
            <w:shd w:val="clear" w:color="auto" w:fill="auto"/>
            <w:vAlign w:val="center"/>
          </w:tcPr>
          <w:p w14:paraId="26E78E84" w14:textId="4D1D7C8D"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87" w:type="dxa"/>
            <w:tcBorders>
              <w:top w:val="nil"/>
              <w:left w:val="nil"/>
              <w:bottom w:val="single" w:sz="4" w:space="0" w:color="auto"/>
              <w:right w:val="single" w:sz="4" w:space="0" w:color="auto"/>
            </w:tcBorders>
            <w:shd w:val="clear" w:color="auto" w:fill="auto"/>
            <w:vAlign w:val="center"/>
          </w:tcPr>
          <w:p w14:paraId="1C53207E" w14:textId="7F3FFC0B"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tcPr>
          <w:p w14:paraId="54B5357F" w14:textId="77777777" w:rsidR="00E26B20" w:rsidRPr="00F701CB" w:rsidRDefault="00E26B20" w:rsidP="00E26B20">
            <w:pPr>
              <w:spacing w:after="0" w:line="240" w:lineRule="auto"/>
              <w:ind w:left="0" w:right="0" w:firstLine="0"/>
              <w:jc w:val="left"/>
              <w:rPr>
                <w:rFonts w:eastAsia="Times New Roman"/>
                <w:sz w:val="16"/>
                <w:szCs w:val="16"/>
              </w:rPr>
            </w:pPr>
            <w:r w:rsidRPr="00F701CB">
              <w:rPr>
                <w:rFonts w:eastAsia="Times New Roman"/>
                <w:sz w:val="16"/>
                <w:szCs w:val="16"/>
              </w:rPr>
              <w:t>-Es la llave 3.</w:t>
            </w:r>
          </w:p>
          <w:p w14:paraId="3C1240A4" w14:textId="2E98EB5F" w:rsidR="00E26B20" w:rsidRPr="00F701CB" w:rsidRDefault="00E26B20" w:rsidP="006B39F4">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0736B0" w:rsidRPr="00F701CB">
              <w:rPr>
                <w:rFonts w:eastAsia="Times New Roman"/>
                <w:sz w:val="16"/>
                <w:szCs w:val="16"/>
              </w:rPr>
              <w:t>Cuadro 8</w:t>
            </w:r>
            <w:r w:rsidR="006B39F4" w:rsidRPr="00F701CB">
              <w:rPr>
                <w:rFonts w:eastAsia="Times New Roman"/>
                <w:sz w:val="16"/>
                <w:szCs w:val="16"/>
              </w:rPr>
              <w:t xml:space="preserve"> del archivo “Cuadros Complementarios del Anexo 6”.</w:t>
            </w:r>
          </w:p>
        </w:tc>
        <w:tc>
          <w:tcPr>
            <w:tcW w:w="1002" w:type="dxa"/>
            <w:tcBorders>
              <w:top w:val="nil"/>
              <w:left w:val="nil"/>
              <w:bottom w:val="single" w:sz="4" w:space="0" w:color="auto"/>
              <w:right w:val="single" w:sz="4" w:space="0" w:color="auto"/>
            </w:tcBorders>
            <w:shd w:val="clear" w:color="auto" w:fill="auto"/>
            <w:vAlign w:val="center"/>
          </w:tcPr>
          <w:p w14:paraId="23469644" w14:textId="505C4168" w:rsidR="00E26B20" w:rsidRPr="00F701CB" w:rsidRDefault="00E26B20" w:rsidP="00E26B20">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165820C6" w14:textId="77777777" w:rsidTr="0073737C">
        <w:trPr>
          <w:trHeight w:val="292"/>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79DE85C9" w14:textId="137052FA" w:rsidR="002F5823" w:rsidRPr="00F701CB" w:rsidRDefault="0029200C" w:rsidP="00301EB6">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79" w:type="dxa"/>
            <w:tcBorders>
              <w:top w:val="nil"/>
              <w:left w:val="nil"/>
              <w:bottom w:val="single" w:sz="4" w:space="0" w:color="auto"/>
              <w:right w:val="single" w:sz="4" w:space="0" w:color="auto"/>
            </w:tcBorders>
            <w:shd w:val="clear" w:color="auto" w:fill="auto"/>
            <w:vAlign w:val="center"/>
            <w:hideMark/>
          </w:tcPr>
          <w:p w14:paraId="68BF70D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Rol</w:t>
            </w:r>
          </w:p>
        </w:tc>
        <w:tc>
          <w:tcPr>
            <w:tcW w:w="839" w:type="dxa"/>
            <w:tcBorders>
              <w:top w:val="nil"/>
              <w:left w:val="nil"/>
              <w:bottom w:val="single" w:sz="4" w:space="0" w:color="auto"/>
              <w:right w:val="single" w:sz="4" w:space="0" w:color="auto"/>
            </w:tcBorders>
            <w:shd w:val="clear" w:color="auto" w:fill="auto"/>
            <w:vAlign w:val="center"/>
            <w:hideMark/>
          </w:tcPr>
          <w:p w14:paraId="13580B6C" w14:textId="3BA97261" w:rsidR="002F5823" w:rsidRPr="00F701CB" w:rsidRDefault="002F5823" w:rsidP="00D21286">
            <w:pPr>
              <w:spacing w:after="0" w:line="240" w:lineRule="auto"/>
              <w:ind w:left="0" w:right="0" w:firstLine="0"/>
              <w:jc w:val="center"/>
              <w:rPr>
                <w:rFonts w:eastAsia="Times New Roman"/>
                <w:sz w:val="16"/>
                <w:szCs w:val="16"/>
              </w:rPr>
            </w:pPr>
            <w:r w:rsidRPr="00F701CB">
              <w:rPr>
                <w:rFonts w:eastAsia="Times New Roman"/>
                <w:sz w:val="16"/>
                <w:szCs w:val="16"/>
              </w:rPr>
              <w:t>3</w:t>
            </w:r>
            <w:r w:rsidR="00D21286" w:rsidRPr="00F701CB">
              <w:rPr>
                <w:rFonts w:eastAsia="Times New Roman"/>
                <w:sz w:val="16"/>
                <w:szCs w:val="16"/>
              </w:rPr>
              <w:t>4</w:t>
            </w:r>
          </w:p>
        </w:tc>
        <w:tc>
          <w:tcPr>
            <w:tcW w:w="876" w:type="dxa"/>
            <w:tcBorders>
              <w:top w:val="nil"/>
              <w:left w:val="nil"/>
              <w:bottom w:val="single" w:sz="4" w:space="0" w:color="auto"/>
              <w:right w:val="single" w:sz="4" w:space="0" w:color="auto"/>
            </w:tcBorders>
            <w:shd w:val="clear" w:color="auto" w:fill="auto"/>
            <w:vAlign w:val="center"/>
            <w:hideMark/>
          </w:tcPr>
          <w:p w14:paraId="33BAEDA0" w14:textId="008810DE" w:rsidR="002F5823" w:rsidRPr="00F701CB" w:rsidRDefault="002F5823" w:rsidP="00D21286">
            <w:pPr>
              <w:spacing w:after="0" w:line="240" w:lineRule="auto"/>
              <w:ind w:left="0" w:right="0" w:firstLine="0"/>
              <w:jc w:val="center"/>
              <w:rPr>
                <w:rFonts w:eastAsia="Times New Roman"/>
                <w:sz w:val="16"/>
                <w:szCs w:val="16"/>
              </w:rPr>
            </w:pPr>
            <w:r w:rsidRPr="00F701CB">
              <w:rPr>
                <w:rFonts w:eastAsia="Times New Roman"/>
                <w:sz w:val="16"/>
                <w:szCs w:val="16"/>
              </w:rPr>
              <w:t>3</w:t>
            </w:r>
            <w:r w:rsidR="00D21286" w:rsidRPr="00F701CB">
              <w:rPr>
                <w:rFonts w:eastAsia="Times New Roman"/>
                <w:sz w:val="16"/>
                <w:szCs w:val="16"/>
              </w:rPr>
              <w:t>4</w:t>
            </w:r>
          </w:p>
        </w:tc>
        <w:tc>
          <w:tcPr>
            <w:tcW w:w="894" w:type="dxa"/>
            <w:tcBorders>
              <w:top w:val="nil"/>
              <w:left w:val="nil"/>
              <w:bottom w:val="single" w:sz="4" w:space="0" w:color="auto"/>
              <w:right w:val="single" w:sz="4" w:space="0" w:color="auto"/>
            </w:tcBorders>
            <w:shd w:val="clear" w:color="auto" w:fill="auto"/>
            <w:vAlign w:val="center"/>
            <w:hideMark/>
          </w:tcPr>
          <w:p w14:paraId="253AE03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87" w:type="dxa"/>
            <w:tcBorders>
              <w:top w:val="nil"/>
              <w:left w:val="nil"/>
              <w:bottom w:val="single" w:sz="4" w:space="0" w:color="auto"/>
              <w:right w:val="single" w:sz="4" w:space="0" w:color="auto"/>
            </w:tcBorders>
            <w:shd w:val="clear" w:color="auto" w:fill="auto"/>
            <w:vAlign w:val="center"/>
            <w:hideMark/>
          </w:tcPr>
          <w:p w14:paraId="5EB8E76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hideMark/>
          </w:tcPr>
          <w:p w14:paraId="7691A464" w14:textId="4A37E58A" w:rsidR="002F5823" w:rsidRPr="00F701CB" w:rsidRDefault="002F5823" w:rsidP="006B39F4">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0736B0" w:rsidRPr="00F701CB">
              <w:rPr>
                <w:rFonts w:eastAsia="Times New Roman"/>
                <w:sz w:val="16"/>
                <w:szCs w:val="16"/>
              </w:rPr>
              <w:t>Cuadro 10</w:t>
            </w:r>
            <w:r w:rsidR="006B39F4" w:rsidRPr="00F701CB">
              <w:rPr>
                <w:rFonts w:eastAsia="Times New Roman"/>
                <w:sz w:val="16"/>
                <w:szCs w:val="16"/>
              </w:rPr>
              <w:t xml:space="preserve"> del archivo “Cuadros Complementarios del Anexo 6”.</w:t>
            </w:r>
          </w:p>
        </w:tc>
        <w:tc>
          <w:tcPr>
            <w:tcW w:w="1002" w:type="dxa"/>
            <w:tcBorders>
              <w:top w:val="nil"/>
              <w:left w:val="nil"/>
              <w:bottom w:val="single" w:sz="4" w:space="0" w:color="auto"/>
              <w:right w:val="single" w:sz="4" w:space="0" w:color="auto"/>
            </w:tcBorders>
            <w:shd w:val="clear" w:color="auto" w:fill="auto"/>
            <w:vAlign w:val="center"/>
            <w:hideMark/>
          </w:tcPr>
          <w:p w14:paraId="4C5C91F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473AC5DB" w14:textId="77777777" w:rsidTr="0073737C">
        <w:trPr>
          <w:trHeight w:val="438"/>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4DEE0B52" w14:textId="4CD4B2F2" w:rsidR="002F5823" w:rsidRPr="00F701CB" w:rsidRDefault="0029200C" w:rsidP="00301EB6">
            <w:pPr>
              <w:spacing w:after="0" w:line="240" w:lineRule="auto"/>
              <w:ind w:left="0" w:right="0" w:firstLine="0"/>
              <w:jc w:val="center"/>
              <w:rPr>
                <w:rFonts w:eastAsia="Times New Roman"/>
                <w:sz w:val="16"/>
                <w:szCs w:val="16"/>
              </w:rPr>
            </w:pPr>
            <w:r w:rsidRPr="00F701CB">
              <w:rPr>
                <w:rFonts w:eastAsia="Times New Roman"/>
                <w:sz w:val="16"/>
                <w:szCs w:val="16"/>
              </w:rPr>
              <w:t>6</w:t>
            </w:r>
          </w:p>
        </w:tc>
        <w:tc>
          <w:tcPr>
            <w:tcW w:w="1079" w:type="dxa"/>
            <w:tcBorders>
              <w:top w:val="nil"/>
              <w:left w:val="nil"/>
              <w:bottom w:val="single" w:sz="4" w:space="0" w:color="auto"/>
              <w:right w:val="single" w:sz="4" w:space="0" w:color="auto"/>
            </w:tcBorders>
            <w:shd w:val="clear" w:color="auto" w:fill="auto"/>
            <w:vAlign w:val="center"/>
            <w:hideMark/>
          </w:tcPr>
          <w:p w14:paraId="403515E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Tipo de identificación</w:t>
            </w:r>
          </w:p>
        </w:tc>
        <w:tc>
          <w:tcPr>
            <w:tcW w:w="839" w:type="dxa"/>
            <w:tcBorders>
              <w:top w:val="nil"/>
              <w:left w:val="nil"/>
              <w:bottom w:val="single" w:sz="4" w:space="0" w:color="auto"/>
              <w:right w:val="single" w:sz="4" w:space="0" w:color="auto"/>
            </w:tcBorders>
            <w:shd w:val="clear" w:color="auto" w:fill="auto"/>
            <w:vAlign w:val="center"/>
            <w:hideMark/>
          </w:tcPr>
          <w:p w14:paraId="4F95A225" w14:textId="1E166FD5" w:rsidR="002F5823" w:rsidRPr="00F701CB" w:rsidRDefault="00D21286" w:rsidP="00301EB6">
            <w:pPr>
              <w:spacing w:after="0" w:line="240" w:lineRule="auto"/>
              <w:ind w:left="0" w:right="0" w:firstLine="0"/>
              <w:jc w:val="center"/>
              <w:rPr>
                <w:rFonts w:eastAsia="Times New Roman"/>
                <w:sz w:val="16"/>
                <w:szCs w:val="16"/>
              </w:rPr>
            </w:pPr>
            <w:r w:rsidRPr="00F701CB">
              <w:rPr>
                <w:rFonts w:eastAsia="Times New Roman"/>
                <w:sz w:val="16"/>
                <w:szCs w:val="16"/>
              </w:rPr>
              <w:t>35</w:t>
            </w:r>
          </w:p>
        </w:tc>
        <w:tc>
          <w:tcPr>
            <w:tcW w:w="876" w:type="dxa"/>
            <w:tcBorders>
              <w:top w:val="nil"/>
              <w:left w:val="nil"/>
              <w:bottom w:val="single" w:sz="4" w:space="0" w:color="auto"/>
              <w:right w:val="single" w:sz="4" w:space="0" w:color="auto"/>
            </w:tcBorders>
            <w:shd w:val="clear" w:color="auto" w:fill="auto"/>
            <w:vAlign w:val="center"/>
            <w:hideMark/>
          </w:tcPr>
          <w:p w14:paraId="3A7A48DF" w14:textId="1D07D1F8" w:rsidR="002F5823" w:rsidRPr="00F701CB" w:rsidRDefault="002F5823" w:rsidP="00D21286">
            <w:pPr>
              <w:spacing w:after="0" w:line="240" w:lineRule="auto"/>
              <w:ind w:left="0" w:right="0" w:firstLine="0"/>
              <w:jc w:val="center"/>
              <w:rPr>
                <w:rFonts w:eastAsia="Times New Roman"/>
                <w:sz w:val="16"/>
                <w:szCs w:val="16"/>
              </w:rPr>
            </w:pPr>
            <w:r w:rsidRPr="00F701CB">
              <w:rPr>
                <w:rFonts w:eastAsia="Times New Roman"/>
                <w:sz w:val="16"/>
                <w:szCs w:val="16"/>
              </w:rPr>
              <w:t>3</w:t>
            </w:r>
            <w:r w:rsidR="00D21286" w:rsidRPr="00F701CB">
              <w:rPr>
                <w:rFonts w:eastAsia="Times New Roman"/>
                <w:sz w:val="16"/>
                <w:szCs w:val="16"/>
              </w:rPr>
              <w:t>6</w:t>
            </w:r>
          </w:p>
        </w:tc>
        <w:tc>
          <w:tcPr>
            <w:tcW w:w="894" w:type="dxa"/>
            <w:tcBorders>
              <w:top w:val="nil"/>
              <w:left w:val="nil"/>
              <w:bottom w:val="single" w:sz="4" w:space="0" w:color="auto"/>
              <w:right w:val="single" w:sz="4" w:space="0" w:color="auto"/>
            </w:tcBorders>
            <w:shd w:val="clear" w:color="auto" w:fill="auto"/>
            <w:vAlign w:val="center"/>
            <w:hideMark/>
          </w:tcPr>
          <w:p w14:paraId="004A6E47"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87" w:type="dxa"/>
            <w:tcBorders>
              <w:top w:val="nil"/>
              <w:left w:val="nil"/>
              <w:bottom w:val="single" w:sz="4" w:space="0" w:color="auto"/>
              <w:right w:val="single" w:sz="4" w:space="0" w:color="auto"/>
            </w:tcBorders>
            <w:shd w:val="clear" w:color="auto" w:fill="auto"/>
            <w:vAlign w:val="center"/>
            <w:hideMark/>
          </w:tcPr>
          <w:p w14:paraId="4275566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hideMark/>
          </w:tcPr>
          <w:p w14:paraId="2A80D1F7" w14:textId="2D49D364" w:rsidR="002F5823" w:rsidRPr="00F701CB" w:rsidRDefault="002F5823" w:rsidP="000B72B7">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0736B0" w:rsidRPr="00F701CB">
              <w:rPr>
                <w:rFonts w:eastAsia="Times New Roman"/>
                <w:sz w:val="16"/>
                <w:szCs w:val="16"/>
              </w:rPr>
              <w:t>Cuadro 4</w:t>
            </w:r>
            <w:r w:rsidR="000B72B7" w:rsidRPr="00F701CB">
              <w:rPr>
                <w:rFonts w:eastAsia="Times New Roman"/>
                <w:sz w:val="16"/>
                <w:szCs w:val="16"/>
              </w:rPr>
              <w:t xml:space="preserve"> del archivo “Cuadros Complementarios del Anexo 6”.</w:t>
            </w:r>
          </w:p>
        </w:tc>
        <w:tc>
          <w:tcPr>
            <w:tcW w:w="1002" w:type="dxa"/>
            <w:tcBorders>
              <w:top w:val="nil"/>
              <w:left w:val="nil"/>
              <w:bottom w:val="single" w:sz="4" w:space="0" w:color="auto"/>
              <w:right w:val="single" w:sz="4" w:space="0" w:color="auto"/>
            </w:tcBorders>
            <w:shd w:val="clear" w:color="auto" w:fill="auto"/>
            <w:vAlign w:val="center"/>
            <w:hideMark/>
          </w:tcPr>
          <w:p w14:paraId="2B03AE19"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0EF1D864" w14:textId="77777777" w:rsidTr="0073737C">
        <w:trPr>
          <w:trHeight w:val="877"/>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34C5350E" w14:textId="6D23BB05" w:rsidR="002F5823" w:rsidRPr="00F701CB" w:rsidRDefault="0029200C" w:rsidP="00301EB6">
            <w:pPr>
              <w:spacing w:after="0" w:line="240" w:lineRule="auto"/>
              <w:ind w:left="0" w:right="0" w:firstLine="0"/>
              <w:jc w:val="center"/>
              <w:rPr>
                <w:rFonts w:eastAsia="Times New Roman"/>
                <w:sz w:val="16"/>
                <w:szCs w:val="16"/>
              </w:rPr>
            </w:pPr>
            <w:r w:rsidRPr="00F701CB">
              <w:rPr>
                <w:rFonts w:eastAsia="Times New Roman"/>
                <w:sz w:val="16"/>
                <w:szCs w:val="16"/>
              </w:rPr>
              <w:t>7</w:t>
            </w:r>
          </w:p>
        </w:tc>
        <w:tc>
          <w:tcPr>
            <w:tcW w:w="1079" w:type="dxa"/>
            <w:tcBorders>
              <w:top w:val="nil"/>
              <w:left w:val="nil"/>
              <w:bottom w:val="single" w:sz="4" w:space="0" w:color="auto"/>
              <w:right w:val="single" w:sz="4" w:space="0" w:color="auto"/>
            </w:tcBorders>
            <w:shd w:val="clear" w:color="auto" w:fill="auto"/>
            <w:vAlign w:val="center"/>
            <w:hideMark/>
          </w:tcPr>
          <w:p w14:paraId="0C913367"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Número de identificación</w:t>
            </w:r>
          </w:p>
        </w:tc>
        <w:tc>
          <w:tcPr>
            <w:tcW w:w="839" w:type="dxa"/>
            <w:tcBorders>
              <w:top w:val="nil"/>
              <w:left w:val="nil"/>
              <w:bottom w:val="single" w:sz="4" w:space="0" w:color="auto"/>
              <w:right w:val="single" w:sz="4" w:space="0" w:color="auto"/>
            </w:tcBorders>
            <w:shd w:val="clear" w:color="auto" w:fill="auto"/>
            <w:vAlign w:val="center"/>
            <w:hideMark/>
          </w:tcPr>
          <w:p w14:paraId="396DBDAD" w14:textId="67635C53" w:rsidR="002F5823" w:rsidRPr="00F701CB" w:rsidRDefault="00D21286" w:rsidP="00301EB6">
            <w:pPr>
              <w:spacing w:after="0" w:line="240" w:lineRule="auto"/>
              <w:ind w:left="0" w:right="0" w:firstLine="0"/>
              <w:jc w:val="center"/>
              <w:rPr>
                <w:rFonts w:eastAsia="Times New Roman"/>
                <w:sz w:val="16"/>
                <w:szCs w:val="16"/>
              </w:rPr>
            </w:pPr>
            <w:r w:rsidRPr="00F701CB">
              <w:rPr>
                <w:rFonts w:eastAsia="Times New Roman"/>
                <w:sz w:val="16"/>
                <w:szCs w:val="16"/>
              </w:rPr>
              <w:t>37</w:t>
            </w:r>
          </w:p>
        </w:tc>
        <w:tc>
          <w:tcPr>
            <w:tcW w:w="876" w:type="dxa"/>
            <w:tcBorders>
              <w:top w:val="nil"/>
              <w:left w:val="nil"/>
              <w:bottom w:val="single" w:sz="4" w:space="0" w:color="auto"/>
              <w:right w:val="single" w:sz="4" w:space="0" w:color="auto"/>
            </w:tcBorders>
            <w:shd w:val="clear" w:color="auto" w:fill="auto"/>
            <w:vAlign w:val="center"/>
            <w:hideMark/>
          </w:tcPr>
          <w:p w14:paraId="421265B9" w14:textId="6107D8DB" w:rsidR="002F5823" w:rsidRPr="00F701CB" w:rsidRDefault="002F5823" w:rsidP="00D21286">
            <w:pPr>
              <w:spacing w:after="0" w:line="240" w:lineRule="auto"/>
              <w:ind w:left="0" w:right="0" w:firstLine="0"/>
              <w:jc w:val="center"/>
              <w:rPr>
                <w:rFonts w:eastAsia="Times New Roman"/>
                <w:sz w:val="16"/>
                <w:szCs w:val="16"/>
              </w:rPr>
            </w:pPr>
            <w:r w:rsidRPr="00F701CB">
              <w:rPr>
                <w:rFonts w:eastAsia="Times New Roman"/>
                <w:sz w:val="16"/>
                <w:szCs w:val="16"/>
              </w:rPr>
              <w:t>5</w:t>
            </w:r>
            <w:r w:rsidR="00D21286" w:rsidRPr="00F701CB">
              <w:rPr>
                <w:rFonts w:eastAsia="Times New Roman"/>
                <w:sz w:val="16"/>
                <w:szCs w:val="16"/>
              </w:rPr>
              <w:t>6</w:t>
            </w:r>
          </w:p>
        </w:tc>
        <w:tc>
          <w:tcPr>
            <w:tcW w:w="894" w:type="dxa"/>
            <w:tcBorders>
              <w:top w:val="nil"/>
              <w:left w:val="nil"/>
              <w:bottom w:val="single" w:sz="4" w:space="0" w:color="auto"/>
              <w:right w:val="single" w:sz="4" w:space="0" w:color="auto"/>
            </w:tcBorders>
            <w:shd w:val="clear" w:color="auto" w:fill="auto"/>
            <w:vAlign w:val="center"/>
            <w:hideMark/>
          </w:tcPr>
          <w:p w14:paraId="56D535C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087" w:type="dxa"/>
            <w:tcBorders>
              <w:top w:val="nil"/>
              <w:left w:val="nil"/>
              <w:bottom w:val="single" w:sz="4" w:space="0" w:color="auto"/>
              <w:right w:val="single" w:sz="4" w:space="0" w:color="auto"/>
            </w:tcBorders>
            <w:shd w:val="clear" w:color="auto" w:fill="auto"/>
            <w:vAlign w:val="center"/>
            <w:hideMark/>
          </w:tcPr>
          <w:p w14:paraId="4C7E2A9A"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08" w:type="dxa"/>
            <w:tcBorders>
              <w:top w:val="nil"/>
              <w:left w:val="nil"/>
              <w:bottom w:val="single" w:sz="4" w:space="0" w:color="auto"/>
              <w:right w:val="single" w:sz="4" w:space="0" w:color="auto"/>
            </w:tcBorders>
            <w:shd w:val="clear" w:color="auto" w:fill="auto"/>
            <w:vAlign w:val="center"/>
            <w:hideMark/>
          </w:tcPr>
          <w:p w14:paraId="1F353F12"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-Diligenciar sin guiones, puntos, comas, espacios en blanco o separadores.</w:t>
            </w:r>
            <w:r w:rsidRPr="00F701CB">
              <w:rPr>
                <w:rFonts w:eastAsia="Times New Roman"/>
                <w:sz w:val="16"/>
                <w:szCs w:val="16"/>
              </w:rPr>
              <w:br/>
              <w:t>-Alineado a la izquierda.</w:t>
            </w:r>
            <w:r w:rsidRPr="00F701CB">
              <w:rPr>
                <w:rFonts w:eastAsia="Times New Roman"/>
                <w:sz w:val="16"/>
                <w:szCs w:val="16"/>
              </w:rPr>
              <w:br/>
              <w:t>-Para los NIT, no incluir el dígito de verificación.</w:t>
            </w:r>
          </w:p>
        </w:tc>
        <w:tc>
          <w:tcPr>
            <w:tcW w:w="1002" w:type="dxa"/>
            <w:tcBorders>
              <w:top w:val="nil"/>
              <w:left w:val="nil"/>
              <w:bottom w:val="single" w:sz="4" w:space="0" w:color="auto"/>
              <w:right w:val="single" w:sz="4" w:space="0" w:color="auto"/>
            </w:tcBorders>
            <w:shd w:val="clear" w:color="auto" w:fill="auto"/>
            <w:vAlign w:val="center"/>
            <w:hideMark/>
          </w:tcPr>
          <w:p w14:paraId="58C1694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20158" w:rsidRPr="00F701CB" w14:paraId="73F7E29E" w14:textId="77777777" w:rsidTr="0073737C">
        <w:trPr>
          <w:trHeight w:val="267"/>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6F071BE3" w14:textId="0BAFBDC8" w:rsidR="00F20158" w:rsidRPr="00F701CB" w:rsidRDefault="0029200C" w:rsidP="00F20158">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79" w:type="dxa"/>
            <w:tcBorders>
              <w:top w:val="nil"/>
              <w:left w:val="nil"/>
              <w:bottom w:val="single" w:sz="4" w:space="0" w:color="auto"/>
              <w:right w:val="single" w:sz="4" w:space="0" w:color="auto"/>
            </w:tcBorders>
            <w:shd w:val="clear" w:color="auto" w:fill="auto"/>
            <w:vAlign w:val="center"/>
            <w:hideMark/>
          </w:tcPr>
          <w:p w14:paraId="7EC5D011"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Dígito de verificación</w:t>
            </w:r>
          </w:p>
        </w:tc>
        <w:tc>
          <w:tcPr>
            <w:tcW w:w="839" w:type="dxa"/>
            <w:tcBorders>
              <w:top w:val="nil"/>
              <w:left w:val="nil"/>
              <w:bottom w:val="single" w:sz="4" w:space="0" w:color="auto"/>
              <w:right w:val="single" w:sz="4" w:space="0" w:color="auto"/>
            </w:tcBorders>
            <w:shd w:val="clear" w:color="auto" w:fill="auto"/>
            <w:vAlign w:val="center"/>
            <w:hideMark/>
          </w:tcPr>
          <w:p w14:paraId="05CC1F14" w14:textId="6736A960" w:rsidR="00F20158" w:rsidRPr="00F701CB" w:rsidRDefault="00D21286" w:rsidP="00F20158">
            <w:pPr>
              <w:spacing w:after="0" w:line="240" w:lineRule="auto"/>
              <w:ind w:left="0" w:right="0" w:firstLine="0"/>
              <w:jc w:val="center"/>
              <w:rPr>
                <w:rFonts w:eastAsia="Times New Roman"/>
                <w:sz w:val="16"/>
                <w:szCs w:val="16"/>
              </w:rPr>
            </w:pPr>
            <w:r w:rsidRPr="00F701CB">
              <w:rPr>
                <w:rFonts w:eastAsia="Times New Roman"/>
                <w:sz w:val="16"/>
                <w:szCs w:val="16"/>
              </w:rPr>
              <w:t>57</w:t>
            </w:r>
          </w:p>
        </w:tc>
        <w:tc>
          <w:tcPr>
            <w:tcW w:w="876" w:type="dxa"/>
            <w:tcBorders>
              <w:top w:val="nil"/>
              <w:left w:val="nil"/>
              <w:bottom w:val="single" w:sz="4" w:space="0" w:color="auto"/>
              <w:right w:val="single" w:sz="4" w:space="0" w:color="auto"/>
            </w:tcBorders>
            <w:shd w:val="clear" w:color="auto" w:fill="auto"/>
            <w:vAlign w:val="center"/>
            <w:hideMark/>
          </w:tcPr>
          <w:p w14:paraId="02D10255" w14:textId="7D5C5BDA" w:rsidR="00F20158" w:rsidRPr="00F701CB" w:rsidRDefault="00F20158" w:rsidP="00D21286">
            <w:pPr>
              <w:spacing w:after="0" w:line="240" w:lineRule="auto"/>
              <w:ind w:left="0" w:right="0" w:firstLine="0"/>
              <w:jc w:val="center"/>
              <w:rPr>
                <w:rFonts w:eastAsia="Times New Roman"/>
                <w:sz w:val="16"/>
                <w:szCs w:val="16"/>
              </w:rPr>
            </w:pPr>
            <w:r w:rsidRPr="00F701CB">
              <w:rPr>
                <w:rFonts w:eastAsia="Times New Roman"/>
                <w:sz w:val="16"/>
                <w:szCs w:val="16"/>
              </w:rPr>
              <w:t>5</w:t>
            </w:r>
            <w:r w:rsidR="00D21286" w:rsidRPr="00F701CB">
              <w:rPr>
                <w:rFonts w:eastAsia="Times New Roman"/>
                <w:sz w:val="16"/>
                <w:szCs w:val="16"/>
              </w:rPr>
              <w:t>8</w:t>
            </w:r>
          </w:p>
        </w:tc>
        <w:tc>
          <w:tcPr>
            <w:tcW w:w="894" w:type="dxa"/>
            <w:tcBorders>
              <w:top w:val="nil"/>
              <w:left w:val="nil"/>
              <w:bottom w:val="single" w:sz="4" w:space="0" w:color="auto"/>
              <w:right w:val="single" w:sz="4" w:space="0" w:color="auto"/>
            </w:tcBorders>
            <w:shd w:val="clear" w:color="auto" w:fill="auto"/>
            <w:vAlign w:val="center"/>
            <w:hideMark/>
          </w:tcPr>
          <w:p w14:paraId="275335F8"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87" w:type="dxa"/>
            <w:tcBorders>
              <w:top w:val="nil"/>
              <w:left w:val="nil"/>
              <w:bottom w:val="single" w:sz="4" w:space="0" w:color="auto"/>
              <w:right w:val="single" w:sz="4" w:space="0" w:color="auto"/>
            </w:tcBorders>
            <w:shd w:val="clear" w:color="auto" w:fill="auto"/>
            <w:vAlign w:val="center"/>
            <w:hideMark/>
          </w:tcPr>
          <w:p w14:paraId="3E4A42B0"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hideMark/>
          </w:tcPr>
          <w:p w14:paraId="41ED3161" w14:textId="6873F437" w:rsidR="00F20158" w:rsidRPr="00F701CB" w:rsidRDefault="00F20158" w:rsidP="00F20158">
            <w:pPr>
              <w:spacing w:after="0" w:line="240" w:lineRule="auto"/>
              <w:ind w:left="0" w:right="0" w:firstLine="0"/>
              <w:jc w:val="left"/>
              <w:rPr>
                <w:rFonts w:eastAsia="Times New Roman"/>
                <w:sz w:val="16"/>
                <w:szCs w:val="16"/>
              </w:rPr>
            </w:pPr>
            <w:r w:rsidRPr="00F701CB">
              <w:rPr>
                <w:rFonts w:eastAsia="Times New Roman"/>
                <w:sz w:val="16"/>
                <w:szCs w:val="16"/>
              </w:rPr>
              <w:t>-Para los NIT, debe ingresar el dígito de verificación precedido de un "0" (Ej. Un NIT con dígito de verificación 5, debe ingresar el valor "05").</w:t>
            </w:r>
            <w:r w:rsidRPr="00F701CB">
              <w:rPr>
                <w:rFonts w:eastAsia="Times New Roman"/>
                <w:sz w:val="16"/>
                <w:szCs w:val="16"/>
              </w:rPr>
              <w:br/>
              <w:t>-Debe ingresar el valor "-1" cuando desconozca el dígito de verificación del NIT del individuo reportado o cuando el tipo de identificación del individuo reportado es diferente a un NIT.</w:t>
            </w:r>
          </w:p>
        </w:tc>
        <w:tc>
          <w:tcPr>
            <w:tcW w:w="1002" w:type="dxa"/>
            <w:tcBorders>
              <w:top w:val="nil"/>
              <w:left w:val="nil"/>
              <w:bottom w:val="single" w:sz="4" w:space="0" w:color="auto"/>
              <w:right w:val="single" w:sz="4" w:space="0" w:color="auto"/>
            </w:tcBorders>
            <w:shd w:val="clear" w:color="auto" w:fill="auto"/>
            <w:vAlign w:val="center"/>
            <w:hideMark/>
          </w:tcPr>
          <w:p w14:paraId="438C2F1A"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20158" w:rsidRPr="00F701CB" w14:paraId="7D0A79F5" w14:textId="77777777" w:rsidTr="0073737C">
        <w:trPr>
          <w:trHeight w:val="194"/>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07BDB001" w14:textId="40EEC4DF" w:rsidR="00F20158" w:rsidRPr="00F701CB" w:rsidRDefault="0029200C" w:rsidP="00F20158">
            <w:pPr>
              <w:spacing w:after="0" w:line="240" w:lineRule="auto"/>
              <w:ind w:left="0" w:right="0" w:firstLine="0"/>
              <w:jc w:val="center"/>
              <w:rPr>
                <w:rFonts w:eastAsia="Times New Roman"/>
                <w:sz w:val="16"/>
                <w:szCs w:val="16"/>
              </w:rPr>
            </w:pPr>
            <w:r w:rsidRPr="00F701CB">
              <w:rPr>
                <w:rFonts w:eastAsia="Times New Roman"/>
                <w:sz w:val="16"/>
                <w:szCs w:val="16"/>
              </w:rPr>
              <w:t>9</w:t>
            </w:r>
          </w:p>
        </w:tc>
        <w:tc>
          <w:tcPr>
            <w:tcW w:w="1079" w:type="dxa"/>
            <w:tcBorders>
              <w:top w:val="nil"/>
              <w:left w:val="nil"/>
              <w:bottom w:val="single" w:sz="4" w:space="0" w:color="auto"/>
              <w:right w:val="single" w:sz="4" w:space="0" w:color="auto"/>
            </w:tcBorders>
            <w:shd w:val="clear" w:color="auto" w:fill="auto"/>
            <w:vAlign w:val="center"/>
            <w:hideMark/>
          </w:tcPr>
          <w:p w14:paraId="1315B95C"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Nombre</w:t>
            </w:r>
          </w:p>
        </w:tc>
        <w:tc>
          <w:tcPr>
            <w:tcW w:w="839" w:type="dxa"/>
            <w:tcBorders>
              <w:top w:val="nil"/>
              <w:left w:val="nil"/>
              <w:bottom w:val="single" w:sz="4" w:space="0" w:color="auto"/>
              <w:right w:val="single" w:sz="4" w:space="0" w:color="auto"/>
            </w:tcBorders>
            <w:shd w:val="clear" w:color="auto" w:fill="auto"/>
            <w:vAlign w:val="center"/>
            <w:hideMark/>
          </w:tcPr>
          <w:p w14:paraId="4374AB3B" w14:textId="43BC2D52" w:rsidR="00F20158" w:rsidRPr="00F701CB" w:rsidRDefault="00D21286" w:rsidP="00F20158">
            <w:pPr>
              <w:spacing w:after="0" w:line="240" w:lineRule="auto"/>
              <w:ind w:left="0" w:right="0" w:firstLine="0"/>
              <w:jc w:val="center"/>
              <w:rPr>
                <w:rFonts w:eastAsia="Times New Roman"/>
                <w:sz w:val="16"/>
                <w:szCs w:val="16"/>
              </w:rPr>
            </w:pPr>
            <w:r w:rsidRPr="00F701CB">
              <w:rPr>
                <w:rFonts w:eastAsia="Times New Roman"/>
                <w:sz w:val="16"/>
                <w:szCs w:val="16"/>
              </w:rPr>
              <w:t>59</w:t>
            </w:r>
          </w:p>
        </w:tc>
        <w:tc>
          <w:tcPr>
            <w:tcW w:w="876" w:type="dxa"/>
            <w:tcBorders>
              <w:top w:val="nil"/>
              <w:left w:val="nil"/>
              <w:bottom w:val="single" w:sz="4" w:space="0" w:color="auto"/>
              <w:right w:val="single" w:sz="4" w:space="0" w:color="auto"/>
            </w:tcBorders>
            <w:shd w:val="clear" w:color="auto" w:fill="auto"/>
            <w:vAlign w:val="center"/>
            <w:hideMark/>
          </w:tcPr>
          <w:p w14:paraId="6DD9C1BC" w14:textId="5B23B8AC" w:rsidR="00F20158" w:rsidRPr="00F701CB" w:rsidRDefault="00D21286" w:rsidP="00F20158">
            <w:pPr>
              <w:spacing w:after="0" w:line="240" w:lineRule="auto"/>
              <w:ind w:left="0" w:right="0" w:firstLine="0"/>
              <w:jc w:val="center"/>
              <w:rPr>
                <w:rFonts w:eastAsia="Times New Roman"/>
                <w:sz w:val="16"/>
                <w:szCs w:val="16"/>
              </w:rPr>
            </w:pPr>
            <w:r w:rsidRPr="00F701CB">
              <w:rPr>
                <w:rFonts w:eastAsia="Times New Roman"/>
                <w:sz w:val="16"/>
                <w:szCs w:val="16"/>
              </w:rPr>
              <w:t>313</w:t>
            </w:r>
          </w:p>
        </w:tc>
        <w:tc>
          <w:tcPr>
            <w:tcW w:w="894" w:type="dxa"/>
            <w:tcBorders>
              <w:top w:val="nil"/>
              <w:left w:val="nil"/>
              <w:bottom w:val="single" w:sz="4" w:space="0" w:color="auto"/>
              <w:right w:val="single" w:sz="4" w:space="0" w:color="auto"/>
            </w:tcBorders>
            <w:shd w:val="clear" w:color="auto" w:fill="auto"/>
            <w:vAlign w:val="center"/>
            <w:hideMark/>
          </w:tcPr>
          <w:p w14:paraId="55EA3831"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255</w:t>
            </w:r>
          </w:p>
        </w:tc>
        <w:tc>
          <w:tcPr>
            <w:tcW w:w="1087" w:type="dxa"/>
            <w:tcBorders>
              <w:top w:val="nil"/>
              <w:left w:val="nil"/>
              <w:bottom w:val="single" w:sz="4" w:space="0" w:color="auto"/>
              <w:right w:val="single" w:sz="4" w:space="0" w:color="auto"/>
            </w:tcBorders>
            <w:shd w:val="clear" w:color="auto" w:fill="auto"/>
            <w:vAlign w:val="center"/>
            <w:hideMark/>
          </w:tcPr>
          <w:p w14:paraId="157A830D"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08" w:type="dxa"/>
            <w:tcBorders>
              <w:top w:val="nil"/>
              <w:left w:val="nil"/>
              <w:bottom w:val="single" w:sz="4" w:space="0" w:color="auto"/>
              <w:right w:val="single" w:sz="4" w:space="0" w:color="auto"/>
            </w:tcBorders>
            <w:shd w:val="clear" w:color="auto" w:fill="auto"/>
            <w:vAlign w:val="center"/>
            <w:hideMark/>
          </w:tcPr>
          <w:p w14:paraId="180235A2" w14:textId="77777777" w:rsidR="00F20158" w:rsidRPr="00F701CB" w:rsidRDefault="00F20158" w:rsidP="00F20158">
            <w:pPr>
              <w:spacing w:after="0" w:line="240" w:lineRule="auto"/>
              <w:ind w:left="0" w:right="0" w:firstLine="0"/>
              <w:jc w:val="left"/>
              <w:rPr>
                <w:rFonts w:eastAsia="Times New Roman"/>
                <w:sz w:val="16"/>
                <w:szCs w:val="16"/>
              </w:rPr>
            </w:pPr>
            <w:r w:rsidRPr="00F701CB">
              <w:rPr>
                <w:rFonts w:eastAsia="Times New Roman"/>
                <w:sz w:val="16"/>
                <w:szCs w:val="16"/>
              </w:rPr>
              <w:t>- Alineado a la izquierda.</w:t>
            </w:r>
          </w:p>
        </w:tc>
        <w:tc>
          <w:tcPr>
            <w:tcW w:w="1002" w:type="dxa"/>
            <w:tcBorders>
              <w:top w:val="nil"/>
              <w:left w:val="nil"/>
              <w:bottom w:val="single" w:sz="4" w:space="0" w:color="auto"/>
              <w:right w:val="single" w:sz="4" w:space="0" w:color="auto"/>
            </w:tcBorders>
            <w:shd w:val="clear" w:color="auto" w:fill="auto"/>
            <w:vAlign w:val="center"/>
            <w:hideMark/>
          </w:tcPr>
          <w:p w14:paraId="27D04C43"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20158" w:rsidRPr="00F701CB" w14:paraId="05A09C9B" w14:textId="77777777" w:rsidTr="0073737C">
        <w:trPr>
          <w:trHeight w:val="438"/>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15F5A11F" w14:textId="58FAC0F3" w:rsidR="00F20158" w:rsidRPr="00F701CB" w:rsidRDefault="0029200C" w:rsidP="00F20158">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9" w:type="dxa"/>
            <w:tcBorders>
              <w:top w:val="nil"/>
              <w:left w:val="nil"/>
              <w:bottom w:val="single" w:sz="4" w:space="0" w:color="auto"/>
              <w:right w:val="single" w:sz="4" w:space="0" w:color="auto"/>
            </w:tcBorders>
            <w:shd w:val="clear" w:color="auto" w:fill="auto"/>
            <w:vAlign w:val="center"/>
            <w:hideMark/>
          </w:tcPr>
          <w:p w14:paraId="0B32D225"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Tipo de participación</w:t>
            </w:r>
          </w:p>
        </w:tc>
        <w:tc>
          <w:tcPr>
            <w:tcW w:w="839" w:type="dxa"/>
            <w:tcBorders>
              <w:top w:val="nil"/>
              <w:left w:val="nil"/>
              <w:bottom w:val="single" w:sz="4" w:space="0" w:color="auto"/>
              <w:right w:val="single" w:sz="4" w:space="0" w:color="auto"/>
            </w:tcBorders>
            <w:shd w:val="clear" w:color="auto" w:fill="auto"/>
            <w:vAlign w:val="center"/>
            <w:hideMark/>
          </w:tcPr>
          <w:p w14:paraId="37B48B8A" w14:textId="69D3392D" w:rsidR="00F20158" w:rsidRPr="00F701CB" w:rsidRDefault="00D21286" w:rsidP="00F20158">
            <w:pPr>
              <w:spacing w:after="0" w:line="240" w:lineRule="auto"/>
              <w:ind w:left="0" w:right="0" w:firstLine="0"/>
              <w:jc w:val="center"/>
              <w:rPr>
                <w:rFonts w:eastAsia="Times New Roman"/>
                <w:sz w:val="16"/>
                <w:szCs w:val="16"/>
              </w:rPr>
            </w:pPr>
            <w:r w:rsidRPr="00F701CB">
              <w:rPr>
                <w:rFonts w:eastAsia="Times New Roman"/>
                <w:sz w:val="16"/>
                <w:szCs w:val="16"/>
              </w:rPr>
              <w:t>314</w:t>
            </w:r>
          </w:p>
        </w:tc>
        <w:tc>
          <w:tcPr>
            <w:tcW w:w="876" w:type="dxa"/>
            <w:tcBorders>
              <w:top w:val="nil"/>
              <w:left w:val="nil"/>
              <w:bottom w:val="single" w:sz="4" w:space="0" w:color="auto"/>
              <w:right w:val="single" w:sz="4" w:space="0" w:color="auto"/>
            </w:tcBorders>
            <w:shd w:val="clear" w:color="auto" w:fill="auto"/>
            <w:vAlign w:val="center"/>
            <w:hideMark/>
          </w:tcPr>
          <w:p w14:paraId="245A0C85" w14:textId="6B46FE3C" w:rsidR="00F20158" w:rsidRPr="00F701CB" w:rsidRDefault="00F20158" w:rsidP="00D21286">
            <w:pPr>
              <w:spacing w:after="0" w:line="240" w:lineRule="auto"/>
              <w:ind w:left="0" w:right="0" w:firstLine="0"/>
              <w:jc w:val="center"/>
              <w:rPr>
                <w:rFonts w:eastAsia="Times New Roman"/>
                <w:sz w:val="16"/>
                <w:szCs w:val="16"/>
              </w:rPr>
            </w:pPr>
            <w:r w:rsidRPr="00F701CB">
              <w:rPr>
                <w:rFonts w:eastAsia="Times New Roman"/>
                <w:sz w:val="16"/>
                <w:szCs w:val="16"/>
              </w:rPr>
              <w:t>31</w:t>
            </w:r>
            <w:r w:rsidR="00D21286" w:rsidRPr="00F701CB">
              <w:rPr>
                <w:rFonts w:eastAsia="Times New Roman"/>
                <w:sz w:val="16"/>
                <w:szCs w:val="16"/>
              </w:rPr>
              <w:t>4</w:t>
            </w:r>
          </w:p>
        </w:tc>
        <w:tc>
          <w:tcPr>
            <w:tcW w:w="894" w:type="dxa"/>
            <w:tcBorders>
              <w:top w:val="nil"/>
              <w:left w:val="nil"/>
              <w:bottom w:val="single" w:sz="4" w:space="0" w:color="auto"/>
              <w:right w:val="single" w:sz="4" w:space="0" w:color="auto"/>
            </w:tcBorders>
            <w:shd w:val="clear" w:color="auto" w:fill="auto"/>
            <w:vAlign w:val="center"/>
            <w:hideMark/>
          </w:tcPr>
          <w:p w14:paraId="2D9F068F"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87" w:type="dxa"/>
            <w:tcBorders>
              <w:top w:val="nil"/>
              <w:left w:val="nil"/>
              <w:bottom w:val="single" w:sz="4" w:space="0" w:color="auto"/>
              <w:right w:val="single" w:sz="4" w:space="0" w:color="auto"/>
            </w:tcBorders>
            <w:shd w:val="clear" w:color="auto" w:fill="auto"/>
            <w:vAlign w:val="center"/>
            <w:hideMark/>
          </w:tcPr>
          <w:p w14:paraId="48CB7749"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hideMark/>
          </w:tcPr>
          <w:p w14:paraId="40AC1578" w14:textId="38D3CD8B" w:rsidR="00F20158" w:rsidRPr="00F701CB" w:rsidRDefault="00F20158" w:rsidP="00D073E4">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B63264" w:rsidRPr="00F701CB">
              <w:rPr>
                <w:rFonts w:eastAsia="Times New Roman"/>
                <w:sz w:val="16"/>
                <w:szCs w:val="16"/>
              </w:rPr>
              <w:t>Cuadro 11</w:t>
            </w:r>
            <w:r w:rsidR="00D073E4" w:rsidRPr="00F701CB">
              <w:rPr>
                <w:rFonts w:eastAsia="Times New Roman"/>
                <w:sz w:val="16"/>
                <w:szCs w:val="16"/>
              </w:rPr>
              <w:t xml:space="preserve"> del archivo “Cuadros Complementarios del Anexo 6”.</w:t>
            </w:r>
          </w:p>
        </w:tc>
        <w:tc>
          <w:tcPr>
            <w:tcW w:w="1002" w:type="dxa"/>
            <w:tcBorders>
              <w:top w:val="nil"/>
              <w:left w:val="nil"/>
              <w:bottom w:val="single" w:sz="4" w:space="0" w:color="auto"/>
              <w:right w:val="single" w:sz="4" w:space="0" w:color="auto"/>
            </w:tcBorders>
            <w:shd w:val="clear" w:color="auto" w:fill="auto"/>
            <w:vAlign w:val="center"/>
            <w:hideMark/>
          </w:tcPr>
          <w:p w14:paraId="24C0704A"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20158" w:rsidRPr="00F701CB" w14:paraId="7B040C38" w14:textId="77777777" w:rsidTr="00FA1DEC">
        <w:trPr>
          <w:trHeight w:val="315"/>
        </w:trPr>
        <w:tc>
          <w:tcPr>
            <w:tcW w:w="438" w:type="dxa"/>
            <w:tcBorders>
              <w:top w:val="nil"/>
              <w:left w:val="single" w:sz="4" w:space="0" w:color="auto"/>
              <w:bottom w:val="single" w:sz="4" w:space="0" w:color="auto"/>
              <w:right w:val="single" w:sz="4" w:space="0" w:color="auto"/>
            </w:tcBorders>
            <w:shd w:val="clear" w:color="auto" w:fill="auto"/>
            <w:vAlign w:val="center"/>
            <w:hideMark/>
          </w:tcPr>
          <w:p w14:paraId="7DA491FD" w14:textId="0B3F2716" w:rsidR="00F20158" w:rsidRPr="00F701CB" w:rsidRDefault="0029200C" w:rsidP="00F20158">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1079" w:type="dxa"/>
            <w:tcBorders>
              <w:top w:val="nil"/>
              <w:left w:val="nil"/>
              <w:bottom w:val="single" w:sz="4" w:space="0" w:color="auto"/>
              <w:right w:val="single" w:sz="4" w:space="0" w:color="auto"/>
            </w:tcBorders>
            <w:shd w:val="clear" w:color="auto" w:fill="auto"/>
            <w:vAlign w:val="center"/>
            <w:hideMark/>
          </w:tcPr>
          <w:p w14:paraId="2D819325"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Participación</w:t>
            </w:r>
          </w:p>
        </w:tc>
        <w:tc>
          <w:tcPr>
            <w:tcW w:w="839" w:type="dxa"/>
            <w:tcBorders>
              <w:top w:val="nil"/>
              <w:left w:val="nil"/>
              <w:bottom w:val="single" w:sz="4" w:space="0" w:color="auto"/>
              <w:right w:val="single" w:sz="4" w:space="0" w:color="auto"/>
            </w:tcBorders>
            <w:shd w:val="clear" w:color="auto" w:fill="auto"/>
            <w:vAlign w:val="center"/>
            <w:hideMark/>
          </w:tcPr>
          <w:p w14:paraId="5EF6AC36" w14:textId="57419C60" w:rsidR="00F20158" w:rsidRPr="00F701CB" w:rsidRDefault="00D21286" w:rsidP="00F20158">
            <w:pPr>
              <w:spacing w:after="0" w:line="240" w:lineRule="auto"/>
              <w:ind w:left="0" w:right="0" w:firstLine="0"/>
              <w:jc w:val="center"/>
              <w:rPr>
                <w:rFonts w:eastAsia="Times New Roman"/>
                <w:sz w:val="16"/>
                <w:szCs w:val="16"/>
              </w:rPr>
            </w:pPr>
            <w:r w:rsidRPr="00F701CB">
              <w:rPr>
                <w:rFonts w:eastAsia="Times New Roman"/>
                <w:sz w:val="16"/>
                <w:szCs w:val="16"/>
              </w:rPr>
              <w:t>315</w:t>
            </w:r>
          </w:p>
        </w:tc>
        <w:tc>
          <w:tcPr>
            <w:tcW w:w="876" w:type="dxa"/>
            <w:tcBorders>
              <w:top w:val="nil"/>
              <w:left w:val="nil"/>
              <w:bottom w:val="single" w:sz="4" w:space="0" w:color="auto"/>
              <w:right w:val="single" w:sz="4" w:space="0" w:color="auto"/>
            </w:tcBorders>
            <w:shd w:val="clear" w:color="auto" w:fill="auto"/>
            <w:vAlign w:val="center"/>
            <w:hideMark/>
          </w:tcPr>
          <w:p w14:paraId="38396F2E" w14:textId="581A09D4" w:rsidR="00F20158" w:rsidRPr="00F701CB" w:rsidRDefault="00F20158" w:rsidP="00D21286">
            <w:pPr>
              <w:spacing w:after="0" w:line="240" w:lineRule="auto"/>
              <w:ind w:left="0" w:right="0" w:firstLine="0"/>
              <w:jc w:val="center"/>
              <w:rPr>
                <w:rFonts w:eastAsia="Times New Roman"/>
                <w:b/>
                <w:bCs/>
                <w:sz w:val="16"/>
                <w:szCs w:val="16"/>
              </w:rPr>
            </w:pPr>
            <w:r w:rsidRPr="00F701CB">
              <w:rPr>
                <w:rFonts w:eastAsia="Times New Roman"/>
                <w:b/>
                <w:bCs/>
                <w:sz w:val="16"/>
                <w:szCs w:val="16"/>
              </w:rPr>
              <w:t>31</w:t>
            </w:r>
            <w:r w:rsidR="00D21286" w:rsidRPr="00F701CB">
              <w:rPr>
                <w:rFonts w:eastAsia="Times New Roman"/>
                <w:b/>
                <w:bCs/>
                <w:sz w:val="16"/>
                <w:szCs w:val="16"/>
              </w:rPr>
              <w:t>8</w:t>
            </w:r>
          </w:p>
        </w:tc>
        <w:tc>
          <w:tcPr>
            <w:tcW w:w="894" w:type="dxa"/>
            <w:tcBorders>
              <w:top w:val="nil"/>
              <w:left w:val="nil"/>
              <w:bottom w:val="single" w:sz="4" w:space="0" w:color="auto"/>
              <w:right w:val="single" w:sz="4" w:space="0" w:color="auto"/>
            </w:tcBorders>
            <w:shd w:val="clear" w:color="auto" w:fill="auto"/>
            <w:vAlign w:val="center"/>
            <w:hideMark/>
          </w:tcPr>
          <w:p w14:paraId="0E6B1034"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87" w:type="dxa"/>
            <w:tcBorders>
              <w:top w:val="nil"/>
              <w:left w:val="nil"/>
              <w:bottom w:val="single" w:sz="4" w:space="0" w:color="auto"/>
              <w:right w:val="single" w:sz="4" w:space="0" w:color="auto"/>
            </w:tcBorders>
            <w:shd w:val="clear" w:color="auto" w:fill="auto"/>
            <w:vAlign w:val="center"/>
            <w:hideMark/>
          </w:tcPr>
          <w:p w14:paraId="3C596239"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hideMark/>
          </w:tcPr>
          <w:p w14:paraId="4C19FB8C" w14:textId="77777777" w:rsidR="00F20158" w:rsidRPr="00F701CB" w:rsidRDefault="00F20158" w:rsidP="00F20158">
            <w:pPr>
              <w:spacing w:after="0" w:line="240" w:lineRule="auto"/>
              <w:ind w:left="0" w:right="0" w:firstLine="0"/>
              <w:jc w:val="left"/>
              <w:rPr>
                <w:rFonts w:eastAsia="Times New Roman"/>
                <w:sz w:val="16"/>
                <w:szCs w:val="16"/>
              </w:rPr>
            </w:pPr>
            <w:r w:rsidRPr="00F701CB">
              <w:rPr>
                <w:rFonts w:eastAsia="Times New Roman"/>
                <w:sz w:val="16"/>
                <w:szCs w:val="16"/>
              </w:rPr>
              <w:t>-Se ubica en el rango cero a cien (0-100), donde 0 implica que no tiene ninguna participación y 100 que el individuo reportado es propietario del 100% del contrato fiduciario.</w:t>
            </w:r>
            <w:r w:rsidRPr="00F701CB">
              <w:rPr>
                <w:rFonts w:eastAsia="Times New Roman"/>
                <w:sz w:val="16"/>
                <w:szCs w:val="16"/>
              </w:rPr>
              <w:br/>
              <w:t xml:space="preserve">-Si la participación propietaria no es definida, el valor a ingresar en este campo es "-1". </w:t>
            </w:r>
            <w:r w:rsidRPr="00F701CB">
              <w:rPr>
                <w:rFonts w:eastAsia="Times New Roman"/>
                <w:sz w:val="16"/>
                <w:szCs w:val="16"/>
              </w:rPr>
              <w:br/>
              <w:t>-Ej. Si la persona jurídica reportada es dueña del 40,55% de una fiducia, en este campo debe ingresarse "40.6".</w:t>
            </w:r>
            <w:r w:rsidRPr="00F701CB">
              <w:rPr>
                <w:rFonts w:eastAsia="Times New Roman"/>
                <w:sz w:val="16"/>
                <w:szCs w:val="16"/>
              </w:rPr>
              <w:br/>
              <w:t>-Ej. Si un participante es dueño de 100%, en este campo debe ingresarse "100".</w:t>
            </w:r>
          </w:p>
          <w:p w14:paraId="1BD417B5" w14:textId="77777777" w:rsidR="00F20158" w:rsidRPr="00F701CB" w:rsidRDefault="00F20158" w:rsidP="00F20158">
            <w:pPr>
              <w:spacing w:after="0" w:line="240" w:lineRule="auto"/>
              <w:ind w:left="0" w:right="0" w:firstLine="0"/>
              <w:jc w:val="left"/>
              <w:rPr>
                <w:rFonts w:eastAsia="Times New Roman"/>
                <w:sz w:val="16"/>
                <w:szCs w:val="16"/>
              </w:rPr>
            </w:pPr>
            <w:r w:rsidRPr="00F701CB">
              <w:rPr>
                <w:rFonts w:eastAsia="Times New Roman"/>
                <w:sz w:val="16"/>
                <w:szCs w:val="16"/>
              </w:rPr>
              <w:t>-Alineado a la derecha.</w:t>
            </w:r>
          </w:p>
        </w:tc>
        <w:tc>
          <w:tcPr>
            <w:tcW w:w="1002" w:type="dxa"/>
            <w:tcBorders>
              <w:top w:val="nil"/>
              <w:left w:val="nil"/>
              <w:bottom w:val="single" w:sz="4" w:space="0" w:color="auto"/>
              <w:right w:val="single" w:sz="4" w:space="0" w:color="auto"/>
            </w:tcBorders>
            <w:shd w:val="clear" w:color="auto" w:fill="auto"/>
            <w:vAlign w:val="center"/>
            <w:hideMark/>
          </w:tcPr>
          <w:p w14:paraId="329E392C" w14:textId="77777777" w:rsidR="00F20158" w:rsidRPr="00F701CB" w:rsidRDefault="00F20158" w:rsidP="00F20158">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37226AB6" w14:textId="77777777" w:rsidR="00D65B6A" w:rsidRPr="00F701CB" w:rsidRDefault="00D65B6A" w:rsidP="00D65B6A">
      <w:pPr>
        <w:spacing w:after="0"/>
      </w:pPr>
      <w:bookmarkStart w:id="85" w:name="_Toc501037739"/>
    </w:p>
    <w:p w14:paraId="2788F86F" w14:textId="77777777" w:rsidR="002F5823" w:rsidRPr="00F701CB" w:rsidRDefault="002F5823" w:rsidP="00F76D37">
      <w:pPr>
        <w:pStyle w:val="Ttulo1"/>
        <w:numPr>
          <w:ilvl w:val="2"/>
          <w:numId w:val="8"/>
        </w:numPr>
        <w:spacing w:after="160"/>
        <w:ind w:left="709" w:right="0" w:hanging="567"/>
        <w:jc w:val="left"/>
      </w:pPr>
      <w:bookmarkStart w:id="86" w:name="_Toc521076744"/>
      <w:r w:rsidRPr="00F701CB">
        <w:t>Cola</w:t>
      </w:r>
      <w:bookmarkEnd w:id="85"/>
      <w:bookmarkEnd w:id="86"/>
    </w:p>
    <w:p w14:paraId="4CAF7D9C" w14:textId="77777777" w:rsidR="002F5823" w:rsidRPr="00F701CB" w:rsidRDefault="002F5823" w:rsidP="00E85DB5">
      <w:pPr>
        <w:spacing w:after="0" w:line="259" w:lineRule="auto"/>
        <w:ind w:left="0" w:right="0" w:firstLine="0"/>
      </w:pPr>
      <w:r w:rsidRPr="00F701CB">
        <w:t>Es el último registro del archivo. Tiene como objetivo realizar una verificación de la información entregada y se incluye un registro en el que se totalizan los registros tipo 2 que contiene el archivo.</w:t>
      </w:r>
    </w:p>
    <w:p w14:paraId="0372A7DC" w14:textId="77777777" w:rsidR="00E85DB5" w:rsidRPr="00F701CB" w:rsidRDefault="00E85DB5" w:rsidP="00E85DB5">
      <w:pPr>
        <w:spacing w:after="0" w:line="259" w:lineRule="auto"/>
        <w:ind w:left="0" w:right="0" w:firstLine="0"/>
      </w:pPr>
    </w:p>
    <w:p w14:paraId="609E62C2" w14:textId="77777777" w:rsidR="002F5823" w:rsidRPr="00F701CB" w:rsidRDefault="002F5823" w:rsidP="002F5823">
      <w:pPr>
        <w:spacing w:after="160" w:line="259" w:lineRule="auto"/>
        <w:ind w:left="0" w:right="0" w:firstLine="0"/>
      </w:pPr>
      <w:r w:rsidRPr="00F701CB">
        <w:t>Este registro se elabora a partir de la siguiente información:</w:t>
      </w:r>
    </w:p>
    <w:p w14:paraId="373FA363" w14:textId="77777777" w:rsidR="002F5823" w:rsidRPr="00F701CB" w:rsidRDefault="000C22DA" w:rsidP="00251349">
      <w:pPr>
        <w:pStyle w:val="Descripcin"/>
        <w:keepNext/>
        <w:rPr>
          <w:b w:val="0"/>
        </w:rPr>
      </w:pPr>
      <w:bookmarkStart w:id="87" w:name="_Toc521078596"/>
      <w:r w:rsidRPr="00F701CB">
        <w:lastRenderedPageBreak/>
        <w:t xml:space="preserve">Cuadro </w:t>
      </w:r>
      <w:r w:rsidR="005E507E">
        <w:fldChar w:fldCharType="begin"/>
      </w:r>
      <w:r w:rsidR="005E507E">
        <w:instrText xml:space="preserve"> SEQ Cuadro \* ARABIC </w:instrText>
      </w:r>
      <w:r w:rsidR="005E507E">
        <w:fldChar w:fldCharType="separate"/>
      </w:r>
      <w:r w:rsidR="00841932" w:rsidRPr="00F701CB">
        <w:rPr>
          <w:noProof/>
        </w:rPr>
        <w:t>19</w:t>
      </w:r>
      <w:r w:rsidR="005E507E">
        <w:rPr>
          <w:noProof/>
        </w:rPr>
        <w:fldChar w:fldCharType="end"/>
      </w:r>
      <w:r w:rsidR="002F5823" w:rsidRPr="00F701CB">
        <w:t xml:space="preserve">. Cola del Archivo 2 del Reporte de </w:t>
      </w:r>
      <w:r w:rsidR="00B92C23" w:rsidRPr="00F701CB">
        <w:t xml:space="preserve">los </w:t>
      </w:r>
      <w:r w:rsidR="002F5823" w:rsidRPr="00F701CB">
        <w:t>Negocios Fiduciarios</w:t>
      </w:r>
      <w:bookmarkEnd w:id="87"/>
    </w:p>
    <w:tbl>
      <w:tblPr>
        <w:tblW w:w="8874" w:type="dxa"/>
        <w:tblCellMar>
          <w:left w:w="70" w:type="dxa"/>
          <w:right w:w="70" w:type="dxa"/>
        </w:tblCellMar>
        <w:tblLook w:val="04A0" w:firstRow="1" w:lastRow="0" w:firstColumn="1" w:lastColumn="0" w:noHBand="0" w:noVBand="1"/>
      </w:tblPr>
      <w:tblGrid>
        <w:gridCol w:w="449"/>
        <w:gridCol w:w="1048"/>
        <w:gridCol w:w="862"/>
        <w:gridCol w:w="901"/>
        <w:gridCol w:w="921"/>
        <w:gridCol w:w="1118"/>
        <w:gridCol w:w="2608"/>
        <w:gridCol w:w="967"/>
      </w:tblGrid>
      <w:tr w:rsidR="002F5823" w:rsidRPr="00F701CB" w14:paraId="443FEAB0" w14:textId="77777777" w:rsidTr="009751D5">
        <w:trPr>
          <w:trHeight w:val="203"/>
          <w:tblHeader/>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BF0EC" w14:textId="77777777" w:rsidR="002F5823" w:rsidRPr="00F701CB" w:rsidRDefault="002F5823" w:rsidP="0025134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14:paraId="0B064D0D" w14:textId="77777777" w:rsidR="002F5823" w:rsidRPr="00F701CB" w:rsidRDefault="002F5823" w:rsidP="0025134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0BC6B1DC" w14:textId="77777777" w:rsidR="002F5823" w:rsidRPr="00F701CB" w:rsidRDefault="002F5823" w:rsidP="0025134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901" w:type="dxa"/>
            <w:tcBorders>
              <w:top w:val="single" w:sz="4" w:space="0" w:color="auto"/>
              <w:left w:val="nil"/>
              <w:bottom w:val="single" w:sz="4" w:space="0" w:color="auto"/>
              <w:right w:val="single" w:sz="4" w:space="0" w:color="auto"/>
            </w:tcBorders>
            <w:shd w:val="clear" w:color="auto" w:fill="auto"/>
            <w:vAlign w:val="center"/>
            <w:hideMark/>
          </w:tcPr>
          <w:p w14:paraId="60A1F8FF" w14:textId="77777777" w:rsidR="002F5823" w:rsidRPr="00F701CB" w:rsidRDefault="002F5823" w:rsidP="0025134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921" w:type="dxa"/>
            <w:tcBorders>
              <w:top w:val="single" w:sz="4" w:space="0" w:color="auto"/>
              <w:left w:val="nil"/>
              <w:bottom w:val="single" w:sz="4" w:space="0" w:color="auto"/>
              <w:right w:val="single" w:sz="4" w:space="0" w:color="auto"/>
            </w:tcBorders>
            <w:shd w:val="clear" w:color="auto" w:fill="auto"/>
            <w:vAlign w:val="center"/>
            <w:hideMark/>
          </w:tcPr>
          <w:p w14:paraId="40DA31B1" w14:textId="77777777" w:rsidR="002F5823" w:rsidRPr="00F701CB" w:rsidRDefault="002F5823" w:rsidP="0025134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14:paraId="0DB13217" w14:textId="77777777" w:rsidR="002F5823" w:rsidRPr="00F701CB" w:rsidRDefault="002F5823" w:rsidP="0025134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608" w:type="dxa"/>
            <w:tcBorders>
              <w:top w:val="single" w:sz="4" w:space="0" w:color="auto"/>
              <w:left w:val="nil"/>
              <w:bottom w:val="single" w:sz="4" w:space="0" w:color="auto"/>
              <w:right w:val="single" w:sz="4" w:space="0" w:color="auto"/>
            </w:tcBorders>
            <w:shd w:val="clear" w:color="auto" w:fill="auto"/>
            <w:vAlign w:val="center"/>
            <w:hideMark/>
          </w:tcPr>
          <w:p w14:paraId="61DB4736" w14:textId="77777777" w:rsidR="002F5823" w:rsidRPr="00F701CB" w:rsidRDefault="002F5823" w:rsidP="0025134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3447DEED" w14:textId="77777777" w:rsidR="002F5823" w:rsidRPr="00F701CB" w:rsidRDefault="002F5823" w:rsidP="0025134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2F5823" w:rsidRPr="00F701CB" w14:paraId="5EAE94A6" w14:textId="77777777" w:rsidTr="009751D5">
        <w:trPr>
          <w:trHeight w:val="304"/>
        </w:trPr>
        <w:tc>
          <w:tcPr>
            <w:tcW w:w="449" w:type="dxa"/>
            <w:tcBorders>
              <w:top w:val="nil"/>
              <w:left w:val="single" w:sz="4" w:space="0" w:color="auto"/>
              <w:bottom w:val="single" w:sz="4" w:space="0" w:color="auto"/>
              <w:right w:val="single" w:sz="4" w:space="0" w:color="auto"/>
            </w:tcBorders>
            <w:shd w:val="clear" w:color="auto" w:fill="auto"/>
            <w:vAlign w:val="center"/>
            <w:hideMark/>
          </w:tcPr>
          <w:p w14:paraId="631B2B71" w14:textId="77777777" w:rsidR="002F5823" w:rsidRPr="00F701CB" w:rsidRDefault="002F5823" w:rsidP="00251349">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48" w:type="dxa"/>
            <w:tcBorders>
              <w:top w:val="nil"/>
              <w:left w:val="nil"/>
              <w:bottom w:val="single" w:sz="4" w:space="0" w:color="auto"/>
              <w:right w:val="single" w:sz="4" w:space="0" w:color="auto"/>
            </w:tcBorders>
            <w:shd w:val="clear" w:color="auto" w:fill="auto"/>
            <w:vAlign w:val="center"/>
            <w:hideMark/>
          </w:tcPr>
          <w:p w14:paraId="245E6F29" w14:textId="77777777" w:rsidR="002F5823" w:rsidRPr="00F701CB" w:rsidRDefault="00F65C1A" w:rsidP="00251349">
            <w:pPr>
              <w:keepNext/>
              <w:spacing w:after="0" w:line="240" w:lineRule="auto"/>
              <w:ind w:left="0" w:right="0" w:firstLine="0"/>
              <w:jc w:val="center"/>
              <w:rPr>
                <w:rFonts w:eastAsia="Times New Roman"/>
                <w:sz w:val="16"/>
                <w:szCs w:val="16"/>
              </w:rPr>
            </w:pPr>
            <w:r w:rsidRPr="00F701CB">
              <w:rPr>
                <w:rFonts w:eastAsia="Times New Roman"/>
                <w:sz w:val="16"/>
                <w:szCs w:val="16"/>
              </w:rPr>
              <w:t>Número consecutivo</w:t>
            </w:r>
            <w:r w:rsidR="002F5823" w:rsidRPr="00F701CB">
              <w:rPr>
                <w:rFonts w:eastAsia="Times New Roman"/>
                <w:sz w:val="16"/>
                <w:szCs w:val="16"/>
              </w:rPr>
              <w:t xml:space="preserve"> de registro</w:t>
            </w:r>
          </w:p>
        </w:tc>
        <w:tc>
          <w:tcPr>
            <w:tcW w:w="862" w:type="dxa"/>
            <w:tcBorders>
              <w:top w:val="nil"/>
              <w:left w:val="nil"/>
              <w:bottom w:val="single" w:sz="4" w:space="0" w:color="auto"/>
              <w:right w:val="single" w:sz="4" w:space="0" w:color="auto"/>
            </w:tcBorders>
            <w:shd w:val="clear" w:color="auto" w:fill="auto"/>
            <w:vAlign w:val="center"/>
            <w:hideMark/>
          </w:tcPr>
          <w:p w14:paraId="55DB3AF4" w14:textId="77777777" w:rsidR="002F5823" w:rsidRPr="00F701CB" w:rsidRDefault="002F5823" w:rsidP="00251349">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901" w:type="dxa"/>
            <w:tcBorders>
              <w:top w:val="nil"/>
              <w:left w:val="nil"/>
              <w:bottom w:val="single" w:sz="4" w:space="0" w:color="auto"/>
              <w:right w:val="single" w:sz="4" w:space="0" w:color="auto"/>
            </w:tcBorders>
            <w:shd w:val="clear" w:color="auto" w:fill="auto"/>
            <w:vAlign w:val="center"/>
            <w:hideMark/>
          </w:tcPr>
          <w:p w14:paraId="56719248" w14:textId="77777777" w:rsidR="002F5823" w:rsidRPr="00F701CB" w:rsidRDefault="002F5823" w:rsidP="00251349">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921" w:type="dxa"/>
            <w:tcBorders>
              <w:top w:val="nil"/>
              <w:left w:val="nil"/>
              <w:bottom w:val="single" w:sz="4" w:space="0" w:color="auto"/>
              <w:right w:val="single" w:sz="4" w:space="0" w:color="auto"/>
            </w:tcBorders>
            <w:shd w:val="clear" w:color="auto" w:fill="auto"/>
            <w:vAlign w:val="center"/>
            <w:hideMark/>
          </w:tcPr>
          <w:p w14:paraId="5E05C6B8" w14:textId="77777777" w:rsidR="002F5823" w:rsidRPr="00F701CB" w:rsidRDefault="002F5823" w:rsidP="00251349">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18" w:type="dxa"/>
            <w:tcBorders>
              <w:top w:val="nil"/>
              <w:left w:val="nil"/>
              <w:bottom w:val="single" w:sz="4" w:space="0" w:color="auto"/>
              <w:right w:val="single" w:sz="4" w:space="0" w:color="auto"/>
            </w:tcBorders>
            <w:shd w:val="clear" w:color="auto" w:fill="auto"/>
            <w:vAlign w:val="center"/>
            <w:hideMark/>
          </w:tcPr>
          <w:p w14:paraId="1EA576A2" w14:textId="77777777" w:rsidR="002F5823" w:rsidRPr="00F701CB" w:rsidRDefault="002F5823" w:rsidP="00251349">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hideMark/>
          </w:tcPr>
          <w:p w14:paraId="4CC4ED02" w14:textId="77777777" w:rsidR="002F5823" w:rsidRPr="00F701CB" w:rsidRDefault="002F5823" w:rsidP="00251349">
            <w:pPr>
              <w:keepNext/>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39C53C7F" w14:textId="77777777" w:rsidR="002F5823" w:rsidRPr="00F701CB" w:rsidRDefault="002F5823" w:rsidP="00251349">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560908E5" w14:textId="77777777" w:rsidTr="009751D5">
        <w:trPr>
          <w:trHeight w:val="609"/>
        </w:trPr>
        <w:tc>
          <w:tcPr>
            <w:tcW w:w="449" w:type="dxa"/>
            <w:tcBorders>
              <w:top w:val="nil"/>
              <w:left w:val="single" w:sz="4" w:space="0" w:color="auto"/>
              <w:bottom w:val="single" w:sz="4" w:space="0" w:color="auto"/>
              <w:right w:val="single" w:sz="4" w:space="0" w:color="auto"/>
            </w:tcBorders>
            <w:shd w:val="clear" w:color="auto" w:fill="auto"/>
            <w:vAlign w:val="center"/>
            <w:hideMark/>
          </w:tcPr>
          <w:p w14:paraId="6A898D3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48" w:type="dxa"/>
            <w:tcBorders>
              <w:top w:val="nil"/>
              <w:left w:val="nil"/>
              <w:bottom w:val="single" w:sz="4" w:space="0" w:color="auto"/>
              <w:right w:val="single" w:sz="4" w:space="0" w:color="auto"/>
            </w:tcBorders>
            <w:shd w:val="clear" w:color="auto" w:fill="auto"/>
            <w:vAlign w:val="center"/>
            <w:hideMark/>
          </w:tcPr>
          <w:p w14:paraId="39FAE91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62" w:type="dxa"/>
            <w:tcBorders>
              <w:top w:val="nil"/>
              <w:left w:val="nil"/>
              <w:bottom w:val="single" w:sz="4" w:space="0" w:color="auto"/>
              <w:right w:val="single" w:sz="4" w:space="0" w:color="auto"/>
            </w:tcBorders>
            <w:shd w:val="clear" w:color="auto" w:fill="auto"/>
            <w:vAlign w:val="center"/>
            <w:hideMark/>
          </w:tcPr>
          <w:p w14:paraId="69CE0CF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901" w:type="dxa"/>
            <w:tcBorders>
              <w:top w:val="nil"/>
              <w:left w:val="nil"/>
              <w:bottom w:val="single" w:sz="4" w:space="0" w:color="auto"/>
              <w:right w:val="single" w:sz="4" w:space="0" w:color="auto"/>
            </w:tcBorders>
            <w:shd w:val="clear" w:color="auto" w:fill="auto"/>
            <w:vAlign w:val="center"/>
            <w:hideMark/>
          </w:tcPr>
          <w:p w14:paraId="20D3931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921" w:type="dxa"/>
            <w:tcBorders>
              <w:top w:val="nil"/>
              <w:left w:val="nil"/>
              <w:bottom w:val="single" w:sz="4" w:space="0" w:color="auto"/>
              <w:right w:val="single" w:sz="4" w:space="0" w:color="auto"/>
            </w:tcBorders>
            <w:shd w:val="clear" w:color="auto" w:fill="auto"/>
            <w:vAlign w:val="center"/>
            <w:hideMark/>
          </w:tcPr>
          <w:p w14:paraId="6FBE4712"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118" w:type="dxa"/>
            <w:tcBorders>
              <w:top w:val="nil"/>
              <w:left w:val="nil"/>
              <w:bottom w:val="single" w:sz="4" w:space="0" w:color="auto"/>
              <w:right w:val="single" w:sz="4" w:space="0" w:color="auto"/>
            </w:tcBorders>
            <w:shd w:val="clear" w:color="auto" w:fill="auto"/>
            <w:vAlign w:val="center"/>
            <w:hideMark/>
          </w:tcPr>
          <w:p w14:paraId="71B97173"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08" w:type="dxa"/>
            <w:tcBorders>
              <w:top w:val="nil"/>
              <w:left w:val="nil"/>
              <w:bottom w:val="single" w:sz="4" w:space="0" w:color="auto"/>
              <w:right w:val="single" w:sz="4" w:space="0" w:color="auto"/>
            </w:tcBorders>
            <w:shd w:val="clear" w:color="auto" w:fill="auto"/>
            <w:vAlign w:val="center"/>
            <w:hideMark/>
          </w:tcPr>
          <w:p w14:paraId="724248FA"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hideMark/>
          </w:tcPr>
          <w:p w14:paraId="73F696E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7128AC2F" w14:textId="77777777" w:rsidTr="009751D5">
        <w:trPr>
          <w:trHeight w:val="467"/>
        </w:trPr>
        <w:tc>
          <w:tcPr>
            <w:tcW w:w="449" w:type="dxa"/>
            <w:tcBorders>
              <w:top w:val="nil"/>
              <w:left w:val="single" w:sz="4" w:space="0" w:color="auto"/>
              <w:bottom w:val="single" w:sz="4" w:space="0" w:color="auto"/>
              <w:right w:val="single" w:sz="4" w:space="0" w:color="auto"/>
            </w:tcBorders>
            <w:shd w:val="clear" w:color="auto" w:fill="auto"/>
            <w:vAlign w:val="center"/>
            <w:hideMark/>
          </w:tcPr>
          <w:p w14:paraId="33A70A57"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48" w:type="dxa"/>
            <w:tcBorders>
              <w:top w:val="nil"/>
              <w:left w:val="nil"/>
              <w:bottom w:val="single" w:sz="4" w:space="0" w:color="auto"/>
              <w:right w:val="single" w:sz="4" w:space="0" w:color="auto"/>
            </w:tcBorders>
            <w:shd w:val="clear" w:color="auto" w:fill="auto"/>
            <w:vAlign w:val="center"/>
            <w:hideMark/>
          </w:tcPr>
          <w:p w14:paraId="2A447A9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Número total de participantes reportados</w:t>
            </w:r>
          </w:p>
        </w:tc>
        <w:tc>
          <w:tcPr>
            <w:tcW w:w="862" w:type="dxa"/>
            <w:tcBorders>
              <w:top w:val="nil"/>
              <w:left w:val="nil"/>
              <w:bottom w:val="single" w:sz="4" w:space="0" w:color="auto"/>
              <w:right w:val="single" w:sz="4" w:space="0" w:color="auto"/>
            </w:tcBorders>
            <w:shd w:val="clear" w:color="auto" w:fill="auto"/>
            <w:vAlign w:val="center"/>
            <w:hideMark/>
          </w:tcPr>
          <w:p w14:paraId="201F6AD7"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901" w:type="dxa"/>
            <w:tcBorders>
              <w:top w:val="nil"/>
              <w:left w:val="nil"/>
              <w:bottom w:val="single" w:sz="4" w:space="0" w:color="auto"/>
              <w:right w:val="single" w:sz="4" w:space="0" w:color="auto"/>
            </w:tcBorders>
            <w:shd w:val="clear" w:color="auto" w:fill="auto"/>
            <w:vAlign w:val="center"/>
            <w:hideMark/>
          </w:tcPr>
          <w:p w14:paraId="7052833C"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28</w:t>
            </w:r>
          </w:p>
        </w:tc>
        <w:tc>
          <w:tcPr>
            <w:tcW w:w="921" w:type="dxa"/>
            <w:tcBorders>
              <w:top w:val="nil"/>
              <w:left w:val="nil"/>
              <w:bottom w:val="single" w:sz="4" w:space="0" w:color="auto"/>
              <w:right w:val="single" w:sz="4" w:space="0" w:color="auto"/>
            </w:tcBorders>
            <w:shd w:val="clear" w:color="auto" w:fill="auto"/>
            <w:vAlign w:val="center"/>
            <w:hideMark/>
          </w:tcPr>
          <w:p w14:paraId="2881796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18" w:type="dxa"/>
            <w:tcBorders>
              <w:top w:val="nil"/>
              <w:left w:val="nil"/>
              <w:bottom w:val="single" w:sz="4" w:space="0" w:color="auto"/>
              <w:right w:val="single" w:sz="4" w:space="0" w:color="auto"/>
            </w:tcBorders>
            <w:shd w:val="clear" w:color="auto" w:fill="auto"/>
            <w:vAlign w:val="center"/>
            <w:hideMark/>
          </w:tcPr>
          <w:p w14:paraId="0A1C2258"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08" w:type="dxa"/>
            <w:tcBorders>
              <w:top w:val="nil"/>
              <w:left w:val="nil"/>
              <w:bottom w:val="single" w:sz="4" w:space="0" w:color="auto"/>
              <w:right w:val="single" w:sz="4" w:space="0" w:color="auto"/>
            </w:tcBorders>
            <w:shd w:val="clear" w:color="auto" w:fill="auto"/>
            <w:vAlign w:val="center"/>
            <w:hideMark/>
          </w:tcPr>
          <w:p w14:paraId="745E31FA" w14:textId="77777777" w:rsidR="002F5823" w:rsidRPr="00F701CB" w:rsidRDefault="002F5823" w:rsidP="00301EB6">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5CB043DF"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2F5823" w:rsidRPr="00F701CB" w14:paraId="3485FDD6" w14:textId="77777777" w:rsidTr="009751D5">
        <w:trPr>
          <w:trHeight w:val="203"/>
        </w:trPr>
        <w:tc>
          <w:tcPr>
            <w:tcW w:w="449" w:type="dxa"/>
            <w:tcBorders>
              <w:top w:val="nil"/>
              <w:left w:val="single" w:sz="4" w:space="0" w:color="auto"/>
              <w:bottom w:val="single" w:sz="4" w:space="0" w:color="auto"/>
              <w:right w:val="single" w:sz="4" w:space="0" w:color="auto"/>
            </w:tcBorders>
            <w:shd w:val="clear" w:color="auto" w:fill="auto"/>
            <w:vAlign w:val="center"/>
            <w:hideMark/>
          </w:tcPr>
          <w:p w14:paraId="40626FAD"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48" w:type="dxa"/>
            <w:tcBorders>
              <w:top w:val="nil"/>
              <w:left w:val="nil"/>
              <w:bottom w:val="single" w:sz="4" w:space="0" w:color="auto"/>
              <w:right w:val="single" w:sz="4" w:space="0" w:color="auto"/>
            </w:tcBorders>
            <w:shd w:val="clear" w:color="auto" w:fill="auto"/>
            <w:vAlign w:val="center"/>
            <w:hideMark/>
          </w:tcPr>
          <w:p w14:paraId="1B63093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62" w:type="dxa"/>
            <w:tcBorders>
              <w:top w:val="nil"/>
              <w:left w:val="nil"/>
              <w:bottom w:val="single" w:sz="4" w:space="0" w:color="auto"/>
              <w:right w:val="single" w:sz="4" w:space="0" w:color="auto"/>
            </w:tcBorders>
            <w:shd w:val="clear" w:color="auto" w:fill="auto"/>
            <w:vAlign w:val="center"/>
            <w:hideMark/>
          </w:tcPr>
          <w:p w14:paraId="4164E310"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29</w:t>
            </w:r>
          </w:p>
        </w:tc>
        <w:tc>
          <w:tcPr>
            <w:tcW w:w="901" w:type="dxa"/>
            <w:tcBorders>
              <w:top w:val="nil"/>
              <w:left w:val="nil"/>
              <w:bottom w:val="single" w:sz="4" w:space="0" w:color="auto"/>
              <w:right w:val="single" w:sz="4" w:space="0" w:color="auto"/>
            </w:tcBorders>
            <w:shd w:val="clear" w:color="auto" w:fill="auto"/>
            <w:vAlign w:val="center"/>
            <w:hideMark/>
          </w:tcPr>
          <w:p w14:paraId="5667A81D" w14:textId="3EA99555" w:rsidR="002F5823" w:rsidRPr="00F701CB" w:rsidRDefault="001E58EB"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318</w:t>
            </w:r>
          </w:p>
        </w:tc>
        <w:tc>
          <w:tcPr>
            <w:tcW w:w="921" w:type="dxa"/>
            <w:tcBorders>
              <w:top w:val="nil"/>
              <w:left w:val="nil"/>
              <w:bottom w:val="single" w:sz="4" w:space="0" w:color="auto"/>
              <w:right w:val="single" w:sz="4" w:space="0" w:color="auto"/>
            </w:tcBorders>
            <w:shd w:val="clear" w:color="auto" w:fill="auto"/>
            <w:vAlign w:val="center"/>
            <w:hideMark/>
          </w:tcPr>
          <w:p w14:paraId="61A94F6D" w14:textId="50CAC06C" w:rsidR="002F5823" w:rsidRPr="00F701CB" w:rsidRDefault="002F5823" w:rsidP="001E58EB">
            <w:pPr>
              <w:spacing w:after="0" w:line="240" w:lineRule="auto"/>
              <w:ind w:left="0" w:right="0" w:firstLine="0"/>
              <w:jc w:val="center"/>
              <w:rPr>
                <w:rFonts w:eastAsia="Times New Roman"/>
                <w:sz w:val="16"/>
                <w:szCs w:val="16"/>
              </w:rPr>
            </w:pPr>
            <w:r w:rsidRPr="00F701CB">
              <w:rPr>
                <w:rFonts w:eastAsia="Times New Roman"/>
                <w:sz w:val="16"/>
                <w:szCs w:val="16"/>
              </w:rPr>
              <w:t>2</w:t>
            </w:r>
            <w:r w:rsidR="001E58EB" w:rsidRPr="00F701CB">
              <w:rPr>
                <w:rFonts w:eastAsia="Times New Roman"/>
                <w:sz w:val="16"/>
                <w:szCs w:val="16"/>
              </w:rPr>
              <w:t>90</w:t>
            </w:r>
          </w:p>
        </w:tc>
        <w:tc>
          <w:tcPr>
            <w:tcW w:w="1118" w:type="dxa"/>
            <w:tcBorders>
              <w:top w:val="nil"/>
              <w:left w:val="nil"/>
              <w:bottom w:val="single" w:sz="4" w:space="0" w:color="auto"/>
              <w:right w:val="single" w:sz="4" w:space="0" w:color="auto"/>
            </w:tcBorders>
            <w:shd w:val="clear" w:color="auto" w:fill="auto"/>
            <w:vAlign w:val="center"/>
            <w:hideMark/>
          </w:tcPr>
          <w:p w14:paraId="37590235"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08" w:type="dxa"/>
            <w:tcBorders>
              <w:top w:val="nil"/>
              <w:left w:val="nil"/>
              <w:bottom w:val="single" w:sz="4" w:space="0" w:color="auto"/>
              <w:right w:val="single" w:sz="4" w:space="0" w:color="auto"/>
            </w:tcBorders>
            <w:shd w:val="clear" w:color="auto" w:fill="auto"/>
            <w:vAlign w:val="center"/>
            <w:hideMark/>
          </w:tcPr>
          <w:p w14:paraId="6CB67D86" w14:textId="216460C7" w:rsidR="002F5823" w:rsidRPr="00F701CB" w:rsidRDefault="002F5823" w:rsidP="001E58EB">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31</w:t>
            </w:r>
            <w:r w:rsidR="001E58EB" w:rsidRPr="00F701CB">
              <w:rPr>
                <w:rFonts w:eastAsia="Times New Roman"/>
                <w:b/>
                <w:sz w:val="16"/>
                <w:szCs w:val="16"/>
              </w:rPr>
              <w:t>8</w:t>
            </w:r>
            <w:r w:rsidRPr="00F701CB">
              <w:rPr>
                <w:rFonts w:eastAsia="Times New Roman"/>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hideMark/>
          </w:tcPr>
          <w:p w14:paraId="2FFA6874" w14:textId="77777777" w:rsidR="002F5823" w:rsidRPr="00F701CB" w:rsidRDefault="002F5823"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1367D077" w14:textId="77777777" w:rsidR="002F5823" w:rsidRPr="00F701CB" w:rsidRDefault="002F5823" w:rsidP="002F5823">
      <w:pPr>
        <w:spacing w:after="160" w:line="259" w:lineRule="auto"/>
        <w:ind w:left="0" w:right="0" w:firstLine="0"/>
        <w:jc w:val="center"/>
      </w:pPr>
    </w:p>
    <w:p w14:paraId="10B510EB" w14:textId="77777777" w:rsidR="00AA508F" w:rsidRPr="00F701CB" w:rsidRDefault="00AA508F" w:rsidP="00E80374">
      <w:pPr>
        <w:pStyle w:val="Ttulo1"/>
        <w:numPr>
          <w:ilvl w:val="0"/>
          <w:numId w:val="8"/>
        </w:numPr>
        <w:spacing w:after="160"/>
        <w:ind w:left="284" w:right="0" w:hanging="284"/>
        <w:jc w:val="left"/>
      </w:pPr>
      <w:bookmarkStart w:id="88" w:name="_Toc503539097"/>
      <w:bookmarkStart w:id="89" w:name="_Toc521076745"/>
      <w:r w:rsidRPr="00F701CB">
        <w:t>REPORTE DE LA INDUSTRIA ASEGURADORA</w:t>
      </w:r>
      <w:bookmarkEnd w:id="88"/>
      <w:bookmarkEnd w:id="89"/>
      <w:r w:rsidRPr="00F701CB">
        <w:t xml:space="preserve"> </w:t>
      </w:r>
    </w:p>
    <w:p w14:paraId="0D56B6E1" w14:textId="77777777" w:rsidR="00AA508F" w:rsidRPr="00F701CB" w:rsidRDefault="00AA508F" w:rsidP="00F76D37">
      <w:pPr>
        <w:pStyle w:val="Ttulo1"/>
        <w:numPr>
          <w:ilvl w:val="1"/>
          <w:numId w:val="8"/>
        </w:numPr>
        <w:spacing w:before="240" w:after="160"/>
        <w:ind w:left="567" w:right="0" w:hanging="425"/>
        <w:jc w:val="left"/>
      </w:pPr>
      <w:bookmarkStart w:id="90" w:name="_Toc503539098"/>
      <w:bookmarkStart w:id="91" w:name="_Toc521076746"/>
      <w:r w:rsidRPr="00F701CB">
        <w:t>Generalidades</w:t>
      </w:r>
      <w:bookmarkEnd w:id="90"/>
      <w:bookmarkEnd w:id="91"/>
    </w:p>
    <w:p w14:paraId="52B28F5B" w14:textId="77777777" w:rsidR="0068706A" w:rsidRPr="00F701CB" w:rsidRDefault="00AA508F" w:rsidP="00E85DB5">
      <w:pPr>
        <w:spacing w:after="0"/>
        <w:ind w:left="-5" w:right="0"/>
      </w:pPr>
      <w:r w:rsidRPr="00F701CB">
        <w:t>En este reporte se contemplan aquellos productos financieros con componente de ahorro-inversión</w:t>
      </w:r>
      <w:r w:rsidR="00B4771D" w:rsidRPr="00F701CB">
        <w:t xml:space="preserve"> y capitalización</w:t>
      </w:r>
      <w:r w:rsidRPr="00F701CB">
        <w:t xml:space="preserve">, teniendo en cuenta las recomendaciones del GAFI en materia de seguros de vida. </w:t>
      </w:r>
      <w:r w:rsidR="003D6FD8" w:rsidRPr="00F701CB">
        <w:t>L</w:t>
      </w:r>
      <w:r w:rsidR="005316D6" w:rsidRPr="00F701CB">
        <w:t>os productos</w:t>
      </w:r>
      <w:r w:rsidRPr="00F701CB">
        <w:t xml:space="preserve"> </w:t>
      </w:r>
      <w:r w:rsidR="005316D6" w:rsidRPr="00F701CB">
        <w:t xml:space="preserve">a reportar son los </w:t>
      </w:r>
      <w:r w:rsidRPr="00F701CB">
        <w:t xml:space="preserve">seguros de vida </w:t>
      </w:r>
      <w:r w:rsidR="00421F56" w:rsidRPr="00F701CB">
        <w:t>con componente de ahorro o inversión</w:t>
      </w:r>
      <w:r w:rsidRPr="00F701CB">
        <w:t>, y los títulos de capitalización ofrecidos por las entidades vigiladas por la SFC.</w:t>
      </w:r>
      <w:r w:rsidR="003D6FD8" w:rsidRPr="00F701CB">
        <w:t xml:space="preserve"> Estos productos representan </w:t>
      </w:r>
      <w:r w:rsidR="00160F49" w:rsidRPr="00F701CB">
        <w:t xml:space="preserve">solo </w:t>
      </w:r>
      <w:r w:rsidR="003D6FD8" w:rsidRPr="00F701CB">
        <w:t xml:space="preserve">operaciones </w:t>
      </w:r>
      <w:r w:rsidR="003D6FD8" w:rsidRPr="00F701CB">
        <w:rPr>
          <w:b/>
        </w:rPr>
        <w:t>activas</w:t>
      </w:r>
      <w:r w:rsidR="003D6FD8" w:rsidRPr="00F701CB">
        <w:t xml:space="preserve"> para la industria aseguradora.</w:t>
      </w:r>
    </w:p>
    <w:p w14:paraId="27328A0D" w14:textId="77777777" w:rsidR="00E85DB5" w:rsidRPr="00F701CB" w:rsidRDefault="00E85DB5" w:rsidP="00E85DB5">
      <w:pPr>
        <w:spacing w:after="0"/>
        <w:ind w:left="-5" w:right="0"/>
      </w:pPr>
    </w:p>
    <w:p w14:paraId="58E6CF17" w14:textId="011DAB51" w:rsidR="0068706A" w:rsidRPr="00F701CB" w:rsidRDefault="00643CE7" w:rsidP="00E85DB5">
      <w:pPr>
        <w:spacing w:after="0"/>
        <w:ind w:left="-5" w:right="0"/>
      </w:pPr>
      <w:r w:rsidRPr="00F701CB">
        <w:t xml:space="preserve">En dichas operaciones </w:t>
      </w:r>
      <w:r w:rsidRPr="00F701CB">
        <w:rPr>
          <w:b/>
        </w:rPr>
        <w:t>activas</w:t>
      </w:r>
      <w:r w:rsidRPr="00F701CB">
        <w:t xml:space="preserve"> deben incluirse los movimientos que se generan por los</w:t>
      </w:r>
      <w:r w:rsidR="003D6FD8" w:rsidRPr="00F701CB">
        <w:t xml:space="preserve"> préstamos con garantías de pólizas o de títulos de capitalización</w:t>
      </w:r>
      <w:r w:rsidRPr="00F701CB">
        <w:t xml:space="preserve">, pues son operaciones asociadas a un producto (ya sea una póliza de seguro o un título de capitalización) y no se genera un nuevo producto </w:t>
      </w:r>
      <w:r w:rsidR="0068706A" w:rsidRPr="00F701CB">
        <w:t>ofrecido</w:t>
      </w:r>
      <w:r w:rsidRPr="00F701CB">
        <w:t xml:space="preserve"> por la industria aseguradora. Es decir, </w:t>
      </w:r>
      <w:r w:rsidR="0068706A" w:rsidRPr="00F701CB">
        <w:t xml:space="preserve">el reporte de </w:t>
      </w:r>
      <w:r w:rsidR="00B4771D" w:rsidRPr="00F701CB">
        <w:t xml:space="preserve">los préstamos con garantías de pólizas o de títulos de capitalización se realiza </w:t>
      </w:r>
      <w:r w:rsidR="0068706A" w:rsidRPr="00F701CB">
        <w:t xml:space="preserve">como </w:t>
      </w:r>
      <w:proofErr w:type="gramStart"/>
      <w:r w:rsidR="0068706A" w:rsidRPr="00F701CB">
        <w:t>el movimiento (salidas y/o entradas</w:t>
      </w:r>
      <w:proofErr w:type="gramEnd"/>
      <w:r w:rsidR="0068706A" w:rsidRPr="00F701CB">
        <w:t xml:space="preserve">) de un producto y no como un nuevo producto u operación. </w:t>
      </w:r>
    </w:p>
    <w:p w14:paraId="29A3924E" w14:textId="77777777" w:rsidR="0068706A" w:rsidRPr="00F701CB" w:rsidRDefault="0068706A" w:rsidP="0068706A">
      <w:pPr>
        <w:spacing w:after="0"/>
        <w:ind w:left="-5" w:right="0"/>
      </w:pPr>
    </w:p>
    <w:p w14:paraId="033071DD" w14:textId="342F8772" w:rsidR="00AA508F" w:rsidRPr="00F701CB" w:rsidRDefault="00B506BA" w:rsidP="00AA508F">
      <w:pPr>
        <w:spacing w:after="0"/>
        <w:ind w:left="-5" w:right="0"/>
      </w:pPr>
      <w:r w:rsidRPr="00F701CB">
        <w:t xml:space="preserve">Deben reportarse </w:t>
      </w:r>
      <w:r w:rsidRPr="00F701CB">
        <w:rPr>
          <w:b/>
        </w:rPr>
        <w:t>todos</w:t>
      </w:r>
      <w:r w:rsidRPr="00F701CB">
        <w:t xml:space="preserve"> los productos ofrecidos que cumplan con las condiciones solicitadas. </w:t>
      </w:r>
      <w:r w:rsidR="00AA508F" w:rsidRPr="00F701CB">
        <w:t xml:space="preserve">Para cada producto ofrecido debe reportarse la información </w:t>
      </w:r>
      <w:r w:rsidR="00AA508F" w:rsidRPr="00F701CB">
        <w:rPr>
          <w:u w:val="single"/>
        </w:rPr>
        <w:t xml:space="preserve">de todos los </w:t>
      </w:r>
      <w:r w:rsidR="00096C33" w:rsidRPr="00F701CB">
        <w:rPr>
          <w:u w:val="single"/>
        </w:rPr>
        <w:t>tomadores</w:t>
      </w:r>
      <w:r w:rsidR="004465BB" w:rsidRPr="00F701CB">
        <w:rPr>
          <w:u w:val="single"/>
        </w:rPr>
        <w:t>, asegurados y beneficiarios de los productos</w:t>
      </w:r>
      <w:r w:rsidR="00AA508F" w:rsidRPr="00F701CB">
        <w:rPr>
          <w:u w:val="single"/>
        </w:rPr>
        <w:t>.</w:t>
      </w:r>
      <w:r w:rsidR="00AA508F" w:rsidRPr="00F701CB">
        <w:t xml:space="preserve"> </w:t>
      </w:r>
    </w:p>
    <w:p w14:paraId="748CCF3F" w14:textId="77777777" w:rsidR="00AA508F" w:rsidRPr="00F701CB" w:rsidRDefault="00AA508F" w:rsidP="00AA508F">
      <w:pPr>
        <w:spacing w:after="0"/>
        <w:ind w:left="-5" w:right="0"/>
      </w:pPr>
    </w:p>
    <w:p w14:paraId="58F7AB49" w14:textId="77777777" w:rsidR="00AA508F" w:rsidRPr="00F701CB" w:rsidRDefault="00AA508F" w:rsidP="00AA508F">
      <w:pPr>
        <w:ind w:left="-5" w:right="0"/>
      </w:pPr>
      <w:r w:rsidRPr="00F701CB">
        <w:t xml:space="preserve">Este reporte está compuesto por </w:t>
      </w:r>
      <w:r w:rsidRPr="00F701CB">
        <w:rPr>
          <w:u w:val="single"/>
        </w:rPr>
        <w:t>2 archivos</w:t>
      </w:r>
      <w:r w:rsidRPr="00F701CB">
        <w:t>, tal como se muestra a continuación:</w:t>
      </w:r>
    </w:p>
    <w:p w14:paraId="3072E29E" w14:textId="77777777" w:rsidR="00AA508F" w:rsidRPr="00F701CB" w:rsidRDefault="00DA6B34" w:rsidP="006C0F94">
      <w:pPr>
        <w:pStyle w:val="Descripcin"/>
        <w:keepNext/>
        <w:ind w:hanging="11"/>
        <w:rPr>
          <w:b w:val="0"/>
        </w:rPr>
      </w:pPr>
      <w:bookmarkStart w:id="92" w:name="_Toc505159285"/>
      <w:bookmarkStart w:id="93" w:name="_Toc521076767"/>
      <w:r w:rsidRPr="00F701CB">
        <w:lastRenderedPageBreak/>
        <w:t xml:space="preserve">Figura </w:t>
      </w:r>
      <w:r w:rsidR="005E507E">
        <w:fldChar w:fldCharType="begin"/>
      </w:r>
      <w:r w:rsidR="005E507E">
        <w:instrText xml:space="preserve"> SEQ Figura \* ARABIC </w:instrText>
      </w:r>
      <w:r w:rsidR="005E507E">
        <w:fldChar w:fldCharType="separate"/>
      </w:r>
      <w:r w:rsidR="007B008B" w:rsidRPr="00F701CB">
        <w:rPr>
          <w:noProof/>
        </w:rPr>
        <w:t>5</w:t>
      </w:r>
      <w:r w:rsidR="005E507E">
        <w:rPr>
          <w:noProof/>
        </w:rPr>
        <w:fldChar w:fldCharType="end"/>
      </w:r>
      <w:r w:rsidRPr="00F701CB">
        <w:t xml:space="preserve">. </w:t>
      </w:r>
      <w:r w:rsidR="00AA508F" w:rsidRPr="00F701CB">
        <w:t>Reporte de la Industria Aseguradora</w:t>
      </w:r>
      <w:bookmarkEnd w:id="92"/>
      <w:bookmarkEnd w:id="93"/>
    </w:p>
    <w:p w14:paraId="426C8BBC" w14:textId="276EA958" w:rsidR="00AA508F" w:rsidRPr="00F701CB" w:rsidRDefault="00122C9C" w:rsidP="006C0F94">
      <w:pPr>
        <w:keepNext/>
        <w:ind w:left="-5" w:right="0" w:hanging="11"/>
        <w:jc w:val="center"/>
        <w:rPr>
          <w:b/>
          <w:sz w:val="20"/>
        </w:rPr>
      </w:pPr>
      <w:r w:rsidRPr="00F701CB">
        <w:rPr>
          <w:noProof/>
        </w:rPr>
        <w:drawing>
          <wp:inline distT="0" distB="0" distL="0" distR="0" wp14:anchorId="602C3C2B" wp14:editId="193997E4">
            <wp:extent cx="5562600" cy="456813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l="1245" t="281" r="652" b="-281"/>
                    <a:stretch/>
                  </pic:blipFill>
                  <pic:spPr bwMode="auto">
                    <a:xfrm>
                      <a:off x="0" y="0"/>
                      <a:ext cx="5565289" cy="4570341"/>
                    </a:xfrm>
                    <a:prstGeom prst="rect">
                      <a:avLst/>
                    </a:prstGeom>
                    <a:noFill/>
                    <a:ln>
                      <a:noFill/>
                    </a:ln>
                    <a:extLst>
                      <a:ext uri="{53640926-AAD7-44D8-BBD7-CCE9431645EC}">
                        <a14:shadowObscured xmlns:a14="http://schemas.microsoft.com/office/drawing/2010/main"/>
                      </a:ext>
                    </a:extLst>
                  </pic:spPr>
                </pic:pic>
              </a:graphicData>
            </a:graphic>
          </wp:inline>
        </w:drawing>
      </w:r>
    </w:p>
    <w:p w14:paraId="1352A450" w14:textId="65AE5491" w:rsidR="003E7382" w:rsidRPr="00F701CB" w:rsidRDefault="003E7382" w:rsidP="00D50021">
      <w:pPr>
        <w:spacing w:after="0" w:line="259" w:lineRule="auto"/>
        <w:ind w:left="0" w:right="0" w:firstLine="0"/>
      </w:pPr>
      <w:bookmarkStart w:id="94" w:name="_Toc503539099"/>
      <w:r w:rsidRPr="00F701CB">
        <w:t>Cada mes deben reportarse a la UIAF el Archivo 1 y el Archivo 2. Es decir, siempre tienen que enviarse los dos archivos, así uno de los dos o los dos archivos no presenten alguna modificación con respecto al reportado en el mes inmediatamente anterior. Por ejemplo, si el Archivo 1 tuvo modificaciones y el Archivo 2 no presentó cambios frente a los archivos enviados el mes inmediatamente anterior, el reportante debe enviar los 2 archivos que componen el reporte. Si el Archivo 1 no tuvo modificaciones y el Archivo 2 sí presentó cambios frente a los archivos enviados el mes inmediatamente anterior, el reportante debe enviar los 2 archivos que co</w:t>
      </w:r>
      <w:r w:rsidR="006B7127" w:rsidRPr="00F701CB">
        <w:t>nforman</w:t>
      </w:r>
      <w:r w:rsidRPr="00F701CB">
        <w:t xml:space="preserve"> el reporte. Finalmente, si tanto el Archivo 1 como el Archivo 2 sí presentaron cambios frente a los archivos enviados el mes inmediatamente anterior, el reportante debe enviar los 2 archivos que componen el reporte.</w:t>
      </w:r>
    </w:p>
    <w:p w14:paraId="75257D54" w14:textId="77777777" w:rsidR="00D50021" w:rsidRPr="00F701CB" w:rsidRDefault="00D50021" w:rsidP="003E7382">
      <w:pPr>
        <w:keepNext/>
        <w:spacing w:after="0" w:line="259" w:lineRule="auto"/>
        <w:ind w:left="0" w:right="0" w:firstLine="0"/>
      </w:pPr>
    </w:p>
    <w:p w14:paraId="0455849B" w14:textId="77777777" w:rsidR="00D50021" w:rsidRPr="00F701CB" w:rsidRDefault="00D50021" w:rsidP="00D50021">
      <w:pPr>
        <w:spacing w:after="0" w:line="256" w:lineRule="auto"/>
        <w:ind w:left="0" w:right="0" w:firstLine="0"/>
      </w:pPr>
      <w:r w:rsidRPr="00F701CB">
        <w:t>A la hora de realizar el cargue de cada archivo, el Sistema de Reporte en Línea (SIREL) validará que los dos archivos estén cargados exitosamente. En caso que no sea así, se considerará que el reporte no fue exitoso.</w:t>
      </w:r>
    </w:p>
    <w:p w14:paraId="17385082" w14:textId="77777777" w:rsidR="006931F3" w:rsidRPr="00F701CB" w:rsidRDefault="006931F3" w:rsidP="00B506BA">
      <w:pPr>
        <w:spacing w:after="0" w:line="259" w:lineRule="auto"/>
        <w:ind w:left="0" w:right="0" w:firstLine="0"/>
      </w:pPr>
    </w:p>
    <w:p w14:paraId="0EFD1F9A" w14:textId="77777777" w:rsidR="00AA508F" w:rsidRPr="00F701CB" w:rsidRDefault="00AA508F" w:rsidP="00B506BA">
      <w:pPr>
        <w:pStyle w:val="Ttulo1"/>
        <w:keepNext w:val="0"/>
        <w:keepLines w:val="0"/>
        <w:numPr>
          <w:ilvl w:val="1"/>
          <w:numId w:val="8"/>
        </w:numPr>
        <w:spacing w:after="160"/>
        <w:ind w:left="567" w:right="0" w:hanging="425"/>
        <w:jc w:val="left"/>
      </w:pPr>
      <w:bookmarkStart w:id="95" w:name="_Toc521076747"/>
      <w:r w:rsidRPr="00F701CB">
        <w:lastRenderedPageBreak/>
        <w:t>Especificaciones del Archivo 1</w:t>
      </w:r>
      <w:bookmarkEnd w:id="94"/>
      <w:bookmarkEnd w:id="95"/>
    </w:p>
    <w:p w14:paraId="1FB20999" w14:textId="77777777" w:rsidR="00AA508F" w:rsidRPr="00F701CB" w:rsidRDefault="00AA508F" w:rsidP="00614266">
      <w:pPr>
        <w:spacing w:after="0"/>
        <w:ind w:left="-5" w:right="0"/>
      </w:pPr>
      <w:r w:rsidRPr="00F701CB">
        <w:t>El archivo que la entidad reportante debe enviar a la UIAF contiene información sobre cada uno de sus productos ofrecidos. Dentro del archivo en mención se deben incluir 3 tipos de registros: encabezado (registro tipo 1), cuerpo del formato (registros tipo 2) y cola (registro tipo 3).</w:t>
      </w:r>
    </w:p>
    <w:p w14:paraId="0C270455" w14:textId="77777777" w:rsidR="00614266" w:rsidRPr="00F701CB" w:rsidRDefault="00614266" w:rsidP="00614266">
      <w:pPr>
        <w:spacing w:after="0"/>
        <w:ind w:left="-5" w:right="0"/>
      </w:pPr>
    </w:p>
    <w:p w14:paraId="4FDDEADF" w14:textId="77777777" w:rsidR="00AA508F" w:rsidRPr="00F701CB" w:rsidRDefault="00AA508F" w:rsidP="00614266">
      <w:pPr>
        <w:spacing w:after="0"/>
        <w:ind w:left="-5" w:right="0"/>
      </w:pPr>
      <w:r w:rsidRPr="00F701CB">
        <w:t>El formato del archivo es: archivo plano.</w:t>
      </w:r>
    </w:p>
    <w:p w14:paraId="372B53EF" w14:textId="77777777" w:rsidR="004450C6" w:rsidRPr="00F701CB" w:rsidRDefault="004450C6" w:rsidP="00614266">
      <w:pPr>
        <w:spacing w:after="0"/>
        <w:ind w:left="-5" w:right="0"/>
      </w:pPr>
    </w:p>
    <w:p w14:paraId="0F885D7B" w14:textId="1B88EAEF" w:rsidR="00AA508F" w:rsidRPr="00F701CB" w:rsidRDefault="00AA508F" w:rsidP="00614266">
      <w:pPr>
        <w:spacing w:after="0"/>
        <w:ind w:left="-5" w:right="0"/>
      </w:pPr>
      <w:r w:rsidRPr="00F701CB">
        <w:t xml:space="preserve">El formato para el nombre del archivo es: </w:t>
      </w:r>
      <w:r w:rsidR="00064542" w:rsidRPr="00F701CB">
        <w:t>SSTTTCCCMMAA_1</w:t>
      </w:r>
      <w:r w:rsidRPr="00F701CB">
        <w:t xml:space="preserve">, donde SS identifica el sector, la TTT el tipo de entidad y CCC el código de la entidad, asignados por la SFC, MM para mes y AA para año. </w:t>
      </w:r>
    </w:p>
    <w:p w14:paraId="7D7703CF" w14:textId="77777777" w:rsidR="00614266" w:rsidRPr="00F701CB" w:rsidRDefault="00614266" w:rsidP="00614266">
      <w:pPr>
        <w:spacing w:after="0"/>
        <w:ind w:left="-5" w:right="0"/>
      </w:pPr>
    </w:p>
    <w:p w14:paraId="59DA0B04" w14:textId="77777777" w:rsidR="00AA508F" w:rsidRPr="00F701CB" w:rsidRDefault="00AA508F" w:rsidP="00614266">
      <w:pPr>
        <w:spacing w:after="0"/>
        <w:ind w:left="-5" w:right="0"/>
      </w:pPr>
      <w:r w:rsidRPr="00F701CB">
        <w:t>El archivo debe tener extensión .</w:t>
      </w:r>
      <w:proofErr w:type="spellStart"/>
      <w:r w:rsidRPr="00F701CB">
        <w:t>txt</w:t>
      </w:r>
      <w:proofErr w:type="spellEnd"/>
      <w:r w:rsidRPr="00F701CB">
        <w:t xml:space="preserve"> y debe venir grabado en codificación de texto ANSI.</w:t>
      </w:r>
    </w:p>
    <w:p w14:paraId="1CE58B2C" w14:textId="77777777" w:rsidR="00614266" w:rsidRPr="00F701CB" w:rsidRDefault="00614266" w:rsidP="00614266">
      <w:pPr>
        <w:spacing w:after="0"/>
        <w:ind w:left="-5" w:right="0"/>
      </w:pPr>
    </w:p>
    <w:p w14:paraId="2D18CDFC" w14:textId="77777777" w:rsidR="00614266" w:rsidRPr="00F701CB" w:rsidRDefault="00614266" w:rsidP="00614266">
      <w:pPr>
        <w:spacing w:after="0"/>
        <w:ind w:left="-5" w:right="0"/>
      </w:pPr>
      <w:r w:rsidRPr="00F701CB">
        <w:t>La información registrada puede tener los siguientes formatos:</w:t>
      </w:r>
    </w:p>
    <w:p w14:paraId="2BA2FC76" w14:textId="77777777" w:rsidR="00EA0962" w:rsidRPr="00F701CB" w:rsidRDefault="00EA0962" w:rsidP="00614266">
      <w:pPr>
        <w:spacing w:after="0"/>
        <w:ind w:left="-5" w:right="0"/>
      </w:pPr>
    </w:p>
    <w:p w14:paraId="26BC1263" w14:textId="77777777" w:rsidR="00614266" w:rsidRPr="00F701CB" w:rsidRDefault="00614266" w:rsidP="00614266">
      <w:pPr>
        <w:numPr>
          <w:ilvl w:val="0"/>
          <w:numId w:val="2"/>
        </w:numPr>
        <w:spacing w:after="0"/>
        <w:ind w:right="0" w:hanging="283"/>
      </w:pPr>
      <w:r w:rsidRPr="00F701CB">
        <w:rPr>
          <w:u w:val="single"/>
        </w:rPr>
        <w:t>Numérico</w:t>
      </w:r>
      <w:r w:rsidRPr="00F701CB">
        <w:t xml:space="preserve">: aquel que contiene UNICAMENTE caracteres de la codificación ANSI entre ANSI 48 (0) y ANSI 57 (9), o ANSI 45 (-) y ANSI 46(.). Esto es: los numerales arábicos 0-9, el punto como indicador de la posición decimal, y el guion para indicar </w:t>
      </w:r>
      <w:r w:rsidR="002F6318" w:rsidRPr="00F701CB">
        <w:t>un valor</w:t>
      </w:r>
      <w:r w:rsidRPr="00F701CB">
        <w:t xml:space="preserve"> negativo.</w:t>
      </w:r>
    </w:p>
    <w:p w14:paraId="181A1970" w14:textId="77777777" w:rsidR="00614266" w:rsidRPr="00F701CB" w:rsidRDefault="00614266" w:rsidP="001C2E0D">
      <w:pPr>
        <w:spacing w:after="0"/>
      </w:pPr>
    </w:p>
    <w:p w14:paraId="311AA98C" w14:textId="16749C1F" w:rsidR="007B008B" w:rsidRPr="00F701CB" w:rsidRDefault="007B008B" w:rsidP="007B008B">
      <w:pPr>
        <w:numPr>
          <w:ilvl w:val="0"/>
          <w:numId w:val="2"/>
        </w:numPr>
        <w:spacing w:after="0"/>
        <w:ind w:right="3" w:hanging="283"/>
      </w:pPr>
      <w:r w:rsidRPr="00F701CB">
        <w:rPr>
          <w:u w:val="single"/>
        </w:rPr>
        <w:t>Alfanumérico</w:t>
      </w:r>
      <w:r w:rsidRPr="00F701CB">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F701CB">
        <w:fldChar w:fldCharType="begin"/>
      </w:r>
      <w:r w:rsidRPr="00F701CB">
        <w:instrText xml:space="preserve"> REF _Ref515021966 \h </w:instrText>
      </w:r>
      <w:r w:rsidR="00D9324D" w:rsidRPr="00F701CB">
        <w:instrText xml:space="preserve"> \* MERGEFORMAT </w:instrText>
      </w:r>
      <w:r w:rsidRPr="00F701CB">
        <w:fldChar w:fldCharType="separate"/>
      </w:r>
      <w:r w:rsidRPr="00F701CB">
        <w:t xml:space="preserve">Figura </w:t>
      </w:r>
      <w:r w:rsidRPr="00F701CB">
        <w:rPr>
          <w:noProof/>
        </w:rPr>
        <w:t>2</w:t>
      </w:r>
      <w:r w:rsidRPr="00F701CB">
        <w:fldChar w:fldCharType="end"/>
      </w:r>
      <w:r w:rsidRPr="00F701CB">
        <w:t>.</w:t>
      </w:r>
    </w:p>
    <w:p w14:paraId="2EF854DA" w14:textId="77777777" w:rsidR="00614266" w:rsidRPr="00F701CB" w:rsidRDefault="00614266" w:rsidP="007B008B">
      <w:pPr>
        <w:spacing w:after="0"/>
      </w:pPr>
    </w:p>
    <w:p w14:paraId="07DBF508" w14:textId="77777777" w:rsidR="00614266" w:rsidRPr="00F701CB" w:rsidRDefault="00614266" w:rsidP="00614266">
      <w:pPr>
        <w:numPr>
          <w:ilvl w:val="0"/>
          <w:numId w:val="2"/>
        </w:numPr>
        <w:spacing w:after="0"/>
        <w:ind w:right="0" w:hanging="283"/>
      </w:pPr>
      <w:r w:rsidRPr="00F701CB">
        <w:rPr>
          <w:u w:val="single"/>
        </w:rPr>
        <w:t>Fecha</w:t>
      </w:r>
      <w:r w:rsidRPr="00F701CB">
        <w:t>: este formato contiene UNICAMENTE caracteres de la codificación ANSI entre ANSI 48 (0) y ANSI 57 (9), y ANSI 45 (-). Esto es: los numerales arábicos 0-9 para los valores de año, mes y día, y el guion como separador de estas posiciones.</w:t>
      </w:r>
    </w:p>
    <w:p w14:paraId="1C53F279" w14:textId="77777777" w:rsidR="00614266" w:rsidRPr="00F701CB" w:rsidRDefault="00614266" w:rsidP="00614266">
      <w:pPr>
        <w:spacing w:after="0"/>
        <w:ind w:left="-5" w:right="0"/>
      </w:pPr>
    </w:p>
    <w:p w14:paraId="5B89D922" w14:textId="77777777" w:rsidR="00AA508F" w:rsidRPr="00F701CB" w:rsidRDefault="00AA508F" w:rsidP="00614266">
      <w:pPr>
        <w:spacing w:after="0"/>
        <w:ind w:left="-5" w:right="0"/>
      </w:pPr>
      <w:r w:rsidRPr="00F701CB">
        <w:t xml:space="preserve">La longitud de registro es de </w:t>
      </w:r>
      <w:r w:rsidRPr="00F701CB">
        <w:rPr>
          <w:b/>
        </w:rPr>
        <w:t>1</w:t>
      </w:r>
      <w:r w:rsidR="00317F38" w:rsidRPr="00F701CB">
        <w:rPr>
          <w:b/>
        </w:rPr>
        <w:t>6</w:t>
      </w:r>
      <w:r w:rsidRPr="00F701CB">
        <w:rPr>
          <w:b/>
        </w:rPr>
        <w:t>1</w:t>
      </w:r>
      <w:r w:rsidRPr="00F701CB">
        <w:t xml:space="preserve"> posiciones.</w:t>
      </w:r>
    </w:p>
    <w:p w14:paraId="525BCAA3" w14:textId="77777777" w:rsidR="00614266" w:rsidRPr="00F701CB" w:rsidRDefault="00614266" w:rsidP="00614266">
      <w:pPr>
        <w:spacing w:after="0"/>
        <w:ind w:left="-5" w:right="0"/>
      </w:pPr>
    </w:p>
    <w:p w14:paraId="2679AE87" w14:textId="77777777" w:rsidR="00614266" w:rsidRPr="00F701CB" w:rsidRDefault="00614266" w:rsidP="00614266">
      <w:pPr>
        <w:spacing w:after="0"/>
        <w:ind w:left="-5" w:right="0"/>
      </w:pPr>
      <w:r w:rsidRPr="00F701CB">
        <w:rPr>
          <w:u w:val="single"/>
        </w:rPr>
        <w:t>Todos los campos son obligatorios</w:t>
      </w:r>
      <w:r w:rsidRPr="00F701CB">
        <w:t>.</w:t>
      </w:r>
    </w:p>
    <w:p w14:paraId="25292652" w14:textId="77777777" w:rsidR="00614266" w:rsidRPr="00F701CB" w:rsidRDefault="00614266" w:rsidP="00614266">
      <w:pPr>
        <w:spacing w:after="0"/>
        <w:ind w:left="-5" w:right="0"/>
      </w:pPr>
    </w:p>
    <w:p w14:paraId="36AFD0E3" w14:textId="77777777" w:rsidR="00AA508F" w:rsidRPr="00F701CB" w:rsidRDefault="00AA508F" w:rsidP="00614266">
      <w:pPr>
        <w:spacing w:after="0"/>
        <w:ind w:left="-5" w:right="0"/>
      </w:pPr>
      <w:r w:rsidRPr="00F701CB">
        <w:t>A continuación se presentan el diseño y la descripción detallada de los registros que contiene el Archivo 1.</w:t>
      </w:r>
    </w:p>
    <w:p w14:paraId="11ED57AE" w14:textId="77777777" w:rsidR="00AA508F" w:rsidRPr="00F701CB" w:rsidRDefault="00AA508F" w:rsidP="00AA508F">
      <w:pPr>
        <w:spacing w:after="0"/>
        <w:ind w:left="-5" w:right="0"/>
      </w:pPr>
    </w:p>
    <w:p w14:paraId="59495F10" w14:textId="77777777" w:rsidR="00AA508F" w:rsidRPr="00F701CB" w:rsidRDefault="00AA508F" w:rsidP="00F76D37">
      <w:pPr>
        <w:pStyle w:val="Ttulo1"/>
        <w:numPr>
          <w:ilvl w:val="2"/>
          <w:numId w:val="8"/>
        </w:numPr>
        <w:spacing w:after="160"/>
        <w:ind w:left="709" w:right="0" w:hanging="567"/>
        <w:jc w:val="left"/>
      </w:pPr>
      <w:bookmarkStart w:id="96" w:name="_Toc503539100"/>
      <w:bookmarkStart w:id="97" w:name="_Toc521076748"/>
      <w:r w:rsidRPr="00F701CB">
        <w:t>Encabezado</w:t>
      </w:r>
      <w:bookmarkEnd w:id="96"/>
      <w:bookmarkEnd w:id="97"/>
    </w:p>
    <w:p w14:paraId="6ED0D322" w14:textId="77777777" w:rsidR="00AA508F" w:rsidRPr="00F701CB" w:rsidRDefault="00AA508F" w:rsidP="00E85DB5">
      <w:pPr>
        <w:spacing w:after="0"/>
      </w:pPr>
      <w:r w:rsidRPr="00F701CB">
        <w:t xml:space="preserve">Es el encabezado del archivo. Recoge la identificación de la entidad reportante. </w:t>
      </w:r>
      <w:r w:rsidR="00470408" w:rsidRPr="00F701CB">
        <w:t>Sólo existe</w:t>
      </w:r>
      <w:r w:rsidRPr="00F701CB">
        <w:t xml:space="preserve"> un registro de este tipo por archivo.</w:t>
      </w:r>
    </w:p>
    <w:p w14:paraId="5C40B5E3" w14:textId="77777777" w:rsidR="00E85DB5" w:rsidRPr="00F701CB" w:rsidRDefault="00E85DB5" w:rsidP="00E85DB5">
      <w:pPr>
        <w:spacing w:after="0"/>
      </w:pPr>
    </w:p>
    <w:p w14:paraId="398EAD17" w14:textId="77777777" w:rsidR="00AA508F" w:rsidRPr="00F701CB" w:rsidRDefault="00AA508F" w:rsidP="00AA508F">
      <w:r w:rsidRPr="00F701CB">
        <w:t>Este registro se genera de acuerdo a la siguiente información:</w:t>
      </w:r>
    </w:p>
    <w:p w14:paraId="31932D37" w14:textId="77777777" w:rsidR="00AA508F" w:rsidRPr="00F701CB" w:rsidRDefault="001719CB" w:rsidP="00370347">
      <w:pPr>
        <w:pStyle w:val="Descripcin"/>
        <w:keepNext/>
        <w:rPr>
          <w:b w:val="0"/>
        </w:rPr>
      </w:pPr>
      <w:bookmarkStart w:id="98" w:name="_Toc521078597"/>
      <w:r w:rsidRPr="00F701CB">
        <w:lastRenderedPageBreak/>
        <w:t xml:space="preserve">Cuadro </w:t>
      </w:r>
      <w:r w:rsidR="005E507E">
        <w:fldChar w:fldCharType="begin"/>
      </w:r>
      <w:r w:rsidR="005E507E">
        <w:instrText xml:space="preserve"> SEQ Cuadro \* ARABIC </w:instrText>
      </w:r>
      <w:r w:rsidR="005E507E">
        <w:fldChar w:fldCharType="separate"/>
      </w:r>
      <w:r w:rsidR="00841932" w:rsidRPr="00F701CB">
        <w:rPr>
          <w:noProof/>
        </w:rPr>
        <w:t>20</w:t>
      </w:r>
      <w:r w:rsidR="005E507E">
        <w:rPr>
          <w:noProof/>
        </w:rPr>
        <w:fldChar w:fldCharType="end"/>
      </w:r>
      <w:r w:rsidR="00AA508F" w:rsidRPr="00F701CB">
        <w:t>. Encabezado del Archivo 1 del Reporte de la Industria Aseguradora</w:t>
      </w:r>
      <w:bookmarkEnd w:id="98"/>
    </w:p>
    <w:tbl>
      <w:tblPr>
        <w:tblW w:w="8842" w:type="dxa"/>
        <w:tblCellMar>
          <w:left w:w="70" w:type="dxa"/>
          <w:right w:w="70" w:type="dxa"/>
        </w:tblCellMar>
        <w:tblLook w:val="04A0" w:firstRow="1" w:lastRow="0" w:firstColumn="1" w:lastColumn="0" w:noHBand="0" w:noVBand="1"/>
      </w:tblPr>
      <w:tblGrid>
        <w:gridCol w:w="436"/>
        <w:gridCol w:w="1061"/>
        <w:gridCol w:w="909"/>
        <w:gridCol w:w="909"/>
        <w:gridCol w:w="909"/>
        <w:gridCol w:w="1080"/>
        <w:gridCol w:w="2540"/>
        <w:gridCol w:w="998"/>
      </w:tblGrid>
      <w:tr w:rsidR="00AA508F" w:rsidRPr="00F701CB" w14:paraId="1D02A165" w14:textId="77777777" w:rsidTr="006C0F94">
        <w:trPr>
          <w:trHeight w:val="254"/>
          <w:tblHeader/>
        </w:trPr>
        <w:tc>
          <w:tcPr>
            <w:tcW w:w="4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A52FF" w14:textId="77777777" w:rsidR="00AA508F" w:rsidRPr="00F701CB" w:rsidRDefault="00AA508F" w:rsidP="00370347">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14:paraId="368EED6F" w14:textId="77777777" w:rsidR="00AA508F" w:rsidRPr="00F701CB" w:rsidRDefault="00AA508F" w:rsidP="00370347">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24378B46" w14:textId="77777777" w:rsidR="00AA508F" w:rsidRPr="00F701CB" w:rsidRDefault="00AA508F" w:rsidP="00370347">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1E6CF01" w14:textId="77777777" w:rsidR="00AA508F" w:rsidRPr="00F701CB" w:rsidRDefault="00AA508F" w:rsidP="00370347">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909" w:type="dxa"/>
            <w:tcBorders>
              <w:top w:val="single" w:sz="4" w:space="0" w:color="auto"/>
              <w:left w:val="nil"/>
              <w:bottom w:val="single" w:sz="4" w:space="0" w:color="auto"/>
              <w:right w:val="single" w:sz="4" w:space="0" w:color="auto"/>
            </w:tcBorders>
            <w:shd w:val="clear" w:color="auto" w:fill="auto"/>
            <w:vAlign w:val="center"/>
            <w:hideMark/>
          </w:tcPr>
          <w:p w14:paraId="0EA01349" w14:textId="77777777" w:rsidR="00AA508F" w:rsidRPr="00F701CB" w:rsidRDefault="00AA508F" w:rsidP="00370347">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E109AA9" w14:textId="77777777" w:rsidR="00AA508F" w:rsidRPr="00F701CB" w:rsidRDefault="00AA508F" w:rsidP="00370347">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14:paraId="4E0A0648" w14:textId="77777777" w:rsidR="00AA508F" w:rsidRPr="00F701CB" w:rsidRDefault="00AA508F" w:rsidP="00370347">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98" w:type="dxa"/>
            <w:tcBorders>
              <w:top w:val="single" w:sz="4" w:space="0" w:color="auto"/>
              <w:left w:val="nil"/>
              <w:bottom w:val="single" w:sz="4" w:space="0" w:color="auto"/>
              <w:right w:val="single" w:sz="4" w:space="0" w:color="auto"/>
            </w:tcBorders>
            <w:shd w:val="clear" w:color="auto" w:fill="auto"/>
            <w:vAlign w:val="center"/>
            <w:hideMark/>
          </w:tcPr>
          <w:p w14:paraId="719FDD88" w14:textId="77777777" w:rsidR="00AA508F" w:rsidRPr="00F701CB" w:rsidRDefault="00AA508F" w:rsidP="00370347">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AA508F" w:rsidRPr="00F701CB" w14:paraId="6F7DB12B" w14:textId="77777777" w:rsidTr="00CF3B76">
        <w:trPr>
          <w:trHeight w:val="374"/>
        </w:trPr>
        <w:tc>
          <w:tcPr>
            <w:tcW w:w="436" w:type="dxa"/>
            <w:tcBorders>
              <w:top w:val="nil"/>
              <w:left w:val="single" w:sz="4" w:space="0" w:color="auto"/>
              <w:bottom w:val="single" w:sz="4" w:space="0" w:color="auto"/>
              <w:right w:val="single" w:sz="4" w:space="0" w:color="auto"/>
            </w:tcBorders>
            <w:shd w:val="clear" w:color="auto" w:fill="auto"/>
            <w:vAlign w:val="center"/>
            <w:hideMark/>
          </w:tcPr>
          <w:p w14:paraId="08F66441" w14:textId="77777777" w:rsidR="00AA508F" w:rsidRPr="00F701CB" w:rsidRDefault="00AA508F" w:rsidP="00370347">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61" w:type="dxa"/>
            <w:tcBorders>
              <w:top w:val="nil"/>
              <w:left w:val="nil"/>
              <w:bottom w:val="single" w:sz="4" w:space="0" w:color="auto"/>
              <w:right w:val="single" w:sz="4" w:space="0" w:color="auto"/>
            </w:tcBorders>
            <w:shd w:val="clear" w:color="auto" w:fill="auto"/>
            <w:vAlign w:val="center"/>
            <w:hideMark/>
          </w:tcPr>
          <w:p w14:paraId="6F70CCCE" w14:textId="77777777" w:rsidR="00AA508F" w:rsidRPr="00F701CB" w:rsidRDefault="00AA508F" w:rsidP="00370347">
            <w:pPr>
              <w:keepNext/>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909" w:type="dxa"/>
            <w:tcBorders>
              <w:top w:val="nil"/>
              <w:left w:val="nil"/>
              <w:bottom w:val="single" w:sz="4" w:space="0" w:color="auto"/>
              <w:right w:val="single" w:sz="4" w:space="0" w:color="auto"/>
            </w:tcBorders>
            <w:shd w:val="clear" w:color="auto" w:fill="auto"/>
            <w:vAlign w:val="center"/>
            <w:hideMark/>
          </w:tcPr>
          <w:p w14:paraId="556DE7B5" w14:textId="77777777" w:rsidR="00AA508F" w:rsidRPr="00F701CB" w:rsidRDefault="00AA508F" w:rsidP="00370347">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909" w:type="dxa"/>
            <w:tcBorders>
              <w:top w:val="nil"/>
              <w:left w:val="nil"/>
              <w:bottom w:val="single" w:sz="4" w:space="0" w:color="auto"/>
              <w:right w:val="single" w:sz="4" w:space="0" w:color="auto"/>
            </w:tcBorders>
            <w:shd w:val="clear" w:color="auto" w:fill="auto"/>
            <w:vAlign w:val="center"/>
            <w:hideMark/>
          </w:tcPr>
          <w:p w14:paraId="745EE1BE" w14:textId="77777777" w:rsidR="00AA508F" w:rsidRPr="00F701CB" w:rsidRDefault="00AA508F" w:rsidP="00370347">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909" w:type="dxa"/>
            <w:tcBorders>
              <w:top w:val="nil"/>
              <w:left w:val="nil"/>
              <w:bottom w:val="single" w:sz="4" w:space="0" w:color="auto"/>
              <w:right w:val="single" w:sz="4" w:space="0" w:color="auto"/>
            </w:tcBorders>
            <w:shd w:val="clear" w:color="auto" w:fill="auto"/>
            <w:vAlign w:val="center"/>
            <w:hideMark/>
          </w:tcPr>
          <w:p w14:paraId="770731CD" w14:textId="77777777" w:rsidR="00AA508F" w:rsidRPr="00F701CB" w:rsidRDefault="00AA508F" w:rsidP="00370347">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80" w:type="dxa"/>
            <w:tcBorders>
              <w:top w:val="nil"/>
              <w:left w:val="nil"/>
              <w:bottom w:val="single" w:sz="4" w:space="0" w:color="auto"/>
              <w:right w:val="single" w:sz="4" w:space="0" w:color="auto"/>
            </w:tcBorders>
            <w:shd w:val="clear" w:color="auto" w:fill="auto"/>
            <w:vAlign w:val="center"/>
            <w:hideMark/>
          </w:tcPr>
          <w:p w14:paraId="6A0E885F" w14:textId="77777777" w:rsidR="00AA508F" w:rsidRPr="00F701CB" w:rsidRDefault="00AA508F" w:rsidP="00370347">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540" w:type="dxa"/>
            <w:tcBorders>
              <w:top w:val="nil"/>
              <w:left w:val="nil"/>
              <w:bottom w:val="single" w:sz="4" w:space="0" w:color="auto"/>
              <w:right w:val="single" w:sz="4" w:space="0" w:color="auto"/>
            </w:tcBorders>
            <w:shd w:val="clear" w:color="auto" w:fill="auto"/>
            <w:vAlign w:val="center"/>
            <w:hideMark/>
          </w:tcPr>
          <w:p w14:paraId="4A928AF0" w14:textId="77777777" w:rsidR="00AA508F" w:rsidRPr="00F701CB" w:rsidRDefault="00AA508F" w:rsidP="00370347">
            <w:pPr>
              <w:keepNext/>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98" w:type="dxa"/>
            <w:tcBorders>
              <w:top w:val="nil"/>
              <w:left w:val="nil"/>
              <w:bottom w:val="single" w:sz="4" w:space="0" w:color="auto"/>
              <w:right w:val="single" w:sz="4" w:space="0" w:color="auto"/>
            </w:tcBorders>
            <w:shd w:val="clear" w:color="auto" w:fill="auto"/>
            <w:vAlign w:val="center"/>
            <w:hideMark/>
          </w:tcPr>
          <w:p w14:paraId="72E8FEA3" w14:textId="77777777" w:rsidR="00AA508F" w:rsidRPr="00F701CB" w:rsidRDefault="00AA508F" w:rsidP="00370347">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098A1462" w14:textId="77777777" w:rsidTr="00575E1A">
        <w:trPr>
          <w:trHeight w:val="301"/>
        </w:trPr>
        <w:tc>
          <w:tcPr>
            <w:tcW w:w="436" w:type="dxa"/>
            <w:tcBorders>
              <w:top w:val="nil"/>
              <w:left w:val="single" w:sz="4" w:space="0" w:color="auto"/>
              <w:bottom w:val="single" w:sz="4" w:space="0" w:color="auto"/>
              <w:right w:val="single" w:sz="4" w:space="0" w:color="auto"/>
            </w:tcBorders>
            <w:shd w:val="clear" w:color="auto" w:fill="auto"/>
            <w:vAlign w:val="center"/>
            <w:hideMark/>
          </w:tcPr>
          <w:p w14:paraId="4402A57F"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61" w:type="dxa"/>
            <w:tcBorders>
              <w:top w:val="nil"/>
              <w:left w:val="nil"/>
              <w:bottom w:val="single" w:sz="4" w:space="0" w:color="auto"/>
              <w:right w:val="single" w:sz="4" w:space="0" w:color="auto"/>
            </w:tcBorders>
            <w:shd w:val="clear" w:color="auto" w:fill="auto"/>
            <w:vAlign w:val="center"/>
            <w:hideMark/>
          </w:tcPr>
          <w:p w14:paraId="3493E21D"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909" w:type="dxa"/>
            <w:tcBorders>
              <w:top w:val="nil"/>
              <w:left w:val="nil"/>
              <w:bottom w:val="single" w:sz="4" w:space="0" w:color="auto"/>
              <w:right w:val="single" w:sz="4" w:space="0" w:color="auto"/>
            </w:tcBorders>
            <w:shd w:val="clear" w:color="auto" w:fill="auto"/>
            <w:vAlign w:val="center"/>
            <w:hideMark/>
          </w:tcPr>
          <w:p w14:paraId="2856385F"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909" w:type="dxa"/>
            <w:tcBorders>
              <w:top w:val="nil"/>
              <w:left w:val="nil"/>
              <w:bottom w:val="single" w:sz="4" w:space="0" w:color="auto"/>
              <w:right w:val="single" w:sz="4" w:space="0" w:color="auto"/>
            </w:tcBorders>
            <w:shd w:val="clear" w:color="auto" w:fill="auto"/>
            <w:vAlign w:val="center"/>
            <w:hideMark/>
          </w:tcPr>
          <w:p w14:paraId="0EBD5315"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909" w:type="dxa"/>
            <w:tcBorders>
              <w:top w:val="nil"/>
              <w:left w:val="nil"/>
              <w:bottom w:val="single" w:sz="4" w:space="0" w:color="auto"/>
              <w:right w:val="single" w:sz="4" w:space="0" w:color="auto"/>
            </w:tcBorders>
            <w:shd w:val="clear" w:color="auto" w:fill="auto"/>
            <w:vAlign w:val="center"/>
            <w:hideMark/>
          </w:tcPr>
          <w:p w14:paraId="1028F372"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80" w:type="dxa"/>
            <w:tcBorders>
              <w:top w:val="nil"/>
              <w:left w:val="nil"/>
              <w:bottom w:val="single" w:sz="4" w:space="0" w:color="auto"/>
              <w:right w:val="single" w:sz="4" w:space="0" w:color="auto"/>
            </w:tcBorders>
            <w:shd w:val="clear" w:color="auto" w:fill="auto"/>
            <w:vAlign w:val="center"/>
            <w:hideMark/>
          </w:tcPr>
          <w:p w14:paraId="0E101357"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540" w:type="dxa"/>
            <w:tcBorders>
              <w:top w:val="nil"/>
              <w:left w:val="nil"/>
              <w:bottom w:val="single" w:sz="4" w:space="0" w:color="auto"/>
              <w:right w:val="single" w:sz="4" w:space="0" w:color="auto"/>
            </w:tcBorders>
            <w:shd w:val="clear" w:color="auto" w:fill="auto"/>
            <w:vAlign w:val="center"/>
            <w:hideMark/>
          </w:tcPr>
          <w:p w14:paraId="19C2A98E" w14:textId="77777777" w:rsidR="00AA508F" w:rsidRPr="00F701CB" w:rsidRDefault="00AA508F" w:rsidP="009751D5">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98" w:type="dxa"/>
            <w:tcBorders>
              <w:top w:val="nil"/>
              <w:left w:val="nil"/>
              <w:bottom w:val="single" w:sz="4" w:space="0" w:color="auto"/>
              <w:right w:val="single" w:sz="4" w:space="0" w:color="auto"/>
            </w:tcBorders>
            <w:shd w:val="clear" w:color="auto" w:fill="auto"/>
            <w:vAlign w:val="center"/>
            <w:hideMark/>
          </w:tcPr>
          <w:p w14:paraId="5BEF61DC"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7051398B" w14:textId="77777777" w:rsidTr="00CF3B76">
        <w:trPr>
          <w:trHeight w:val="167"/>
        </w:trPr>
        <w:tc>
          <w:tcPr>
            <w:tcW w:w="436" w:type="dxa"/>
            <w:tcBorders>
              <w:top w:val="nil"/>
              <w:left w:val="single" w:sz="4" w:space="0" w:color="auto"/>
              <w:bottom w:val="single" w:sz="4" w:space="0" w:color="auto"/>
              <w:right w:val="single" w:sz="4" w:space="0" w:color="auto"/>
            </w:tcBorders>
            <w:shd w:val="clear" w:color="auto" w:fill="auto"/>
            <w:vAlign w:val="center"/>
            <w:hideMark/>
          </w:tcPr>
          <w:p w14:paraId="113CB6D1" w14:textId="77777777" w:rsidR="00AA508F" w:rsidRPr="00F701CB" w:rsidRDefault="005A4669" w:rsidP="009751D5">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61" w:type="dxa"/>
            <w:tcBorders>
              <w:top w:val="nil"/>
              <w:left w:val="nil"/>
              <w:bottom w:val="single" w:sz="4" w:space="0" w:color="auto"/>
              <w:right w:val="single" w:sz="4" w:space="0" w:color="auto"/>
            </w:tcBorders>
            <w:shd w:val="clear" w:color="auto" w:fill="auto"/>
            <w:vAlign w:val="center"/>
            <w:hideMark/>
          </w:tcPr>
          <w:p w14:paraId="613E20C7" w14:textId="77777777" w:rsidR="00AA508F" w:rsidRPr="00F701CB" w:rsidRDefault="00D02012" w:rsidP="009751D5">
            <w:pPr>
              <w:spacing w:after="0" w:line="240" w:lineRule="auto"/>
              <w:ind w:left="0" w:right="0" w:firstLine="0"/>
              <w:jc w:val="center"/>
              <w:rPr>
                <w:rFonts w:eastAsia="Times New Roman"/>
                <w:sz w:val="16"/>
                <w:szCs w:val="16"/>
              </w:rPr>
            </w:pPr>
            <w:r w:rsidRPr="00F701CB">
              <w:rPr>
                <w:rFonts w:eastAsia="Times New Roman"/>
                <w:sz w:val="16"/>
                <w:szCs w:val="16"/>
              </w:rPr>
              <w:t>Fecha de corte</w:t>
            </w:r>
          </w:p>
        </w:tc>
        <w:tc>
          <w:tcPr>
            <w:tcW w:w="909" w:type="dxa"/>
            <w:tcBorders>
              <w:top w:val="nil"/>
              <w:left w:val="nil"/>
              <w:bottom w:val="single" w:sz="4" w:space="0" w:color="auto"/>
              <w:right w:val="single" w:sz="4" w:space="0" w:color="auto"/>
            </w:tcBorders>
            <w:shd w:val="clear" w:color="auto" w:fill="auto"/>
            <w:vAlign w:val="center"/>
            <w:hideMark/>
          </w:tcPr>
          <w:p w14:paraId="277C5C9E" w14:textId="77777777" w:rsidR="00AA508F" w:rsidRPr="00F701CB" w:rsidRDefault="005A4669" w:rsidP="009751D5">
            <w:pPr>
              <w:spacing w:after="0" w:line="240" w:lineRule="auto"/>
              <w:ind w:left="0" w:right="0" w:firstLine="0"/>
              <w:jc w:val="center"/>
              <w:rPr>
                <w:rFonts w:eastAsia="Times New Roman"/>
                <w:sz w:val="16"/>
                <w:szCs w:val="16"/>
              </w:rPr>
            </w:pPr>
            <w:r w:rsidRPr="00F701CB">
              <w:rPr>
                <w:rFonts w:eastAsia="Times New Roman"/>
                <w:sz w:val="16"/>
                <w:szCs w:val="16"/>
              </w:rPr>
              <w:t>1</w:t>
            </w:r>
            <w:r w:rsidR="00AA508F" w:rsidRPr="00F701CB">
              <w:rPr>
                <w:rFonts w:eastAsia="Times New Roman"/>
                <w:sz w:val="16"/>
                <w:szCs w:val="16"/>
              </w:rPr>
              <w:t>9</w:t>
            </w:r>
          </w:p>
        </w:tc>
        <w:tc>
          <w:tcPr>
            <w:tcW w:w="909" w:type="dxa"/>
            <w:tcBorders>
              <w:top w:val="nil"/>
              <w:left w:val="nil"/>
              <w:bottom w:val="single" w:sz="4" w:space="0" w:color="auto"/>
              <w:right w:val="single" w:sz="4" w:space="0" w:color="auto"/>
            </w:tcBorders>
            <w:shd w:val="clear" w:color="auto" w:fill="auto"/>
            <w:vAlign w:val="center"/>
            <w:hideMark/>
          </w:tcPr>
          <w:p w14:paraId="68F9E992" w14:textId="77777777" w:rsidR="00AA508F" w:rsidRPr="00F701CB" w:rsidRDefault="005A4669" w:rsidP="009751D5">
            <w:pPr>
              <w:spacing w:after="0" w:line="240" w:lineRule="auto"/>
              <w:ind w:left="0" w:right="0" w:firstLine="0"/>
              <w:jc w:val="center"/>
              <w:rPr>
                <w:rFonts w:eastAsia="Times New Roman"/>
                <w:sz w:val="16"/>
                <w:szCs w:val="16"/>
              </w:rPr>
            </w:pPr>
            <w:r w:rsidRPr="00F701CB">
              <w:rPr>
                <w:rFonts w:eastAsia="Times New Roman"/>
                <w:sz w:val="16"/>
                <w:szCs w:val="16"/>
              </w:rPr>
              <w:t>2</w:t>
            </w:r>
            <w:r w:rsidR="00AA508F" w:rsidRPr="00F701CB">
              <w:rPr>
                <w:rFonts w:eastAsia="Times New Roman"/>
                <w:sz w:val="16"/>
                <w:szCs w:val="16"/>
              </w:rPr>
              <w:t>8</w:t>
            </w:r>
          </w:p>
        </w:tc>
        <w:tc>
          <w:tcPr>
            <w:tcW w:w="909" w:type="dxa"/>
            <w:tcBorders>
              <w:top w:val="nil"/>
              <w:left w:val="nil"/>
              <w:bottom w:val="single" w:sz="4" w:space="0" w:color="auto"/>
              <w:right w:val="single" w:sz="4" w:space="0" w:color="auto"/>
            </w:tcBorders>
            <w:shd w:val="clear" w:color="auto" w:fill="auto"/>
            <w:vAlign w:val="center"/>
            <w:hideMark/>
          </w:tcPr>
          <w:p w14:paraId="56826D84"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80" w:type="dxa"/>
            <w:tcBorders>
              <w:top w:val="nil"/>
              <w:left w:val="nil"/>
              <w:bottom w:val="single" w:sz="4" w:space="0" w:color="auto"/>
              <w:right w:val="single" w:sz="4" w:space="0" w:color="auto"/>
            </w:tcBorders>
            <w:shd w:val="clear" w:color="auto" w:fill="auto"/>
            <w:vAlign w:val="center"/>
            <w:hideMark/>
          </w:tcPr>
          <w:p w14:paraId="64B034DF" w14:textId="77777777" w:rsidR="00AA508F" w:rsidRPr="00F701CB" w:rsidRDefault="003907BD" w:rsidP="009751D5">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540" w:type="dxa"/>
            <w:tcBorders>
              <w:top w:val="nil"/>
              <w:left w:val="nil"/>
              <w:bottom w:val="single" w:sz="4" w:space="0" w:color="auto"/>
              <w:right w:val="single" w:sz="4" w:space="0" w:color="auto"/>
            </w:tcBorders>
            <w:shd w:val="clear" w:color="auto" w:fill="auto"/>
            <w:vAlign w:val="center"/>
            <w:hideMark/>
          </w:tcPr>
          <w:p w14:paraId="56E939A2" w14:textId="77777777" w:rsidR="00AA508F" w:rsidRPr="00F701CB" w:rsidRDefault="00AA508F" w:rsidP="009751D5">
            <w:pPr>
              <w:spacing w:after="0" w:line="240" w:lineRule="auto"/>
              <w:ind w:left="0" w:right="0" w:firstLine="0"/>
              <w:jc w:val="left"/>
              <w:rPr>
                <w:rFonts w:eastAsia="Times New Roman"/>
                <w:sz w:val="16"/>
                <w:szCs w:val="16"/>
              </w:rPr>
            </w:pPr>
            <w:r w:rsidRPr="00F701CB">
              <w:rPr>
                <w:rFonts w:eastAsia="Times New Roman"/>
                <w:sz w:val="16"/>
                <w:szCs w:val="16"/>
              </w:rPr>
              <w:t>-Corresponde al último día del período reportado.</w:t>
            </w:r>
            <w:r w:rsidRPr="00F701CB">
              <w:rPr>
                <w:rFonts w:eastAsia="Times New Roman"/>
                <w:sz w:val="16"/>
                <w:szCs w:val="16"/>
              </w:rPr>
              <w:br/>
              <w:t>-Formato AAAA-MM-DD donde AAAA es el año (Ej. 2021), MM es el mes (Ej. 10) y DD es el día (Ej. 31).</w:t>
            </w:r>
            <w:r w:rsidRPr="00F701CB">
              <w:rPr>
                <w:rFonts w:eastAsia="Times New Roman"/>
                <w:sz w:val="16"/>
                <w:szCs w:val="16"/>
              </w:rPr>
              <w:br/>
              <w:t>-Si el día o el mes tiene un solo dígito, se debe llenar el otro dígito con “0”. Ej. Enero 1 del 2025 será 2025-01-31.</w:t>
            </w:r>
          </w:p>
        </w:tc>
        <w:tc>
          <w:tcPr>
            <w:tcW w:w="998" w:type="dxa"/>
            <w:tcBorders>
              <w:top w:val="nil"/>
              <w:left w:val="nil"/>
              <w:bottom w:val="single" w:sz="4" w:space="0" w:color="auto"/>
              <w:right w:val="single" w:sz="4" w:space="0" w:color="auto"/>
            </w:tcBorders>
            <w:shd w:val="clear" w:color="auto" w:fill="auto"/>
            <w:vAlign w:val="center"/>
            <w:hideMark/>
          </w:tcPr>
          <w:p w14:paraId="4C54E7E6"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4B303015" w14:textId="77777777" w:rsidTr="00CF3B76">
        <w:trPr>
          <w:trHeight w:val="51"/>
        </w:trPr>
        <w:tc>
          <w:tcPr>
            <w:tcW w:w="436" w:type="dxa"/>
            <w:tcBorders>
              <w:top w:val="nil"/>
              <w:left w:val="single" w:sz="4" w:space="0" w:color="auto"/>
              <w:bottom w:val="single" w:sz="4" w:space="0" w:color="auto"/>
              <w:right w:val="single" w:sz="4" w:space="0" w:color="auto"/>
            </w:tcBorders>
            <w:shd w:val="clear" w:color="auto" w:fill="auto"/>
            <w:vAlign w:val="center"/>
            <w:hideMark/>
          </w:tcPr>
          <w:p w14:paraId="77198546" w14:textId="77777777" w:rsidR="00AA508F" w:rsidRPr="00F701CB" w:rsidRDefault="005A4669" w:rsidP="009751D5">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61" w:type="dxa"/>
            <w:tcBorders>
              <w:top w:val="nil"/>
              <w:left w:val="nil"/>
              <w:bottom w:val="single" w:sz="4" w:space="0" w:color="auto"/>
              <w:right w:val="single" w:sz="4" w:space="0" w:color="auto"/>
            </w:tcBorders>
            <w:shd w:val="clear" w:color="auto" w:fill="auto"/>
            <w:vAlign w:val="center"/>
            <w:hideMark/>
          </w:tcPr>
          <w:p w14:paraId="291AD155"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Número total de reportados</w:t>
            </w:r>
          </w:p>
        </w:tc>
        <w:tc>
          <w:tcPr>
            <w:tcW w:w="909" w:type="dxa"/>
            <w:tcBorders>
              <w:top w:val="nil"/>
              <w:left w:val="nil"/>
              <w:bottom w:val="single" w:sz="4" w:space="0" w:color="auto"/>
              <w:right w:val="single" w:sz="4" w:space="0" w:color="auto"/>
            </w:tcBorders>
            <w:shd w:val="clear" w:color="auto" w:fill="auto"/>
            <w:vAlign w:val="center"/>
            <w:hideMark/>
          </w:tcPr>
          <w:p w14:paraId="04DD69F2" w14:textId="77777777" w:rsidR="00AA508F" w:rsidRPr="00F701CB" w:rsidRDefault="005A4669" w:rsidP="009751D5">
            <w:pPr>
              <w:spacing w:after="0" w:line="240" w:lineRule="auto"/>
              <w:ind w:left="0" w:right="0" w:firstLine="0"/>
              <w:jc w:val="center"/>
              <w:rPr>
                <w:rFonts w:eastAsia="Times New Roman"/>
                <w:sz w:val="16"/>
                <w:szCs w:val="16"/>
              </w:rPr>
            </w:pPr>
            <w:r w:rsidRPr="00F701CB">
              <w:rPr>
                <w:rFonts w:eastAsia="Times New Roman"/>
                <w:sz w:val="16"/>
                <w:szCs w:val="16"/>
              </w:rPr>
              <w:t>2</w:t>
            </w:r>
            <w:r w:rsidR="00AA508F" w:rsidRPr="00F701CB">
              <w:rPr>
                <w:rFonts w:eastAsia="Times New Roman"/>
                <w:sz w:val="16"/>
                <w:szCs w:val="16"/>
              </w:rPr>
              <w:t>9</w:t>
            </w:r>
          </w:p>
        </w:tc>
        <w:tc>
          <w:tcPr>
            <w:tcW w:w="909" w:type="dxa"/>
            <w:tcBorders>
              <w:top w:val="nil"/>
              <w:left w:val="nil"/>
              <w:bottom w:val="single" w:sz="4" w:space="0" w:color="auto"/>
              <w:right w:val="single" w:sz="4" w:space="0" w:color="auto"/>
            </w:tcBorders>
            <w:shd w:val="clear" w:color="auto" w:fill="auto"/>
            <w:vAlign w:val="center"/>
            <w:hideMark/>
          </w:tcPr>
          <w:p w14:paraId="3D362801" w14:textId="77777777" w:rsidR="00AA508F" w:rsidRPr="00F701CB" w:rsidRDefault="005A4669" w:rsidP="009751D5">
            <w:pPr>
              <w:spacing w:after="0" w:line="240" w:lineRule="auto"/>
              <w:ind w:left="0" w:right="0" w:firstLine="0"/>
              <w:jc w:val="center"/>
              <w:rPr>
                <w:rFonts w:eastAsia="Times New Roman"/>
                <w:sz w:val="16"/>
                <w:szCs w:val="16"/>
              </w:rPr>
            </w:pPr>
            <w:r w:rsidRPr="00F701CB">
              <w:rPr>
                <w:rFonts w:eastAsia="Times New Roman"/>
                <w:sz w:val="16"/>
                <w:szCs w:val="16"/>
              </w:rPr>
              <w:t>3</w:t>
            </w:r>
            <w:r w:rsidR="00AA508F" w:rsidRPr="00F701CB">
              <w:rPr>
                <w:rFonts w:eastAsia="Times New Roman"/>
                <w:sz w:val="16"/>
                <w:szCs w:val="16"/>
              </w:rPr>
              <w:t>8</w:t>
            </w:r>
          </w:p>
        </w:tc>
        <w:tc>
          <w:tcPr>
            <w:tcW w:w="909" w:type="dxa"/>
            <w:tcBorders>
              <w:top w:val="nil"/>
              <w:left w:val="nil"/>
              <w:bottom w:val="single" w:sz="4" w:space="0" w:color="auto"/>
              <w:right w:val="single" w:sz="4" w:space="0" w:color="auto"/>
            </w:tcBorders>
            <w:shd w:val="clear" w:color="auto" w:fill="auto"/>
            <w:vAlign w:val="center"/>
            <w:hideMark/>
          </w:tcPr>
          <w:p w14:paraId="61A985F4"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80" w:type="dxa"/>
            <w:tcBorders>
              <w:top w:val="nil"/>
              <w:left w:val="nil"/>
              <w:bottom w:val="single" w:sz="4" w:space="0" w:color="auto"/>
              <w:right w:val="single" w:sz="4" w:space="0" w:color="auto"/>
            </w:tcBorders>
            <w:shd w:val="clear" w:color="auto" w:fill="auto"/>
            <w:vAlign w:val="center"/>
            <w:hideMark/>
          </w:tcPr>
          <w:p w14:paraId="3F84C871"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540" w:type="dxa"/>
            <w:tcBorders>
              <w:top w:val="nil"/>
              <w:left w:val="nil"/>
              <w:bottom w:val="single" w:sz="4" w:space="0" w:color="auto"/>
              <w:right w:val="single" w:sz="4" w:space="0" w:color="auto"/>
            </w:tcBorders>
            <w:shd w:val="clear" w:color="auto" w:fill="auto"/>
            <w:vAlign w:val="center"/>
            <w:hideMark/>
          </w:tcPr>
          <w:p w14:paraId="640A78FB" w14:textId="77777777" w:rsidR="00AA508F" w:rsidRPr="00F701CB" w:rsidRDefault="00AA508F" w:rsidP="009751D5">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998" w:type="dxa"/>
            <w:tcBorders>
              <w:top w:val="nil"/>
              <w:left w:val="nil"/>
              <w:bottom w:val="single" w:sz="4" w:space="0" w:color="auto"/>
              <w:right w:val="single" w:sz="4" w:space="0" w:color="auto"/>
            </w:tcBorders>
            <w:shd w:val="clear" w:color="auto" w:fill="auto"/>
            <w:vAlign w:val="center"/>
            <w:hideMark/>
          </w:tcPr>
          <w:p w14:paraId="00D01E89"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74AF77CD" w14:textId="77777777" w:rsidTr="00CF3B76">
        <w:trPr>
          <w:trHeight w:val="89"/>
        </w:trPr>
        <w:tc>
          <w:tcPr>
            <w:tcW w:w="436" w:type="dxa"/>
            <w:tcBorders>
              <w:top w:val="nil"/>
              <w:left w:val="single" w:sz="4" w:space="0" w:color="auto"/>
              <w:bottom w:val="single" w:sz="4" w:space="0" w:color="auto"/>
              <w:right w:val="single" w:sz="4" w:space="0" w:color="auto"/>
            </w:tcBorders>
            <w:shd w:val="clear" w:color="auto" w:fill="auto"/>
            <w:vAlign w:val="center"/>
            <w:hideMark/>
          </w:tcPr>
          <w:p w14:paraId="12B165F5" w14:textId="77777777" w:rsidR="00AA508F" w:rsidRPr="00F701CB" w:rsidRDefault="005A4669" w:rsidP="009751D5">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61" w:type="dxa"/>
            <w:tcBorders>
              <w:top w:val="nil"/>
              <w:left w:val="nil"/>
              <w:bottom w:val="single" w:sz="4" w:space="0" w:color="auto"/>
              <w:right w:val="single" w:sz="4" w:space="0" w:color="auto"/>
            </w:tcBorders>
            <w:shd w:val="clear" w:color="auto" w:fill="auto"/>
            <w:vAlign w:val="center"/>
            <w:hideMark/>
          </w:tcPr>
          <w:p w14:paraId="3AA11C28"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909" w:type="dxa"/>
            <w:tcBorders>
              <w:top w:val="nil"/>
              <w:left w:val="nil"/>
              <w:bottom w:val="single" w:sz="4" w:space="0" w:color="auto"/>
              <w:right w:val="single" w:sz="4" w:space="0" w:color="auto"/>
            </w:tcBorders>
            <w:shd w:val="clear" w:color="auto" w:fill="auto"/>
            <w:vAlign w:val="center"/>
            <w:hideMark/>
          </w:tcPr>
          <w:p w14:paraId="51C1EE31" w14:textId="77777777" w:rsidR="00AA508F" w:rsidRPr="00F701CB" w:rsidRDefault="005A4669" w:rsidP="009751D5">
            <w:pPr>
              <w:spacing w:after="0" w:line="240" w:lineRule="auto"/>
              <w:ind w:left="0" w:right="0" w:firstLine="0"/>
              <w:jc w:val="center"/>
              <w:rPr>
                <w:rFonts w:eastAsia="Times New Roman"/>
                <w:sz w:val="16"/>
                <w:szCs w:val="16"/>
              </w:rPr>
            </w:pPr>
            <w:r w:rsidRPr="00F701CB">
              <w:rPr>
                <w:rFonts w:eastAsia="Times New Roman"/>
                <w:sz w:val="16"/>
                <w:szCs w:val="16"/>
              </w:rPr>
              <w:t>3</w:t>
            </w:r>
            <w:r w:rsidR="00AA508F" w:rsidRPr="00F701CB">
              <w:rPr>
                <w:rFonts w:eastAsia="Times New Roman"/>
                <w:sz w:val="16"/>
                <w:szCs w:val="16"/>
              </w:rPr>
              <w:t>9</w:t>
            </w:r>
          </w:p>
        </w:tc>
        <w:tc>
          <w:tcPr>
            <w:tcW w:w="909" w:type="dxa"/>
            <w:tcBorders>
              <w:top w:val="nil"/>
              <w:left w:val="nil"/>
              <w:bottom w:val="single" w:sz="4" w:space="0" w:color="auto"/>
              <w:right w:val="single" w:sz="4" w:space="0" w:color="auto"/>
            </w:tcBorders>
            <w:shd w:val="clear" w:color="auto" w:fill="auto"/>
            <w:vAlign w:val="center"/>
            <w:hideMark/>
          </w:tcPr>
          <w:p w14:paraId="17DBA877" w14:textId="77777777" w:rsidR="00AA508F" w:rsidRPr="00F701CB" w:rsidRDefault="00AA508F" w:rsidP="009751D5">
            <w:pPr>
              <w:spacing w:after="0" w:line="240" w:lineRule="auto"/>
              <w:ind w:left="0" w:right="0" w:firstLine="0"/>
              <w:jc w:val="center"/>
              <w:rPr>
                <w:rFonts w:eastAsia="Times New Roman"/>
                <w:b/>
                <w:bCs/>
                <w:sz w:val="16"/>
                <w:szCs w:val="16"/>
              </w:rPr>
            </w:pPr>
            <w:r w:rsidRPr="00F701CB">
              <w:rPr>
                <w:rFonts w:eastAsia="Times New Roman"/>
                <w:b/>
                <w:bCs/>
                <w:sz w:val="16"/>
                <w:szCs w:val="16"/>
              </w:rPr>
              <w:t>1</w:t>
            </w:r>
            <w:r w:rsidR="00873BF1" w:rsidRPr="00F701CB">
              <w:rPr>
                <w:rFonts w:eastAsia="Times New Roman"/>
                <w:b/>
                <w:bCs/>
                <w:sz w:val="16"/>
                <w:szCs w:val="16"/>
              </w:rPr>
              <w:t>6</w:t>
            </w:r>
            <w:r w:rsidRPr="00F701CB">
              <w:rPr>
                <w:rFonts w:eastAsia="Times New Roman"/>
                <w:b/>
                <w:bCs/>
                <w:sz w:val="16"/>
                <w:szCs w:val="16"/>
              </w:rPr>
              <w:t>1</w:t>
            </w:r>
          </w:p>
        </w:tc>
        <w:tc>
          <w:tcPr>
            <w:tcW w:w="909" w:type="dxa"/>
            <w:tcBorders>
              <w:top w:val="nil"/>
              <w:left w:val="nil"/>
              <w:bottom w:val="single" w:sz="4" w:space="0" w:color="auto"/>
              <w:right w:val="single" w:sz="4" w:space="0" w:color="auto"/>
            </w:tcBorders>
            <w:shd w:val="clear" w:color="auto" w:fill="auto"/>
            <w:vAlign w:val="center"/>
            <w:hideMark/>
          </w:tcPr>
          <w:p w14:paraId="60DAAED3" w14:textId="77777777" w:rsidR="00AA508F" w:rsidRPr="00F701CB" w:rsidRDefault="00873BF1" w:rsidP="009751D5">
            <w:pPr>
              <w:spacing w:after="0" w:line="240" w:lineRule="auto"/>
              <w:ind w:left="0" w:right="0" w:firstLine="0"/>
              <w:jc w:val="center"/>
              <w:rPr>
                <w:rFonts w:eastAsia="Times New Roman"/>
                <w:sz w:val="16"/>
                <w:szCs w:val="16"/>
              </w:rPr>
            </w:pPr>
            <w:r w:rsidRPr="00F701CB">
              <w:rPr>
                <w:rFonts w:eastAsia="Times New Roman"/>
                <w:sz w:val="16"/>
                <w:szCs w:val="16"/>
              </w:rPr>
              <w:t>1</w:t>
            </w:r>
            <w:r w:rsidR="005A4669" w:rsidRPr="00F701CB">
              <w:rPr>
                <w:rFonts w:eastAsia="Times New Roman"/>
                <w:sz w:val="16"/>
                <w:szCs w:val="16"/>
              </w:rPr>
              <w:t>2</w:t>
            </w:r>
            <w:r w:rsidR="00AA508F" w:rsidRPr="00F701CB">
              <w:rPr>
                <w:rFonts w:eastAsia="Times New Roman"/>
                <w:sz w:val="16"/>
                <w:szCs w:val="16"/>
              </w:rPr>
              <w:t>3</w:t>
            </w:r>
          </w:p>
        </w:tc>
        <w:tc>
          <w:tcPr>
            <w:tcW w:w="1080" w:type="dxa"/>
            <w:tcBorders>
              <w:top w:val="nil"/>
              <w:left w:val="nil"/>
              <w:bottom w:val="single" w:sz="4" w:space="0" w:color="auto"/>
              <w:right w:val="single" w:sz="4" w:space="0" w:color="auto"/>
            </w:tcBorders>
            <w:shd w:val="clear" w:color="auto" w:fill="auto"/>
            <w:vAlign w:val="center"/>
            <w:hideMark/>
          </w:tcPr>
          <w:p w14:paraId="4071CD70"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540" w:type="dxa"/>
            <w:tcBorders>
              <w:top w:val="nil"/>
              <w:left w:val="nil"/>
              <w:bottom w:val="single" w:sz="4" w:space="0" w:color="auto"/>
              <w:right w:val="single" w:sz="4" w:space="0" w:color="auto"/>
            </w:tcBorders>
            <w:shd w:val="clear" w:color="auto" w:fill="auto"/>
            <w:vAlign w:val="center"/>
            <w:hideMark/>
          </w:tcPr>
          <w:p w14:paraId="68E31408" w14:textId="77777777" w:rsidR="00AA508F" w:rsidRPr="00F701CB" w:rsidRDefault="00AA508F" w:rsidP="009751D5">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1</w:t>
            </w:r>
            <w:r w:rsidR="00873BF1" w:rsidRPr="00F701CB">
              <w:rPr>
                <w:rFonts w:eastAsia="Times New Roman"/>
                <w:b/>
                <w:sz w:val="16"/>
                <w:szCs w:val="16"/>
              </w:rPr>
              <w:t>6</w:t>
            </w:r>
            <w:r w:rsidRPr="00F701CB">
              <w:rPr>
                <w:rFonts w:eastAsia="Times New Roman"/>
                <w:b/>
                <w:sz w:val="16"/>
                <w:szCs w:val="16"/>
              </w:rPr>
              <w:t>1</w:t>
            </w:r>
            <w:r w:rsidRPr="00F701CB">
              <w:rPr>
                <w:rFonts w:eastAsia="Times New Roman"/>
                <w:sz w:val="16"/>
                <w:szCs w:val="16"/>
              </w:rPr>
              <w:t xml:space="preserve"> posiciones.</w:t>
            </w:r>
          </w:p>
        </w:tc>
        <w:tc>
          <w:tcPr>
            <w:tcW w:w="998" w:type="dxa"/>
            <w:tcBorders>
              <w:top w:val="nil"/>
              <w:left w:val="nil"/>
              <w:bottom w:val="single" w:sz="4" w:space="0" w:color="auto"/>
              <w:right w:val="single" w:sz="4" w:space="0" w:color="auto"/>
            </w:tcBorders>
            <w:shd w:val="clear" w:color="auto" w:fill="auto"/>
            <w:vAlign w:val="center"/>
            <w:hideMark/>
          </w:tcPr>
          <w:p w14:paraId="6A8468A5" w14:textId="77777777" w:rsidR="00AA508F" w:rsidRPr="00F701CB" w:rsidRDefault="00AA508F" w:rsidP="009751D5">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0A93E8F7" w14:textId="77777777" w:rsidR="00AA508F" w:rsidRPr="00F701CB" w:rsidRDefault="00AA508F" w:rsidP="00AA508F">
      <w:pPr>
        <w:spacing w:after="0"/>
      </w:pPr>
    </w:p>
    <w:p w14:paraId="675CF803" w14:textId="77777777" w:rsidR="00AA508F" w:rsidRPr="00F701CB" w:rsidRDefault="00AA508F" w:rsidP="00F76D37">
      <w:pPr>
        <w:pStyle w:val="Ttulo1"/>
        <w:numPr>
          <w:ilvl w:val="2"/>
          <w:numId w:val="8"/>
        </w:numPr>
        <w:spacing w:after="160"/>
        <w:ind w:left="709" w:right="0" w:hanging="567"/>
        <w:jc w:val="left"/>
      </w:pPr>
      <w:r w:rsidRPr="00F701CB">
        <w:t xml:space="preserve"> </w:t>
      </w:r>
      <w:bookmarkStart w:id="99" w:name="_Toc503539101"/>
      <w:bookmarkStart w:id="100" w:name="_Toc521076749"/>
      <w:r w:rsidRPr="00F701CB">
        <w:t>Cuerpo del formato</w:t>
      </w:r>
      <w:bookmarkEnd w:id="99"/>
      <w:bookmarkEnd w:id="100"/>
    </w:p>
    <w:p w14:paraId="74A37257" w14:textId="77777777" w:rsidR="00AA508F" w:rsidRPr="00F701CB" w:rsidRDefault="00AA508F" w:rsidP="00021D61">
      <w:pPr>
        <w:spacing w:after="0"/>
      </w:pPr>
      <w:r w:rsidRPr="00F701CB">
        <w:t>Son los registros tipo 2, los cuales contienen la información referente a todos los productos ofrecidos. El archivo debe contener tantos registros de este tipo, como productos a reportar.</w:t>
      </w:r>
    </w:p>
    <w:p w14:paraId="3D6658FC" w14:textId="77777777" w:rsidR="00021D61" w:rsidRPr="00F701CB" w:rsidRDefault="00021D61" w:rsidP="00021D61">
      <w:pPr>
        <w:spacing w:after="0"/>
      </w:pPr>
    </w:p>
    <w:p w14:paraId="1A708C3F" w14:textId="77777777" w:rsidR="00AA508F" w:rsidRPr="00F701CB" w:rsidRDefault="00AA508F" w:rsidP="00021D61">
      <w:pPr>
        <w:spacing w:after="0"/>
      </w:pPr>
      <w:r w:rsidRPr="00F701CB">
        <w:t>Cada registro debe tener la siguiente información:</w:t>
      </w:r>
    </w:p>
    <w:p w14:paraId="6AC1186A" w14:textId="77777777" w:rsidR="00AA508F" w:rsidRPr="00F701CB" w:rsidRDefault="00AA508F" w:rsidP="00021D61"/>
    <w:p w14:paraId="0CD277F2" w14:textId="77777777" w:rsidR="00021D61" w:rsidRPr="00F701CB" w:rsidRDefault="003907BD" w:rsidP="003907BD">
      <w:pPr>
        <w:numPr>
          <w:ilvl w:val="0"/>
          <w:numId w:val="2"/>
        </w:numPr>
        <w:spacing w:after="0"/>
        <w:ind w:right="0" w:hanging="283"/>
      </w:pPr>
      <w:r w:rsidRPr="00F701CB">
        <w:rPr>
          <w:b/>
        </w:rPr>
        <w:t xml:space="preserve">Columna 1 - </w:t>
      </w:r>
      <w:r w:rsidR="00AA508F" w:rsidRPr="00F701CB">
        <w:rPr>
          <w:b/>
        </w:rPr>
        <w:t>Número consecutivo de registro:</w:t>
      </w:r>
      <w:r w:rsidR="00AA508F" w:rsidRPr="00F701CB">
        <w:t xml:space="preserve"> es el número único de cada uno de los registros reportados en el archivo.</w:t>
      </w:r>
    </w:p>
    <w:p w14:paraId="015045CD" w14:textId="77777777" w:rsidR="00AA508F" w:rsidRPr="00F701CB" w:rsidRDefault="00AA508F" w:rsidP="003907BD">
      <w:pPr>
        <w:spacing w:after="0"/>
        <w:ind w:left="0" w:right="0" w:firstLine="0"/>
      </w:pPr>
      <w:r w:rsidRPr="00F701CB">
        <w:t xml:space="preserve"> </w:t>
      </w:r>
    </w:p>
    <w:p w14:paraId="7F927680" w14:textId="0D89101D" w:rsidR="00AA508F" w:rsidRPr="00F701CB" w:rsidRDefault="003907BD" w:rsidP="00AA508F">
      <w:pPr>
        <w:numPr>
          <w:ilvl w:val="0"/>
          <w:numId w:val="2"/>
        </w:numPr>
        <w:spacing w:after="7"/>
        <w:ind w:right="0" w:hanging="283"/>
      </w:pPr>
      <w:r w:rsidRPr="00F701CB">
        <w:rPr>
          <w:b/>
        </w:rPr>
        <w:t xml:space="preserve">Columna 2 - </w:t>
      </w:r>
      <w:r w:rsidR="00AA508F" w:rsidRPr="00F701CB">
        <w:rPr>
          <w:b/>
        </w:rPr>
        <w:t>Número del producto:</w:t>
      </w:r>
      <w:r w:rsidR="00AA508F" w:rsidRPr="00F701CB">
        <w:t xml:space="preserve"> es el número de identificación único que asigna la entidad reportante a cada producto financiero ofrecido. </w:t>
      </w:r>
      <w:r w:rsidR="00B72729" w:rsidRPr="00F701CB">
        <w:rPr>
          <w:u w:val="single"/>
        </w:rPr>
        <w:t>Este campo es la llave</w:t>
      </w:r>
      <w:r w:rsidR="00774A04" w:rsidRPr="00F701CB">
        <w:rPr>
          <w:u w:val="single"/>
        </w:rPr>
        <w:t xml:space="preserve"> 1</w:t>
      </w:r>
      <w:r w:rsidR="00B72729" w:rsidRPr="00F701CB">
        <w:rPr>
          <w:u w:val="single"/>
        </w:rPr>
        <w:t xml:space="preserve"> entre los Archivo 1 y Archivo 2 y debe coincidir con el </w:t>
      </w:r>
      <w:r w:rsidR="00774A04" w:rsidRPr="00F701CB">
        <w:rPr>
          <w:u w:val="single"/>
        </w:rPr>
        <w:t xml:space="preserve">campo </w:t>
      </w:r>
      <w:r w:rsidR="00774A04" w:rsidRPr="00F701CB">
        <w:rPr>
          <w:i/>
          <w:u w:val="single"/>
        </w:rPr>
        <w:t>N</w:t>
      </w:r>
      <w:r w:rsidR="00642938" w:rsidRPr="00F701CB">
        <w:rPr>
          <w:i/>
          <w:u w:val="single"/>
        </w:rPr>
        <w:t>úmero del producto</w:t>
      </w:r>
      <w:r w:rsidR="00642938" w:rsidRPr="00F701CB">
        <w:rPr>
          <w:u w:val="single"/>
        </w:rPr>
        <w:t xml:space="preserve"> reportado</w:t>
      </w:r>
      <w:r w:rsidR="00B72729" w:rsidRPr="00F701CB">
        <w:rPr>
          <w:u w:val="single"/>
        </w:rPr>
        <w:t xml:space="preserve"> en el Ar</w:t>
      </w:r>
      <w:r w:rsidR="003859B9" w:rsidRPr="00F701CB">
        <w:rPr>
          <w:u w:val="single"/>
        </w:rPr>
        <w:t>chivo 2</w:t>
      </w:r>
      <w:r w:rsidR="00B72729" w:rsidRPr="00F701CB">
        <w:rPr>
          <w:u w:val="single"/>
        </w:rPr>
        <w:t>.</w:t>
      </w:r>
    </w:p>
    <w:p w14:paraId="30D91313" w14:textId="77777777" w:rsidR="00AA508F" w:rsidRPr="00F701CB" w:rsidRDefault="00AA508F" w:rsidP="003907BD">
      <w:pPr>
        <w:spacing w:after="0"/>
        <w:ind w:left="0" w:right="0" w:firstLine="0"/>
      </w:pPr>
    </w:p>
    <w:p w14:paraId="501A1BCC" w14:textId="607311C3" w:rsidR="00783681" w:rsidRPr="00F701CB" w:rsidRDefault="003907BD" w:rsidP="000656FF">
      <w:pPr>
        <w:numPr>
          <w:ilvl w:val="0"/>
          <w:numId w:val="2"/>
        </w:numPr>
        <w:spacing w:after="7"/>
        <w:ind w:right="0" w:hanging="283"/>
      </w:pPr>
      <w:r w:rsidRPr="00F701CB">
        <w:rPr>
          <w:b/>
        </w:rPr>
        <w:t xml:space="preserve">Columna 3 - </w:t>
      </w:r>
      <w:r w:rsidR="00AA508F" w:rsidRPr="00F701CB">
        <w:rPr>
          <w:b/>
        </w:rPr>
        <w:t>Tipo de producto:</w:t>
      </w:r>
      <w:r w:rsidR="00AA508F" w:rsidRPr="00F701CB">
        <w:t xml:space="preserve"> es el código del producto financiero ofrecido por la entidad reportante. Este código debe ser seleccionado de</w:t>
      </w:r>
      <w:r w:rsidR="00783681" w:rsidRPr="00F701CB">
        <w:t xml:space="preserve">l </w:t>
      </w:r>
      <w:r w:rsidR="000656FF" w:rsidRPr="00F701CB">
        <w:t xml:space="preserve">Cuadro 12 </w:t>
      </w:r>
      <w:r w:rsidR="00783681" w:rsidRPr="00F701CB">
        <w:t xml:space="preserve">del archivo “Cuadros Complementarios del Anexo 6”, el cual se encuentra a disposición de las entidades reportantes en la sección </w:t>
      </w:r>
      <w:r w:rsidR="00783681" w:rsidRPr="00F701CB">
        <w:rPr>
          <w:b/>
          <w:color w:val="auto"/>
        </w:rPr>
        <w:t>Reportantes &gt; Superintendencia Financiera de Colombia &gt; Anexos técnicos – Utilidades</w:t>
      </w:r>
      <w:r w:rsidR="00783681" w:rsidRPr="00F701CB">
        <w:t>, de la página web de la UIAF (www.uiaf.gov.co).</w:t>
      </w:r>
    </w:p>
    <w:p w14:paraId="19E7D1B7" w14:textId="77777777" w:rsidR="002707B8" w:rsidRPr="00F701CB" w:rsidRDefault="002707B8" w:rsidP="002707B8">
      <w:pPr>
        <w:spacing w:after="9"/>
        <w:ind w:left="283" w:right="0" w:firstLine="0"/>
      </w:pPr>
    </w:p>
    <w:p w14:paraId="64F00697" w14:textId="55FFD7E3" w:rsidR="00774A04" w:rsidRPr="00F701CB" w:rsidRDefault="00774A04" w:rsidP="00774A04">
      <w:pPr>
        <w:spacing w:after="7"/>
        <w:ind w:left="283" w:right="0" w:firstLine="0"/>
        <w:rPr>
          <w:u w:val="single"/>
        </w:rPr>
      </w:pPr>
      <w:r w:rsidRPr="00F701CB">
        <w:rPr>
          <w:u w:val="single"/>
        </w:rPr>
        <w:lastRenderedPageBreak/>
        <w:t xml:space="preserve">Este campo es la llave 2 entre los Archivo 1 y Archivo 2 y debe coincidir con el campo </w:t>
      </w:r>
      <w:r w:rsidRPr="00F701CB">
        <w:rPr>
          <w:i/>
          <w:u w:val="single"/>
        </w:rPr>
        <w:t>Tipo de producto</w:t>
      </w:r>
      <w:r w:rsidRPr="00F701CB">
        <w:rPr>
          <w:u w:val="single"/>
        </w:rPr>
        <w:t xml:space="preserve"> reportado en el Archivo 2.</w:t>
      </w:r>
    </w:p>
    <w:p w14:paraId="26405798" w14:textId="77777777" w:rsidR="00370347" w:rsidRPr="00F701CB" w:rsidRDefault="00370347" w:rsidP="00370347">
      <w:pPr>
        <w:spacing w:after="7"/>
        <w:ind w:right="0"/>
      </w:pPr>
    </w:p>
    <w:p w14:paraId="6D651220" w14:textId="77777777" w:rsidR="00AA508F" w:rsidRPr="00F701CB" w:rsidRDefault="003907BD" w:rsidP="00AA508F">
      <w:pPr>
        <w:numPr>
          <w:ilvl w:val="0"/>
          <w:numId w:val="2"/>
        </w:numPr>
        <w:spacing w:after="9"/>
        <w:ind w:right="0" w:hanging="283"/>
      </w:pPr>
      <w:r w:rsidRPr="00F701CB">
        <w:rPr>
          <w:b/>
        </w:rPr>
        <w:t xml:space="preserve">Columna 4 - </w:t>
      </w:r>
      <w:r w:rsidR="00AA508F" w:rsidRPr="00F701CB">
        <w:rPr>
          <w:b/>
        </w:rPr>
        <w:t>Fecha de apertura:</w:t>
      </w:r>
      <w:r w:rsidR="00AA508F" w:rsidRPr="00F701CB">
        <w:t xml:space="preserve"> es la fecha en que se constituyó o aperturó el producto ofrecido por la entidad reportante.</w:t>
      </w:r>
    </w:p>
    <w:p w14:paraId="59753BC0" w14:textId="77777777" w:rsidR="00AA508F" w:rsidRPr="00F701CB" w:rsidRDefault="00AA508F" w:rsidP="00AA508F">
      <w:pPr>
        <w:spacing w:after="9"/>
        <w:ind w:right="0"/>
      </w:pPr>
    </w:p>
    <w:p w14:paraId="018224C6" w14:textId="77777777" w:rsidR="00AA508F" w:rsidRPr="00F701CB" w:rsidRDefault="003907BD" w:rsidP="005D7F47">
      <w:pPr>
        <w:numPr>
          <w:ilvl w:val="0"/>
          <w:numId w:val="2"/>
        </w:numPr>
        <w:spacing w:after="9"/>
        <w:ind w:right="0" w:hanging="283"/>
      </w:pPr>
      <w:r w:rsidRPr="00F701CB">
        <w:rPr>
          <w:b/>
        </w:rPr>
        <w:t xml:space="preserve">Columna 5 - </w:t>
      </w:r>
      <w:r w:rsidR="00AA508F" w:rsidRPr="00F701CB">
        <w:rPr>
          <w:b/>
        </w:rPr>
        <w:t>Fecha de terminación:</w:t>
      </w:r>
      <w:r w:rsidR="00AA508F" w:rsidRPr="00F701CB">
        <w:t xml:space="preserve"> es la fecha de finalización </w:t>
      </w:r>
      <w:r w:rsidR="005D7F47" w:rsidRPr="00F701CB">
        <w:t>de vigencia de la póliza o del título de capitalización ofrecido por la entidad reportante.</w:t>
      </w:r>
      <w:r w:rsidR="00AA508F" w:rsidRPr="00F701CB">
        <w:t xml:space="preserve"> </w:t>
      </w:r>
      <w:r w:rsidR="005D7F47" w:rsidRPr="00F701CB">
        <w:t xml:space="preserve">Por ejemplo, es la fecha final que fue pactada para la devolución del valor garantizado o asegurado en el componente de ahorro de la póliza o el título. </w:t>
      </w:r>
      <w:r w:rsidR="00AA508F" w:rsidRPr="00F701CB">
        <w:t>Si el producto tiene una vigencia indefinida, entonces debe ingresar el valor -1.</w:t>
      </w:r>
    </w:p>
    <w:p w14:paraId="78C9623E" w14:textId="77777777" w:rsidR="00AA508F" w:rsidRPr="00F701CB" w:rsidRDefault="00AA508F" w:rsidP="00AA508F">
      <w:pPr>
        <w:spacing w:after="9"/>
        <w:ind w:left="0" w:right="0" w:firstLine="0"/>
      </w:pPr>
    </w:p>
    <w:p w14:paraId="60CAEC11" w14:textId="362A9D2B" w:rsidR="00FA4A02" w:rsidRPr="00F701CB" w:rsidRDefault="003907BD" w:rsidP="003907BD">
      <w:pPr>
        <w:numPr>
          <w:ilvl w:val="0"/>
          <w:numId w:val="2"/>
        </w:numPr>
        <w:spacing w:after="0"/>
        <w:ind w:right="0" w:hanging="283"/>
      </w:pPr>
      <w:r w:rsidRPr="00F701CB">
        <w:rPr>
          <w:b/>
        </w:rPr>
        <w:t xml:space="preserve">Columna 6 - </w:t>
      </w:r>
      <w:r w:rsidR="00AA508F" w:rsidRPr="00F701CB">
        <w:rPr>
          <w:b/>
        </w:rPr>
        <w:t>Divisa:</w:t>
      </w:r>
      <w:r w:rsidR="00AA508F" w:rsidRPr="00F701CB">
        <w:t xml:space="preserve"> es el código que representa la moneda o índice en que fue pactado el producto. Este código debe asignarse de acuerdo a la codificación ISO 4217 de Código de Divisas. Por ejemplo, si se constituyó un seguro en </w:t>
      </w:r>
      <w:proofErr w:type="spellStart"/>
      <w:r w:rsidR="00AA508F" w:rsidRPr="00F701CB">
        <w:t>UVTs</w:t>
      </w:r>
      <w:proofErr w:type="spellEnd"/>
      <w:r w:rsidR="00AA508F" w:rsidRPr="00F701CB">
        <w:t xml:space="preserve">, el código </w:t>
      </w:r>
      <w:r w:rsidR="009C6CCB" w:rsidRPr="00F701CB">
        <w:t>numérico</w:t>
      </w:r>
      <w:r w:rsidR="00AA508F" w:rsidRPr="00F701CB">
        <w:t xml:space="preserve"> que debe ingresarse es “</w:t>
      </w:r>
      <w:r w:rsidR="00663553" w:rsidRPr="00F701CB">
        <w:t>COU</w:t>
      </w:r>
      <w:r w:rsidR="00AA508F" w:rsidRPr="00F701CB">
        <w:t>”. Si se pactó una meta de ahorro en pesos colombianos, el código alfabético es “</w:t>
      </w:r>
      <w:r w:rsidR="00663553" w:rsidRPr="00F701CB">
        <w:t>COP</w:t>
      </w:r>
      <w:r w:rsidR="00AA508F" w:rsidRPr="00F701CB">
        <w:t>”. Los Códigos de Divisas ISO 4217 pueden ser consultados en la página web de la UIAF.</w:t>
      </w:r>
    </w:p>
    <w:p w14:paraId="63CF442E" w14:textId="77777777" w:rsidR="00AA508F" w:rsidRPr="00F701CB" w:rsidRDefault="00AA508F" w:rsidP="00AA508F">
      <w:pPr>
        <w:spacing w:after="0"/>
        <w:ind w:left="283" w:right="0" w:firstLine="0"/>
      </w:pPr>
      <w:r w:rsidRPr="00F701CB">
        <w:t xml:space="preserve"> </w:t>
      </w:r>
    </w:p>
    <w:p w14:paraId="21778A28" w14:textId="77777777" w:rsidR="00AA508F" w:rsidRPr="00F701CB" w:rsidRDefault="003907BD" w:rsidP="003907BD">
      <w:pPr>
        <w:numPr>
          <w:ilvl w:val="0"/>
          <w:numId w:val="2"/>
        </w:numPr>
        <w:spacing w:after="0"/>
        <w:ind w:right="0" w:hanging="283"/>
      </w:pPr>
      <w:r w:rsidRPr="00F701CB">
        <w:rPr>
          <w:b/>
        </w:rPr>
        <w:t xml:space="preserve">Columna 7 - </w:t>
      </w:r>
      <w:r w:rsidR="00AA508F" w:rsidRPr="00F701CB">
        <w:rPr>
          <w:b/>
        </w:rPr>
        <w:t>Municipio:</w:t>
      </w:r>
      <w:r w:rsidR="00AA508F" w:rsidRPr="00F701CB">
        <w:t xml:space="preserve"> es el código que representa el municipio en donde el producto financiero se constituyó o aperturó. Este código debe asignarse de acuerdo </w:t>
      </w:r>
      <w:r w:rsidR="001B4DDE" w:rsidRPr="00F701CB">
        <w:t xml:space="preserve">con </w:t>
      </w:r>
      <w:r w:rsidR="00AA508F" w:rsidRPr="00F701CB">
        <w:t>la codificación del DANE de departamentos y municipios. Es de destacar que Bogotá, por ser Distrito Capital, tiene código especial de dep</w:t>
      </w:r>
      <w:r w:rsidR="00452387" w:rsidRPr="00F701CB">
        <w:t>artamento y municipio = 11001.</w:t>
      </w:r>
      <w:r w:rsidR="00AA508F" w:rsidRPr="00F701CB">
        <w:t xml:space="preserve"> </w:t>
      </w:r>
    </w:p>
    <w:p w14:paraId="01FBD429" w14:textId="77777777" w:rsidR="00AA508F" w:rsidRPr="00F701CB" w:rsidRDefault="00AA508F" w:rsidP="00AA508F">
      <w:pPr>
        <w:spacing w:after="0" w:line="259" w:lineRule="auto"/>
        <w:ind w:left="0" w:right="0" w:firstLine="0"/>
        <w:jc w:val="left"/>
      </w:pPr>
    </w:p>
    <w:p w14:paraId="631AF3B6" w14:textId="3F2B0E3B" w:rsidR="003F2197" w:rsidRPr="00F701CB" w:rsidRDefault="003907BD" w:rsidP="000656FF">
      <w:pPr>
        <w:numPr>
          <w:ilvl w:val="0"/>
          <w:numId w:val="2"/>
        </w:numPr>
        <w:spacing w:after="0"/>
        <w:ind w:right="0" w:hanging="283"/>
      </w:pPr>
      <w:r w:rsidRPr="00F701CB">
        <w:rPr>
          <w:b/>
        </w:rPr>
        <w:t xml:space="preserve">Columna 8 - </w:t>
      </w:r>
      <w:r w:rsidR="00CE119A" w:rsidRPr="00F701CB">
        <w:rPr>
          <w:b/>
        </w:rPr>
        <w:t xml:space="preserve">Estado del producto: </w:t>
      </w:r>
      <w:r w:rsidR="00CE119A" w:rsidRPr="00F701CB">
        <w:t xml:space="preserve">es un código que describe cómo se encuentra el producto ofrecido por la entidad reportante. Este código debe </w:t>
      </w:r>
      <w:r w:rsidR="003F2197" w:rsidRPr="00F701CB">
        <w:t xml:space="preserve">seleccionarse del </w:t>
      </w:r>
      <w:r w:rsidR="000656FF" w:rsidRPr="00F701CB">
        <w:t>Cuadro 13</w:t>
      </w:r>
      <w:r w:rsidR="003F2197" w:rsidRPr="00F701CB">
        <w:t xml:space="preserve"> del archivo “Cuadros Complementarios del Anexo 6”, el cual se encuentra a disposición de las entidades reportantes en la sección </w:t>
      </w:r>
      <w:r w:rsidR="003F2197" w:rsidRPr="00F701CB">
        <w:rPr>
          <w:b/>
          <w:color w:val="auto"/>
        </w:rPr>
        <w:t>Reportantes &gt; Superintendencia Financiera de Colombia &gt; Anexos técnicos – Utilidades</w:t>
      </w:r>
      <w:r w:rsidR="003F2197" w:rsidRPr="00F701CB">
        <w:t>, de la página web de la UIAF (www.uiaf.gov.co).</w:t>
      </w:r>
    </w:p>
    <w:p w14:paraId="3506E224" w14:textId="5CA28D7E" w:rsidR="00CE119A" w:rsidRPr="00F701CB" w:rsidRDefault="00CE119A" w:rsidP="003F2197">
      <w:pPr>
        <w:spacing w:after="7"/>
        <w:ind w:right="0"/>
      </w:pPr>
    </w:p>
    <w:p w14:paraId="1C9CF9FE" w14:textId="77777777" w:rsidR="004274DA" w:rsidRPr="00F701CB" w:rsidRDefault="003907BD" w:rsidP="00AA53DE">
      <w:pPr>
        <w:numPr>
          <w:ilvl w:val="0"/>
          <w:numId w:val="4"/>
        </w:numPr>
        <w:spacing w:after="9"/>
        <w:ind w:right="0" w:hanging="283"/>
      </w:pPr>
      <w:r w:rsidRPr="00F701CB">
        <w:rPr>
          <w:b/>
        </w:rPr>
        <w:t xml:space="preserve">Columna 9 - </w:t>
      </w:r>
      <w:r w:rsidR="00742C64" w:rsidRPr="00F701CB">
        <w:rPr>
          <w:b/>
        </w:rPr>
        <w:t>Valor potencial de rescate</w:t>
      </w:r>
      <w:r w:rsidR="007550BA" w:rsidRPr="00F701CB">
        <w:rPr>
          <w:b/>
        </w:rPr>
        <w:t xml:space="preserve"> o</w:t>
      </w:r>
      <w:r w:rsidR="00742C64" w:rsidRPr="00F701CB">
        <w:rPr>
          <w:b/>
        </w:rPr>
        <w:t xml:space="preserve"> </w:t>
      </w:r>
      <w:r w:rsidR="007550BA" w:rsidRPr="00F701CB">
        <w:rPr>
          <w:b/>
        </w:rPr>
        <w:t>rescisión</w:t>
      </w:r>
      <w:r w:rsidR="00AA508F" w:rsidRPr="00F701CB">
        <w:rPr>
          <w:b/>
        </w:rPr>
        <w:t>:</w:t>
      </w:r>
      <w:r w:rsidR="00AA508F" w:rsidRPr="00F701CB">
        <w:t xml:space="preserve"> </w:t>
      </w:r>
      <w:r w:rsidR="004274DA" w:rsidRPr="00F701CB">
        <w:t>p</w:t>
      </w:r>
      <w:r w:rsidR="00BC4197" w:rsidRPr="00F701CB">
        <w:t xml:space="preserve">ara los seguros, el </w:t>
      </w:r>
      <w:r w:rsidR="00BC4197" w:rsidRPr="00F701CB">
        <w:rPr>
          <w:i/>
        </w:rPr>
        <w:t xml:space="preserve">valor </w:t>
      </w:r>
      <w:r w:rsidR="00DE3715" w:rsidRPr="00F701CB">
        <w:rPr>
          <w:i/>
        </w:rPr>
        <w:t xml:space="preserve">total </w:t>
      </w:r>
      <w:r w:rsidR="00BC4197" w:rsidRPr="00F701CB">
        <w:rPr>
          <w:i/>
        </w:rPr>
        <w:t>potencial de rescate</w:t>
      </w:r>
      <w:r w:rsidR="00BC4197" w:rsidRPr="00F701CB">
        <w:t xml:space="preserve"> es lo que podría reclamar el asegurado en caso de finalizar el contrato de manera anticipada en el mes de reporte</w:t>
      </w:r>
      <w:r w:rsidR="00AA53DE" w:rsidRPr="00F701CB">
        <w:t>. Para los títulos de capitalización,</w:t>
      </w:r>
      <w:r w:rsidR="00BC4197" w:rsidRPr="00F701CB">
        <w:t xml:space="preserve"> </w:t>
      </w:r>
      <w:r w:rsidR="00BC4197" w:rsidRPr="00F701CB">
        <w:rPr>
          <w:i/>
        </w:rPr>
        <w:t xml:space="preserve">el valor </w:t>
      </w:r>
      <w:r w:rsidR="00DE3715" w:rsidRPr="00F701CB">
        <w:rPr>
          <w:i/>
        </w:rPr>
        <w:t xml:space="preserve">total potencial </w:t>
      </w:r>
      <w:r w:rsidR="00BC4197" w:rsidRPr="00F701CB">
        <w:rPr>
          <w:i/>
        </w:rPr>
        <w:t>de rescisión</w:t>
      </w:r>
      <w:r w:rsidR="00BC4197" w:rsidRPr="00F701CB">
        <w:t xml:space="preserve"> es lo que podría reclamar el ahorrador si el título se rescinde de forma anticipada en el mes de reporte.</w:t>
      </w:r>
      <w:r w:rsidR="00AA53DE" w:rsidRPr="00F701CB">
        <w:t xml:space="preserve"> </w:t>
      </w:r>
      <w:r w:rsidR="00AA508F" w:rsidRPr="00F701CB">
        <w:t xml:space="preserve">Este valor debe reportarse en pesos corrientes colombianos. Si el valor potencial de rescate </w:t>
      </w:r>
      <w:r w:rsidR="00ED49F3" w:rsidRPr="00F701CB">
        <w:t>o rescisión</w:t>
      </w:r>
      <w:r w:rsidR="00AA508F" w:rsidRPr="00F701CB">
        <w:t xml:space="preserve"> cambian frente a las pactadas inicialmente, se debe actualizar el valor de este campo.</w:t>
      </w:r>
    </w:p>
    <w:p w14:paraId="4D2F49AF" w14:textId="77777777" w:rsidR="004274DA" w:rsidRPr="00F701CB" w:rsidRDefault="004274DA" w:rsidP="004274DA">
      <w:pPr>
        <w:spacing w:after="9"/>
        <w:ind w:left="0" w:right="0" w:firstLine="0"/>
      </w:pPr>
    </w:p>
    <w:p w14:paraId="32689F4C" w14:textId="1B41AE52" w:rsidR="0029218F" w:rsidRPr="00F701CB" w:rsidRDefault="003907BD" w:rsidP="006F7E85">
      <w:pPr>
        <w:spacing w:after="9"/>
        <w:ind w:left="283" w:right="0" w:firstLine="0"/>
      </w:pPr>
      <w:r w:rsidRPr="00F701CB">
        <w:rPr>
          <w:b/>
        </w:rPr>
        <w:t xml:space="preserve">Columna 10 - </w:t>
      </w:r>
      <w:r w:rsidR="004274DA" w:rsidRPr="00F701CB">
        <w:rPr>
          <w:b/>
        </w:rPr>
        <w:t>Valor asegurado o garantizado:</w:t>
      </w:r>
      <w:r w:rsidR="009D53E1" w:rsidRPr="00F701CB">
        <w:t xml:space="preserve"> </w:t>
      </w:r>
      <w:r w:rsidR="00FB3F76" w:rsidRPr="00F701CB">
        <w:t xml:space="preserve">para los seguros, el </w:t>
      </w:r>
      <w:r w:rsidR="00FB3F76" w:rsidRPr="00F701CB">
        <w:rPr>
          <w:i/>
        </w:rPr>
        <w:t>valor asegurado</w:t>
      </w:r>
      <w:r w:rsidR="00FB3F76" w:rsidRPr="00F701CB">
        <w:t xml:space="preserve"> </w:t>
      </w:r>
      <w:r w:rsidR="009D53E1" w:rsidRPr="00F701CB">
        <w:t>e</w:t>
      </w:r>
      <w:r w:rsidR="004274DA" w:rsidRPr="00F701CB">
        <w:t>s la suma que recibiría</w:t>
      </w:r>
      <w:r w:rsidR="00FB3F76" w:rsidRPr="00F701CB">
        <w:t xml:space="preserve"> (n)</w:t>
      </w:r>
      <w:r w:rsidR="004274DA" w:rsidRPr="00F701CB">
        <w:t xml:space="preserve"> el</w:t>
      </w:r>
      <w:r w:rsidR="00FB3F76" w:rsidRPr="00F701CB">
        <w:t xml:space="preserve"> (los)</w:t>
      </w:r>
      <w:r w:rsidR="004274DA" w:rsidRPr="00F701CB">
        <w:t xml:space="preserve"> asegurado</w:t>
      </w:r>
      <w:r w:rsidR="00FB3F76" w:rsidRPr="00F701CB">
        <w:t xml:space="preserve"> (s)</w:t>
      </w:r>
      <w:r w:rsidR="004274DA" w:rsidRPr="00F701CB">
        <w:t xml:space="preserve"> o beneficiario</w:t>
      </w:r>
      <w:r w:rsidR="00FB3F76" w:rsidRPr="00F701CB">
        <w:t xml:space="preserve"> (s)</w:t>
      </w:r>
      <w:r w:rsidR="004274DA" w:rsidRPr="00F701CB">
        <w:t xml:space="preserve"> al momento de finalización de la póliza</w:t>
      </w:r>
      <w:r w:rsidR="00FB3F76" w:rsidRPr="00F701CB">
        <w:t>;</w:t>
      </w:r>
      <w:r w:rsidR="004274DA" w:rsidRPr="00F701CB">
        <w:t xml:space="preserve"> </w:t>
      </w:r>
      <w:r w:rsidR="00FB3F76" w:rsidRPr="00F701CB">
        <w:t xml:space="preserve">ya sea </w:t>
      </w:r>
      <w:r w:rsidR="004274DA" w:rsidRPr="00F701CB">
        <w:t>por la ocurrencia del siniestro o por el cumplimiento del p</w:t>
      </w:r>
      <w:r w:rsidR="005F1529" w:rsidRPr="00F701CB">
        <w:t xml:space="preserve">eríodo de acumulación o ahorro. Es decir, deben incluirse el pago que se recibiría por la ocurrencia del siniestro </w:t>
      </w:r>
      <w:r w:rsidR="002E0C51" w:rsidRPr="00F701CB">
        <w:t>más</w:t>
      </w:r>
      <w:r w:rsidR="005F1529" w:rsidRPr="00F701CB">
        <w:t xml:space="preserve"> </w:t>
      </w:r>
      <w:r w:rsidR="00475C9F" w:rsidRPr="00F701CB">
        <w:t xml:space="preserve">el valor de </w:t>
      </w:r>
      <w:r w:rsidR="005F1529" w:rsidRPr="00F701CB">
        <w:t>la meta de ahorro definida</w:t>
      </w:r>
      <w:r w:rsidR="00475C9F" w:rsidRPr="00F701CB">
        <w:t>. S</w:t>
      </w:r>
      <w:r w:rsidR="005F1529" w:rsidRPr="00F701CB">
        <w:t xml:space="preserve">i el producto a reportar no tiene una meta de ahorro definida, solo debe reportar el pago que se recibiría </w:t>
      </w:r>
      <w:r w:rsidR="005F1529" w:rsidRPr="00F701CB">
        <w:lastRenderedPageBreak/>
        <w:t xml:space="preserve">por la ocurrencia del siniestro. Entretanto, si el producto a reportar no tiene un valor asegurado, solo debe reportar </w:t>
      </w:r>
      <w:r w:rsidR="00475C9F" w:rsidRPr="00F701CB">
        <w:t>la meta de ahorro definida.</w:t>
      </w:r>
    </w:p>
    <w:p w14:paraId="08CE8EF9" w14:textId="1DD7D727" w:rsidR="005F1529" w:rsidRPr="00F701CB" w:rsidRDefault="005F1529" w:rsidP="00EB0B71">
      <w:pPr>
        <w:spacing w:after="9"/>
        <w:ind w:left="283" w:right="0" w:firstLine="0"/>
      </w:pPr>
    </w:p>
    <w:p w14:paraId="441BDDC7" w14:textId="3A333E80" w:rsidR="00D8527E" w:rsidRPr="00F701CB" w:rsidRDefault="00D8527E" w:rsidP="00D8527E">
      <w:pPr>
        <w:spacing w:after="9"/>
        <w:ind w:left="283" w:right="0" w:firstLine="0"/>
      </w:pPr>
      <w:r w:rsidRPr="00F701CB">
        <w:t xml:space="preserve">Para los </w:t>
      </w:r>
      <w:r w:rsidR="00974859" w:rsidRPr="00F701CB">
        <w:t xml:space="preserve">productos de aporte voluntario </w:t>
      </w:r>
      <w:r w:rsidRPr="00F701CB">
        <w:t>sin una meta de ahorro definida y sin un valor asegurado, el valor a ingresar en este campo es “0”, no vacío.</w:t>
      </w:r>
    </w:p>
    <w:p w14:paraId="6A393316" w14:textId="77777777" w:rsidR="00D71DD4" w:rsidRPr="00F701CB" w:rsidRDefault="00D71DD4" w:rsidP="004E0F12">
      <w:pPr>
        <w:spacing w:after="9"/>
        <w:ind w:left="283" w:right="0" w:firstLine="0"/>
      </w:pPr>
    </w:p>
    <w:p w14:paraId="149A9F59" w14:textId="77777777" w:rsidR="00674D8A" w:rsidRPr="00F701CB" w:rsidRDefault="00674D8A" w:rsidP="00674D8A">
      <w:pPr>
        <w:spacing w:after="9"/>
        <w:ind w:left="283" w:right="0" w:firstLine="0"/>
      </w:pPr>
      <w:r w:rsidRPr="00F701CB">
        <w:t xml:space="preserve">Para los productos de capitalización, el </w:t>
      </w:r>
      <w:r w:rsidRPr="00F701CB">
        <w:rPr>
          <w:i/>
        </w:rPr>
        <w:t>valor garantizado</w:t>
      </w:r>
      <w:r w:rsidRPr="00F701CB">
        <w:t xml:space="preserve"> corresponde a la suma que recibirá (n) el (los) titular (es) del producto al vencimiento del título. </w:t>
      </w:r>
    </w:p>
    <w:p w14:paraId="081123E4" w14:textId="77777777" w:rsidR="00674D8A" w:rsidRPr="00F701CB" w:rsidRDefault="00674D8A" w:rsidP="004E0F12">
      <w:pPr>
        <w:spacing w:after="9"/>
        <w:ind w:left="283" w:right="0" w:firstLine="0"/>
      </w:pPr>
    </w:p>
    <w:p w14:paraId="42AC75DF" w14:textId="6707EF2A" w:rsidR="002E0C51" w:rsidRPr="00F701CB" w:rsidRDefault="00D71DD4" w:rsidP="00E5446F">
      <w:pPr>
        <w:spacing w:after="9"/>
        <w:ind w:left="283" w:right="0" w:firstLine="0"/>
      </w:pPr>
      <w:r w:rsidRPr="00F701CB">
        <w:t xml:space="preserve">Para los productos que en </w:t>
      </w:r>
      <w:r w:rsidR="00FC38FE" w:rsidRPr="00F701CB">
        <w:t xml:space="preserve">el </w:t>
      </w:r>
      <w:r w:rsidRPr="00F701CB">
        <w:t xml:space="preserve">período de reporte no se ha pactado el </w:t>
      </w:r>
      <w:r w:rsidRPr="00F701CB">
        <w:rPr>
          <w:i/>
        </w:rPr>
        <w:t>valor asegurado o garantizado</w:t>
      </w:r>
      <w:r w:rsidR="00E5446F" w:rsidRPr="00F701CB">
        <w:t xml:space="preserve"> (=</w:t>
      </w:r>
      <w:r w:rsidR="002E0C51" w:rsidRPr="00F701CB">
        <w:t xml:space="preserve"> </w:t>
      </w:r>
      <w:r w:rsidR="00E5446F" w:rsidRPr="00F701CB">
        <w:t xml:space="preserve">valor a pagar por </w:t>
      </w:r>
      <w:r w:rsidR="00974859" w:rsidRPr="00F701CB">
        <w:t>el</w:t>
      </w:r>
      <w:r w:rsidR="00E5446F" w:rsidRPr="00F701CB">
        <w:t xml:space="preserve"> siniestro </w:t>
      </w:r>
      <w:r w:rsidR="00FC38FE" w:rsidRPr="00F701CB">
        <w:t>+</w:t>
      </w:r>
      <w:r w:rsidR="00E5446F" w:rsidRPr="00F701CB">
        <w:t xml:space="preserve"> meta de ahorro definida)</w:t>
      </w:r>
      <w:r w:rsidRPr="00F701CB">
        <w:t>, el valor a ingresar en este campo es “-1”, no cero y tampoco vacío. Cuando dicho valor sea pactado, debe ser modificado este campo y ser reportado el valor pactado en pesos corrientes colombianos.</w:t>
      </w:r>
    </w:p>
    <w:p w14:paraId="0A3F722F" w14:textId="6D32D38F" w:rsidR="00AA508F" w:rsidRPr="00F701CB" w:rsidRDefault="00AA508F" w:rsidP="00E5446F">
      <w:pPr>
        <w:spacing w:after="9"/>
        <w:ind w:left="283" w:right="0" w:firstLine="0"/>
      </w:pPr>
      <w:r w:rsidRPr="00F701CB">
        <w:t xml:space="preserve"> </w:t>
      </w:r>
    </w:p>
    <w:p w14:paraId="3F0C2D32" w14:textId="77777777" w:rsidR="00AA508F" w:rsidRPr="00F701CB" w:rsidRDefault="003907BD" w:rsidP="009020C2">
      <w:pPr>
        <w:numPr>
          <w:ilvl w:val="0"/>
          <w:numId w:val="4"/>
        </w:numPr>
        <w:spacing w:after="0"/>
        <w:ind w:right="0" w:hanging="283"/>
      </w:pPr>
      <w:r w:rsidRPr="00F701CB">
        <w:rPr>
          <w:b/>
        </w:rPr>
        <w:t xml:space="preserve">Columna 11 - </w:t>
      </w:r>
      <w:r w:rsidR="00AA508F" w:rsidRPr="00F701CB">
        <w:rPr>
          <w:b/>
        </w:rPr>
        <w:t>Entradas:</w:t>
      </w:r>
      <w:r w:rsidR="00D654AF" w:rsidRPr="00F701CB">
        <w:t xml:space="preserve"> corresponde al valor de la prima de ahorro, los aportes adicionales y/o las cuotas recibidas por la entidad, del producto ofrecido que está siendo reportado.</w:t>
      </w:r>
      <w:r w:rsidR="00ED611B" w:rsidRPr="00F701CB">
        <w:t xml:space="preserve"> </w:t>
      </w:r>
      <w:r w:rsidR="00CC1E3B" w:rsidRPr="00F701CB">
        <w:t xml:space="preserve">Para los seguros corresponde al componente de ahorro de la prima y los aportes adicionales pagados </w:t>
      </w:r>
      <w:r w:rsidR="00DD2C3E" w:rsidRPr="00F701CB">
        <w:t>en</w:t>
      </w:r>
      <w:r w:rsidR="00CC1E3B" w:rsidRPr="00F701CB">
        <w:t xml:space="preserve"> el mes de reporte</w:t>
      </w:r>
      <w:r w:rsidR="00EB0C68" w:rsidRPr="00F701CB">
        <w:t xml:space="preserve"> (incluyendo los pagos de los préstamos con garantía de la póliza)</w:t>
      </w:r>
      <w:r w:rsidR="00CC1E3B" w:rsidRPr="00F701CB">
        <w:t>.</w:t>
      </w:r>
      <w:r w:rsidR="00DD2C3E" w:rsidRPr="00F701CB">
        <w:t xml:space="preserve"> Para los títulos de capitalización se refiere a las cuotas que paga el ahorrador en el mes de reporte</w:t>
      </w:r>
      <w:r w:rsidR="00EB0C68" w:rsidRPr="00F701CB">
        <w:t xml:space="preserve"> (incluyendo los pagos de los préstamos con garantía del título)</w:t>
      </w:r>
      <w:r w:rsidR="00DD2C3E" w:rsidRPr="00F701CB">
        <w:t>.</w:t>
      </w:r>
      <w:r w:rsidR="00ED611B" w:rsidRPr="00F701CB">
        <w:t xml:space="preserve"> </w:t>
      </w:r>
      <w:r w:rsidR="00AA508F" w:rsidRPr="00F701CB">
        <w:t>Este valor debe reportarse en pesos corrientes colombianos. Si no hubo entradas, el valor a ingresar es “0”, no vacío.</w:t>
      </w:r>
    </w:p>
    <w:p w14:paraId="512EB2E0" w14:textId="77777777" w:rsidR="00C826F5" w:rsidRPr="00F701CB" w:rsidRDefault="00C826F5" w:rsidP="00C826F5">
      <w:pPr>
        <w:spacing w:after="0"/>
        <w:ind w:left="283" w:right="0" w:firstLine="0"/>
      </w:pPr>
    </w:p>
    <w:p w14:paraId="079121CE" w14:textId="77777777" w:rsidR="00AA508F" w:rsidRPr="00F701CB" w:rsidRDefault="003907BD" w:rsidP="00F23EC0">
      <w:pPr>
        <w:numPr>
          <w:ilvl w:val="0"/>
          <w:numId w:val="4"/>
        </w:numPr>
        <w:spacing w:after="0"/>
        <w:ind w:right="0" w:hanging="283"/>
      </w:pPr>
      <w:r w:rsidRPr="00F701CB">
        <w:rPr>
          <w:b/>
        </w:rPr>
        <w:t xml:space="preserve">Columna 12 - </w:t>
      </w:r>
      <w:r w:rsidR="00AA508F" w:rsidRPr="00F701CB">
        <w:rPr>
          <w:b/>
        </w:rPr>
        <w:t>Salidas:</w:t>
      </w:r>
      <w:r w:rsidR="00595BFB" w:rsidRPr="00F701CB">
        <w:t xml:space="preserve"> </w:t>
      </w:r>
      <w:r w:rsidR="00A56DA9" w:rsidRPr="00F701CB">
        <w:t>p</w:t>
      </w:r>
      <w:r w:rsidR="00595BFB" w:rsidRPr="00F701CB">
        <w:t>ara los</w:t>
      </w:r>
      <w:r w:rsidR="00D27B89" w:rsidRPr="00F701CB">
        <w:t xml:space="preserve"> seguros</w:t>
      </w:r>
      <w:r w:rsidR="007F7AFD" w:rsidRPr="00F701CB">
        <w:t>,</w:t>
      </w:r>
      <w:r w:rsidR="00D27B89" w:rsidRPr="00F701CB">
        <w:t xml:space="preserve"> </w:t>
      </w:r>
      <w:r w:rsidR="00595BFB" w:rsidRPr="00F701CB">
        <w:t>corresponde</w:t>
      </w:r>
      <w:r w:rsidR="00D27B89" w:rsidRPr="00F701CB">
        <w:t xml:space="preserve"> a </w:t>
      </w:r>
      <w:r w:rsidR="00595BFB" w:rsidRPr="00F701CB">
        <w:t xml:space="preserve">los </w:t>
      </w:r>
      <w:r w:rsidR="00D27B89" w:rsidRPr="00F701CB">
        <w:t xml:space="preserve">pagos por el valor de </w:t>
      </w:r>
      <w:r w:rsidR="00595BFB" w:rsidRPr="00F701CB">
        <w:t>rescate,</w:t>
      </w:r>
      <w:r w:rsidR="00D27B89" w:rsidRPr="00F701CB">
        <w:t xml:space="preserve"> los</w:t>
      </w:r>
      <w:r w:rsidR="00A67712" w:rsidRPr="00F701CB">
        <w:t xml:space="preserve"> pagos por el siniestro</w:t>
      </w:r>
      <w:r w:rsidR="00595BFB" w:rsidRPr="00F701CB">
        <w:t xml:space="preserve"> </w:t>
      </w:r>
      <w:r w:rsidR="00D27B89" w:rsidRPr="00F701CB">
        <w:t xml:space="preserve">y/o los dineros </w:t>
      </w:r>
      <w:r w:rsidR="00595BFB" w:rsidRPr="00F701CB">
        <w:t xml:space="preserve">entregados </w:t>
      </w:r>
      <w:r w:rsidR="00D27B89" w:rsidRPr="00F701CB">
        <w:t>como préstamo con garantía en la póliza, que la entidad reportante</w:t>
      </w:r>
      <w:r w:rsidR="0032005E" w:rsidRPr="00F701CB">
        <w:t xml:space="preserve"> </w:t>
      </w:r>
      <w:r w:rsidR="00CD061C" w:rsidRPr="00F701CB">
        <w:t xml:space="preserve">entrega </w:t>
      </w:r>
      <w:r w:rsidR="00B95557" w:rsidRPr="00F701CB">
        <w:t>a los</w:t>
      </w:r>
      <w:r w:rsidR="0032005E" w:rsidRPr="00F701CB">
        <w:t xml:space="preserve"> tomadores, asegurados y</w:t>
      </w:r>
      <w:r w:rsidR="004D060F" w:rsidRPr="00F701CB">
        <w:t>/</w:t>
      </w:r>
      <w:r w:rsidR="00C826F5" w:rsidRPr="00F701CB">
        <w:t>o</w:t>
      </w:r>
      <w:r w:rsidR="0032005E" w:rsidRPr="00F701CB">
        <w:t xml:space="preserve"> beneficiarios</w:t>
      </w:r>
      <w:r w:rsidR="00D27B89" w:rsidRPr="00F701CB">
        <w:t xml:space="preserve"> </w:t>
      </w:r>
      <w:r w:rsidR="004D060F" w:rsidRPr="00F701CB">
        <w:t xml:space="preserve">del producto </w:t>
      </w:r>
      <w:r w:rsidR="00D27B89" w:rsidRPr="00F701CB">
        <w:t>en</w:t>
      </w:r>
      <w:r w:rsidR="00695DFB" w:rsidRPr="00F701CB">
        <w:t xml:space="preserve"> el mes de reporte</w:t>
      </w:r>
      <w:r w:rsidR="00595BFB" w:rsidRPr="00F701CB">
        <w:t xml:space="preserve">. Para los títulos de capitalización, este campo se refiere a los </w:t>
      </w:r>
      <w:r w:rsidR="004A71E4" w:rsidRPr="00F701CB">
        <w:t>pagos por</w:t>
      </w:r>
      <w:r w:rsidR="00595BFB" w:rsidRPr="00F701CB">
        <w:t xml:space="preserve"> rescisión</w:t>
      </w:r>
      <w:r w:rsidR="007F7AFD" w:rsidRPr="00F701CB">
        <w:t xml:space="preserve"> del contrato</w:t>
      </w:r>
      <w:r w:rsidR="00595BFB" w:rsidRPr="00F701CB">
        <w:t>,</w:t>
      </w:r>
      <w:r w:rsidR="007F7AFD" w:rsidRPr="00F701CB">
        <w:t xml:space="preserve"> los dineros entregados a los ahorradores por ganar un sorteo, los pagos por el </w:t>
      </w:r>
      <w:r w:rsidR="00AD36D1" w:rsidRPr="00F701CB">
        <w:t>valor</w:t>
      </w:r>
      <w:r w:rsidR="007F7AFD" w:rsidRPr="00F701CB">
        <w:t xml:space="preserve"> garantizado y</w:t>
      </w:r>
      <w:r w:rsidR="00B95557" w:rsidRPr="00F701CB">
        <w:t>/o</w:t>
      </w:r>
      <w:r w:rsidR="007F7AFD" w:rsidRPr="00F701CB">
        <w:t xml:space="preserve"> el dinero recibido como préstamo con garantía del título</w:t>
      </w:r>
      <w:r w:rsidR="00B95557" w:rsidRPr="00F701CB">
        <w:t>, que entrega la entidad reportante a los titulares y</w:t>
      </w:r>
      <w:r w:rsidR="004D060F" w:rsidRPr="00F701CB">
        <w:t>/o</w:t>
      </w:r>
      <w:r w:rsidR="00B95557" w:rsidRPr="00F701CB">
        <w:t xml:space="preserve"> cotitulares del producto en el mes de reporte.</w:t>
      </w:r>
      <w:r w:rsidR="00F23EC0" w:rsidRPr="00F701CB">
        <w:t xml:space="preserve"> </w:t>
      </w:r>
      <w:r w:rsidR="00AA508F" w:rsidRPr="00F701CB">
        <w:t xml:space="preserve">Este valor debe reportarse en pesos corrientes colombianos. Si no hubo </w:t>
      </w:r>
      <w:r w:rsidR="003B07D4" w:rsidRPr="00F701CB">
        <w:t>sali</w:t>
      </w:r>
      <w:r w:rsidR="00AA508F" w:rsidRPr="00F701CB">
        <w:t>das, el valor a ingresar es “0”, no vacío.</w:t>
      </w:r>
    </w:p>
    <w:p w14:paraId="65CA9AEC" w14:textId="77777777" w:rsidR="004F2F40" w:rsidRPr="00F701CB" w:rsidRDefault="004F2F40" w:rsidP="004F2F40">
      <w:pPr>
        <w:spacing w:after="0"/>
        <w:ind w:right="0"/>
      </w:pPr>
    </w:p>
    <w:p w14:paraId="28A64DB1" w14:textId="77777777" w:rsidR="00414C73" w:rsidRPr="00F701CB" w:rsidRDefault="003907BD" w:rsidP="001D735A">
      <w:pPr>
        <w:numPr>
          <w:ilvl w:val="0"/>
          <w:numId w:val="4"/>
        </w:numPr>
        <w:spacing w:after="0"/>
        <w:ind w:right="0" w:hanging="283"/>
      </w:pPr>
      <w:r w:rsidRPr="00F701CB">
        <w:rPr>
          <w:b/>
        </w:rPr>
        <w:t xml:space="preserve">Columna 13 - </w:t>
      </w:r>
      <w:r w:rsidR="005D2EB8" w:rsidRPr="00F701CB">
        <w:rPr>
          <w:b/>
        </w:rPr>
        <w:t>Ahorro</w:t>
      </w:r>
      <w:r w:rsidR="004F2F40" w:rsidRPr="00F701CB">
        <w:rPr>
          <w:b/>
        </w:rPr>
        <w:t>:</w:t>
      </w:r>
      <w:r w:rsidR="004F2F40" w:rsidRPr="00F701CB">
        <w:t xml:space="preserve"> es el ahorro neto del producto, el cual es igual a los ingresos menos los egresos por concepto de ahorro</w:t>
      </w:r>
      <w:r w:rsidR="00414C73" w:rsidRPr="00F701CB">
        <w:t xml:space="preserve"> a lo largo de la vida del producto que está siendo reportado</w:t>
      </w:r>
      <w:r w:rsidR="004F2F40" w:rsidRPr="00F701CB">
        <w:t>. Para los seguros, corresponde a</w:t>
      </w:r>
      <w:r w:rsidR="00414C73" w:rsidRPr="00F701CB">
        <w:t xml:space="preserve">l valor </w:t>
      </w:r>
      <w:r w:rsidR="003B07D4" w:rsidRPr="00F701CB">
        <w:t xml:space="preserve">acumulado en el mes de reporte </w:t>
      </w:r>
      <w:r w:rsidR="00414C73" w:rsidRPr="00F701CB">
        <w:t>del componente de ahorro de la prima y demás aportes con componentes de ahorro.</w:t>
      </w:r>
      <w:r w:rsidR="003B07D4" w:rsidRPr="00F701CB">
        <w:t xml:space="preserve"> Para los títulos de capitalización, este campo es igual al valor del componente de ahorro de las cuotas pagadas por el ahorrador y demás aportes con componente de ahorro.</w:t>
      </w:r>
    </w:p>
    <w:p w14:paraId="5F1FA7D7" w14:textId="77777777" w:rsidR="00A63819" w:rsidRPr="00F701CB" w:rsidRDefault="00A63819" w:rsidP="00A63819">
      <w:pPr>
        <w:pStyle w:val="Prrafodelista"/>
        <w:spacing w:after="0"/>
      </w:pPr>
    </w:p>
    <w:p w14:paraId="0EFF3FBE" w14:textId="1D658438" w:rsidR="004F2F40" w:rsidRPr="00F701CB" w:rsidRDefault="004F2F40" w:rsidP="00720A7B">
      <w:pPr>
        <w:spacing w:after="0"/>
        <w:ind w:left="283" w:right="0" w:firstLine="0"/>
      </w:pPr>
      <w:r w:rsidRPr="00F701CB">
        <w:t xml:space="preserve">Este valor debe reportarse en pesos corrientes colombianos. Si no hubo </w:t>
      </w:r>
      <w:r w:rsidR="00B0382C" w:rsidRPr="00F701CB">
        <w:t>ahorro acumulado,</w:t>
      </w:r>
      <w:r w:rsidRPr="00F701CB">
        <w:t xml:space="preserve"> el valor a ingresar es “0”, no vacío.</w:t>
      </w:r>
      <w:r w:rsidR="003E6B0D" w:rsidRPr="00F701CB">
        <w:t xml:space="preserve"> Si el ahorro acumulado es retirado en el mes de reporte, el valor a ingresa</w:t>
      </w:r>
      <w:r w:rsidR="00B02FDF" w:rsidRPr="00F701CB">
        <w:t>r</w:t>
      </w:r>
      <w:r w:rsidR="003E6B0D" w:rsidRPr="00F701CB">
        <w:t xml:space="preserve"> es “0”, no vacío.</w:t>
      </w:r>
    </w:p>
    <w:p w14:paraId="4FBEE534" w14:textId="77777777" w:rsidR="00AA508F" w:rsidRPr="00F701CB" w:rsidRDefault="00AA508F" w:rsidP="00AA508F">
      <w:pPr>
        <w:ind w:right="0"/>
      </w:pPr>
      <w:r w:rsidRPr="00F701CB">
        <w:rPr>
          <w:u w:val="single"/>
        </w:rPr>
        <w:lastRenderedPageBreak/>
        <w:t>La longitud y el formato</w:t>
      </w:r>
      <w:r w:rsidRPr="00F701CB">
        <w:t xml:space="preserve"> que debe tener cada uno de los anteriores campos descritos es la siguiente:</w:t>
      </w:r>
    </w:p>
    <w:p w14:paraId="696BE4B7" w14:textId="77777777" w:rsidR="00AA508F" w:rsidRPr="00F701CB" w:rsidRDefault="002809DD" w:rsidP="00EF08A0">
      <w:pPr>
        <w:pStyle w:val="Descripcin"/>
        <w:ind w:left="20"/>
      </w:pPr>
      <w:bookmarkStart w:id="101" w:name="_Toc521078598"/>
      <w:r w:rsidRPr="00F701CB">
        <w:t xml:space="preserve">Cuadro </w:t>
      </w:r>
      <w:r w:rsidR="005E507E">
        <w:fldChar w:fldCharType="begin"/>
      </w:r>
      <w:r w:rsidR="005E507E">
        <w:instrText xml:space="preserve"> SEQ Cuadro \* ARABIC </w:instrText>
      </w:r>
      <w:r w:rsidR="005E507E">
        <w:fldChar w:fldCharType="separate"/>
      </w:r>
      <w:r w:rsidR="00841932" w:rsidRPr="00F701CB">
        <w:rPr>
          <w:noProof/>
        </w:rPr>
        <w:t>21</w:t>
      </w:r>
      <w:r w:rsidR="005E507E">
        <w:rPr>
          <w:noProof/>
        </w:rPr>
        <w:fldChar w:fldCharType="end"/>
      </w:r>
      <w:r w:rsidR="00AA508F" w:rsidRPr="00F701CB">
        <w:t>. Cuerpo del Archivo 1 del Reporte de la Industria Aseguradora</w:t>
      </w:r>
      <w:bookmarkEnd w:id="101"/>
    </w:p>
    <w:tbl>
      <w:tblPr>
        <w:tblW w:w="8784" w:type="dxa"/>
        <w:tblLayout w:type="fixed"/>
        <w:tblCellMar>
          <w:left w:w="70" w:type="dxa"/>
          <w:right w:w="70" w:type="dxa"/>
        </w:tblCellMar>
        <w:tblLook w:val="04A0" w:firstRow="1" w:lastRow="0" w:firstColumn="1" w:lastColumn="0" w:noHBand="0" w:noVBand="1"/>
      </w:tblPr>
      <w:tblGrid>
        <w:gridCol w:w="421"/>
        <w:gridCol w:w="992"/>
        <w:gridCol w:w="850"/>
        <w:gridCol w:w="851"/>
        <w:gridCol w:w="850"/>
        <w:gridCol w:w="1134"/>
        <w:gridCol w:w="2694"/>
        <w:gridCol w:w="992"/>
      </w:tblGrid>
      <w:tr w:rsidR="00623348" w:rsidRPr="00F701CB" w14:paraId="14287B21" w14:textId="77777777" w:rsidTr="006C0F94">
        <w:trPr>
          <w:trHeight w:val="348"/>
          <w:tblHead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21EBD" w14:textId="77777777" w:rsidR="00623348" w:rsidRPr="00F701CB" w:rsidRDefault="00623348" w:rsidP="00623348">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CD225D4" w14:textId="77777777" w:rsidR="00623348" w:rsidRPr="00F701CB" w:rsidRDefault="00623348" w:rsidP="00623348">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50228E2" w14:textId="77777777" w:rsidR="00623348" w:rsidRPr="00F701CB" w:rsidRDefault="00623348" w:rsidP="00623348">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EE72B1C" w14:textId="77777777" w:rsidR="00623348" w:rsidRPr="00F701CB" w:rsidRDefault="00623348" w:rsidP="00623348">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56DB62C" w14:textId="77777777" w:rsidR="00623348" w:rsidRPr="00F701CB" w:rsidRDefault="00623348" w:rsidP="00623348">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CF2B07E" w14:textId="77777777" w:rsidR="00623348" w:rsidRPr="00F701CB" w:rsidRDefault="00623348" w:rsidP="00623348">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4569AAF0" w14:textId="77777777" w:rsidR="00623348" w:rsidRPr="00F701CB" w:rsidRDefault="00623348" w:rsidP="00623348">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1CF98E0" w14:textId="77777777" w:rsidR="00623348" w:rsidRPr="00F701CB" w:rsidRDefault="00623348" w:rsidP="00623348">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623348" w:rsidRPr="00F701CB" w14:paraId="6450CC02" w14:textId="77777777" w:rsidTr="00623348">
        <w:trPr>
          <w:trHeight w:val="54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0086BD7"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992" w:type="dxa"/>
            <w:tcBorders>
              <w:top w:val="nil"/>
              <w:left w:val="nil"/>
              <w:bottom w:val="single" w:sz="4" w:space="0" w:color="auto"/>
              <w:right w:val="single" w:sz="4" w:space="0" w:color="auto"/>
            </w:tcBorders>
            <w:shd w:val="clear" w:color="auto" w:fill="auto"/>
            <w:vAlign w:val="center"/>
            <w:hideMark/>
          </w:tcPr>
          <w:p w14:paraId="0E1E198F"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850" w:type="dxa"/>
            <w:tcBorders>
              <w:top w:val="nil"/>
              <w:left w:val="nil"/>
              <w:bottom w:val="single" w:sz="4" w:space="0" w:color="auto"/>
              <w:right w:val="single" w:sz="4" w:space="0" w:color="auto"/>
            </w:tcBorders>
            <w:shd w:val="clear" w:color="auto" w:fill="auto"/>
            <w:vAlign w:val="center"/>
            <w:hideMark/>
          </w:tcPr>
          <w:p w14:paraId="33C73F91"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51" w:type="dxa"/>
            <w:tcBorders>
              <w:top w:val="nil"/>
              <w:left w:val="nil"/>
              <w:bottom w:val="single" w:sz="4" w:space="0" w:color="auto"/>
              <w:right w:val="single" w:sz="4" w:space="0" w:color="auto"/>
            </w:tcBorders>
            <w:shd w:val="clear" w:color="auto" w:fill="auto"/>
            <w:vAlign w:val="center"/>
            <w:hideMark/>
          </w:tcPr>
          <w:p w14:paraId="7DDE757D"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50" w:type="dxa"/>
            <w:tcBorders>
              <w:top w:val="nil"/>
              <w:left w:val="nil"/>
              <w:bottom w:val="single" w:sz="4" w:space="0" w:color="auto"/>
              <w:right w:val="single" w:sz="4" w:space="0" w:color="auto"/>
            </w:tcBorders>
            <w:shd w:val="clear" w:color="auto" w:fill="auto"/>
            <w:vAlign w:val="center"/>
            <w:hideMark/>
          </w:tcPr>
          <w:p w14:paraId="5A4E381E"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14:paraId="05CBAC8C"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71A71B92" w14:textId="77777777" w:rsidR="00623348" w:rsidRPr="00F701CB" w:rsidRDefault="00623348" w:rsidP="00623348">
            <w:pPr>
              <w:spacing w:after="0" w:line="240" w:lineRule="auto"/>
              <w:ind w:left="0" w:right="0" w:firstLine="0"/>
              <w:jc w:val="left"/>
              <w:rPr>
                <w:rFonts w:eastAsia="Times New Roman"/>
                <w:sz w:val="16"/>
                <w:szCs w:val="16"/>
              </w:rPr>
            </w:pPr>
            <w:r w:rsidRPr="00F701CB">
              <w:rPr>
                <w:rFonts w:eastAsia="Times New Roman"/>
                <w:sz w:val="16"/>
                <w:szCs w:val="16"/>
              </w:rPr>
              <w:t>-Inicia en 1.</w:t>
            </w:r>
            <w:r w:rsidRPr="00F701CB">
              <w:rPr>
                <w:rFonts w:eastAsia="Times New Roman"/>
                <w:sz w:val="16"/>
                <w:szCs w:val="16"/>
              </w:rPr>
              <w:br/>
              <w:t>-No se puede repetir.</w:t>
            </w:r>
            <w:r w:rsidRPr="00F701CB">
              <w:rPr>
                <w:rFonts w:eastAsia="Times New Roman"/>
                <w:sz w:val="16"/>
                <w:szCs w:val="16"/>
              </w:rPr>
              <w:br/>
              <w:t>-Alineado a la derecha.</w:t>
            </w:r>
          </w:p>
        </w:tc>
        <w:tc>
          <w:tcPr>
            <w:tcW w:w="992" w:type="dxa"/>
            <w:tcBorders>
              <w:top w:val="nil"/>
              <w:left w:val="nil"/>
              <w:bottom w:val="single" w:sz="4" w:space="0" w:color="auto"/>
              <w:right w:val="single" w:sz="4" w:space="0" w:color="auto"/>
            </w:tcBorders>
            <w:shd w:val="clear" w:color="auto" w:fill="auto"/>
            <w:vAlign w:val="center"/>
            <w:hideMark/>
          </w:tcPr>
          <w:p w14:paraId="32D9B064"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4349ECC1" w14:textId="77777777" w:rsidTr="00623348">
        <w:trPr>
          <w:trHeight w:val="54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AAF6736"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14:paraId="0617271C" w14:textId="77777777" w:rsidR="00623348" w:rsidRPr="00F701CB" w:rsidRDefault="00623348" w:rsidP="00412A69">
            <w:pPr>
              <w:spacing w:after="0" w:line="240" w:lineRule="auto"/>
              <w:ind w:left="0" w:right="0" w:firstLine="0"/>
              <w:jc w:val="center"/>
              <w:rPr>
                <w:rFonts w:eastAsia="Times New Roman"/>
                <w:sz w:val="16"/>
                <w:szCs w:val="16"/>
              </w:rPr>
            </w:pPr>
            <w:r w:rsidRPr="00F701CB">
              <w:rPr>
                <w:rFonts w:eastAsia="Times New Roman"/>
                <w:sz w:val="16"/>
                <w:szCs w:val="16"/>
              </w:rPr>
              <w:t>Número del producto</w:t>
            </w:r>
          </w:p>
        </w:tc>
        <w:tc>
          <w:tcPr>
            <w:tcW w:w="850" w:type="dxa"/>
            <w:tcBorders>
              <w:top w:val="nil"/>
              <w:left w:val="nil"/>
              <w:bottom w:val="single" w:sz="4" w:space="0" w:color="auto"/>
              <w:right w:val="single" w:sz="4" w:space="0" w:color="auto"/>
            </w:tcBorders>
            <w:shd w:val="clear" w:color="auto" w:fill="auto"/>
            <w:vAlign w:val="center"/>
            <w:hideMark/>
          </w:tcPr>
          <w:p w14:paraId="41442242"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51" w:type="dxa"/>
            <w:tcBorders>
              <w:top w:val="nil"/>
              <w:left w:val="nil"/>
              <w:bottom w:val="single" w:sz="4" w:space="0" w:color="auto"/>
              <w:right w:val="single" w:sz="4" w:space="0" w:color="auto"/>
            </w:tcBorders>
            <w:shd w:val="clear" w:color="auto" w:fill="auto"/>
            <w:vAlign w:val="center"/>
            <w:hideMark/>
          </w:tcPr>
          <w:p w14:paraId="6DE30395"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30</w:t>
            </w:r>
          </w:p>
        </w:tc>
        <w:tc>
          <w:tcPr>
            <w:tcW w:w="850" w:type="dxa"/>
            <w:tcBorders>
              <w:top w:val="nil"/>
              <w:left w:val="nil"/>
              <w:bottom w:val="single" w:sz="4" w:space="0" w:color="auto"/>
              <w:right w:val="single" w:sz="4" w:space="0" w:color="auto"/>
            </w:tcBorders>
            <w:shd w:val="clear" w:color="auto" w:fill="auto"/>
            <w:vAlign w:val="center"/>
            <w:hideMark/>
          </w:tcPr>
          <w:p w14:paraId="390D6184"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5162DE7E"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94" w:type="dxa"/>
            <w:tcBorders>
              <w:top w:val="nil"/>
              <w:left w:val="nil"/>
              <w:bottom w:val="single" w:sz="4" w:space="0" w:color="auto"/>
              <w:right w:val="single" w:sz="4" w:space="0" w:color="auto"/>
            </w:tcBorders>
            <w:shd w:val="clear" w:color="auto" w:fill="auto"/>
            <w:vAlign w:val="center"/>
            <w:hideMark/>
          </w:tcPr>
          <w:p w14:paraId="58FE63EF" w14:textId="77777777" w:rsidR="00623348" w:rsidRPr="00F701CB" w:rsidRDefault="00623348" w:rsidP="00623348">
            <w:pPr>
              <w:spacing w:after="0" w:line="240" w:lineRule="auto"/>
              <w:ind w:left="0" w:right="0" w:firstLine="0"/>
              <w:jc w:val="left"/>
              <w:rPr>
                <w:rFonts w:eastAsia="Times New Roman"/>
                <w:sz w:val="16"/>
                <w:szCs w:val="16"/>
              </w:rPr>
            </w:pPr>
            <w:r w:rsidRPr="00F701CB">
              <w:rPr>
                <w:rFonts w:eastAsia="Times New Roman"/>
                <w:sz w:val="16"/>
                <w:szCs w:val="16"/>
              </w:rPr>
              <w:t>-No incluir separadores.</w:t>
            </w:r>
            <w:r w:rsidRPr="00F701CB">
              <w:rPr>
                <w:rFonts w:eastAsia="Times New Roman"/>
                <w:sz w:val="16"/>
                <w:szCs w:val="16"/>
              </w:rPr>
              <w:br/>
              <w:t>-Número único, no se puede repetir.</w:t>
            </w:r>
            <w:r w:rsidRPr="00F701CB">
              <w:rPr>
                <w:rFonts w:eastAsia="Times New Roman"/>
                <w:sz w:val="16"/>
                <w:szCs w:val="16"/>
              </w:rPr>
              <w:br/>
              <w:t>-Alineado a la izquierda.</w:t>
            </w:r>
          </w:p>
        </w:tc>
        <w:tc>
          <w:tcPr>
            <w:tcW w:w="992" w:type="dxa"/>
            <w:tcBorders>
              <w:top w:val="nil"/>
              <w:left w:val="nil"/>
              <w:bottom w:val="single" w:sz="4" w:space="0" w:color="auto"/>
              <w:right w:val="single" w:sz="4" w:space="0" w:color="auto"/>
            </w:tcBorders>
            <w:shd w:val="clear" w:color="auto" w:fill="auto"/>
            <w:vAlign w:val="center"/>
            <w:hideMark/>
          </w:tcPr>
          <w:p w14:paraId="324CB1B3"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03653EC1" w14:textId="77777777" w:rsidTr="00623348">
        <w:trPr>
          <w:trHeight w:val="34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60C81F5"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992" w:type="dxa"/>
            <w:tcBorders>
              <w:top w:val="nil"/>
              <w:left w:val="nil"/>
              <w:bottom w:val="single" w:sz="4" w:space="0" w:color="auto"/>
              <w:right w:val="single" w:sz="4" w:space="0" w:color="auto"/>
            </w:tcBorders>
            <w:shd w:val="clear" w:color="auto" w:fill="auto"/>
            <w:vAlign w:val="center"/>
            <w:hideMark/>
          </w:tcPr>
          <w:p w14:paraId="28E23F50"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Tipo de producto</w:t>
            </w:r>
          </w:p>
        </w:tc>
        <w:tc>
          <w:tcPr>
            <w:tcW w:w="850" w:type="dxa"/>
            <w:tcBorders>
              <w:top w:val="nil"/>
              <w:left w:val="nil"/>
              <w:bottom w:val="single" w:sz="4" w:space="0" w:color="auto"/>
              <w:right w:val="single" w:sz="4" w:space="0" w:color="auto"/>
            </w:tcBorders>
            <w:shd w:val="clear" w:color="auto" w:fill="auto"/>
            <w:vAlign w:val="center"/>
            <w:hideMark/>
          </w:tcPr>
          <w:p w14:paraId="0AA3B975"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31</w:t>
            </w:r>
          </w:p>
        </w:tc>
        <w:tc>
          <w:tcPr>
            <w:tcW w:w="851" w:type="dxa"/>
            <w:tcBorders>
              <w:top w:val="nil"/>
              <w:left w:val="nil"/>
              <w:bottom w:val="single" w:sz="4" w:space="0" w:color="auto"/>
              <w:right w:val="single" w:sz="4" w:space="0" w:color="auto"/>
            </w:tcBorders>
            <w:shd w:val="clear" w:color="auto" w:fill="auto"/>
            <w:vAlign w:val="center"/>
            <w:hideMark/>
          </w:tcPr>
          <w:p w14:paraId="460E655E"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32</w:t>
            </w:r>
          </w:p>
        </w:tc>
        <w:tc>
          <w:tcPr>
            <w:tcW w:w="850" w:type="dxa"/>
            <w:tcBorders>
              <w:top w:val="nil"/>
              <w:left w:val="nil"/>
              <w:bottom w:val="single" w:sz="4" w:space="0" w:color="auto"/>
              <w:right w:val="single" w:sz="4" w:space="0" w:color="auto"/>
            </w:tcBorders>
            <w:shd w:val="clear" w:color="auto" w:fill="auto"/>
            <w:vAlign w:val="center"/>
            <w:hideMark/>
          </w:tcPr>
          <w:p w14:paraId="315392E7"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134" w:type="dxa"/>
            <w:tcBorders>
              <w:top w:val="nil"/>
              <w:left w:val="nil"/>
              <w:bottom w:val="single" w:sz="4" w:space="0" w:color="auto"/>
              <w:right w:val="single" w:sz="4" w:space="0" w:color="auto"/>
            </w:tcBorders>
            <w:shd w:val="clear" w:color="auto" w:fill="auto"/>
            <w:vAlign w:val="center"/>
            <w:hideMark/>
          </w:tcPr>
          <w:p w14:paraId="6E3773E5"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6065F912" w14:textId="73091156" w:rsidR="00623348" w:rsidRPr="00F701CB" w:rsidRDefault="00623348" w:rsidP="001C4CF4">
            <w:pPr>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w:t>
            </w:r>
            <w:r w:rsidR="000656FF" w:rsidRPr="00F701CB">
              <w:rPr>
                <w:rFonts w:eastAsia="Times New Roman"/>
                <w:sz w:val="16"/>
                <w:szCs w:val="16"/>
              </w:rPr>
              <w:t>Cuadro 12</w:t>
            </w:r>
            <w:r w:rsidR="001C4CF4" w:rsidRPr="00F701CB">
              <w:rPr>
                <w:rFonts w:eastAsia="Times New Roman"/>
                <w:sz w:val="16"/>
                <w:szCs w:val="16"/>
              </w:rPr>
              <w:t xml:space="preserve"> del archivo “Cuadros Complementarios del Anexo 6”.</w:t>
            </w:r>
          </w:p>
        </w:tc>
        <w:tc>
          <w:tcPr>
            <w:tcW w:w="992" w:type="dxa"/>
            <w:tcBorders>
              <w:top w:val="nil"/>
              <w:left w:val="nil"/>
              <w:bottom w:val="single" w:sz="4" w:space="0" w:color="auto"/>
              <w:right w:val="single" w:sz="4" w:space="0" w:color="auto"/>
            </w:tcBorders>
            <w:shd w:val="clear" w:color="auto" w:fill="auto"/>
            <w:vAlign w:val="center"/>
            <w:hideMark/>
          </w:tcPr>
          <w:p w14:paraId="4311227F"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189C97C6" w14:textId="77777777" w:rsidTr="00623348">
        <w:trPr>
          <w:trHeight w:val="1393"/>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E2512B5"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992" w:type="dxa"/>
            <w:tcBorders>
              <w:top w:val="nil"/>
              <w:left w:val="nil"/>
              <w:bottom w:val="single" w:sz="4" w:space="0" w:color="auto"/>
              <w:right w:val="single" w:sz="4" w:space="0" w:color="auto"/>
            </w:tcBorders>
            <w:shd w:val="clear" w:color="auto" w:fill="auto"/>
            <w:vAlign w:val="center"/>
            <w:hideMark/>
          </w:tcPr>
          <w:p w14:paraId="4F4B841E"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Fecha de apertura</w:t>
            </w:r>
          </w:p>
        </w:tc>
        <w:tc>
          <w:tcPr>
            <w:tcW w:w="850" w:type="dxa"/>
            <w:tcBorders>
              <w:top w:val="nil"/>
              <w:left w:val="nil"/>
              <w:bottom w:val="single" w:sz="4" w:space="0" w:color="auto"/>
              <w:right w:val="single" w:sz="4" w:space="0" w:color="auto"/>
            </w:tcBorders>
            <w:shd w:val="clear" w:color="auto" w:fill="auto"/>
            <w:vAlign w:val="center"/>
            <w:hideMark/>
          </w:tcPr>
          <w:p w14:paraId="1F184EFD"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33</w:t>
            </w:r>
          </w:p>
        </w:tc>
        <w:tc>
          <w:tcPr>
            <w:tcW w:w="851" w:type="dxa"/>
            <w:tcBorders>
              <w:top w:val="nil"/>
              <w:left w:val="nil"/>
              <w:bottom w:val="single" w:sz="4" w:space="0" w:color="auto"/>
              <w:right w:val="single" w:sz="4" w:space="0" w:color="auto"/>
            </w:tcBorders>
            <w:shd w:val="clear" w:color="auto" w:fill="auto"/>
            <w:vAlign w:val="center"/>
            <w:hideMark/>
          </w:tcPr>
          <w:p w14:paraId="029AFC75"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42</w:t>
            </w:r>
          </w:p>
        </w:tc>
        <w:tc>
          <w:tcPr>
            <w:tcW w:w="850" w:type="dxa"/>
            <w:tcBorders>
              <w:top w:val="nil"/>
              <w:left w:val="nil"/>
              <w:bottom w:val="single" w:sz="4" w:space="0" w:color="auto"/>
              <w:right w:val="single" w:sz="4" w:space="0" w:color="auto"/>
            </w:tcBorders>
            <w:shd w:val="clear" w:color="auto" w:fill="auto"/>
            <w:vAlign w:val="center"/>
            <w:hideMark/>
          </w:tcPr>
          <w:p w14:paraId="0ED3BEFE"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14:paraId="6C52C960" w14:textId="77777777" w:rsidR="00623348" w:rsidRPr="00F701CB" w:rsidRDefault="003907BD" w:rsidP="00623348">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694" w:type="dxa"/>
            <w:tcBorders>
              <w:top w:val="nil"/>
              <w:left w:val="nil"/>
              <w:bottom w:val="single" w:sz="4" w:space="0" w:color="auto"/>
              <w:right w:val="single" w:sz="4" w:space="0" w:color="auto"/>
            </w:tcBorders>
            <w:shd w:val="clear" w:color="auto" w:fill="auto"/>
            <w:vAlign w:val="center"/>
            <w:hideMark/>
          </w:tcPr>
          <w:p w14:paraId="3F045412" w14:textId="77777777" w:rsidR="00623348" w:rsidRPr="00F701CB" w:rsidRDefault="00623348" w:rsidP="00CA4C45">
            <w:pPr>
              <w:spacing w:after="0" w:line="240" w:lineRule="auto"/>
              <w:ind w:left="0" w:right="0" w:firstLine="0"/>
              <w:jc w:val="left"/>
              <w:rPr>
                <w:rFonts w:eastAsia="Times New Roman"/>
                <w:sz w:val="16"/>
                <w:szCs w:val="16"/>
              </w:rPr>
            </w:pPr>
            <w:r w:rsidRPr="00F701CB">
              <w:rPr>
                <w:rFonts w:eastAsia="Times New Roman"/>
                <w:sz w:val="16"/>
                <w:szCs w:val="16"/>
              </w:rPr>
              <w:t>-Formato AAAA-MM-DD donde AAAA es el año (Ej. 2018), MM es el mes (Ej. 01) y DD es el día (Ej. 08).</w:t>
            </w:r>
            <w:r w:rsidRPr="00F701CB">
              <w:rPr>
                <w:rFonts w:eastAsia="Times New Roman"/>
                <w:sz w:val="16"/>
                <w:szCs w:val="16"/>
              </w:rPr>
              <w:br/>
              <w:t>-Si el día o el mes tiene un solo dígito, se debe llenar el otro dígito con “0”. Ej. Enero 2 del 2018 será 2018-01-02.</w:t>
            </w:r>
          </w:p>
        </w:tc>
        <w:tc>
          <w:tcPr>
            <w:tcW w:w="992" w:type="dxa"/>
            <w:tcBorders>
              <w:top w:val="nil"/>
              <w:left w:val="nil"/>
              <w:bottom w:val="single" w:sz="4" w:space="0" w:color="auto"/>
              <w:right w:val="single" w:sz="4" w:space="0" w:color="auto"/>
            </w:tcBorders>
            <w:shd w:val="clear" w:color="auto" w:fill="auto"/>
            <w:vAlign w:val="center"/>
            <w:hideMark/>
          </w:tcPr>
          <w:p w14:paraId="241A1B78"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232A6A67" w14:textId="77777777" w:rsidTr="00623348">
        <w:trPr>
          <w:trHeight w:val="1452"/>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4A773DDA"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992" w:type="dxa"/>
            <w:tcBorders>
              <w:top w:val="nil"/>
              <w:left w:val="nil"/>
              <w:bottom w:val="single" w:sz="4" w:space="0" w:color="auto"/>
              <w:right w:val="single" w:sz="4" w:space="0" w:color="auto"/>
            </w:tcBorders>
            <w:shd w:val="clear" w:color="auto" w:fill="auto"/>
            <w:vAlign w:val="center"/>
            <w:hideMark/>
          </w:tcPr>
          <w:p w14:paraId="5B8CB381"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Fecha de terminación</w:t>
            </w:r>
          </w:p>
        </w:tc>
        <w:tc>
          <w:tcPr>
            <w:tcW w:w="850" w:type="dxa"/>
            <w:tcBorders>
              <w:top w:val="nil"/>
              <w:left w:val="nil"/>
              <w:bottom w:val="single" w:sz="4" w:space="0" w:color="auto"/>
              <w:right w:val="single" w:sz="4" w:space="0" w:color="auto"/>
            </w:tcBorders>
            <w:shd w:val="clear" w:color="auto" w:fill="auto"/>
            <w:vAlign w:val="center"/>
            <w:hideMark/>
          </w:tcPr>
          <w:p w14:paraId="3FCF3780"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43</w:t>
            </w:r>
          </w:p>
        </w:tc>
        <w:tc>
          <w:tcPr>
            <w:tcW w:w="851" w:type="dxa"/>
            <w:tcBorders>
              <w:top w:val="nil"/>
              <w:left w:val="nil"/>
              <w:bottom w:val="single" w:sz="4" w:space="0" w:color="auto"/>
              <w:right w:val="single" w:sz="4" w:space="0" w:color="auto"/>
            </w:tcBorders>
            <w:shd w:val="clear" w:color="auto" w:fill="auto"/>
            <w:vAlign w:val="center"/>
            <w:hideMark/>
          </w:tcPr>
          <w:p w14:paraId="0B9108F6"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52</w:t>
            </w:r>
          </w:p>
        </w:tc>
        <w:tc>
          <w:tcPr>
            <w:tcW w:w="850" w:type="dxa"/>
            <w:tcBorders>
              <w:top w:val="nil"/>
              <w:left w:val="nil"/>
              <w:bottom w:val="single" w:sz="4" w:space="0" w:color="auto"/>
              <w:right w:val="single" w:sz="4" w:space="0" w:color="auto"/>
            </w:tcBorders>
            <w:shd w:val="clear" w:color="auto" w:fill="auto"/>
            <w:vAlign w:val="center"/>
            <w:hideMark/>
          </w:tcPr>
          <w:p w14:paraId="56118894"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134" w:type="dxa"/>
            <w:tcBorders>
              <w:top w:val="nil"/>
              <w:left w:val="nil"/>
              <w:bottom w:val="single" w:sz="4" w:space="0" w:color="auto"/>
              <w:right w:val="single" w:sz="4" w:space="0" w:color="auto"/>
            </w:tcBorders>
            <w:shd w:val="clear" w:color="auto" w:fill="auto"/>
            <w:vAlign w:val="center"/>
            <w:hideMark/>
          </w:tcPr>
          <w:p w14:paraId="79B16CFB" w14:textId="77777777" w:rsidR="00623348" w:rsidRPr="00F701CB" w:rsidRDefault="003907BD" w:rsidP="00623348">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694" w:type="dxa"/>
            <w:tcBorders>
              <w:top w:val="nil"/>
              <w:left w:val="nil"/>
              <w:bottom w:val="single" w:sz="4" w:space="0" w:color="auto"/>
              <w:right w:val="single" w:sz="4" w:space="0" w:color="auto"/>
            </w:tcBorders>
            <w:shd w:val="clear" w:color="auto" w:fill="auto"/>
            <w:vAlign w:val="center"/>
            <w:hideMark/>
          </w:tcPr>
          <w:p w14:paraId="26AEC382" w14:textId="77777777" w:rsidR="00623348" w:rsidRPr="00F701CB" w:rsidRDefault="00623348" w:rsidP="00623348">
            <w:pPr>
              <w:spacing w:after="0" w:line="240" w:lineRule="auto"/>
              <w:ind w:left="0" w:right="0" w:firstLine="0"/>
              <w:jc w:val="left"/>
              <w:rPr>
                <w:rFonts w:eastAsia="Times New Roman"/>
                <w:sz w:val="16"/>
                <w:szCs w:val="16"/>
              </w:rPr>
            </w:pPr>
            <w:r w:rsidRPr="00F701CB">
              <w:rPr>
                <w:rFonts w:eastAsia="Times New Roman"/>
                <w:sz w:val="16"/>
                <w:szCs w:val="16"/>
              </w:rPr>
              <w:t>-Formato AAAA-MM-DD donde AAAA es el año (Ej. 2018), MM es el mes (Ej. 30) y DD es el día (Ej. 08).</w:t>
            </w:r>
            <w:r w:rsidRPr="00F701CB">
              <w:rPr>
                <w:rFonts w:eastAsia="Times New Roman"/>
                <w:sz w:val="16"/>
                <w:szCs w:val="16"/>
              </w:rPr>
              <w:br/>
              <w:t>-Si el día o el mes tiene un solo dígito, se debe llenar el otro dígito con “0”. Ej. Diciembre 30 del 2018 será 2018-12-30.</w:t>
            </w:r>
          </w:p>
        </w:tc>
        <w:tc>
          <w:tcPr>
            <w:tcW w:w="992" w:type="dxa"/>
            <w:tcBorders>
              <w:top w:val="nil"/>
              <w:left w:val="nil"/>
              <w:bottom w:val="single" w:sz="4" w:space="0" w:color="auto"/>
              <w:right w:val="single" w:sz="4" w:space="0" w:color="auto"/>
            </w:tcBorders>
            <w:shd w:val="clear" w:color="auto" w:fill="auto"/>
            <w:vAlign w:val="center"/>
            <w:hideMark/>
          </w:tcPr>
          <w:p w14:paraId="198F227A"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03DDAEC4" w14:textId="77777777" w:rsidTr="00623348">
        <w:trPr>
          <w:trHeight w:val="115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D40C138"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6</w:t>
            </w:r>
          </w:p>
        </w:tc>
        <w:tc>
          <w:tcPr>
            <w:tcW w:w="992" w:type="dxa"/>
            <w:tcBorders>
              <w:top w:val="nil"/>
              <w:left w:val="nil"/>
              <w:bottom w:val="single" w:sz="4" w:space="0" w:color="auto"/>
              <w:right w:val="single" w:sz="4" w:space="0" w:color="auto"/>
            </w:tcBorders>
            <w:shd w:val="clear" w:color="auto" w:fill="auto"/>
            <w:vAlign w:val="center"/>
            <w:hideMark/>
          </w:tcPr>
          <w:p w14:paraId="284145FB"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Divisa</w:t>
            </w:r>
          </w:p>
        </w:tc>
        <w:tc>
          <w:tcPr>
            <w:tcW w:w="850" w:type="dxa"/>
            <w:tcBorders>
              <w:top w:val="nil"/>
              <w:left w:val="nil"/>
              <w:bottom w:val="single" w:sz="4" w:space="0" w:color="auto"/>
              <w:right w:val="single" w:sz="4" w:space="0" w:color="auto"/>
            </w:tcBorders>
            <w:shd w:val="clear" w:color="auto" w:fill="auto"/>
            <w:vAlign w:val="center"/>
            <w:hideMark/>
          </w:tcPr>
          <w:p w14:paraId="6B267058"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53</w:t>
            </w:r>
          </w:p>
        </w:tc>
        <w:tc>
          <w:tcPr>
            <w:tcW w:w="851" w:type="dxa"/>
            <w:tcBorders>
              <w:top w:val="nil"/>
              <w:left w:val="nil"/>
              <w:bottom w:val="single" w:sz="4" w:space="0" w:color="auto"/>
              <w:right w:val="single" w:sz="4" w:space="0" w:color="auto"/>
            </w:tcBorders>
            <w:shd w:val="clear" w:color="auto" w:fill="auto"/>
            <w:vAlign w:val="center"/>
            <w:hideMark/>
          </w:tcPr>
          <w:p w14:paraId="3CB0C8B8"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55</w:t>
            </w:r>
          </w:p>
        </w:tc>
        <w:tc>
          <w:tcPr>
            <w:tcW w:w="850" w:type="dxa"/>
            <w:tcBorders>
              <w:top w:val="nil"/>
              <w:left w:val="nil"/>
              <w:bottom w:val="single" w:sz="4" w:space="0" w:color="auto"/>
              <w:right w:val="single" w:sz="4" w:space="0" w:color="auto"/>
            </w:tcBorders>
            <w:shd w:val="clear" w:color="auto" w:fill="auto"/>
            <w:vAlign w:val="center"/>
            <w:hideMark/>
          </w:tcPr>
          <w:p w14:paraId="65111248"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134" w:type="dxa"/>
            <w:tcBorders>
              <w:top w:val="nil"/>
              <w:left w:val="nil"/>
              <w:bottom w:val="single" w:sz="4" w:space="0" w:color="auto"/>
              <w:right w:val="single" w:sz="4" w:space="0" w:color="auto"/>
            </w:tcBorders>
            <w:shd w:val="clear" w:color="auto" w:fill="auto"/>
            <w:vAlign w:val="center"/>
            <w:hideMark/>
          </w:tcPr>
          <w:p w14:paraId="5AF75362"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694" w:type="dxa"/>
            <w:tcBorders>
              <w:top w:val="nil"/>
              <w:left w:val="nil"/>
              <w:bottom w:val="single" w:sz="4" w:space="0" w:color="auto"/>
              <w:right w:val="single" w:sz="4" w:space="0" w:color="auto"/>
            </w:tcBorders>
            <w:shd w:val="clear" w:color="auto" w:fill="auto"/>
            <w:vAlign w:val="center"/>
            <w:hideMark/>
          </w:tcPr>
          <w:p w14:paraId="5D46C0C6" w14:textId="77777777" w:rsidR="00623348" w:rsidRPr="00F701CB" w:rsidRDefault="00623348" w:rsidP="00B05AF7">
            <w:pPr>
              <w:spacing w:after="0" w:line="240" w:lineRule="auto"/>
              <w:ind w:left="0" w:right="0" w:firstLine="0"/>
              <w:jc w:val="left"/>
              <w:rPr>
                <w:rFonts w:eastAsia="Times New Roman"/>
                <w:sz w:val="16"/>
                <w:szCs w:val="16"/>
              </w:rPr>
            </w:pPr>
            <w:r w:rsidRPr="00F701CB">
              <w:rPr>
                <w:rFonts w:eastAsia="Times New Roman"/>
                <w:sz w:val="16"/>
                <w:szCs w:val="16"/>
              </w:rPr>
              <w:t xml:space="preserve">-Es el código de la moneda o índice en que fue pactado el producto. </w:t>
            </w:r>
            <w:r w:rsidRPr="00F701CB">
              <w:rPr>
                <w:rFonts w:eastAsia="Times New Roman"/>
                <w:sz w:val="16"/>
                <w:szCs w:val="16"/>
              </w:rPr>
              <w:br/>
              <w:t xml:space="preserve">-Se debe ingresar el código </w:t>
            </w:r>
            <w:r w:rsidR="0047405D" w:rsidRPr="00F701CB">
              <w:rPr>
                <w:rFonts w:eastAsia="Times New Roman"/>
                <w:sz w:val="16"/>
                <w:szCs w:val="16"/>
              </w:rPr>
              <w:t>alfabético</w:t>
            </w:r>
            <w:r w:rsidRPr="00F701CB">
              <w:rPr>
                <w:rFonts w:eastAsia="Times New Roman"/>
                <w:sz w:val="16"/>
                <w:szCs w:val="16"/>
              </w:rPr>
              <w:t xml:space="preserve"> de la divisa de acuerdo a los Códigos de divisas (ISO 4217).</w:t>
            </w:r>
            <w:r w:rsidRPr="00F701CB">
              <w:rPr>
                <w:rFonts w:eastAsia="Times New Roman"/>
                <w:sz w:val="16"/>
                <w:szCs w:val="16"/>
              </w:rPr>
              <w:br/>
              <w:t>-Ej. Si el producto fue pactado en UVRs, el código es "</w:t>
            </w:r>
            <w:r w:rsidR="00B05AF7" w:rsidRPr="00F701CB">
              <w:rPr>
                <w:rFonts w:eastAsia="Times New Roman"/>
                <w:sz w:val="16"/>
                <w:szCs w:val="16"/>
              </w:rPr>
              <w:t>COU</w:t>
            </w:r>
            <w:r w:rsidRPr="00F701CB">
              <w:rPr>
                <w:rFonts w:eastAsia="Times New Roman"/>
                <w:sz w:val="16"/>
                <w:szCs w:val="16"/>
              </w:rPr>
              <w:t>".</w:t>
            </w:r>
            <w:r w:rsidRPr="00F701CB">
              <w:rPr>
                <w:rFonts w:eastAsia="Times New Roman"/>
                <w:sz w:val="16"/>
                <w:szCs w:val="16"/>
              </w:rPr>
              <w:br/>
              <w:t>-Ej. Si el producto fue pactado en pesos, el código es "</w:t>
            </w:r>
            <w:r w:rsidR="00B05AF7" w:rsidRPr="00F701CB">
              <w:rPr>
                <w:rFonts w:eastAsia="Times New Roman"/>
                <w:sz w:val="16"/>
                <w:szCs w:val="16"/>
              </w:rPr>
              <w:t>COP</w:t>
            </w:r>
            <w:r w:rsidRPr="00F701CB">
              <w:rPr>
                <w:rFonts w:eastAsia="Times New Roman"/>
                <w:sz w:val="16"/>
                <w:szCs w:val="16"/>
              </w:rPr>
              <w:t>".</w:t>
            </w:r>
          </w:p>
        </w:tc>
        <w:tc>
          <w:tcPr>
            <w:tcW w:w="992" w:type="dxa"/>
            <w:tcBorders>
              <w:top w:val="nil"/>
              <w:left w:val="nil"/>
              <w:bottom w:val="single" w:sz="4" w:space="0" w:color="auto"/>
              <w:right w:val="single" w:sz="4" w:space="0" w:color="auto"/>
            </w:tcBorders>
            <w:shd w:val="clear" w:color="auto" w:fill="auto"/>
            <w:vAlign w:val="center"/>
            <w:hideMark/>
          </w:tcPr>
          <w:p w14:paraId="7E5E5487"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30604BA5" w14:textId="77777777" w:rsidTr="00623348">
        <w:trPr>
          <w:trHeight w:val="607"/>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A864215"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7</w:t>
            </w:r>
          </w:p>
        </w:tc>
        <w:tc>
          <w:tcPr>
            <w:tcW w:w="992" w:type="dxa"/>
            <w:tcBorders>
              <w:top w:val="nil"/>
              <w:left w:val="nil"/>
              <w:bottom w:val="single" w:sz="4" w:space="0" w:color="auto"/>
              <w:right w:val="single" w:sz="4" w:space="0" w:color="auto"/>
            </w:tcBorders>
            <w:shd w:val="clear" w:color="auto" w:fill="auto"/>
            <w:vAlign w:val="center"/>
            <w:hideMark/>
          </w:tcPr>
          <w:p w14:paraId="3BA21844"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Municipio</w:t>
            </w:r>
          </w:p>
        </w:tc>
        <w:tc>
          <w:tcPr>
            <w:tcW w:w="850" w:type="dxa"/>
            <w:tcBorders>
              <w:top w:val="nil"/>
              <w:left w:val="nil"/>
              <w:bottom w:val="single" w:sz="4" w:space="0" w:color="auto"/>
              <w:right w:val="single" w:sz="4" w:space="0" w:color="auto"/>
            </w:tcBorders>
            <w:shd w:val="clear" w:color="auto" w:fill="auto"/>
            <w:vAlign w:val="center"/>
            <w:hideMark/>
          </w:tcPr>
          <w:p w14:paraId="5489AD1D"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56</w:t>
            </w:r>
          </w:p>
        </w:tc>
        <w:tc>
          <w:tcPr>
            <w:tcW w:w="851" w:type="dxa"/>
            <w:tcBorders>
              <w:top w:val="nil"/>
              <w:left w:val="nil"/>
              <w:bottom w:val="single" w:sz="4" w:space="0" w:color="auto"/>
              <w:right w:val="single" w:sz="4" w:space="0" w:color="auto"/>
            </w:tcBorders>
            <w:shd w:val="clear" w:color="auto" w:fill="auto"/>
            <w:vAlign w:val="center"/>
            <w:hideMark/>
          </w:tcPr>
          <w:p w14:paraId="40C30528"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60</w:t>
            </w:r>
          </w:p>
        </w:tc>
        <w:tc>
          <w:tcPr>
            <w:tcW w:w="850" w:type="dxa"/>
            <w:tcBorders>
              <w:top w:val="nil"/>
              <w:left w:val="nil"/>
              <w:bottom w:val="single" w:sz="4" w:space="0" w:color="auto"/>
              <w:right w:val="single" w:sz="4" w:space="0" w:color="auto"/>
            </w:tcBorders>
            <w:shd w:val="clear" w:color="auto" w:fill="auto"/>
            <w:vAlign w:val="center"/>
            <w:hideMark/>
          </w:tcPr>
          <w:p w14:paraId="14A99E49"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134" w:type="dxa"/>
            <w:tcBorders>
              <w:top w:val="nil"/>
              <w:left w:val="nil"/>
              <w:bottom w:val="single" w:sz="4" w:space="0" w:color="auto"/>
              <w:right w:val="single" w:sz="4" w:space="0" w:color="auto"/>
            </w:tcBorders>
            <w:shd w:val="clear" w:color="auto" w:fill="auto"/>
            <w:vAlign w:val="center"/>
            <w:hideMark/>
          </w:tcPr>
          <w:p w14:paraId="4A2A0653"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494173A5" w14:textId="77777777" w:rsidR="00623348" w:rsidRPr="00F701CB" w:rsidRDefault="00623348" w:rsidP="00623348">
            <w:pPr>
              <w:spacing w:after="0" w:line="240" w:lineRule="auto"/>
              <w:ind w:left="0" w:right="0" w:firstLine="0"/>
              <w:jc w:val="left"/>
              <w:rPr>
                <w:rFonts w:eastAsia="Times New Roman"/>
                <w:sz w:val="16"/>
                <w:szCs w:val="16"/>
              </w:rPr>
            </w:pPr>
            <w:r w:rsidRPr="00F701CB">
              <w:rPr>
                <w:rFonts w:eastAsia="Times New Roman"/>
                <w:sz w:val="16"/>
                <w:szCs w:val="16"/>
              </w:rPr>
              <w:t>-De acuerdo con la codificación del DANE.</w:t>
            </w:r>
            <w:r w:rsidRPr="00F701CB">
              <w:rPr>
                <w:rFonts w:eastAsia="Times New Roman"/>
                <w:sz w:val="16"/>
                <w:szCs w:val="16"/>
              </w:rPr>
              <w:br/>
              <w:t>-Bogotá, por ser Distrito Capital, tiene código especial de departamento y municipio = 11001.</w:t>
            </w:r>
            <w:r w:rsidRPr="00F701CB">
              <w:rPr>
                <w:rFonts w:eastAsia="Times New Roman"/>
                <w:sz w:val="16"/>
                <w:szCs w:val="16"/>
              </w:rPr>
              <w:br/>
              <w:t>-Alineado a la derecha.</w:t>
            </w:r>
          </w:p>
        </w:tc>
        <w:tc>
          <w:tcPr>
            <w:tcW w:w="992" w:type="dxa"/>
            <w:tcBorders>
              <w:top w:val="nil"/>
              <w:left w:val="nil"/>
              <w:bottom w:val="single" w:sz="4" w:space="0" w:color="auto"/>
              <w:right w:val="single" w:sz="4" w:space="0" w:color="auto"/>
            </w:tcBorders>
            <w:shd w:val="clear" w:color="auto" w:fill="auto"/>
            <w:vAlign w:val="center"/>
            <w:hideMark/>
          </w:tcPr>
          <w:p w14:paraId="6EFE6472"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0148AA4F" w14:textId="77777777" w:rsidTr="00623348">
        <w:trPr>
          <w:trHeight w:val="34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942D7DF"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992" w:type="dxa"/>
            <w:tcBorders>
              <w:top w:val="nil"/>
              <w:left w:val="nil"/>
              <w:bottom w:val="single" w:sz="4" w:space="0" w:color="auto"/>
              <w:right w:val="single" w:sz="4" w:space="0" w:color="auto"/>
            </w:tcBorders>
            <w:shd w:val="clear" w:color="auto" w:fill="auto"/>
            <w:vAlign w:val="center"/>
            <w:hideMark/>
          </w:tcPr>
          <w:p w14:paraId="14608B89"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Estado del producto</w:t>
            </w:r>
          </w:p>
        </w:tc>
        <w:tc>
          <w:tcPr>
            <w:tcW w:w="850" w:type="dxa"/>
            <w:tcBorders>
              <w:top w:val="nil"/>
              <w:left w:val="nil"/>
              <w:bottom w:val="single" w:sz="4" w:space="0" w:color="auto"/>
              <w:right w:val="single" w:sz="4" w:space="0" w:color="auto"/>
            </w:tcBorders>
            <w:shd w:val="clear" w:color="auto" w:fill="auto"/>
            <w:vAlign w:val="center"/>
            <w:hideMark/>
          </w:tcPr>
          <w:p w14:paraId="56D5D49E"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61</w:t>
            </w:r>
          </w:p>
        </w:tc>
        <w:tc>
          <w:tcPr>
            <w:tcW w:w="851" w:type="dxa"/>
            <w:tcBorders>
              <w:top w:val="nil"/>
              <w:left w:val="nil"/>
              <w:bottom w:val="single" w:sz="4" w:space="0" w:color="auto"/>
              <w:right w:val="single" w:sz="4" w:space="0" w:color="auto"/>
            </w:tcBorders>
            <w:shd w:val="clear" w:color="auto" w:fill="auto"/>
            <w:vAlign w:val="center"/>
            <w:hideMark/>
          </w:tcPr>
          <w:p w14:paraId="644AA709"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61</w:t>
            </w:r>
          </w:p>
        </w:tc>
        <w:tc>
          <w:tcPr>
            <w:tcW w:w="850" w:type="dxa"/>
            <w:tcBorders>
              <w:top w:val="nil"/>
              <w:left w:val="nil"/>
              <w:bottom w:val="single" w:sz="4" w:space="0" w:color="auto"/>
              <w:right w:val="single" w:sz="4" w:space="0" w:color="auto"/>
            </w:tcBorders>
            <w:shd w:val="clear" w:color="auto" w:fill="auto"/>
            <w:vAlign w:val="center"/>
            <w:hideMark/>
          </w:tcPr>
          <w:p w14:paraId="1EF6E4DB"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134" w:type="dxa"/>
            <w:tcBorders>
              <w:top w:val="nil"/>
              <w:left w:val="nil"/>
              <w:bottom w:val="single" w:sz="4" w:space="0" w:color="auto"/>
              <w:right w:val="single" w:sz="4" w:space="0" w:color="auto"/>
            </w:tcBorders>
            <w:shd w:val="clear" w:color="auto" w:fill="auto"/>
            <w:vAlign w:val="center"/>
            <w:hideMark/>
          </w:tcPr>
          <w:p w14:paraId="00B65E35"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6F48D704" w14:textId="5E061BA4" w:rsidR="00623348" w:rsidRPr="00F701CB" w:rsidRDefault="00623348" w:rsidP="00AF1752">
            <w:pPr>
              <w:spacing w:after="0" w:line="240" w:lineRule="auto"/>
              <w:ind w:left="0" w:right="0" w:firstLine="0"/>
              <w:jc w:val="left"/>
              <w:rPr>
                <w:rFonts w:eastAsia="Times New Roman"/>
                <w:sz w:val="16"/>
                <w:szCs w:val="16"/>
              </w:rPr>
            </w:pPr>
            <w:r w:rsidRPr="00F701CB">
              <w:rPr>
                <w:rFonts w:eastAsia="Times New Roman"/>
                <w:sz w:val="16"/>
                <w:szCs w:val="16"/>
              </w:rPr>
              <w:t>-Código seleccionado de</w:t>
            </w:r>
            <w:r w:rsidR="00CA4C45" w:rsidRPr="00F701CB">
              <w:rPr>
                <w:rFonts w:eastAsia="Times New Roman"/>
                <w:sz w:val="16"/>
                <w:szCs w:val="16"/>
              </w:rPr>
              <w:t xml:space="preserve">l </w:t>
            </w:r>
            <w:r w:rsidR="000656FF" w:rsidRPr="00F701CB">
              <w:rPr>
                <w:rFonts w:eastAsia="Times New Roman"/>
                <w:sz w:val="16"/>
                <w:szCs w:val="16"/>
              </w:rPr>
              <w:t>Cuadro 13</w:t>
            </w:r>
            <w:r w:rsidR="00AF1752" w:rsidRPr="00F701CB">
              <w:rPr>
                <w:rFonts w:eastAsia="Times New Roman"/>
                <w:sz w:val="16"/>
                <w:szCs w:val="16"/>
              </w:rPr>
              <w:t xml:space="preserve"> del archivo “Cuadros Complementarios del Anexo 6”.</w:t>
            </w:r>
          </w:p>
        </w:tc>
        <w:tc>
          <w:tcPr>
            <w:tcW w:w="992" w:type="dxa"/>
            <w:tcBorders>
              <w:top w:val="nil"/>
              <w:left w:val="nil"/>
              <w:bottom w:val="single" w:sz="4" w:space="0" w:color="auto"/>
              <w:right w:val="single" w:sz="4" w:space="0" w:color="auto"/>
            </w:tcBorders>
            <w:shd w:val="clear" w:color="auto" w:fill="auto"/>
            <w:vAlign w:val="center"/>
            <w:hideMark/>
          </w:tcPr>
          <w:p w14:paraId="586DA465"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56B59DF7" w14:textId="77777777" w:rsidTr="00A63883">
        <w:trPr>
          <w:trHeight w:val="12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BBA5697"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9</w:t>
            </w:r>
          </w:p>
        </w:tc>
        <w:tc>
          <w:tcPr>
            <w:tcW w:w="992" w:type="dxa"/>
            <w:tcBorders>
              <w:top w:val="nil"/>
              <w:left w:val="nil"/>
              <w:bottom w:val="single" w:sz="4" w:space="0" w:color="auto"/>
              <w:right w:val="single" w:sz="4" w:space="0" w:color="auto"/>
            </w:tcBorders>
            <w:shd w:val="clear" w:color="auto" w:fill="auto"/>
            <w:vAlign w:val="center"/>
            <w:hideMark/>
          </w:tcPr>
          <w:p w14:paraId="1698BA0C"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Valor potencial de rescate o rescisión</w:t>
            </w:r>
          </w:p>
        </w:tc>
        <w:tc>
          <w:tcPr>
            <w:tcW w:w="850" w:type="dxa"/>
            <w:tcBorders>
              <w:top w:val="nil"/>
              <w:left w:val="nil"/>
              <w:bottom w:val="single" w:sz="4" w:space="0" w:color="auto"/>
              <w:right w:val="single" w:sz="4" w:space="0" w:color="auto"/>
            </w:tcBorders>
            <w:shd w:val="clear" w:color="auto" w:fill="auto"/>
            <w:vAlign w:val="center"/>
            <w:hideMark/>
          </w:tcPr>
          <w:p w14:paraId="7C261F78"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62</w:t>
            </w:r>
          </w:p>
        </w:tc>
        <w:tc>
          <w:tcPr>
            <w:tcW w:w="851" w:type="dxa"/>
            <w:tcBorders>
              <w:top w:val="nil"/>
              <w:left w:val="nil"/>
              <w:bottom w:val="single" w:sz="4" w:space="0" w:color="auto"/>
              <w:right w:val="single" w:sz="4" w:space="0" w:color="auto"/>
            </w:tcBorders>
            <w:shd w:val="clear" w:color="auto" w:fill="auto"/>
            <w:vAlign w:val="center"/>
            <w:hideMark/>
          </w:tcPr>
          <w:p w14:paraId="5D9238E0"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81</w:t>
            </w:r>
          </w:p>
        </w:tc>
        <w:tc>
          <w:tcPr>
            <w:tcW w:w="850" w:type="dxa"/>
            <w:tcBorders>
              <w:top w:val="nil"/>
              <w:left w:val="nil"/>
              <w:bottom w:val="single" w:sz="4" w:space="0" w:color="auto"/>
              <w:right w:val="single" w:sz="4" w:space="0" w:color="auto"/>
            </w:tcBorders>
            <w:shd w:val="clear" w:color="auto" w:fill="auto"/>
            <w:vAlign w:val="center"/>
            <w:hideMark/>
          </w:tcPr>
          <w:p w14:paraId="4D9CD3FF"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147DC9B0"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38AF1591" w14:textId="77777777" w:rsidR="00623348" w:rsidRPr="00F701CB" w:rsidRDefault="00623348" w:rsidP="007A16A7">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 xml:space="preserve">-Si algún componente del saldo del producto se encuentra en otra divisa, debe convertirlo a pesos colombianos tomando la certificación de la Tasa de Cambio Representativa del Mercado (TCRM) que fue expedida por la SFC el día que se produjo </w:t>
            </w:r>
            <w:r w:rsidR="00DD77F8" w:rsidRPr="00F701CB">
              <w:rPr>
                <w:rFonts w:eastAsia="Times New Roman"/>
                <w:sz w:val="16"/>
                <w:szCs w:val="16"/>
              </w:rPr>
              <w:t>el valor</w:t>
            </w:r>
            <w:r w:rsidRPr="00F701CB">
              <w:rPr>
                <w:rFonts w:eastAsia="Times New Roman"/>
                <w:sz w:val="16"/>
                <w:szCs w:val="16"/>
              </w:rPr>
              <w:t xml:space="preserve"> que va a ser reportad</w:t>
            </w:r>
            <w:r w:rsidR="007A16A7" w:rsidRPr="00F701CB">
              <w:rPr>
                <w:rFonts w:eastAsia="Times New Roman"/>
                <w:sz w:val="16"/>
                <w:szCs w:val="16"/>
              </w:rPr>
              <w:t>o</w:t>
            </w:r>
            <w:r w:rsidRPr="00F701CB">
              <w:rPr>
                <w:rFonts w:eastAsia="Times New Roman"/>
                <w:sz w:val="16"/>
                <w:szCs w:val="16"/>
              </w:rPr>
              <w:t>.</w:t>
            </w:r>
          </w:p>
          <w:p w14:paraId="2FDB3118" w14:textId="77777777" w:rsidR="00CA317B" w:rsidRPr="00F701CB" w:rsidRDefault="00CA317B" w:rsidP="007A16A7">
            <w:pPr>
              <w:spacing w:after="0" w:line="240" w:lineRule="auto"/>
              <w:ind w:left="0" w:right="0" w:firstLine="0"/>
              <w:jc w:val="left"/>
              <w:rPr>
                <w:rFonts w:eastAsia="Times New Roman"/>
                <w:sz w:val="16"/>
                <w:szCs w:val="16"/>
              </w:rPr>
            </w:pPr>
            <w:r w:rsidRPr="00F701CB">
              <w:rPr>
                <w:rFonts w:eastAsia="Times New Roman"/>
                <w:sz w:val="16"/>
                <w:szCs w:val="16"/>
              </w:rPr>
              <w:lastRenderedPageBreak/>
              <w:t>-Alinear a la derecha.</w:t>
            </w:r>
          </w:p>
        </w:tc>
        <w:tc>
          <w:tcPr>
            <w:tcW w:w="992" w:type="dxa"/>
            <w:tcBorders>
              <w:top w:val="nil"/>
              <w:left w:val="nil"/>
              <w:bottom w:val="single" w:sz="4" w:space="0" w:color="auto"/>
              <w:right w:val="single" w:sz="4" w:space="0" w:color="auto"/>
            </w:tcBorders>
            <w:shd w:val="clear" w:color="auto" w:fill="auto"/>
            <w:vAlign w:val="center"/>
            <w:hideMark/>
          </w:tcPr>
          <w:p w14:paraId="06F74242"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lastRenderedPageBreak/>
              <w:t>Sí</w:t>
            </w:r>
          </w:p>
        </w:tc>
      </w:tr>
      <w:tr w:rsidR="00623348" w:rsidRPr="00F701CB" w14:paraId="0FD28956" w14:textId="77777777" w:rsidTr="00623348">
        <w:trPr>
          <w:trHeight w:val="257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079EB38"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lastRenderedPageBreak/>
              <w:t>10</w:t>
            </w:r>
          </w:p>
        </w:tc>
        <w:tc>
          <w:tcPr>
            <w:tcW w:w="992" w:type="dxa"/>
            <w:tcBorders>
              <w:top w:val="nil"/>
              <w:left w:val="nil"/>
              <w:bottom w:val="single" w:sz="4" w:space="0" w:color="auto"/>
              <w:right w:val="single" w:sz="4" w:space="0" w:color="auto"/>
            </w:tcBorders>
            <w:shd w:val="clear" w:color="auto" w:fill="auto"/>
            <w:vAlign w:val="center"/>
            <w:hideMark/>
          </w:tcPr>
          <w:p w14:paraId="304178B2"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Valor asegurado o garantizado</w:t>
            </w:r>
          </w:p>
        </w:tc>
        <w:tc>
          <w:tcPr>
            <w:tcW w:w="850" w:type="dxa"/>
            <w:tcBorders>
              <w:top w:val="nil"/>
              <w:left w:val="nil"/>
              <w:bottom w:val="single" w:sz="4" w:space="0" w:color="auto"/>
              <w:right w:val="single" w:sz="4" w:space="0" w:color="auto"/>
            </w:tcBorders>
            <w:shd w:val="clear" w:color="auto" w:fill="auto"/>
            <w:vAlign w:val="center"/>
            <w:hideMark/>
          </w:tcPr>
          <w:p w14:paraId="5AC004BA"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82</w:t>
            </w:r>
          </w:p>
        </w:tc>
        <w:tc>
          <w:tcPr>
            <w:tcW w:w="851" w:type="dxa"/>
            <w:tcBorders>
              <w:top w:val="nil"/>
              <w:left w:val="nil"/>
              <w:bottom w:val="single" w:sz="4" w:space="0" w:color="auto"/>
              <w:right w:val="single" w:sz="4" w:space="0" w:color="auto"/>
            </w:tcBorders>
            <w:shd w:val="clear" w:color="auto" w:fill="auto"/>
            <w:vAlign w:val="center"/>
            <w:hideMark/>
          </w:tcPr>
          <w:p w14:paraId="13823907"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101</w:t>
            </w:r>
          </w:p>
        </w:tc>
        <w:tc>
          <w:tcPr>
            <w:tcW w:w="850" w:type="dxa"/>
            <w:tcBorders>
              <w:top w:val="nil"/>
              <w:left w:val="nil"/>
              <w:bottom w:val="single" w:sz="4" w:space="0" w:color="auto"/>
              <w:right w:val="single" w:sz="4" w:space="0" w:color="auto"/>
            </w:tcBorders>
            <w:shd w:val="clear" w:color="auto" w:fill="auto"/>
            <w:vAlign w:val="center"/>
            <w:hideMark/>
          </w:tcPr>
          <w:p w14:paraId="05D272C6"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7589D65D"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43F1B614" w14:textId="77777777" w:rsidR="00623348" w:rsidRPr="00F701CB" w:rsidRDefault="00623348" w:rsidP="007A16A7">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 xml:space="preserve">-Si algún componente del saldo del producto se encuentra en otra divisa, debe convertirlo a pesos colombianos tomando la certificación de la Tasa de Cambio Representativa del Mercado (TCRM) que fue expedida por la SFC el día que se produjo </w:t>
            </w:r>
            <w:r w:rsidR="00DD77F8" w:rsidRPr="00F701CB">
              <w:rPr>
                <w:rFonts w:eastAsia="Times New Roman"/>
                <w:sz w:val="16"/>
                <w:szCs w:val="16"/>
              </w:rPr>
              <w:t xml:space="preserve">el valor </w:t>
            </w:r>
            <w:r w:rsidRPr="00F701CB">
              <w:rPr>
                <w:rFonts w:eastAsia="Times New Roman"/>
                <w:sz w:val="16"/>
                <w:szCs w:val="16"/>
              </w:rPr>
              <w:t>que va a ser reportad</w:t>
            </w:r>
            <w:r w:rsidR="007A16A7" w:rsidRPr="00F701CB">
              <w:rPr>
                <w:rFonts w:eastAsia="Times New Roman"/>
                <w:sz w:val="16"/>
                <w:szCs w:val="16"/>
              </w:rPr>
              <w:t>o</w:t>
            </w:r>
            <w:r w:rsidRPr="00F701CB">
              <w:rPr>
                <w:rFonts w:eastAsia="Times New Roman"/>
                <w:sz w:val="16"/>
                <w:szCs w:val="16"/>
              </w:rPr>
              <w:t>.</w:t>
            </w:r>
          </w:p>
          <w:p w14:paraId="2AE306B1" w14:textId="77777777" w:rsidR="00C13B35" w:rsidRPr="00F701CB" w:rsidRDefault="00C13B35" w:rsidP="007A16A7">
            <w:pPr>
              <w:spacing w:after="0" w:line="240" w:lineRule="auto"/>
              <w:ind w:left="0" w:right="0" w:firstLine="0"/>
              <w:jc w:val="left"/>
              <w:rPr>
                <w:rFonts w:eastAsia="Times New Roman"/>
                <w:sz w:val="16"/>
                <w:szCs w:val="16"/>
              </w:rPr>
            </w:pPr>
            <w:r w:rsidRPr="00F701CB">
              <w:rPr>
                <w:rFonts w:eastAsia="Times New Roman"/>
                <w:sz w:val="16"/>
                <w:szCs w:val="16"/>
              </w:rPr>
              <w:t>-Alinear a la derecha.</w:t>
            </w:r>
          </w:p>
        </w:tc>
        <w:tc>
          <w:tcPr>
            <w:tcW w:w="992" w:type="dxa"/>
            <w:tcBorders>
              <w:top w:val="nil"/>
              <w:left w:val="nil"/>
              <w:bottom w:val="single" w:sz="4" w:space="0" w:color="auto"/>
              <w:right w:val="single" w:sz="4" w:space="0" w:color="auto"/>
            </w:tcBorders>
            <w:shd w:val="clear" w:color="auto" w:fill="auto"/>
            <w:vAlign w:val="center"/>
            <w:hideMark/>
          </w:tcPr>
          <w:p w14:paraId="62847D94"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4C12374F" w14:textId="77777777" w:rsidTr="009020C2">
        <w:trPr>
          <w:trHeight w:val="55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1AEB514E"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992" w:type="dxa"/>
            <w:tcBorders>
              <w:top w:val="nil"/>
              <w:left w:val="nil"/>
              <w:bottom w:val="single" w:sz="4" w:space="0" w:color="auto"/>
              <w:right w:val="single" w:sz="4" w:space="0" w:color="auto"/>
            </w:tcBorders>
            <w:shd w:val="clear" w:color="auto" w:fill="auto"/>
            <w:vAlign w:val="center"/>
            <w:hideMark/>
          </w:tcPr>
          <w:p w14:paraId="509AE57E"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Entradas</w:t>
            </w:r>
          </w:p>
        </w:tc>
        <w:tc>
          <w:tcPr>
            <w:tcW w:w="850" w:type="dxa"/>
            <w:tcBorders>
              <w:top w:val="nil"/>
              <w:left w:val="nil"/>
              <w:bottom w:val="single" w:sz="4" w:space="0" w:color="auto"/>
              <w:right w:val="single" w:sz="4" w:space="0" w:color="auto"/>
            </w:tcBorders>
            <w:shd w:val="clear" w:color="auto" w:fill="auto"/>
            <w:vAlign w:val="center"/>
            <w:hideMark/>
          </w:tcPr>
          <w:p w14:paraId="6162E98A"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102</w:t>
            </w:r>
          </w:p>
        </w:tc>
        <w:tc>
          <w:tcPr>
            <w:tcW w:w="851" w:type="dxa"/>
            <w:tcBorders>
              <w:top w:val="nil"/>
              <w:left w:val="nil"/>
              <w:bottom w:val="single" w:sz="4" w:space="0" w:color="auto"/>
              <w:right w:val="single" w:sz="4" w:space="0" w:color="auto"/>
            </w:tcBorders>
            <w:shd w:val="clear" w:color="auto" w:fill="auto"/>
            <w:vAlign w:val="center"/>
            <w:hideMark/>
          </w:tcPr>
          <w:p w14:paraId="2AA63A03"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121</w:t>
            </w:r>
          </w:p>
        </w:tc>
        <w:tc>
          <w:tcPr>
            <w:tcW w:w="850" w:type="dxa"/>
            <w:tcBorders>
              <w:top w:val="nil"/>
              <w:left w:val="nil"/>
              <w:bottom w:val="single" w:sz="4" w:space="0" w:color="auto"/>
              <w:right w:val="single" w:sz="4" w:space="0" w:color="auto"/>
            </w:tcBorders>
            <w:shd w:val="clear" w:color="auto" w:fill="auto"/>
            <w:vAlign w:val="center"/>
            <w:hideMark/>
          </w:tcPr>
          <w:p w14:paraId="460C47A0"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6024AA5A"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79A827BE" w14:textId="77777777" w:rsidR="00623348" w:rsidRPr="00F701CB" w:rsidRDefault="00623348" w:rsidP="00DC65DC">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-Si el valor de una entrada se encuentra en otra divisa, debe convertirla a pesos colombianos tomando la certificación de la Tasa de Cambio Representativa del Mercado (TCRM) que fue expedida por la SFC el día que se produjo la entrada que va a ser reportada.</w:t>
            </w:r>
          </w:p>
          <w:p w14:paraId="43099730" w14:textId="77777777" w:rsidR="00DC65DC" w:rsidRPr="00F701CB" w:rsidRDefault="00DC65DC" w:rsidP="00DC65DC">
            <w:pPr>
              <w:spacing w:after="0" w:line="240" w:lineRule="auto"/>
              <w:ind w:left="0" w:right="0" w:firstLine="0"/>
              <w:jc w:val="left"/>
              <w:rPr>
                <w:rFonts w:eastAsia="Times New Roman"/>
                <w:sz w:val="16"/>
                <w:szCs w:val="16"/>
              </w:rPr>
            </w:pPr>
            <w:r w:rsidRPr="00F701CB">
              <w:rPr>
                <w:rFonts w:eastAsia="Times New Roman"/>
                <w:sz w:val="16"/>
                <w:szCs w:val="16"/>
              </w:rPr>
              <w:t>-Alinear a la derecha.</w:t>
            </w:r>
          </w:p>
        </w:tc>
        <w:tc>
          <w:tcPr>
            <w:tcW w:w="992" w:type="dxa"/>
            <w:tcBorders>
              <w:top w:val="nil"/>
              <w:left w:val="nil"/>
              <w:bottom w:val="single" w:sz="4" w:space="0" w:color="auto"/>
              <w:right w:val="single" w:sz="4" w:space="0" w:color="auto"/>
            </w:tcBorders>
            <w:shd w:val="clear" w:color="auto" w:fill="auto"/>
            <w:vAlign w:val="center"/>
            <w:hideMark/>
          </w:tcPr>
          <w:p w14:paraId="61F9ED51"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2D24A649" w14:textId="77777777" w:rsidTr="00623348">
        <w:trPr>
          <w:trHeight w:val="2358"/>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1E0A757"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12</w:t>
            </w:r>
          </w:p>
        </w:tc>
        <w:tc>
          <w:tcPr>
            <w:tcW w:w="992" w:type="dxa"/>
            <w:tcBorders>
              <w:top w:val="nil"/>
              <w:left w:val="nil"/>
              <w:bottom w:val="single" w:sz="4" w:space="0" w:color="auto"/>
              <w:right w:val="single" w:sz="4" w:space="0" w:color="auto"/>
            </w:tcBorders>
            <w:shd w:val="clear" w:color="auto" w:fill="auto"/>
            <w:vAlign w:val="center"/>
            <w:hideMark/>
          </w:tcPr>
          <w:p w14:paraId="5280A60C"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Salidas</w:t>
            </w:r>
          </w:p>
        </w:tc>
        <w:tc>
          <w:tcPr>
            <w:tcW w:w="850" w:type="dxa"/>
            <w:tcBorders>
              <w:top w:val="nil"/>
              <w:left w:val="nil"/>
              <w:bottom w:val="single" w:sz="4" w:space="0" w:color="auto"/>
              <w:right w:val="single" w:sz="4" w:space="0" w:color="auto"/>
            </w:tcBorders>
            <w:shd w:val="clear" w:color="auto" w:fill="auto"/>
            <w:vAlign w:val="center"/>
            <w:hideMark/>
          </w:tcPr>
          <w:p w14:paraId="2C6EF480"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122</w:t>
            </w:r>
          </w:p>
        </w:tc>
        <w:tc>
          <w:tcPr>
            <w:tcW w:w="851" w:type="dxa"/>
            <w:tcBorders>
              <w:top w:val="nil"/>
              <w:left w:val="nil"/>
              <w:bottom w:val="single" w:sz="4" w:space="0" w:color="auto"/>
              <w:right w:val="single" w:sz="4" w:space="0" w:color="auto"/>
            </w:tcBorders>
            <w:shd w:val="clear" w:color="auto" w:fill="auto"/>
            <w:vAlign w:val="center"/>
            <w:hideMark/>
          </w:tcPr>
          <w:p w14:paraId="37A699AF"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141</w:t>
            </w:r>
          </w:p>
        </w:tc>
        <w:tc>
          <w:tcPr>
            <w:tcW w:w="850" w:type="dxa"/>
            <w:tcBorders>
              <w:top w:val="nil"/>
              <w:left w:val="nil"/>
              <w:bottom w:val="single" w:sz="4" w:space="0" w:color="auto"/>
              <w:right w:val="single" w:sz="4" w:space="0" w:color="auto"/>
            </w:tcBorders>
            <w:shd w:val="clear" w:color="auto" w:fill="auto"/>
            <w:vAlign w:val="center"/>
            <w:hideMark/>
          </w:tcPr>
          <w:p w14:paraId="0D62977C"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1A5A1969"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0D8D8ED0" w14:textId="77777777" w:rsidR="00623348" w:rsidRPr="00F701CB" w:rsidRDefault="00623348" w:rsidP="00DC65DC">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 xml:space="preserve">-Si el valor de una salida se encuentra en otra divisa, debe convertirla a pesos colombianos tomando la certificación de la Tasa de Cambio Representativa del Mercado (TCRM) que fue expedida por la SFC el día que se produjo la </w:t>
            </w:r>
            <w:r w:rsidR="00DD77F8" w:rsidRPr="00F701CB">
              <w:rPr>
                <w:rFonts w:eastAsia="Times New Roman"/>
                <w:sz w:val="16"/>
                <w:szCs w:val="16"/>
              </w:rPr>
              <w:t>salida</w:t>
            </w:r>
            <w:r w:rsidRPr="00F701CB">
              <w:rPr>
                <w:rFonts w:eastAsia="Times New Roman"/>
                <w:sz w:val="16"/>
                <w:szCs w:val="16"/>
              </w:rPr>
              <w:t xml:space="preserve"> que va a ser reportada.</w:t>
            </w:r>
          </w:p>
          <w:p w14:paraId="0AAC87D9" w14:textId="77777777" w:rsidR="00DC65DC" w:rsidRPr="00F701CB" w:rsidRDefault="00DC65DC" w:rsidP="00DC65DC">
            <w:pPr>
              <w:spacing w:after="0" w:line="240" w:lineRule="auto"/>
              <w:ind w:left="0" w:right="0" w:firstLine="0"/>
              <w:jc w:val="left"/>
              <w:rPr>
                <w:rFonts w:eastAsia="Times New Roman"/>
                <w:sz w:val="16"/>
                <w:szCs w:val="16"/>
              </w:rPr>
            </w:pPr>
            <w:r w:rsidRPr="00F701CB">
              <w:rPr>
                <w:rFonts w:eastAsia="Times New Roman"/>
                <w:sz w:val="16"/>
                <w:szCs w:val="16"/>
              </w:rPr>
              <w:t>-Alinear a la derecha.</w:t>
            </w:r>
          </w:p>
        </w:tc>
        <w:tc>
          <w:tcPr>
            <w:tcW w:w="992" w:type="dxa"/>
            <w:tcBorders>
              <w:top w:val="nil"/>
              <w:left w:val="nil"/>
              <w:bottom w:val="single" w:sz="4" w:space="0" w:color="auto"/>
              <w:right w:val="single" w:sz="4" w:space="0" w:color="auto"/>
            </w:tcBorders>
            <w:shd w:val="clear" w:color="auto" w:fill="auto"/>
            <w:vAlign w:val="center"/>
            <w:hideMark/>
          </w:tcPr>
          <w:p w14:paraId="17E451D9"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623348" w:rsidRPr="00F701CB" w14:paraId="5C4AE3DE" w14:textId="77777777" w:rsidTr="00995FA4">
        <w:trPr>
          <w:trHeight w:val="456"/>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720BF7B0"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13</w:t>
            </w:r>
          </w:p>
        </w:tc>
        <w:tc>
          <w:tcPr>
            <w:tcW w:w="992" w:type="dxa"/>
            <w:tcBorders>
              <w:top w:val="nil"/>
              <w:left w:val="nil"/>
              <w:bottom w:val="single" w:sz="4" w:space="0" w:color="auto"/>
              <w:right w:val="single" w:sz="4" w:space="0" w:color="auto"/>
            </w:tcBorders>
            <w:shd w:val="clear" w:color="auto" w:fill="auto"/>
            <w:vAlign w:val="center"/>
            <w:hideMark/>
          </w:tcPr>
          <w:p w14:paraId="502A0B7B"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Ahorro</w:t>
            </w:r>
          </w:p>
        </w:tc>
        <w:tc>
          <w:tcPr>
            <w:tcW w:w="850" w:type="dxa"/>
            <w:tcBorders>
              <w:top w:val="nil"/>
              <w:left w:val="nil"/>
              <w:bottom w:val="single" w:sz="4" w:space="0" w:color="auto"/>
              <w:right w:val="single" w:sz="4" w:space="0" w:color="auto"/>
            </w:tcBorders>
            <w:shd w:val="clear" w:color="auto" w:fill="auto"/>
            <w:vAlign w:val="center"/>
            <w:hideMark/>
          </w:tcPr>
          <w:p w14:paraId="780740ED"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142</w:t>
            </w:r>
          </w:p>
        </w:tc>
        <w:tc>
          <w:tcPr>
            <w:tcW w:w="851" w:type="dxa"/>
            <w:tcBorders>
              <w:top w:val="nil"/>
              <w:left w:val="nil"/>
              <w:bottom w:val="single" w:sz="4" w:space="0" w:color="auto"/>
              <w:right w:val="single" w:sz="4" w:space="0" w:color="auto"/>
            </w:tcBorders>
            <w:shd w:val="clear" w:color="auto" w:fill="auto"/>
            <w:vAlign w:val="center"/>
            <w:hideMark/>
          </w:tcPr>
          <w:p w14:paraId="4952BCBB" w14:textId="77777777" w:rsidR="00623348" w:rsidRPr="00F701CB" w:rsidRDefault="00623348" w:rsidP="00623348">
            <w:pPr>
              <w:spacing w:after="0" w:line="240" w:lineRule="auto"/>
              <w:ind w:left="0" w:right="0" w:firstLine="0"/>
              <w:jc w:val="center"/>
              <w:rPr>
                <w:rFonts w:eastAsia="Times New Roman"/>
                <w:b/>
                <w:bCs/>
                <w:sz w:val="16"/>
                <w:szCs w:val="16"/>
              </w:rPr>
            </w:pPr>
            <w:r w:rsidRPr="00F701CB">
              <w:rPr>
                <w:rFonts w:eastAsia="Times New Roman"/>
                <w:b/>
                <w:bCs/>
                <w:sz w:val="16"/>
                <w:szCs w:val="16"/>
              </w:rPr>
              <w:t>161</w:t>
            </w:r>
          </w:p>
        </w:tc>
        <w:tc>
          <w:tcPr>
            <w:tcW w:w="850" w:type="dxa"/>
            <w:tcBorders>
              <w:top w:val="nil"/>
              <w:left w:val="nil"/>
              <w:bottom w:val="single" w:sz="4" w:space="0" w:color="auto"/>
              <w:right w:val="single" w:sz="4" w:space="0" w:color="auto"/>
            </w:tcBorders>
            <w:shd w:val="clear" w:color="auto" w:fill="auto"/>
            <w:vAlign w:val="center"/>
            <w:hideMark/>
          </w:tcPr>
          <w:p w14:paraId="061F3CDC"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134" w:type="dxa"/>
            <w:tcBorders>
              <w:top w:val="nil"/>
              <w:left w:val="nil"/>
              <w:bottom w:val="single" w:sz="4" w:space="0" w:color="auto"/>
              <w:right w:val="single" w:sz="4" w:space="0" w:color="auto"/>
            </w:tcBorders>
            <w:shd w:val="clear" w:color="auto" w:fill="auto"/>
            <w:vAlign w:val="center"/>
            <w:hideMark/>
          </w:tcPr>
          <w:p w14:paraId="776E7F1D"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694" w:type="dxa"/>
            <w:tcBorders>
              <w:top w:val="nil"/>
              <w:left w:val="nil"/>
              <w:bottom w:val="single" w:sz="4" w:space="0" w:color="auto"/>
              <w:right w:val="single" w:sz="4" w:space="0" w:color="auto"/>
            </w:tcBorders>
            <w:shd w:val="clear" w:color="auto" w:fill="auto"/>
            <w:vAlign w:val="center"/>
            <w:hideMark/>
          </w:tcPr>
          <w:p w14:paraId="650F6867" w14:textId="77777777" w:rsidR="00623348" w:rsidRPr="00F701CB" w:rsidRDefault="00623348" w:rsidP="00DC65DC">
            <w:pPr>
              <w:spacing w:after="0" w:line="240" w:lineRule="auto"/>
              <w:ind w:left="0" w:right="0" w:firstLine="0"/>
              <w:jc w:val="left"/>
              <w:rPr>
                <w:rFonts w:eastAsia="Times New Roman"/>
                <w:sz w:val="16"/>
                <w:szCs w:val="16"/>
              </w:rPr>
            </w:pPr>
            <w:r w:rsidRPr="00F701CB">
              <w:rPr>
                <w:rFonts w:eastAsia="Times New Roman"/>
                <w:sz w:val="16"/>
                <w:szCs w:val="16"/>
              </w:rPr>
              <w:t>-Valor en pesos corrientes colombianos.</w:t>
            </w:r>
            <w:r w:rsidRPr="00F701CB">
              <w:rPr>
                <w:rFonts w:eastAsia="Times New Roman"/>
                <w:sz w:val="16"/>
                <w:szCs w:val="16"/>
              </w:rPr>
              <w:br/>
              <w:t>-No incluir decimales y tampoco separadores de miles.</w:t>
            </w:r>
            <w:r w:rsidRPr="00F701CB">
              <w:rPr>
                <w:rFonts w:eastAsia="Times New Roman"/>
                <w:sz w:val="16"/>
                <w:szCs w:val="16"/>
              </w:rPr>
              <w:br/>
              <w:t xml:space="preserve">-Si el valor de una salida se encuentra en otra divisa, debe convertirla a pesos colombianos tomando la certificación de la Tasa de Cambio Representativa del Mercado (TCRM) que fue expedida por la SFC el día que se produjo </w:t>
            </w:r>
            <w:r w:rsidR="00DD77F8" w:rsidRPr="00F701CB">
              <w:rPr>
                <w:rFonts w:eastAsia="Times New Roman"/>
                <w:sz w:val="16"/>
                <w:szCs w:val="16"/>
              </w:rPr>
              <w:t xml:space="preserve">el valor </w:t>
            </w:r>
            <w:r w:rsidR="007A16A7" w:rsidRPr="00F701CB">
              <w:rPr>
                <w:rFonts w:eastAsia="Times New Roman"/>
                <w:sz w:val="16"/>
                <w:szCs w:val="16"/>
              </w:rPr>
              <w:t>que va a ser reportado</w:t>
            </w:r>
            <w:r w:rsidRPr="00F701CB">
              <w:rPr>
                <w:rFonts w:eastAsia="Times New Roman"/>
                <w:sz w:val="16"/>
                <w:szCs w:val="16"/>
              </w:rPr>
              <w:t>.</w:t>
            </w:r>
          </w:p>
          <w:p w14:paraId="1B2534C7" w14:textId="77777777" w:rsidR="00DC65DC" w:rsidRPr="00F701CB" w:rsidRDefault="00DC65DC" w:rsidP="00DC65DC">
            <w:pPr>
              <w:spacing w:after="0" w:line="240" w:lineRule="auto"/>
              <w:ind w:left="0" w:right="0" w:firstLine="0"/>
              <w:jc w:val="left"/>
              <w:rPr>
                <w:rFonts w:eastAsia="Times New Roman"/>
                <w:sz w:val="16"/>
                <w:szCs w:val="16"/>
              </w:rPr>
            </w:pPr>
            <w:r w:rsidRPr="00F701CB">
              <w:rPr>
                <w:rFonts w:eastAsia="Times New Roman"/>
                <w:sz w:val="16"/>
                <w:szCs w:val="16"/>
              </w:rPr>
              <w:t>-Alinear a la derecha.</w:t>
            </w:r>
          </w:p>
        </w:tc>
        <w:tc>
          <w:tcPr>
            <w:tcW w:w="992" w:type="dxa"/>
            <w:tcBorders>
              <w:top w:val="nil"/>
              <w:left w:val="nil"/>
              <w:bottom w:val="single" w:sz="4" w:space="0" w:color="auto"/>
              <w:right w:val="single" w:sz="4" w:space="0" w:color="auto"/>
            </w:tcBorders>
            <w:shd w:val="clear" w:color="auto" w:fill="auto"/>
            <w:vAlign w:val="center"/>
            <w:hideMark/>
          </w:tcPr>
          <w:p w14:paraId="7D666558" w14:textId="77777777" w:rsidR="00623348" w:rsidRPr="00F701CB" w:rsidRDefault="00623348" w:rsidP="00623348">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4014A213" w14:textId="77777777" w:rsidR="00623348" w:rsidRPr="00F701CB" w:rsidRDefault="00623348" w:rsidP="00767FE5">
      <w:pPr>
        <w:spacing w:after="0"/>
      </w:pPr>
    </w:p>
    <w:p w14:paraId="729A985A" w14:textId="77777777" w:rsidR="00AA508F" w:rsidRPr="00F701CB" w:rsidRDefault="00AA508F" w:rsidP="00F76D37">
      <w:pPr>
        <w:pStyle w:val="Ttulo1"/>
        <w:numPr>
          <w:ilvl w:val="2"/>
          <w:numId w:val="8"/>
        </w:numPr>
        <w:spacing w:after="160"/>
        <w:ind w:left="709" w:right="0" w:hanging="567"/>
        <w:jc w:val="left"/>
      </w:pPr>
      <w:bookmarkStart w:id="102" w:name="_Toc503539102"/>
      <w:bookmarkStart w:id="103" w:name="_Toc521076750"/>
      <w:r w:rsidRPr="00F701CB">
        <w:t>Cola</w:t>
      </w:r>
      <w:bookmarkEnd w:id="102"/>
      <w:bookmarkEnd w:id="103"/>
    </w:p>
    <w:p w14:paraId="2FD3B2A7" w14:textId="77777777" w:rsidR="00AA508F" w:rsidRPr="00F701CB" w:rsidRDefault="00AA508F" w:rsidP="00140844">
      <w:pPr>
        <w:spacing w:after="0"/>
        <w:ind w:left="0" w:firstLine="0"/>
      </w:pPr>
      <w:r w:rsidRPr="00F701CB">
        <w:t>Es el último registro del archivo. Tiene como objetivo realizar una verificación de la información entregada. Así, se incluye un registro en el que se totalizan los registros tipo 2 que contiene el archivo.</w:t>
      </w:r>
    </w:p>
    <w:p w14:paraId="6779712E" w14:textId="77777777" w:rsidR="00140844" w:rsidRPr="00F701CB" w:rsidRDefault="00140844" w:rsidP="00140844">
      <w:pPr>
        <w:spacing w:after="0"/>
        <w:ind w:left="0" w:firstLine="0"/>
      </w:pPr>
    </w:p>
    <w:p w14:paraId="38F7DA9C" w14:textId="77777777" w:rsidR="00AA508F" w:rsidRPr="00F701CB" w:rsidRDefault="00AA508F" w:rsidP="00AA508F">
      <w:r w:rsidRPr="00F701CB">
        <w:lastRenderedPageBreak/>
        <w:t xml:space="preserve">Este registro se elabora de acuerdo </w:t>
      </w:r>
      <w:r w:rsidR="00131641" w:rsidRPr="00F701CB">
        <w:t xml:space="preserve">con </w:t>
      </w:r>
      <w:r w:rsidRPr="00F701CB">
        <w:t>la siguiente información:</w:t>
      </w:r>
    </w:p>
    <w:p w14:paraId="178A77E7" w14:textId="77777777" w:rsidR="00AA508F" w:rsidRPr="00F701CB" w:rsidRDefault="002809DD" w:rsidP="002809DD">
      <w:pPr>
        <w:pStyle w:val="Descripcin"/>
        <w:rPr>
          <w:b w:val="0"/>
        </w:rPr>
      </w:pPr>
      <w:bookmarkStart w:id="104" w:name="_Toc521078599"/>
      <w:r w:rsidRPr="00F701CB">
        <w:t xml:space="preserve">Cuadro </w:t>
      </w:r>
      <w:r w:rsidR="005E507E">
        <w:fldChar w:fldCharType="begin"/>
      </w:r>
      <w:r w:rsidR="005E507E">
        <w:instrText xml:space="preserve"> SEQ Cuadro \* ARABIC </w:instrText>
      </w:r>
      <w:r w:rsidR="005E507E">
        <w:fldChar w:fldCharType="separate"/>
      </w:r>
      <w:r w:rsidR="00841932" w:rsidRPr="00F701CB">
        <w:rPr>
          <w:noProof/>
        </w:rPr>
        <w:t>22</w:t>
      </w:r>
      <w:r w:rsidR="005E507E">
        <w:rPr>
          <w:noProof/>
        </w:rPr>
        <w:fldChar w:fldCharType="end"/>
      </w:r>
      <w:r w:rsidR="00AA508F" w:rsidRPr="00F701CB">
        <w:t>. Cola del Archivo 1 del Reporte de la Industria Aseguradora</w:t>
      </w:r>
      <w:bookmarkEnd w:id="104"/>
    </w:p>
    <w:tbl>
      <w:tblPr>
        <w:tblW w:w="8831" w:type="dxa"/>
        <w:tblCellMar>
          <w:left w:w="70" w:type="dxa"/>
          <w:right w:w="70" w:type="dxa"/>
        </w:tblCellMar>
        <w:tblLook w:val="04A0" w:firstRow="1" w:lastRow="0" w:firstColumn="1" w:lastColumn="0" w:noHBand="0" w:noVBand="1"/>
      </w:tblPr>
      <w:tblGrid>
        <w:gridCol w:w="431"/>
        <w:gridCol w:w="1051"/>
        <w:gridCol w:w="902"/>
        <w:gridCol w:w="902"/>
        <w:gridCol w:w="902"/>
        <w:gridCol w:w="1078"/>
        <w:gridCol w:w="2514"/>
        <w:gridCol w:w="1051"/>
      </w:tblGrid>
      <w:tr w:rsidR="00AA508F" w:rsidRPr="00F701CB" w14:paraId="5167C72F" w14:textId="77777777" w:rsidTr="006C0F94">
        <w:trPr>
          <w:trHeight w:val="98"/>
          <w:tblHeader/>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69B9B"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14:paraId="022C561D"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902" w:type="dxa"/>
            <w:tcBorders>
              <w:top w:val="single" w:sz="4" w:space="0" w:color="auto"/>
              <w:left w:val="nil"/>
              <w:bottom w:val="single" w:sz="4" w:space="0" w:color="auto"/>
              <w:right w:val="single" w:sz="4" w:space="0" w:color="auto"/>
            </w:tcBorders>
            <w:shd w:val="clear" w:color="auto" w:fill="auto"/>
            <w:vAlign w:val="center"/>
            <w:hideMark/>
          </w:tcPr>
          <w:p w14:paraId="79F050FA"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902" w:type="dxa"/>
            <w:tcBorders>
              <w:top w:val="single" w:sz="4" w:space="0" w:color="auto"/>
              <w:left w:val="nil"/>
              <w:bottom w:val="single" w:sz="4" w:space="0" w:color="auto"/>
              <w:right w:val="single" w:sz="4" w:space="0" w:color="auto"/>
            </w:tcBorders>
            <w:shd w:val="clear" w:color="auto" w:fill="auto"/>
            <w:vAlign w:val="center"/>
            <w:hideMark/>
          </w:tcPr>
          <w:p w14:paraId="135F7ABD"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902" w:type="dxa"/>
            <w:tcBorders>
              <w:top w:val="single" w:sz="4" w:space="0" w:color="auto"/>
              <w:left w:val="nil"/>
              <w:bottom w:val="single" w:sz="4" w:space="0" w:color="auto"/>
              <w:right w:val="single" w:sz="4" w:space="0" w:color="auto"/>
            </w:tcBorders>
            <w:shd w:val="clear" w:color="auto" w:fill="auto"/>
            <w:vAlign w:val="center"/>
            <w:hideMark/>
          </w:tcPr>
          <w:p w14:paraId="50F46F10"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78" w:type="dxa"/>
            <w:tcBorders>
              <w:top w:val="single" w:sz="4" w:space="0" w:color="auto"/>
              <w:left w:val="nil"/>
              <w:bottom w:val="single" w:sz="4" w:space="0" w:color="auto"/>
              <w:right w:val="single" w:sz="4" w:space="0" w:color="auto"/>
            </w:tcBorders>
            <w:shd w:val="clear" w:color="auto" w:fill="auto"/>
            <w:vAlign w:val="center"/>
            <w:hideMark/>
          </w:tcPr>
          <w:p w14:paraId="4C55A0D0"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514" w:type="dxa"/>
            <w:tcBorders>
              <w:top w:val="single" w:sz="4" w:space="0" w:color="auto"/>
              <w:left w:val="nil"/>
              <w:bottom w:val="single" w:sz="4" w:space="0" w:color="auto"/>
              <w:right w:val="single" w:sz="4" w:space="0" w:color="auto"/>
            </w:tcBorders>
            <w:shd w:val="clear" w:color="auto" w:fill="auto"/>
            <w:vAlign w:val="center"/>
            <w:hideMark/>
          </w:tcPr>
          <w:p w14:paraId="0C0729E7"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14:paraId="09DF2A55"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AA508F" w:rsidRPr="00F701CB" w14:paraId="5FF07BB5" w14:textId="77777777" w:rsidTr="00D03FFF">
        <w:trPr>
          <w:trHeight w:val="149"/>
        </w:trPr>
        <w:tc>
          <w:tcPr>
            <w:tcW w:w="431" w:type="dxa"/>
            <w:tcBorders>
              <w:top w:val="nil"/>
              <w:left w:val="single" w:sz="4" w:space="0" w:color="auto"/>
              <w:bottom w:val="single" w:sz="4" w:space="0" w:color="auto"/>
              <w:right w:val="single" w:sz="4" w:space="0" w:color="auto"/>
            </w:tcBorders>
            <w:shd w:val="clear" w:color="auto" w:fill="auto"/>
            <w:vAlign w:val="center"/>
            <w:hideMark/>
          </w:tcPr>
          <w:p w14:paraId="15513AC8"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51" w:type="dxa"/>
            <w:tcBorders>
              <w:top w:val="nil"/>
              <w:left w:val="nil"/>
              <w:bottom w:val="single" w:sz="4" w:space="0" w:color="auto"/>
              <w:right w:val="single" w:sz="4" w:space="0" w:color="auto"/>
            </w:tcBorders>
            <w:shd w:val="clear" w:color="auto" w:fill="auto"/>
            <w:vAlign w:val="center"/>
            <w:hideMark/>
          </w:tcPr>
          <w:p w14:paraId="6848C2ED" w14:textId="77777777" w:rsidR="00AA508F" w:rsidRPr="00F701CB" w:rsidRDefault="00F65C1A" w:rsidP="00301EB6">
            <w:pPr>
              <w:spacing w:after="0" w:line="240" w:lineRule="auto"/>
              <w:ind w:left="0" w:right="0" w:firstLine="0"/>
              <w:jc w:val="center"/>
              <w:rPr>
                <w:rFonts w:eastAsia="Times New Roman"/>
                <w:sz w:val="16"/>
                <w:szCs w:val="16"/>
              </w:rPr>
            </w:pPr>
            <w:r w:rsidRPr="00F701CB">
              <w:rPr>
                <w:rFonts w:eastAsia="Times New Roman"/>
                <w:sz w:val="16"/>
                <w:szCs w:val="16"/>
              </w:rPr>
              <w:t>Número consecutivo</w:t>
            </w:r>
            <w:r w:rsidR="00AA508F" w:rsidRPr="00F701CB">
              <w:rPr>
                <w:rFonts w:eastAsia="Times New Roman"/>
                <w:sz w:val="16"/>
                <w:szCs w:val="16"/>
              </w:rPr>
              <w:t xml:space="preserve"> de registro</w:t>
            </w:r>
          </w:p>
        </w:tc>
        <w:tc>
          <w:tcPr>
            <w:tcW w:w="902" w:type="dxa"/>
            <w:tcBorders>
              <w:top w:val="nil"/>
              <w:left w:val="nil"/>
              <w:bottom w:val="single" w:sz="4" w:space="0" w:color="auto"/>
              <w:right w:val="single" w:sz="4" w:space="0" w:color="auto"/>
            </w:tcBorders>
            <w:shd w:val="clear" w:color="auto" w:fill="auto"/>
            <w:vAlign w:val="center"/>
            <w:hideMark/>
          </w:tcPr>
          <w:p w14:paraId="4A6AE7BF"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902" w:type="dxa"/>
            <w:tcBorders>
              <w:top w:val="nil"/>
              <w:left w:val="nil"/>
              <w:bottom w:val="single" w:sz="4" w:space="0" w:color="auto"/>
              <w:right w:val="single" w:sz="4" w:space="0" w:color="auto"/>
            </w:tcBorders>
            <w:shd w:val="clear" w:color="auto" w:fill="auto"/>
            <w:vAlign w:val="center"/>
            <w:hideMark/>
          </w:tcPr>
          <w:p w14:paraId="02496893"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902" w:type="dxa"/>
            <w:tcBorders>
              <w:top w:val="nil"/>
              <w:left w:val="nil"/>
              <w:bottom w:val="single" w:sz="4" w:space="0" w:color="auto"/>
              <w:right w:val="single" w:sz="4" w:space="0" w:color="auto"/>
            </w:tcBorders>
            <w:shd w:val="clear" w:color="auto" w:fill="auto"/>
            <w:vAlign w:val="center"/>
            <w:hideMark/>
          </w:tcPr>
          <w:p w14:paraId="553D8F3E"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8" w:type="dxa"/>
            <w:tcBorders>
              <w:top w:val="nil"/>
              <w:left w:val="nil"/>
              <w:bottom w:val="single" w:sz="4" w:space="0" w:color="auto"/>
              <w:right w:val="single" w:sz="4" w:space="0" w:color="auto"/>
            </w:tcBorders>
            <w:shd w:val="clear" w:color="auto" w:fill="auto"/>
            <w:vAlign w:val="center"/>
            <w:hideMark/>
          </w:tcPr>
          <w:p w14:paraId="35AD0E13"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514" w:type="dxa"/>
            <w:tcBorders>
              <w:top w:val="nil"/>
              <w:left w:val="nil"/>
              <w:bottom w:val="single" w:sz="4" w:space="0" w:color="auto"/>
              <w:right w:val="single" w:sz="4" w:space="0" w:color="auto"/>
            </w:tcBorders>
            <w:shd w:val="clear" w:color="auto" w:fill="auto"/>
            <w:vAlign w:val="center"/>
            <w:hideMark/>
          </w:tcPr>
          <w:p w14:paraId="4B01C37F"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1051" w:type="dxa"/>
            <w:tcBorders>
              <w:top w:val="nil"/>
              <w:left w:val="nil"/>
              <w:bottom w:val="single" w:sz="4" w:space="0" w:color="auto"/>
              <w:right w:val="single" w:sz="4" w:space="0" w:color="auto"/>
            </w:tcBorders>
            <w:shd w:val="clear" w:color="auto" w:fill="auto"/>
            <w:vAlign w:val="center"/>
            <w:hideMark/>
          </w:tcPr>
          <w:p w14:paraId="1DB5BBC0"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3B8593D4" w14:textId="77777777" w:rsidTr="00D03FFF">
        <w:trPr>
          <w:trHeight w:val="33"/>
        </w:trPr>
        <w:tc>
          <w:tcPr>
            <w:tcW w:w="431" w:type="dxa"/>
            <w:tcBorders>
              <w:top w:val="nil"/>
              <w:left w:val="single" w:sz="4" w:space="0" w:color="auto"/>
              <w:bottom w:val="single" w:sz="4" w:space="0" w:color="auto"/>
              <w:right w:val="single" w:sz="4" w:space="0" w:color="auto"/>
            </w:tcBorders>
            <w:shd w:val="clear" w:color="auto" w:fill="auto"/>
            <w:vAlign w:val="center"/>
            <w:hideMark/>
          </w:tcPr>
          <w:p w14:paraId="27C6A91F"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51" w:type="dxa"/>
            <w:tcBorders>
              <w:top w:val="nil"/>
              <w:left w:val="nil"/>
              <w:bottom w:val="single" w:sz="4" w:space="0" w:color="auto"/>
              <w:right w:val="single" w:sz="4" w:space="0" w:color="auto"/>
            </w:tcBorders>
            <w:shd w:val="clear" w:color="auto" w:fill="auto"/>
            <w:vAlign w:val="center"/>
            <w:hideMark/>
          </w:tcPr>
          <w:p w14:paraId="0B52BFFD"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902" w:type="dxa"/>
            <w:tcBorders>
              <w:top w:val="nil"/>
              <w:left w:val="nil"/>
              <w:bottom w:val="single" w:sz="4" w:space="0" w:color="auto"/>
              <w:right w:val="single" w:sz="4" w:space="0" w:color="auto"/>
            </w:tcBorders>
            <w:shd w:val="clear" w:color="auto" w:fill="auto"/>
            <w:vAlign w:val="center"/>
            <w:hideMark/>
          </w:tcPr>
          <w:p w14:paraId="009C0975"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902" w:type="dxa"/>
            <w:tcBorders>
              <w:top w:val="nil"/>
              <w:left w:val="nil"/>
              <w:bottom w:val="single" w:sz="4" w:space="0" w:color="auto"/>
              <w:right w:val="single" w:sz="4" w:space="0" w:color="auto"/>
            </w:tcBorders>
            <w:shd w:val="clear" w:color="auto" w:fill="auto"/>
            <w:vAlign w:val="center"/>
            <w:hideMark/>
          </w:tcPr>
          <w:p w14:paraId="7D2377FC"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902" w:type="dxa"/>
            <w:tcBorders>
              <w:top w:val="nil"/>
              <w:left w:val="nil"/>
              <w:bottom w:val="single" w:sz="4" w:space="0" w:color="auto"/>
              <w:right w:val="single" w:sz="4" w:space="0" w:color="auto"/>
            </w:tcBorders>
            <w:shd w:val="clear" w:color="auto" w:fill="auto"/>
            <w:vAlign w:val="center"/>
            <w:hideMark/>
          </w:tcPr>
          <w:p w14:paraId="54BEFE60"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78" w:type="dxa"/>
            <w:tcBorders>
              <w:top w:val="nil"/>
              <w:left w:val="nil"/>
              <w:bottom w:val="single" w:sz="4" w:space="0" w:color="auto"/>
              <w:right w:val="single" w:sz="4" w:space="0" w:color="auto"/>
            </w:tcBorders>
            <w:shd w:val="clear" w:color="auto" w:fill="auto"/>
            <w:vAlign w:val="center"/>
            <w:hideMark/>
          </w:tcPr>
          <w:p w14:paraId="3E31899C"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514" w:type="dxa"/>
            <w:tcBorders>
              <w:top w:val="nil"/>
              <w:left w:val="nil"/>
              <w:bottom w:val="single" w:sz="4" w:space="0" w:color="auto"/>
              <w:right w:val="single" w:sz="4" w:space="0" w:color="auto"/>
            </w:tcBorders>
            <w:shd w:val="clear" w:color="auto" w:fill="auto"/>
            <w:vAlign w:val="center"/>
            <w:hideMark/>
          </w:tcPr>
          <w:p w14:paraId="0D78EC42"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1051" w:type="dxa"/>
            <w:tcBorders>
              <w:top w:val="nil"/>
              <w:left w:val="nil"/>
              <w:bottom w:val="single" w:sz="4" w:space="0" w:color="auto"/>
              <w:right w:val="single" w:sz="4" w:space="0" w:color="auto"/>
            </w:tcBorders>
            <w:shd w:val="clear" w:color="auto" w:fill="auto"/>
            <w:vAlign w:val="center"/>
            <w:hideMark/>
          </w:tcPr>
          <w:p w14:paraId="730C577F"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7D9D67BE" w14:textId="77777777" w:rsidTr="00D03FFF">
        <w:trPr>
          <w:trHeight w:val="198"/>
        </w:trPr>
        <w:tc>
          <w:tcPr>
            <w:tcW w:w="431" w:type="dxa"/>
            <w:tcBorders>
              <w:top w:val="nil"/>
              <w:left w:val="single" w:sz="4" w:space="0" w:color="auto"/>
              <w:bottom w:val="single" w:sz="4" w:space="0" w:color="auto"/>
              <w:right w:val="single" w:sz="4" w:space="0" w:color="auto"/>
            </w:tcBorders>
            <w:shd w:val="clear" w:color="auto" w:fill="auto"/>
            <w:vAlign w:val="center"/>
            <w:hideMark/>
          </w:tcPr>
          <w:p w14:paraId="0E850D0D"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51" w:type="dxa"/>
            <w:tcBorders>
              <w:top w:val="nil"/>
              <w:left w:val="nil"/>
              <w:bottom w:val="single" w:sz="4" w:space="0" w:color="auto"/>
              <w:right w:val="single" w:sz="4" w:space="0" w:color="auto"/>
            </w:tcBorders>
            <w:shd w:val="clear" w:color="auto" w:fill="auto"/>
            <w:vAlign w:val="center"/>
            <w:hideMark/>
          </w:tcPr>
          <w:p w14:paraId="215267D1"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Número total de productos</w:t>
            </w:r>
            <w:r w:rsidRPr="00F701CB">
              <w:rPr>
                <w:rFonts w:eastAsia="Times New Roman"/>
                <w:sz w:val="16"/>
                <w:szCs w:val="16"/>
              </w:rPr>
              <w:br/>
              <w:t>reportados</w:t>
            </w:r>
          </w:p>
        </w:tc>
        <w:tc>
          <w:tcPr>
            <w:tcW w:w="902" w:type="dxa"/>
            <w:tcBorders>
              <w:top w:val="nil"/>
              <w:left w:val="nil"/>
              <w:bottom w:val="single" w:sz="4" w:space="0" w:color="auto"/>
              <w:right w:val="single" w:sz="4" w:space="0" w:color="auto"/>
            </w:tcBorders>
            <w:shd w:val="clear" w:color="auto" w:fill="auto"/>
            <w:vAlign w:val="center"/>
            <w:hideMark/>
          </w:tcPr>
          <w:p w14:paraId="71658A53"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902" w:type="dxa"/>
            <w:tcBorders>
              <w:top w:val="nil"/>
              <w:left w:val="nil"/>
              <w:bottom w:val="single" w:sz="4" w:space="0" w:color="auto"/>
              <w:right w:val="single" w:sz="4" w:space="0" w:color="auto"/>
            </w:tcBorders>
            <w:shd w:val="clear" w:color="auto" w:fill="auto"/>
            <w:vAlign w:val="center"/>
            <w:hideMark/>
          </w:tcPr>
          <w:p w14:paraId="5F788457"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28</w:t>
            </w:r>
          </w:p>
        </w:tc>
        <w:tc>
          <w:tcPr>
            <w:tcW w:w="902" w:type="dxa"/>
            <w:tcBorders>
              <w:top w:val="nil"/>
              <w:left w:val="nil"/>
              <w:bottom w:val="single" w:sz="4" w:space="0" w:color="auto"/>
              <w:right w:val="single" w:sz="4" w:space="0" w:color="auto"/>
            </w:tcBorders>
            <w:shd w:val="clear" w:color="auto" w:fill="auto"/>
            <w:vAlign w:val="center"/>
            <w:hideMark/>
          </w:tcPr>
          <w:p w14:paraId="2D79F6EA"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8" w:type="dxa"/>
            <w:tcBorders>
              <w:top w:val="nil"/>
              <w:left w:val="nil"/>
              <w:bottom w:val="single" w:sz="4" w:space="0" w:color="auto"/>
              <w:right w:val="single" w:sz="4" w:space="0" w:color="auto"/>
            </w:tcBorders>
            <w:shd w:val="clear" w:color="auto" w:fill="auto"/>
            <w:vAlign w:val="center"/>
            <w:hideMark/>
          </w:tcPr>
          <w:p w14:paraId="3B024BC5"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514" w:type="dxa"/>
            <w:tcBorders>
              <w:top w:val="nil"/>
              <w:left w:val="nil"/>
              <w:bottom w:val="single" w:sz="4" w:space="0" w:color="auto"/>
              <w:right w:val="single" w:sz="4" w:space="0" w:color="auto"/>
            </w:tcBorders>
            <w:shd w:val="clear" w:color="auto" w:fill="auto"/>
            <w:vAlign w:val="center"/>
            <w:hideMark/>
          </w:tcPr>
          <w:p w14:paraId="62219975"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1051" w:type="dxa"/>
            <w:tcBorders>
              <w:top w:val="nil"/>
              <w:left w:val="nil"/>
              <w:bottom w:val="single" w:sz="4" w:space="0" w:color="auto"/>
              <w:right w:val="single" w:sz="4" w:space="0" w:color="auto"/>
            </w:tcBorders>
            <w:shd w:val="clear" w:color="auto" w:fill="auto"/>
            <w:vAlign w:val="center"/>
            <w:hideMark/>
          </w:tcPr>
          <w:p w14:paraId="3E0915FD"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4C879308" w14:textId="77777777" w:rsidTr="00D03FFF">
        <w:trPr>
          <w:trHeight w:val="98"/>
        </w:trPr>
        <w:tc>
          <w:tcPr>
            <w:tcW w:w="431" w:type="dxa"/>
            <w:tcBorders>
              <w:top w:val="nil"/>
              <w:left w:val="single" w:sz="4" w:space="0" w:color="auto"/>
              <w:bottom w:val="single" w:sz="4" w:space="0" w:color="auto"/>
              <w:right w:val="single" w:sz="4" w:space="0" w:color="auto"/>
            </w:tcBorders>
            <w:shd w:val="clear" w:color="auto" w:fill="auto"/>
            <w:vAlign w:val="center"/>
            <w:hideMark/>
          </w:tcPr>
          <w:p w14:paraId="1AA1E640"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51" w:type="dxa"/>
            <w:tcBorders>
              <w:top w:val="nil"/>
              <w:left w:val="nil"/>
              <w:bottom w:val="single" w:sz="4" w:space="0" w:color="auto"/>
              <w:right w:val="single" w:sz="4" w:space="0" w:color="auto"/>
            </w:tcBorders>
            <w:shd w:val="clear" w:color="auto" w:fill="auto"/>
            <w:vAlign w:val="center"/>
            <w:hideMark/>
          </w:tcPr>
          <w:p w14:paraId="500AF366"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902" w:type="dxa"/>
            <w:tcBorders>
              <w:top w:val="nil"/>
              <w:left w:val="nil"/>
              <w:bottom w:val="single" w:sz="4" w:space="0" w:color="auto"/>
              <w:right w:val="single" w:sz="4" w:space="0" w:color="auto"/>
            </w:tcBorders>
            <w:shd w:val="clear" w:color="auto" w:fill="auto"/>
            <w:vAlign w:val="center"/>
            <w:hideMark/>
          </w:tcPr>
          <w:p w14:paraId="4F287B34"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29</w:t>
            </w:r>
          </w:p>
        </w:tc>
        <w:tc>
          <w:tcPr>
            <w:tcW w:w="902" w:type="dxa"/>
            <w:tcBorders>
              <w:top w:val="nil"/>
              <w:left w:val="nil"/>
              <w:bottom w:val="single" w:sz="4" w:space="0" w:color="auto"/>
              <w:right w:val="single" w:sz="4" w:space="0" w:color="auto"/>
            </w:tcBorders>
            <w:shd w:val="clear" w:color="auto" w:fill="auto"/>
            <w:vAlign w:val="center"/>
            <w:hideMark/>
          </w:tcPr>
          <w:p w14:paraId="5F0B49FD" w14:textId="77777777" w:rsidR="00AA508F" w:rsidRPr="00F701CB" w:rsidRDefault="00AA508F" w:rsidP="00767FE5">
            <w:pPr>
              <w:spacing w:after="0" w:line="240" w:lineRule="auto"/>
              <w:ind w:left="0" w:right="0" w:firstLine="0"/>
              <w:jc w:val="center"/>
              <w:rPr>
                <w:rFonts w:eastAsia="Times New Roman"/>
                <w:b/>
                <w:bCs/>
                <w:sz w:val="16"/>
                <w:szCs w:val="16"/>
              </w:rPr>
            </w:pPr>
            <w:r w:rsidRPr="00F701CB">
              <w:rPr>
                <w:rFonts w:eastAsia="Times New Roman"/>
                <w:b/>
                <w:bCs/>
                <w:sz w:val="16"/>
                <w:szCs w:val="16"/>
              </w:rPr>
              <w:t>1</w:t>
            </w:r>
            <w:r w:rsidR="00767FE5" w:rsidRPr="00F701CB">
              <w:rPr>
                <w:rFonts w:eastAsia="Times New Roman"/>
                <w:b/>
                <w:bCs/>
                <w:sz w:val="16"/>
                <w:szCs w:val="16"/>
              </w:rPr>
              <w:t>6</w:t>
            </w:r>
            <w:r w:rsidRPr="00F701CB">
              <w:rPr>
                <w:rFonts w:eastAsia="Times New Roman"/>
                <w:b/>
                <w:bCs/>
                <w:sz w:val="16"/>
                <w:szCs w:val="16"/>
              </w:rPr>
              <w:t>1</w:t>
            </w:r>
          </w:p>
        </w:tc>
        <w:tc>
          <w:tcPr>
            <w:tcW w:w="902" w:type="dxa"/>
            <w:tcBorders>
              <w:top w:val="nil"/>
              <w:left w:val="nil"/>
              <w:bottom w:val="single" w:sz="4" w:space="0" w:color="auto"/>
              <w:right w:val="single" w:sz="4" w:space="0" w:color="auto"/>
            </w:tcBorders>
            <w:shd w:val="clear" w:color="auto" w:fill="auto"/>
            <w:vAlign w:val="center"/>
            <w:hideMark/>
          </w:tcPr>
          <w:p w14:paraId="4F224F6B" w14:textId="77777777" w:rsidR="00AA508F" w:rsidRPr="00F701CB" w:rsidRDefault="00767FE5" w:rsidP="00301EB6">
            <w:pPr>
              <w:spacing w:after="0" w:line="240" w:lineRule="auto"/>
              <w:ind w:left="0" w:right="0" w:firstLine="0"/>
              <w:jc w:val="center"/>
              <w:rPr>
                <w:rFonts w:eastAsia="Times New Roman"/>
                <w:sz w:val="16"/>
                <w:szCs w:val="16"/>
              </w:rPr>
            </w:pPr>
            <w:r w:rsidRPr="00F701CB">
              <w:rPr>
                <w:rFonts w:eastAsia="Times New Roman"/>
                <w:sz w:val="16"/>
                <w:szCs w:val="16"/>
              </w:rPr>
              <w:t>133</w:t>
            </w:r>
          </w:p>
        </w:tc>
        <w:tc>
          <w:tcPr>
            <w:tcW w:w="1078" w:type="dxa"/>
            <w:tcBorders>
              <w:top w:val="nil"/>
              <w:left w:val="nil"/>
              <w:bottom w:val="single" w:sz="4" w:space="0" w:color="auto"/>
              <w:right w:val="single" w:sz="4" w:space="0" w:color="auto"/>
            </w:tcBorders>
            <w:shd w:val="clear" w:color="auto" w:fill="auto"/>
            <w:vAlign w:val="center"/>
            <w:hideMark/>
          </w:tcPr>
          <w:p w14:paraId="724D93E9"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514" w:type="dxa"/>
            <w:tcBorders>
              <w:top w:val="nil"/>
              <w:left w:val="nil"/>
              <w:bottom w:val="single" w:sz="4" w:space="0" w:color="auto"/>
              <w:right w:val="single" w:sz="4" w:space="0" w:color="auto"/>
            </w:tcBorders>
            <w:shd w:val="clear" w:color="auto" w:fill="auto"/>
            <w:vAlign w:val="center"/>
            <w:hideMark/>
          </w:tcPr>
          <w:p w14:paraId="25303BE5" w14:textId="77777777" w:rsidR="00AA508F" w:rsidRPr="00F701CB" w:rsidRDefault="00AA508F" w:rsidP="00767FE5">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1</w:t>
            </w:r>
            <w:r w:rsidR="00767FE5" w:rsidRPr="00F701CB">
              <w:rPr>
                <w:rFonts w:eastAsia="Times New Roman"/>
                <w:b/>
                <w:sz w:val="16"/>
                <w:szCs w:val="16"/>
              </w:rPr>
              <w:t>6</w:t>
            </w:r>
            <w:r w:rsidRPr="00F701CB">
              <w:rPr>
                <w:rFonts w:eastAsia="Times New Roman"/>
                <w:b/>
                <w:sz w:val="16"/>
                <w:szCs w:val="16"/>
              </w:rPr>
              <w:t>1</w:t>
            </w:r>
            <w:r w:rsidRPr="00F701CB">
              <w:rPr>
                <w:rFonts w:eastAsia="Times New Roman"/>
                <w:sz w:val="16"/>
                <w:szCs w:val="16"/>
              </w:rPr>
              <w:t xml:space="preserve"> posiciones.</w:t>
            </w:r>
          </w:p>
        </w:tc>
        <w:tc>
          <w:tcPr>
            <w:tcW w:w="1051" w:type="dxa"/>
            <w:tcBorders>
              <w:top w:val="nil"/>
              <w:left w:val="nil"/>
              <w:bottom w:val="single" w:sz="4" w:space="0" w:color="auto"/>
              <w:right w:val="single" w:sz="4" w:space="0" w:color="auto"/>
            </w:tcBorders>
            <w:shd w:val="clear" w:color="auto" w:fill="auto"/>
            <w:vAlign w:val="center"/>
            <w:hideMark/>
          </w:tcPr>
          <w:p w14:paraId="4676898C"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08206537" w14:textId="77777777" w:rsidR="00645047" w:rsidRPr="00F701CB" w:rsidRDefault="00645047" w:rsidP="00E258AA">
      <w:pPr>
        <w:spacing w:after="0"/>
      </w:pPr>
    </w:p>
    <w:p w14:paraId="5DD79125" w14:textId="77777777" w:rsidR="00AA508F" w:rsidRPr="00F701CB" w:rsidRDefault="00AA508F" w:rsidP="00F76D37">
      <w:pPr>
        <w:pStyle w:val="Ttulo1"/>
        <w:numPr>
          <w:ilvl w:val="1"/>
          <w:numId w:val="8"/>
        </w:numPr>
        <w:spacing w:after="160"/>
        <w:ind w:left="567" w:right="0" w:hanging="425"/>
        <w:jc w:val="left"/>
      </w:pPr>
      <w:bookmarkStart w:id="105" w:name="_Toc521076751"/>
      <w:r w:rsidRPr="00F701CB">
        <w:t>Especificaciones del Archivo 2</w:t>
      </w:r>
      <w:bookmarkEnd w:id="105"/>
    </w:p>
    <w:p w14:paraId="31E8320D" w14:textId="77777777" w:rsidR="00AA508F" w:rsidRPr="00F701CB" w:rsidRDefault="00AA508F" w:rsidP="00F0014E">
      <w:pPr>
        <w:spacing w:after="0"/>
      </w:pPr>
      <w:r w:rsidRPr="00F701CB">
        <w:t xml:space="preserve">El Archivo 2 contiene información sobre cada uno de los </w:t>
      </w:r>
      <w:r w:rsidR="00C21380" w:rsidRPr="00F701CB">
        <w:t>tomadores, asegurados y beneficiarios</w:t>
      </w:r>
      <w:r w:rsidRPr="00F701CB">
        <w:t xml:space="preserve"> </w:t>
      </w:r>
      <w:r w:rsidR="00C21380" w:rsidRPr="00F701CB">
        <w:t xml:space="preserve">de </w:t>
      </w:r>
      <w:r w:rsidRPr="00F701CB">
        <w:t>los productos ofrecidos que son reportados en el Archivo 1. Dentro del Archivo 2 también se deben incluir 3 tipos de registros: encabezado (registro tipo 1), cuerpo del formato (registros tipo 2) y cola (registro tipo 3).</w:t>
      </w:r>
      <w:r w:rsidR="00131641" w:rsidRPr="00F701CB">
        <w:t xml:space="preserve"> </w:t>
      </w:r>
      <w:r w:rsidRPr="00F701CB">
        <w:t>El formato del archivo es: archivo plano.</w:t>
      </w:r>
    </w:p>
    <w:p w14:paraId="7D35343B" w14:textId="77777777" w:rsidR="00064542" w:rsidRPr="00F701CB" w:rsidRDefault="00064542" w:rsidP="00F0014E">
      <w:pPr>
        <w:spacing w:after="0"/>
        <w:ind w:left="-5" w:right="0"/>
      </w:pPr>
    </w:p>
    <w:p w14:paraId="33D4EEFF" w14:textId="622E472B" w:rsidR="00F0014E" w:rsidRPr="00F701CB" w:rsidRDefault="00AA508F" w:rsidP="00F0014E">
      <w:pPr>
        <w:spacing w:after="0"/>
        <w:ind w:left="-5" w:right="0"/>
      </w:pPr>
      <w:r w:rsidRPr="00F701CB">
        <w:t xml:space="preserve">El formato para el nombre del archivo es: </w:t>
      </w:r>
      <w:r w:rsidR="00064542" w:rsidRPr="00F701CB">
        <w:t>SSTTTCCCMMAA_2</w:t>
      </w:r>
      <w:r w:rsidRPr="00F701CB">
        <w:t>, donde SS identifica el sector, la TTT el tipo de entidad y CCC el código de la entidad, asignados por la SFC, MM para mes y AA para año.</w:t>
      </w:r>
    </w:p>
    <w:p w14:paraId="0AE1710D" w14:textId="77777777" w:rsidR="00AA508F" w:rsidRPr="00F701CB" w:rsidRDefault="00AA508F" w:rsidP="00F0014E">
      <w:pPr>
        <w:spacing w:after="0"/>
        <w:ind w:left="-5" w:right="0"/>
      </w:pPr>
      <w:r w:rsidRPr="00F701CB">
        <w:t xml:space="preserve"> </w:t>
      </w:r>
    </w:p>
    <w:p w14:paraId="05BAACFC" w14:textId="77777777" w:rsidR="00AA508F" w:rsidRPr="00F701CB" w:rsidRDefault="00AA508F" w:rsidP="00F0014E">
      <w:pPr>
        <w:spacing w:after="0"/>
        <w:ind w:left="-5" w:right="0"/>
      </w:pPr>
      <w:r w:rsidRPr="00F701CB">
        <w:t>El archivo debe tener extensión .</w:t>
      </w:r>
      <w:proofErr w:type="spellStart"/>
      <w:r w:rsidRPr="00F701CB">
        <w:t>txt</w:t>
      </w:r>
      <w:proofErr w:type="spellEnd"/>
      <w:r w:rsidRPr="00F701CB">
        <w:t xml:space="preserve"> y debe venir grabado en codificación de texto ANSI.</w:t>
      </w:r>
    </w:p>
    <w:p w14:paraId="658AE7EE" w14:textId="77777777" w:rsidR="00F0014E" w:rsidRPr="00F701CB" w:rsidRDefault="00F0014E" w:rsidP="00F0014E">
      <w:pPr>
        <w:spacing w:after="0"/>
        <w:ind w:left="-5" w:right="0"/>
      </w:pPr>
    </w:p>
    <w:p w14:paraId="1CF091FF" w14:textId="77777777" w:rsidR="00F0014E" w:rsidRPr="00F701CB" w:rsidRDefault="00F0014E" w:rsidP="00F0014E">
      <w:pPr>
        <w:spacing w:after="0"/>
        <w:ind w:left="-5" w:right="0"/>
      </w:pPr>
      <w:r w:rsidRPr="00F701CB">
        <w:t>La información registrada puede tener los siguientes formatos:</w:t>
      </w:r>
    </w:p>
    <w:p w14:paraId="541D92C4" w14:textId="77777777" w:rsidR="00F0014E" w:rsidRPr="00F701CB" w:rsidRDefault="00F0014E" w:rsidP="00F0014E">
      <w:pPr>
        <w:spacing w:after="0"/>
        <w:ind w:left="283" w:right="0" w:firstLine="0"/>
      </w:pPr>
    </w:p>
    <w:p w14:paraId="0D944CB6" w14:textId="77777777" w:rsidR="00F0014E" w:rsidRPr="00F701CB" w:rsidRDefault="00F0014E" w:rsidP="00F0014E">
      <w:pPr>
        <w:numPr>
          <w:ilvl w:val="0"/>
          <w:numId w:val="2"/>
        </w:numPr>
        <w:spacing w:after="0"/>
        <w:ind w:right="0" w:hanging="283"/>
      </w:pPr>
      <w:r w:rsidRPr="00F701CB">
        <w:rPr>
          <w:u w:val="single"/>
        </w:rPr>
        <w:t>Numérico</w:t>
      </w:r>
      <w:r w:rsidRPr="00F701CB">
        <w:t xml:space="preserve">: aquel que contiene UNICAMENTE caracteres de la codificación ANSI entre ANSI 48 (0) y ANSI 57 (9), o ANSI 45 (-) y ANSI 46(.). Esto es: los numerales arábicos 0-9, el punto como indicador de la posición decimal, y el guion para indicar </w:t>
      </w:r>
      <w:r w:rsidR="002F6318" w:rsidRPr="00F701CB">
        <w:t>un valor</w:t>
      </w:r>
      <w:r w:rsidRPr="00F701CB">
        <w:t xml:space="preserve"> negativo.</w:t>
      </w:r>
    </w:p>
    <w:p w14:paraId="0D4F9DFD" w14:textId="77777777" w:rsidR="00F0014E" w:rsidRPr="00F701CB" w:rsidRDefault="00F0014E" w:rsidP="008C0944">
      <w:pPr>
        <w:spacing w:after="0"/>
      </w:pPr>
    </w:p>
    <w:p w14:paraId="62891E77" w14:textId="12960485" w:rsidR="007B008B" w:rsidRPr="00F701CB" w:rsidRDefault="007B008B" w:rsidP="007B008B">
      <w:pPr>
        <w:numPr>
          <w:ilvl w:val="0"/>
          <w:numId w:val="2"/>
        </w:numPr>
        <w:spacing w:after="0"/>
        <w:ind w:right="3" w:hanging="283"/>
      </w:pPr>
      <w:r w:rsidRPr="00F701CB">
        <w:rPr>
          <w:u w:val="single"/>
        </w:rPr>
        <w:t>Alfanumérico</w:t>
      </w:r>
      <w:r w:rsidRPr="00F701CB">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F701CB">
        <w:fldChar w:fldCharType="begin"/>
      </w:r>
      <w:r w:rsidRPr="00F701CB">
        <w:instrText xml:space="preserve"> REF _Ref515021966 \h </w:instrText>
      </w:r>
      <w:r w:rsidR="00D9324D" w:rsidRPr="00F701CB">
        <w:instrText xml:space="preserve"> \* MERGEFORMAT </w:instrText>
      </w:r>
      <w:r w:rsidRPr="00F701CB">
        <w:fldChar w:fldCharType="separate"/>
      </w:r>
      <w:r w:rsidRPr="00F701CB">
        <w:t xml:space="preserve">Figura </w:t>
      </w:r>
      <w:r w:rsidRPr="00F701CB">
        <w:rPr>
          <w:noProof/>
        </w:rPr>
        <w:t>2</w:t>
      </w:r>
      <w:r w:rsidRPr="00F701CB">
        <w:fldChar w:fldCharType="end"/>
      </w:r>
      <w:r w:rsidRPr="00F701CB">
        <w:t>.</w:t>
      </w:r>
    </w:p>
    <w:p w14:paraId="5DF88CF8" w14:textId="77777777" w:rsidR="00F0014E" w:rsidRPr="00F701CB" w:rsidRDefault="00F0014E" w:rsidP="007B008B">
      <w:pPr>
        <w:spacing w:after="0"/>
      </w:pPr>
    </w:p>
    <w:p w14:paraId="2344FE48" w14:textId="77777777" w:rsidR="00F0014E" w:rsidRPr="00F701CB" w:rsidRDefault="00F0014E" w:rsidP="00F0014E">
      <w:pPr>
        <w:numPr>
          <w:ilvl w:val="0"/>
          <w:numId w:val="2"/>
        </w:numPr>
        <w:spacing w:after="0"/>
        <w:ind w:right="0" w:hanging="283"/>
      </w:pPr>
      <w:r w:rsidRPr="00F701CB">
        <w:rPr>
          <w:u w:val="single"/>
        </w:rPr>
        <w:lastRenderedPageBreak/>
        <w:t>Fecha</w:t>
      </w:r>
      <w:r w:rsidRPr="00F701CB">
        <w:t>: este formato contiene UNICAMENTE caracteres de la codificación ANSI entre ANSI 48 (0) y ANSI 57 (9), y ANSI 45 (-). Esto es: los numerales arábicos 0-9 para los valores de año, mes y día, y el guion como separador de estas posiciones.</w:t>
      </w:r>
    </w:p>
    <w:p w14:paraId="28DBD11F" w14:textId="77777777" w:rsidR="00131641" w:rsidRPr="00F701CB" w:rsidRDefault="00131641" w:rsidP="00F0014E">
      <w:pPr>
        <w:spacing w:after="0"/>
        <w:ind w:left="-5" w:right="0"/>
      </w:pPr>
    </w:p>
    <w:p w14:paraId="13F2583F" w14:textId="75D7973C" w:rsidR="00AA508F" w:rsidRPr="00F701CB" w:rsidRDefault="00AA508F" w:rsidP="00F0014E">
      <w:pPr>
        <w:spacing w:after="0"/>
        <w:ind w:left="-5" w:right="0"/>
      </w:pPr>
      <w:r w:rsidRPr="00F701CB">
        <w:t>La longitud de</w:t>
      </w:r>
      <w:r w:rsidR="009E231E" w:rsidRPr="00F701CB">
        <w:t>l</w:t>
      </w:r>
      <w:r w:rsidRPr="00F701CB">
        <w:t xml:space="preserve"> registro es de </w:t>
      </w:r>
      <w:r w:rsidRPr="00F701CB">
        <w:rPr>
          <w:b/>
        </w:rPr>
        <w:t>31</w:t>
      </w:r>
      <w:r w:rsidR="002F383F" w:rsidRPr="00F701CB">
        <w:rPr>
          <w:b/>
        </w:rPr>
        <w:t>2</w:t>
      </w:r>
      <w:r w:rsidRPr="00F701CB">
        <w:t xml:space="preserve"> posiciones.</w:t>
      </w:r>
    </w:p>
    <w:p w14:paraId="53303563" w14:textId="77777777" w:rsidR="00F0014E" w:rsidRPr="00F701CB" w:rsidRDefault="00F0014E" w:rsidP="00F0014E">
      <w:pPr>
        <w:spacing w:after="0"/>
        <w:ind w:left="-5" w:right="0"/>
      </w:pPr>
    </w:p>
    <w:p w14:paraId="7B7D0242" w14:textId="77777777" w:rsidR="00F0014E" w:rsidRPr="00F701CB" w:rsidRDefault="00F0014E" w:rsidP="00F0014E">
      <w:pPr>
        <w:spacing w:after="0"/>
        <w:ind w:left="-5" w:right="0"/>
      </w:pPr>
      <w:r w:rsidRPr="00F701CB">
        <w:rPr>
          <w:u w:val="single"/>
        </w:rPr>
        <w:t>Todos los campos son obligatorios</w:t>
      </w:r>
      <w:r w:rsidRPr="00F701CB">
        <w:t>.</w:t>
      </w:r>
    </w:p>
    <w:p w14:paraId="05CCA261" w14:textId="77777777" w:rsidR="00F0014E" w:rsidRPr="00F701CB" w:rsidRDefault="00F0014E" w:rsidP="00F0014E">
      <w:pPr>
        <w:spacing w:after="0"/>
        <w:ind w:left="-5" w:right="0"/>
      </w:pPr>
    </w:p>
    <w:p w14:paraId="167E1538" w14:textId="77777777" w:rsidR="00AA508F" w:rsidRPr="00F701CB" w:rsidRDefault="00AA508F" w:rsidP="00F0014E">
      <w:pPr>
        <w:spacing w:after="0"/>
        <w:ind w:left="-5" w:right="0"/>
      </w:pPr>
      <w:r w:rsidRPr="00F701CB">
        <w:t>A continuación se presentan el diseño y la descripción detallada de los registros que contiene el Archivo 2.</w:t>
      </w:r>
    </w:p>
    <w:p w14:paraId="7E00BEBC" w14:textId="77777777" w:rsidR="00F0014E" w:rsidRPr="00F701CB" w:rsidRDefault="00F0014E" w:rsidP="00F0014E">
      <w:pPr>
        <w:spacing w:after="0"/>
        <w:ind w:left="-5" w:right="0"/>
      </w:pPr>
    </w:p>
    <w:p w14:paraId="7DA237BE" w14:textId="77777777" w:rsidR="00AA508F" w:rsidRPr="00F701CB" w:rsidRDefault="00AA508F" w:rsidP="00F76D37">
      <w:pPr>
        <w:pStyle w:val="Ttulo1"/>
        <w:numPr>
          <w:ilvl w:val="2"/>
          <w:numId w:val="8"/>
        </w:numPr>
        <w:spacing w:after="160"/>
        <w:ind w:left="709" w:right="0" w:hanging="567"/>
        <w:jc w:val="left"/>
      </w:pPr>
      <w:bookmarkStart w:id="106" w:name="_Toc521076752"/>
      <w:r w:rsidRPr="00F701CB">
        <w:t>Encabezado</w:t>
      </w:r>
      <w:bookmarkEnd w:id="106"/>
    </w:p>
    <w:p w14:paraId="53416131" w14:textId="77777777" w:rsidR="00AA508F" w:rsidRPr="00F701CB" w:rsidRDefault="00AA508F" w:rsidP="00E85DB5">
      <w:pPr>
        <w:spacing w:after="0"/>
      </w:pPr>
      <w:r w:rsidRPr="00F701CB">
        <w:t xml:space="preserve">Es el encabezado del archivo. Recoge la identificación de la entidad reportante. </w:t>
      </w:r>
      <w:r w:rsidR="00470408" w:rsidRPr="00F701CB">
        <w:t>Sólo existe</w:t>
      </w:r>
      <w:r w:rsidRPr="00F701CB">
        <w:t xml:space="preserve"> un registro de este tipo por archivo.</w:t>
      </w:r>
    </w:p>
    <w:p w14:paraId="0E3A87AB" w14:textId="77777777" w:rsidR="00E85DB5" w:rsidRPr="00F701CB" w:rsidRDefault="00E85DB5" w:rsidP="00E85DB5">
      <w:pPr>
        <w:spacing w:after="0"/>
      </w:pPr>
    </w:p>
    <w:p w14:paraId="7673700D" w14:textId="77777777" w:rsidR="00AA508F" w:rsidRPr="00F701CB" w:rsidRDefault="00AA508F" w:rsidP="00AA508F">
      <w:r w:rsidRPr="00F701CB">
        <w:t xml:space="preserve">Este registro se genera de acuerdo </w:t>
      </w:r>
      <w:r w:rsidR="00661E6C" w:rsidRPr="00F701CB">
        <w:t xml:space="preserve">con </w:t>
      </w:r>
      <w:r w:rsidRPr="00F701CB">
        <w:t>la siguiente información:</w:t>
      </w:r>
    </w:p>
    <w:p w14:paraId="459EA71F" w14:textId="77777777" w:rsidR="00AA508F" w:rsidRPr="00F701CB" w:rsidRDefault="000813F4" w:rsidP="000813F4">
      <w:pPr>
        <w:pStyle w:val="Descripcin"/>
      </w:pPr>
      <w:bookmarkStart w:id="107" w:name="_Toc521078600"/>
      <w:r w:rsidRPr="00F701CB">
        <w:t xml:space="preserve">Cuadro </w:t>
      </w:r>
      <w:r w:rsidR="005E507E">
        <w:fldChar w:fldCharType="begin"/>
      </w:r>
      <w:r w:rsidR="005E507E">
        <w:instrText xml:space="preserve"> SEQ Cuadro \* ARABIC </w:instrText>
      </w:r>
      <w:r w:rsidR="005E507E">
        <w:fldChar w:fldCharType="separate"/>
      </w:r>
      <w:r w:rsidR="00841932" w:rsidRPr="00F701CB">
        <w:rPr>
          <w:noProof/>
        </w:rPr>
        <w:t>23</w:t>
      </w:r>
      <w:r w:rsidR="005E507E">
        <w:rPr>
          <w:noProof/>
        </w:rPr>
        <w:fldChar w:fldCharType="end"/>
      </w:r>
      <w:r w:rsidR="00AA508F" w:rsidRPr="00F701CB">
        <w:t>. Encabezado del Archivo 2 del Reporte de la Industria Aseguradora</w:t>
      </w:r>
      <w:bookmarkEnd w:id="107"/>
    </w:p>
    <w:tbl>
      <w:tblPr>
        <w:tblW w:w="8835" w:type="dxa"/>
        <w:tblCellMar>
          <w:left w:w="70" w:type="dxa"/>
          <w:right w:w="70" w:type="dxa"/>
        </w:tblCellMar>
        <w:tblLook w:val="04A0" w:firstRow="1" w:lastRow="0" w:firstColumn="1" w:lastColumn="0" w:noHBand="0" w:noVBand="1"/>
      </w:tblPr>
      <w:tblGrid>
        <w:gridCol w:w="518"/>
        <w:gridCol w:w="1048"/>
        <w:gridCol w:w="890"/>
        <w:gridCol w:w="890"/>
        <w:gridCol w:w="891"/>
        <w:gridCol w:w="1074"/>
        <w:gridCol w:w="2557"/>
        <w:gridCol w:w="967"/>
      </w:tblGrid>
      <w:tr w:rsidR="00AA508F" w:rsidRPr="00F701CB" w14:paraId="718767EC" w14:textId="77777777" w:rsidTr="00D02012">
        <w:trPr>
          <w:trHeight w:val="208"/>
          <w:tblHeader/>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E2899"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48" w:type="dxa"/>
            <w:tcBorders>
              <w:top w:val="single" w:sz="4" w:space="0" w:color="auto"/>
              <w:left w:val="nil"/>
              <w:bottom w:val="single" w:sz="4" w:space="0" w:color="auto"/>
              <w:right w:val="single" w:sz="4" w:space="0" w:color="auto"/>
            </w:tcBorders>
            <w:shd w:val="clear" w:color="auto" w:fill="auto"/>
            <w:vAlign w:val="center"/>
            <w:hideMark/>
          </w:tcPr>
          <w:p w14:paraId="6CE87BB4"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90" w:type="dxa"/>
            <w:tcBorders>
              <w:top w:val="single" w:sz="4" w:space="0" w:color="auto"/>
              <w:left w:val="nil"/>
              <w:bottom w:val="single" w:sz="4" w:space="0" w:color="auto"/>
              <w:right w:val="single" w:sz="4" w:space="0" w:color="auto"/>
            </w:tcBorders>
            <w:shd w:val="clear" w:color="auto" w:fill="auto"/>
            <w:vAlign w:val="center"/>
            <w:hideMark/>
          </w:tcPr>
          <w:p w14:paraId="2DDE87A0"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90" w:type="dxa"/>
            <w:tcBorders>
              <w:top w:val="single" w:sz="4" w:space="0" w:color="auto"/>
              <w:left w:val="nil"/>
              <w:bottom w:val="single" w:sz="4" w:space="0" w:color="auto"/>
              <w:right w:val="single" w:sz="4" w:space="0" w:color="auto"/>
            </w:tcBorders>
            <w:shd w:val="clear" w:color="auto" w:fill="auto"/>
            <w:vAlign w:val="center"/>
            <w:hideMark/>
          </w:tcPr>
          <w:p w14:paraId="4D05D9DE"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91" w:type="dxa"/>
            <w:tcBorders>
              <w:top w:val="single" w:sz="4" w:space="0" w:color="auto"/>
              <w:left w:val="nil"/>
              <w:bottom w:val="single" w:sz="4" w:space="0" w:color="auto"/>
              <w:right w:val="single" w:sz="4" w:space="0" w:color="auto"/>
            </w:tcBorders>
            <w:shd w:val="clear" w:color="auto" w:fill="auto"/>
            <w:vAlign w:val="center"/>
            <w:hideMark/>
          </w:tcPr>
          <w:p w14:paraId="74840432"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07A1D73F"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557" w:type="dxa"/>
            <w:tcBorders>
              <w:top w:val="single" w:sz="4" w:space="0" w:color="auto"/>
              <w:left w:val="nil"/>
              <w:bottom w:val="single" w:sz="4" w:space="0" w:color="auto"/>
              <w:right w:val="single" w:sz="4" w:space="0" w:color="auto"/>
            </w:tcBorders>
            <w:shd w:val="clear" w:color="auto" w:fill="auto"/>
            <w:vAlign w:val="center"/>
            <w:hideMark/>
          </w:tcPr>
          <w:p w14:paraId="66CB40B6"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1E7E6222"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AA508F" w:rsidRPr="00F701CB" w14:paraId="720B6480" w14:textId="77777777" w:rsidTr="00D02012">
        <w:trPr>
          <w:trHeight w:val="158"/>
        </w:trPr>
        <w:tc>
          <w:tcPr>
            <w:tcW w:w="518" w:type="dxa"/>
            <w:tcBorders>
              <w:top w:val="nil"/>
              <w:left w:val="single" w:sz="4" w:space="0" w:color="auto"/>
              <w:bottom w:val="single" w:sz="4" w:space="0" w:color="auto"/>
              <w:right w:val="single" w:sz="4" w:space="0" w:color="auto"/>
            </w:tcBorders>
            <w:shd w:val="clear" w:color="auto" w:fill="auto"/>
            <w:vAlign w:val="center"/>
            <w:hideMark/>
          </w:tcPr>
          <w:p w14:paraId="72AAC410"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48" w:type="dxa"/>
            <w:tcBorders>
              <w:top w:val="nil"/>
              <w:left w:val="nil"/>
              <w:bottom w:val="single" w:sz="4" w:space="0" w:color="auto"/>
              <w:right w:val="single" w:sz="4" w:space="0" w:color="auto"/>
            </w:tcBorders>
            <w:shd w:val="clear" w:color="auto" w:fill="auto"/>
            <w:vAlign w:val="center"/>
            <w:hideMark/>
          </w:tcPr>
          <w:p w14:paraId="1C30996B" w14:textId="77777777" w:rsidR="00AA508F" w:rsidRPr="00F701CB" w:rsidRDefault="005F7ABF" w:rsidP="005F7ABF">
            <w:pPr>
              <w:spacing w:after="0" w:line="240" w:lineRule="auto"/>
              <w:ind w:left="0" w:right="0" w:firstLine="0"/>
              <w:jc w:val="center"/>
              <w:rPr>
                <w:rFonts w:eastAsia="Times New Roman"/>
                <w:sz w:val="16"/>
                <w:szCs w:val="16"/>
              </w:rPr>
            </w:pPr>
            <w:r w:rsidRPr="00F701CB">
              <w:rPr>
                <w:rFonts w:eastAsia="Times New Roman"/>
                <w:sz w:val="16"/>
                <w:szCs w:val="16"/>
              </w:rPr>
              <w:t>N</w:t>
            </w:r>
            <w:r w:rsidR="00AA508F" w:rsidRPr="00F701CB">
              <w:rPr>
                <w:rFonts w:eastAsia="Times New Roman"/>
                <w:sz w:val="16"/>
                <w:szCs w:val="16"/>
              </w:rPr>
              <w:t xml:space="preserve">úmero </w:t>
            </w:r>
            <w:r w:rsidRPr="00F701CB">
              <w:rPr>
                <w:rFonts w:eastAsia="Times New Roman"/>
                <w:sz w:val="16"/>
                <w:szCs w:val="16"/>
              </w:rPr>
              <w:t xml:space="preserve">consecutivo </w:t>
            </w:r>
            <w:r w:rsidR="00AA508F" w:rsidRPr="00F701CB">
              <w:rPr>
                <w:rFonts w:eastAsia="Times New Roman"/>
                <w:sz w:val="16"/>
                <w:szCs w:val="16"/>
              </w:rPr>
              <w:t>de registro</w:t>
            </w:r>
          </w:p>
        </w:tc>
        <w:tc>
          <w:tcPr>
            <w:tcW w:w="890" w:type="dxa"/>
            <w:tcBorders>
              <w:top w:val="nil"/>
              <w:left w:val="nil"/>
              <w:bottom w:val="single" w:sz="4" w:space="0" w:color="auto"/>
              <w:right w:val="single" w:sz="4" w:space="0" w:color="auto"/>
            </w:tcBorders>
            <w:shd w:val="clear" w:color="auto" w:fill="auto"/>
            <w:vAlign w:val="center"/>
            <w:hideMark/>
          </w:tcPr>
          <w:p w14:paraId="0F7A5E3D"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90" w:type="dxa"/>
            <w:tcBorders>
              <w:top w:val="nil"/>
              <w:left w:val="nil"/>
              <w:bottom w:val="single" w:sz="4" w:space="0" w:color="auto"/>
              <w:right w:val="single" w:sz="4" w:space="0" w:color="auto"/>
            </w:tcBorders>
            <w:shd w:val="clear" w:color="auto" w:fill="auto"/>
            <w:vAlign w:val="center"/>
            <w:hideMark/>
          </w:tcPr>
          <w:p w14:paraId="647DFEC2"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91" w:type="dxa"/>
            <w:tcBorders>
              <w:top w:val="nil"/>
              <w:left w:val="nil"/>
              <w:bottom w:val="single" w:sz="4" w:space="0" w:color="auto"/>
              <w:right w:val="single" w:sz="4" w:space="0" w:color="auto"/>
            </w:tcBorders>
            <w:shd w:val="clear" w:color="auto" w:fill="auto"/>
            <w:vAlign w:val="center"/>
            <w:hideMark/>
          </w:tcPr>
          <w:p w14:paraId="50A345F2"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22BF3D37"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557" w:type="dxa"/>
            <w:tcBorders>
              <w:top w:val="nil"/>
              <w:left w:val="nil"/>
              <w:bottom w:val="single" w:sz="4" w:space="0" w:color="auto"/>
              <w:right w:val="single" w:sz="4" w:space="0" w:color="auto"/>
            </w:tcBorders>
            <w:shd w:val="clear" w:color="auto" w:fill="auto"/>
            <w:vAlign w:val="center"/>
            <w:hideMark/>
          </w:tcPr>
          <w:p w14:paraId="1D9C3AD4"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0D89944F"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54993E52" w14:textId="77777777" w:rsidTr="00D02012">
        <w:trPr>
          <w:trHeight w:val="629"/>
        </w:trPr>
        <w:tc>
          <w:tcPr>
            <w:tcW w:w="518" w:type="dxa"/>
            <w:tcBorders>
              <w:top w:val="nil"/>
              <w:left w:val="single" w:sz="4" w:space="0" w:color="auto"/>
              <w:bottom w:val="single" w:sz="4" w:space="0" w:color="auto"/>
              <w:right w:val="single" w:sz="4" w:space="0" w:color="auto"/>
            </w:tcBorders>
            <w:shd w:val="clear" w:color="auto" w:fill="auto"/>
            <w:vAlign w:val="center"/>
            <w:hideMark/>
          </w:tcPr>
          <w:p w14:paraId="3A1B7F7B"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48" w:type="dxa"/>
            <w:tcBorders>
              <w:top w:val="nil"/>
              <w:left w:val="nil"/>
              <w:bottom w:val="single" w:sz="4" w:space="0" w:color="auto"/>
              <w:right w:val="single" w:sz="4" w:space="0" w:color="auto"/>
            </w:tcBorders>
            <w:shd w:val="clear" w:color="auto" w:fill="auto"/>
            <w:vAlign w:val="center"/>
            <w:hideMark/>
          </w:tcPr>
          <w:p w14:paraId="4BF66AA0"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90" w:type="dxa"/>
            <w:tcBorders>
              <w:top w:val="nil"/>
              <w:left w:val="nil"/>
              <w:bottom w:val="single" w:sz="4" w:space="0" w:color="auto"/>
              <w:right w:val="single" w:sz="4" w:space="0" w:color="auto"/>
            </w:tcBorders>
            <w:shd w:val="clear" w:color="auto" w:fill="auto"/>
            <w:vAlign w:val="center"/>
            <w:hideMark/>
          </w:tcPr>
          <w:p w14:paraId="476546E7"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90" w:type="dxa"/>
            <w:tcBorders>
              <w:top w:val="nil"/>
              <w:left w:val="nil"/>
              <w:bottom w:val="single" w:sz="4" w:space="0" w:color="auto"/>
              <w:right w:val="single" w:sz="4" w:space="0" w:color="auto"/>
            </w:tcBorders>
            <w:shd w:val="clear" w:color="auto" w:fill="auto"/>
            <w:vAlign w:val="center"/>
            <w:hideMark/>
          </w:tcPr>
          <w:p w14:paraId="135DF066"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91" w:type="dxa"/>
            <w:tcBorders>
              <w:top w:val="nil"/>
              <w:left w:val="nil"/>
              <w:bottom w:val="single" w:sz="4" w:space="0" w:color="auto"/>
              <w:right w:val="single" w:sz="4" w:space="0" w:color="auto"/>
            </w:tcBorders>
            <w:shd w:val="clear" w:color="auto" w:fill="auto"/>
            <w:vAlign w:val="center"/>
            <w:hideMark/>
          </w:tcPr>
          <w:p w14:paraId="15DC42C9"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74" w:type="dxa"/>
            <w:tcBorders>
              <w:top w:val="nil"/>
              <w:left w:val="nil"/>
              <w:bottom w:val="single" w:sz="4" w:space="0" w:color="auto"/>
              <w:right w:val="single" w:sz="4" w:space="0" w:color="auto"/>
            </w:tcBorders>
            <w:shd w:val="clear" w:color="auto" w:fill="auto"/>
            <w:vAlign w:val="center"/>
            <w:hideMark/>
          </w:tcPr>
          <w:p w14:paraId="3DFAE8AB"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557" w:type="dxa"/>
            <w:tcBorders>
              <w:top w:val="nil"/>
              <w:left w:val="nil"/>
              <w:bottom w:val="single" w:sz="4" w:space="0" w:color="auto"/>
              <w:right w:val="single" w:sz="4" w:space="0" w:color="auto"/>
            </w:tcBorders>
            <w:shd w:val="clear" w:color="auto" w:fill="auto"/>
            <w:vAlign w:val="center"/>
            <w:hideMark/>
          </w:tcPr>
          <w:p w14:paraId="5DBCC52E"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hideMark/>
          </w:tcPr>
          <w:p w14:paraId="2DE5667B"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34F08D44" w14:textId="77777777" w:rsidTr="00D02012">
        <w:trPr>
          <w:trHeight w:val="1048"/>
        </w:trPr>
        <w:tc>
          <w:tcPr>
            <w:tcW w:w="518" w:type="dxa"/>
            <w:tcBorders>
              <w:top w:val="nil"/>
              <w:left w:val="single" w:sz="4" w:space="0" w:color="auto"/>
              <w:bottom w:val="single" w:sz="4" w:space="0" w:color="auto"/>
              <w:right w:val="single" w:sz="4" w:space="0" w:color="auto"/>
            </w:tcBorders>
            <w:shd w:val="clear" w:color="auto" w:fill="auto"/>
            <w:vAlign w:val="center"/>
            <w:hideMark/>
          </w:tcPr>
          <w:p w14:paraId="15F8AE20" w14:textId="77777777" w:rsidR="00AA508F" w:rsidRPr="00F701CB" w:rsidRDefault="00D02012" w:rsidP="00301EB6">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48" w:type="dxa"/>
            <w:tcBorders>
              <w:top w:val="nil"/>
              <w:left w:val="nil"/>
              <w:bottom w:val="single" w:sz="4" w:space="0" w:color="auto"/>
              <w:right w:val="single" w:sz="4" w:space="0" w:color="auto"/>
            </w:tcBorders>
            <w:shd w:val="clear" w:color="auto" w:fill="auto"/>
            <w:vAlign w:val="center"/>
            <w:hideMark/>
          </w:tcPr>
          <w:p w14:paraId="003CCF68"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Fecha de corte final</w:t>
            </w:r>
          </w:p>
        </w:tc>
        <w:tc>
          <w:tcPr>
            <w:tcW w:w="890" w:type="dxa"/>
            <w:tcBorders>
              <w:top w:val="nil"/>
              <w:left w:val="nil"/>
              <w:bottom w:val="single" w:sz="4" w:space="0" w:color="auto"/>
              <w:right w:val="single" w:sz="4" w:space="0" w:color="auto"/>
            </w:tcBorders>
            <w:shd w:val="clear" w:color="auto" w:fill="auto"/>
            <w:vAlign w:val="center"/>
            <w:hideMark/>
          </w:tcPr>
          <w:p w14:paraId="37ED6AB9" w14:textId="77777777" w:rsidR="00AA508F" w:rsidRPr="00F701CB" w:rsidRDefault="00D02012" w:rsidP="00301EB6">
            <w:pPr>
              <w:spacing w:after="0" w:line="240" w:lineRule="auto"/>
              <w:ind w:left="0" w:right="0" w:firstLine="0"/>
              <w:jc w:val="center"/>
              <w:rPr>
                <w:rFonts w:eastAsia="Times New Roman"/>
                <w:sz w:val="16"/>
                <w:szCs w:val="16"/>
              </w:rPr>
            </w:pPr>
            <w:r w:rsidRPr="00F701CB">
              <w:rPr>
                <w:rFonts w:eastAsia="Times New Roman"/>
                <w:sz w:val="16"/>
                <w:szCs w:val="16"/>
              </w:rPr>
              <w:t>1</w:t>
            </w:r>
            <w:r w:rsidR="00AA508F" w:rsidRPr="00F701CB">
              <w:rPr>
                <w:rFonts w:eastAsia="Times New Roman"/>
                <w:sz w:val="16"/>
                <w:szCs w:val="16"/>
              </w:rPr>
              <w:t>9</w:t>
            </w:r>
          </w:p>
        </w:tc>
        <w:tc>
          <w:tcPr>
            <w:tcW w:w="890" w:type="dxa"/>
            <w:tcBorders>
              <w:top w:val="nil"/>
              <w:left w:val="nil"/>
              <w:bottom w:val="single" w:sz="4" w:space="0" w:color="auto"/>
              <w:right w:val="single" w:sz="4" w:space="0" w:color="auto"/>
            </w:tcBorders>
            <w:shd w:val="clear" w:color="auto" w:fill="auto"/>
            <w:vAlign w:val="center"/>
            <w:hideMark/>
          </w:tcPr>
          <w:p w14:paraId="2A241FEA" w14:textId="77777777" w:rsidR="00AA508F" w:rsidRPr="00F701CB" w:rsidRDefault="00D02012" w:rsidP="00301EB6">
            <w:pPr>
              <w:spacing w:after="0" w:line="240" w:lineRule="auto"/>
              <w:ind w:left="0" w:right="0" w:firstLine="0"/>
              <w:jc w:val="center"/>
              <w:rPr>
                <w:rFonts w:eastAsia="Times New Roman"/>
                <w:sz w:val="16"/>
                <w:szCs w:val="16"/>
              </w:rPr>
            </w:pPr>
            <w:r w:rsidRPr="00F701CB">
              <w:rPr>
                <w:rFonts w:eastAsia="Times New Roman"/>
                <w:sz w:val="16"/>
                <w:szCs w:val="16"/>
              </w:rPr>
              <w:t>2</w:t>
            </w:r>
            <w:r w:rsidR="00AA508F" w:rsidRPr="00F701CB">
              <w:rPr>
                <w:rFonts w:eastAsia="Times New Roman"/>
                <w:sz w:val="16"/>
                <w:szCs w:val="16"/>
              </w:rPr>
              <w:t>8</w:t>
            </w:r>
          </w:p>
        </w:tc>
        <w:tc>
          <w:tcPr>
            <w:tcW w:w="891" w:type="dxa"/>
            <w:tcBorders>
              <w:top w:val="nil"/>
              <w:left w:val="nil"/>
              <w:bottom w:val="single" w:sz="4" w:space="0" w:color="auto"/>
              <w:right w:val="single" w:sz="4" w:space="0" w:color="auto"/>
            </w:tcBorders>
            <w:shd w:val="clear" w:color="auto" w:fill="auto"/>
            <w:vAlign w:val="center"/>
            <w:hideMark/>
          </w:tcPr>
          <w:p w14:paraId="46E91AAA"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77B0D09C" w14:textId="77777777" w:rsidR="00AA508F" w:rsidRPr="00F701CB" w:rsidRDefault="008C32BD" w:rsidP="00301EB6">
            <w:pPr>
              <w:spacing w:after="0" w:line="240" w:lineRule="auto"/>
              <w:ind w:left="0" w:right="0" w:firstLine="0"/>
              <w:jc w:val="center"/>
              <w:rPr>
                <w:rFonts w:eastAsia="Times New Roman"/>
                <w:sz w:val="16"/>
                <w:szCs w:val="16"/>
              </w:rPr>
            </w:pPr>
            <w:r w:rsidRPr="00F701CB">
              <w:rPr>
                <w:rFonts w:eastAsia="Times New Roman"/>
                <w:sz w:val="16"/>
                <w:szCs w:val="16"/>
              </w:rPr>
              <w:t>Fecha</w:t>
            </w:r>
          </w:p>
        </w:tc>
        <w:tc>
          <w:tcPr>
            <w:tcW w:w="2557" w:type="dxa"/>
            <w:tcBorders>
              <w:top w:val="nil"/>
              <w:left w:val="nil"/>
              <w:bottom w:val="single" w:sz="4" w:space="0" w:color="auto"/>
              <w:right w:val="single" w:sz="4" w:space="0" w:color="auto"/>
            </w:tcBorders>
            <w:shd w:val="clear" w:color="auto" w:fill="auto"/>
            <w:vAlign w:val="center"/>
            <w:hideMark/>
          </w:tcPr>
          <w:p w14:paraId="553FDD3E"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-Corresponde al último día del período reportado.</w:t>
            </w:r>
            <w:r w:rsidRPr="00F701CB">
              <w:rPr>
                <w:rFonts w:eastAsia="Times New Roman"/>
                <w:sz w:val="16"/>
                <w:szCs w:val="16"/>
              </w:rPr>
              <w:br/>
              <w:t>-Formato AAAA-MM-DD donde AAAA es el año (Ej. 2021), MM es el mes (Ej. 10) y DD es el día (Ej. 31).</w:t>
            </w:r>
            <w:r w:rsidRPr="00F701CB">
              <w:rPr>
                <w:rFonts w:eastAsia="Times New Roman"/>
                <w:sz w:val="16"/>
                <w:szCs w:val="16"/>
              </w:rPr>
              <w:br/>
              <w:t>-Si el día o el mes tiene un solo dígito, se debe llenar el otro dígito con “0”. Ej. Enero 1 del 2025 será 2025-01-31.</w:t>
            </w:r>
          </w:p>
        </w:tc>
        <w:tc>
          <w:tcPr>
            <w:tcW w:w="967" w:type="dxa"/>
            <w:tcBorders>
              <w:top w:val="nil"/>
              <w:left w:val="nil"/>
              <w:bottom w:val="single" w:sz="4" w:space="0" w:color="auto"/>
              <w:right w:val="single" w:sz="4" w:space="0" w:color="auto"/>
            </w:tcBorders>
            <w:shd w:val="clear" w:color="auto" w:fill="auto"/>
            <w:vAlign w:val="center"/>
            <w:hideMark/>
          </w:tcPr>
          <w:p w14:paraId="0E177502"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69BBE39B" w14:textId="77777777" w:rsidTr="00D02012">
        <w:trPr>
          <w:trHeight w:val="418"/>
        </w:trPr>
        <w:tc>
          <w:tcPr>
            <w:tcW w:w="518" w:type="dxa"/>
            <w:tcBorders>
              <w:top w:val="nil"/>
              <w:left w:val="single" w:sz="4" w:space="0" w:color="auto"/>
              <w:bottom w:val="single" w:sz="4" w:space="0" w:color="auto"/>
              <w:right w:val="single" w:sz="4" w:space="0" w:color="auto"/>
            </w:tcBorders>
            <w:shd w:val="clear" w:color="auto" w:fill="auto"/>
            <w:vAlign w:val="center"/>
            <w:hideMark/>
          </w:tcPr>
          <w:p w14:paraId="0B6844BF" w14:textId="77777777" w:rsidR="00AA508F" w:rsidRPr="00F701CB" w:rsidRDefault="00D02012" w:rsidP="00301EB6">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48" w:type="dxa"/>
            <w:tcBorders>
              <w:top w:val="nil"/>
              <w:left w:val="nil"/>
              <w:bottom w:val="single" w:sz="4" w:space="0" w:color="auto"/>
              <w:right w:val="single" w:sz="4" w:space="0" w:color="auto"/>
            </w:tcBorders>
            <w:shd w:val="clear" w:color="auto" w:fill="auto"/>
            <w:vAlign w:val="center"/>
            <w:hideMark/>
          </w:tcPr>
          <w:p w14:paraId="3A21FB19"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Número total de participantes reportados</w:t>
            </w:r>
          </w:p>
        </w:tc>
        <w:tc>
          <w:tcPr>
            <w:tcW w:w="890" w:type="dxa"/>
            <w:tcBorders>
              <w:top w:val="nil"/>
              <w:left w:val="nil"/>
              <w:bottom w:val="single" w:sz="4" w:space="0" w:color="auto"/>
              <w:right w:val="single" w:sz="4" w:space="0" w:color="auto"/>
            </w:tcBorders>
            <w:shd w:val="clear" w:color="auto" w:fill="auto"/>
            <w:vAlign w:val="center"/>
            <w:hideMark/>
          </w:tcPr>
          <w:p w14:paraId="44AAD243" w14:textId="77777777" w:rsidR="00AA508F" w:rsidRPr="00F701CB" w:rsidRDefault="00D02012" w:rsidP="00301EB6">
            <w:pPr>
              <w:spacing w:after="0" w:line="240" w:lineRule="auto"/>
              <w:ind w:left="0" w:right="0" w:firstLine="0"/>
              <w:jc w:val="center"/>
              <w:rPr>
                <w:rFonts w:eastAsia="Times New Roman"/>
                <w:sz w:val="16"/>
                <w:szCs w:val="16"/>
              </w:rPr>
            </w:pPr>
            <w:r w:rsidRPr="00F701CB">
              <w:rPr>
                <w:rFonts w:eastAsia="Times New Roman"/>
                <w:sz w:val="16"/>
                <w:szCs w:val="16"/>
              </w:rPr>
              <w:t>2</w:t>
            </w:r>
            <w:r w:rsidR="00AA508F" w:rsidRPr="00F701CB">
              <w:rPr>
                <w:rFonts w:eastAsia="Times New Roman"/>
                <w:sz w:val="16"/>
                <w:szCs w:val="16"/>
              </w:rPr>
              <w:t>9</w:t>
            </w:r>
          </w:p>
        </w:tc>
        <w:tc>
          <w:tcPr>
            <w:tcW w:w="890" w:type="dxa"/>
            <w:tcBorders>
              <w:top w:val="nil"/>
              <w:left w:val="nil"/>
              <w:bottom w:val="single" w:sz="4" w:space="0" w:color="auto"/>
              <w:right w:val="single" w:sz="4" w:space="0" w:color="auto"/>
            </w:tcBorders>
            <w:shd w:val="clear" w:color="auto" w:fill="auto"/>
            <w:vAlign w:val="center"/>
            <w:hideMark/>
          </w:tcPr>
          <w:p w14:paraId="6851288F" w14:textId="77777777" w:rsidR="00AA508F" w:rsidRPr="00F701CB" w:rsidRDefault="00D02012" w:rsidP="00301EB6">
            <w:pPr>
              <w:spacing w:after="0" w:line="240" w:lineRule="auto"/>
              <w:ind w:left="0" w:right="0" w:firstLine="0"/>
              <w:jc w:val="center"/>
              <w:rPr>
                <w:rFonts w:eastAsia="Times New Roman"/>
                <w:sz w:val="16"/>
                <w:szCs w:val="16"/>
              </w:rPr>
            </w:pPr>
            <w:r w:rsidRPr="00F701CB">
              <w:rPr>
                <w:rFonts w:eastAsia="Times New Roman"/>
                <w:sz w:val="16"/>
                <w:szCs w:val="16"/>
              </w:rPr>
              <w:t>3</w:t>
            </w:r>
            <w:r w:rsidR="00AA508F" w:rsidRPr="00F701CB">
              <w:rPr>
                <w:rFonts w:eastAsia="Times New Roman"/>
                <w:sz w:val="16"/>
                <w:szCs w:val="16"/>
              </w:rPr>
              <w:t>8</w:t>
            </w:r>
          </w:p>
        </w:tc>
        <w:tc>
          <w:tcPr>
            <w:tcW w:w="891" w:type="dxa"/>
            <w:tcBorders>
              <w:top w:val="nil"/>
              <w:left w:val="nil"/>
              <w:bottom w:val="single" w:sz="4" w:space="0" w:color="auto"/>
              <w:right w:val="single" w:sz="4" w:space="0" w:color="auto"/>
            </w:tcBorders>
            <w:shd w:val="clear" w:color="auto" w:fill="auto"/>
            <w:vAlign w:val="center"/>
            <w:hideMark/>
          </w:tcPr>
          <w:p w14:paraId="0C8DD616"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385ABF31"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557" w:type="dxa"/>
            <w:tcBorders>
              <w:top w:val="nil"/>
              <w:left w:val="nil"/>
              <w:bottom w:val="single" w:sz="4" w:space="0" w:color="auto"/>
              <w:right w:val="single" w:sz="4" w:space="0" w:color="auto"/>
            </w:tcBorders>
            <w:shd w:val="clear" w:color="auto" w:fill="auto"/>
            <w:vAlign w:val="center"/>
            <w:hideMark/>
          </w:tcPr>
          <w:p w14:paraId="0C65934B"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2FD06B94"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255B0358" w14:textId="77777777" w:rsidTr="00D02012">
        <w:trPr>
          <w:trHeight w:val="208"/>
        </w:trPr>
        <w:tc>
          <w:tcPr>
            <w:tcW w:w="518" w:type="dxa"/>
            <w:tcBorders>
              <w:top w:val="nil"/>
              <w:left w:val="single" w:sz="4" w:space="0" w:color="auto"/>
              <w:bottom w:val="single" w:sz="4" w:space="0" w:color="auto"/>
              <w:right w:val="single" w:sz="4" w:space="0" w:color="auto"/>
            </w:tcBorders>
            <w:shd w:val="clear" w:color="auto" w:fill="auto"/>
            <w:vAlign w:val="center"/>
            <w:hideMark/>
          </w:tcPr>
          <w:p w14:paraId="68179F27" w14:textId="77777777" w:rsidR="00AA508F" w:rsidRPr="00F701CB" w:rsidRDefault="00732168" w:rsidP="00301EB6">
            <w:pPr>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48" w:type="dxa"/>
            <w:tcBorders>
              <w:top w:val="nil"/>
              <w:left w:val="nil"/>
              <w:bottom w:val="single" w:sz="4" w:space="0" w:color="auto"/>
              <w:right w:val="single" w:sz="4" w:space="0" w:color="auto"/>
            </w:tcBorders>
            <w:shd w:val="clear" w:color="auto" w:fill="auto"/>
            <w:vAlign w:val="center"/>
            <w:hideMark/>
          </w:tcPr>
          <w:p w14:paraId="6D417FF2"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90" w:type="dxa"/>
            <w:tcBorders>
              <w:top w:val="nil"/>
              <w:left w:val="nil"/>
              <w:bottom w:val="single" w:sz="4" w:space="0" w:color="auto"/>
              <w:right w:val="single" w:sz="4" w:space="0" w:color="auto"/>
            </w:tcBorders>
            <w:shd w:val="clear" w:color="auto" w:fill="auto"/>
            <w:vAlign w:val="center"/>
            <w:hideMark/>
          </w:tcPr>
          <w:p w14:paraId="04D64C85" w14:textId="77777777" w:rsidR="00AA508F" w:rsidRPr="00F701CB" w:rsidRDefault="00D02012" w:rsidP="00301EB6">
            <w:pPr>
              <w:spacing w:after="0" w:line="240" w:lineRule="auto"/>
              <w:ind w:left="0" w:right="0" w:firstLine="0"/>
              <w:jc w:val="center"/>
              <w:rPr>
                <w:rFonts w:eastAsia="Times New Roman"/>
                <w:sz w:val="16"/>
                <w:szCs w:val="16"/>
              </w:rPr>
            </w:pPr>
            <w:r w:rsidRPr="00F701CB">
              <w:rPr>
                <w:rFonts w:eastAsia="Times New Roman"/>
                <w:sz w:val="16"/>
                <w:szCs w:val="16"/>
              </w:rPr>
              <w:t>3</w:t>
            </w:r>
            <w:r w:rsidR="00AA508F" w:rsidRPr="00F701CB">
              <w:rPr>
                <w:rFonts w:eastAsia="Times New Roman"/>
                <w:sz w:val="16"/>
                <w:szCs w:val="16"/>
              </w:rPr>
              <w:t>9</w:t>
            </w:r>
          </w:p>
        </w:tc>
        <w:tc>
          <w:tcPr>
            <w:tcW w:w="890" w:type="dxa"/>
            <w:tcBorders>
              <w:top w:val="nil"/>
              <w:left w:val="nil"/>
              <w:bottom w:val="single" w:sz="4" w:space="0" w:color="auto"/>
              <w:right w:val="single" w:sz="4" w:space="0" w:color="auto"/>
            </w:tcBorders>
            <w:shd w:val="clear" w:color="auto" w:fill="auto"/>
            <w:vAlign w:val="center"/>
            <w:hideMark/>
          </w:tcPr>
          <w:p w14:paraId="2C42497C" w14:textId="6CE63688" w:rsidR="00AA508F" w:rsidRPr="00F701CB" w:rsidRDefault="002F383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312</w:t>
            </w:r>
          </w:p>
        </w:tc>
        <w:tc>
          <w:tcPr>
            <w:tcW w:w="891" w:type="dxa"/>
            <w:tcBorders>
              <w:top w:val="nil"/>
              <w:left w:val="nil"/>
              <w:bottom w:val="single" w:sz="4" w:space="0" w:color="auto"/>
              <w:right w:val="single" w:sz="4" w:space="0" w:color="auto"/>
            </w:tcBorders>
            <w:shd w:val="clear" w:color="auto" w:fill="auto"/>
            <w:vAlign w:val="center"/>
            <w:hideMark/>
          </w:tcPr>
          <w:p w14:paraId="0609D23F" w14:textId="2A6B7F74" w:rsidR="00AA508F" w:rsidRPr="00F701CB" w:rsidRDefault="00AA508F" w:rsidP="002F383F">
            <w:pPr>
              <w:spacing w:after="0" w:line="240" w:lineRule="auto"/>
              <w:ind w:left="0" w:right="0" w:firstLine="0"/>
              <w:jc w:val="center"/>
              <w:rPr>
                <w:rFonts w:eastAsia="Times New Roman"/>
                <w:sz w:val="16"/>
                <w:szCs w:val="16"/>
              </w:rPr>
            </w:pPr>
            <w:r w:rsidRPr="00F701CB">
              <w:rPr>
                <w:rFonts w:eastAsia="Times New Roman"/>
                <w:sz w:val="16"/>
                <w:szCs w:val="16"/>
              </w:rPr>
              <w:t>2</w:t>
            </w:r>
            <w:r w:rsidR="00D02012" w:rsidRPr="00F701CB">
              <w:rPr>
                <w:rFonts w:eastAsia="Times New Roman"/>
                <w:sz w:val="16"/>
                <w:szCs w:val="16"/>
              </w:rPr>
              <w:t>7</w:t>
            </w:r>
            <w:r w:rsidR="002F383F" w:rsidRPr="00F701CB">
              <w:rPr>
                <w:rFonts w:eastAsia="Times New Roman"/>
                <w:sz w:val="16"/>
                <w:szCs w:val="16"/>
              </w:rPr>
              <w:t>4</w:t>
            </w:r>
          </w:p>
        </w:tc>
        <w:tc>
          <w:tcPr>
            <w:tcW w:w="1074" w:type="dxa"/>
            <w:tcBorders>
              <w:top w:val="nil"/>
              <w:left w:val="nil"/>
              <w:bottom w:val="single" w:sz="4" w:space="0" w:color="auto"/>
              <w:right w:val="single" w:sz="4" w:space="0" w:color="auto"/>
            </w:tcBorders>
            <w:shd w:val="clear" w:color="auto" w:fill="auto"/>
            <w:vAlign w:val="center"/>
            <w:hideMark/>
          </w:tcPr>
          <w:p w14:paraId="41D37734"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557" w:type="dxa"/>
            <w:tcBorders>
              <w:top w:val="nil"/>
              <w:left w:val="nil"/>
              <w:bottom w:val="single" w:sz="4" w:space="0" w:color="auto"/>
              <w:right w:val="single" w:sz="4" w:space="0" w:color="auto"/>
            </w:tcBorders>
            <w:shd w:val="clear" w:color="auto" w:fill="auto"/>
            <w:vAlign w:val="center"/>
            <w:hideMark/>
          </w:tcPr>
          <w:p w14:paraId="6890E832" w14:textId="5BEECDD0" w:rsidR="00AA508F" w:rsidRPr="00F701CB" w:rsidRDefault="00AA508F" w:rsidP="002F383F">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Pr="00F701CB">
              <w:rPr>
                <w:rFonts w:eastAsia="Times New Roman"/>
                <w:b/>
                <w:sz w:val="16"/>
                <w:szCs w:val="16"/>
              </w:rPr>
              <w:t>31</w:t>
            </w:r>
            <w:r w:rsidR="002F383F" w:rsidRPr="00F701CB">
              <w:rPr>
                <w:rFonts w:eastAsia="Times New Roman"/>
                <w:b/>
                <w:sz w:val="16"/>
                <w:szCs w:val="16"/>
              </w:rPr>
              <w:t>2</w:t>
            </w:r>
            <w:r w:rsidRPr="00F701CB">
              <w:rPr>
                <w:rFonts w:eastAsia="Times New Roman"/>
                <w:b/>
                <w:sz w:val="16"/>
                <w:szCs w:val="16"/>
              </w:rPr>
              <w:t xml:space="preserve"> </w:t>
            </w:r>
            <w:r w:rsidRPr="00F701CB">
              <w:rPr>
                <w:rFonts w:eastAsia="Times New Roman"/>
                <w:sz w:val="16"/>
                <w:szCs w:val="16"/>
              </w:rPr>
              <w:t>posiciones.</w:t>
            </w:r>
          </w:p>
        </w:tc>
        <w:tc>
          <w:tcPr>
            <w:tcW w:w="967" w:type="dxa"/>
            <w:tcBorders>
              <w:top w:val="nil"/>
              <w:left w:val="nil"/>
              <w:bottom w:val="single" w:sz="4" w:space="0" w:color="auto"/>
              <w:right w:val="single" w:sz="4" w:space="0" w:color="auto"/>
            </w:tcBorders>
            <w:shd w:val="clear" w:color="auto" w:fill="auto"/>
            <w:vAlign w:val="center"/>
            <w:hideMark/>
          </w:tcPr>
          <w:p w14:paraId="1A28ABFF"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2F9C192B" w14:textId="77777777" w:rsidR="00B233C9" w:rsidRPr="00F701CB" w:rsidRDefault="00B233C9" w:rsidP="00B233C9">
      <w:pPr>
        <w:spacing w:after="0"/>
      </w:pPr>
      <w:bookmarkStart w:id="108" w:name="_Toc503539105"/>
    </w:p>
    <w:p w14:paraId="127E4411" w14:textId="77777777" w:rsidR="00AA508F" w:rsidRPr="00F701CB" w:rsidRDefault="00AA508F" w:rsidP="00F76D37">
      <w:pPr>
        <w:pStyle w:val="Ttulo1"/>
        <w:numPr>
          <w:ilvl w:val="2"/>
          <w:numId w:val="8"/>
        </w:numPr>
        <w:spacing w:after="160"/>
        <w:ind w:left="709" w:right="0" w:hanging="567"/>
        <w:jc w:val="left"/>
      </w:pPr>
      <w:bookmarkStart w:id="109" w:name="_Toc521076753"/>
      <w:r w:rsidRPr="00F701CB">
        <w:t>Cuerpo del formato</w:t>
      </w:r>
      <w:bookmarkEnd w:id="108"/>
      <w:bookmarkEnd w:id="109"/>
    </w:p>
    <w:p w14:paraId="1105F18F" w14:textId="77777777" w:rsidR="00AA508F" w:rsidRPr="00F701CB" w:rsidRDefault="00AA508F" w:rsidP="00E85DB5">
      <w:pPr>
        <w:spacing w:after="0"/>
        <w:ind w:left="0" w:firstLine="0"/>
      </w:pPr>
      <w:r w:rsidRPr="00F701CB">
        <w:t xml:space="preserve">Este tipo de registros contienen la información referente a los </w:t>
      </w:r>
      <w:r w:rsidR="00A4684C" w:rsidRPr="00F701CB">
        <w:t>tomadores, asegurados y beneficiarios de</w:t>
      </w:r>
      <w:r w:rsidRPr="00F701CB">
        <w:t xml:space="preserve"> los productos ofrecidos que son reportados en el Archivo 1. El archivo contiene tantos registros de este tipo, como </w:t>
      </w:r>
      <w:r w:rsidR="00DC24A6" w:rsidRPr="00F701CB">
        <w:t>tomadores, asegurados y beneficiarios</w:t>
      </w:r>
      <w:r w:rsidRPr="00F701CB">
        <w:t xml:space="preserve"> tengan los productos reportados en el Archivo 1.</w:t>
      </w:r>
    </w:p>
    <w:p w14:paraId="2C10A2F6" w14:textId="77777777" w:rsidR="00E85DB5" w:rsidRPr="00F701CB" w:rsidRDefault="00E85DB5" w:rsidP="00E85DB5">
      <w:pPr>
        <w:spacing w:after="0"/>
        <w:ind w:left="0" w:firstLine="0"/>
      </w:pPr>
    </w:p>
    <w:p w14:paraId="1548910F" w14:textId="77777777" w:rsidR="00AA508F" w:rsidRPr="00F701CB" w:rsidRDefault="00AA508F" w:rsidP="00E85DB5">
      <w:pPr>
        <w:spacing w:after="0"/>
        <w:ind w:left="0" w:firstLine="0"/>
      </w:pPr>
      <w:r w:rsidRPr="00F701CB">
        <w:lastRenderedPageBreak/>
        <w:t>Cada registro corresponde a un titular, cotitular, apoderado o autorizado de un producto ofrecido que es reportado en el Archivo 1.</w:t>
      </w:r>
    </w:p>
    <w:p w14:paraId="1BF1B030" w14:textId="77777777" w:rsidR="00E85DB5" w:rsidRPr="00F701CB" w:rsidRDefault="00E85DB5" w:rsidP="00E85DB5">
      <w:pPr>
        <w:spacing w:after="0"/>
        <w:ind w:left="0" w:firstLine="0"/>
      </w:pPr>
    </w:p>
    <w:p w14:paraId="2200DCB5" w14:textId="77777777" w:rsidR="00AA508F" w:rsidRPr="00F701CB" w:rsidRDefault="00AA508F" w:rsidP="00AA508F">
      <w:pPr>
        <w:spacing w:after="0"/>
      </w:pPr>
      <w:r w:rsidRPr="00F701CB">
        <w:t>Para cada uno de los registros debe ingresarse la información de los siguientes campos:</w:t>
      </w:r>
    </w:p>
    <w:p w14:paraId="161FD93C" w14:textId="77777777" w:rsidR="00661E6C" w:rsidRPr="00F701CB" w:rsidRDefault="00661E6C" w:rsidP="00AA508F">
      <w:pPr>
        <w:spacing w:after="0"/>
      </w:pPr>
    </w:p>
    <w:p w14:paraId="5EDD7F3A" w14:textId="18964C2D" w:rsidR="00AA508F" w:rsidRPr="00F701CB" w:rsidRDefault="00F41FFC" w:rsidP="00AA508F">
      <w:pPr>
        <w:numPr>
          <w:ilvl w:val="0"/>
          <w:numId w:val="2"/>
        </w:numPr>
        <w:spacing w:after="7"/>
        <w:ind w:right="0" w:hanging="283"/>
      </w:pPr>
      <w:r w:rsidRPr="00F701CB">
        <w:rPr>
          <w:b/>
        </w:rPr>
        <w:t xml:space="preserve">Columna 1 - </w:t>
      </w:r>
      <w:r w:rsidR="00AA508F" w:rsidRPr="00F701CB">
        <w:rPr>
          <w:b/>
        </w:rPr>
        <w:t>Número consecutivo de registro:</w:t>
      </w:r>
      <w:r w:rsidR="00AA508F" w:rsidRPr="00F701CB">
        <w:t xml:space="preserve"> es el número único de cada uno de los registros reportados en el archivo. </w:t>
      </w:r>
    </w:p>
    <w:p w14:paraId="7266C941" w14:textId="77777777" w:rsidR="00AA508F" w:rsidRPr="00F701CB" w:rsidRDefault="00AA508F" w:rsidP="00AA508F">
      <w:pPr>
        <w:spacing w:after="9"/>
        <w:ind w:left="283" w:right="0" w:firstLine="0"/>
        <w:jc w:val="center"/>
      </w:pPr>
      <w:r w:rsidRPr="00F701CB">
        <w:t xml:space="preserve"> </w:t>
      </w:r>
    </w:p>
    <w:p w14:paraId="72C948EF" w14:textId="1C9EA559" w:rsidR="000915D9" w:rsidRPr="00F701CB" w:rsidRDefault="00F41FFC" w:rsidP="000915D9">
      <w:pPr>
        <w:numPr>
          <w:ilvl w:val="0"/>
          <w:numId w:val="2"/>
        </w:numPr>
        <w:spacing w:after="7"/>
        <w:ind w:right="0" w:hanging="283"/>
      </w:pPr>
      <w:r w:rsidRPr="00F701CB">
        <w:rPr>
          <w:b/>
        </w:rPr>
        <w:t xml:space="preserve">Columna 2 - </w:t>
      </w:r>
      <w:r w:rsidR="00AA508F" w:rsidRPr="00F701CB">
        <w:rPr>
          <w:b/>
        </w:rPr>
        <w:t>Número del producto:</w:t>
      </w:r>
      <w:r w:rsidR="00AA508F" w:rsidRPr="00F701CB">
        <w:t xml:space="preserve"> es el número de identificación único que asigna la entidad </w:t>
      </w:r>
      <w:r w:rsidR="00AA508F" w:rsidRPr="00F701CB">
        <w:rPr>
          <w:b/>
        </w:rPr>
        <w:t>reportante</w:t>
      </w:r>
      <w:r w:rsidR="00AA508F" w:rsidRPr="00F701CB">
        <w:t xml:space="preserve"> a cad</w:t>
      </w:r>
      <w:r w:rsidR="000915D9" w:rsidRPr="00F701CB">
        <w:t xml:space="preserve">a producto financiero ofrecido. </w:t>
      </w:r>
      <w:r w:rsidR="000915D9" w:rsidRPr="00F701CB">
        <w:rPr>
          <w:u w:val="single"/>
        </w:rPr>
        <w:t xml:space="preserve">Este campo es la llave 1 entre los Archivo 1 y Archivo 2 y debe coincidir con el campo </w:t>
      </w:r>
      <w:r w:rsidR="000915D9" w:rsidRPr="00F701CB">
        <w:rPr>
          <w:i/>
          <w:u w:val="single"/>
        </w:rPr>
        <w:t>Número del producto</w:t>
      </w:r>
      <w:r w:rsidR="000915D9" w:rsidRPr="00F701CB">
        <w:rPr>
          <w:u w:val="single"/>
        </w:rPr>
        <w:t xml:space="preserve"> reportado en el Archivo 1.</w:t>
      </w:r>
    </w:p>
    <w:p w14:paraId="2EFFE6F8" w14:textId="77777777" w:rsidR="000915D9" w:rsidRPr="00F701CB" w:rsidRDefault="000915D9" w:rsidP="000915D9">
      <w:pPr>
        <w:spacing w:after="0"/>
        <w:ind w:left="0" w:right="0" w:firstLine="0"/>
      </w:pPr>
    </w:p>
    <w:p w14:paraId="61FE1643" w14:textId="60CF0D3B" w:rsidR="00177D9B" w:rsidRPr="00F701CB" w:rsidRDefault="000915D9" w:rsidP="006B45F3">
      <w:pPr>
        <w:numPr>
          <w:ilvl w:val="0"/>
          <w:numId w:val="2"/>
        </w:numPr>
        <w:spacing w:after="7"/>
        <w:ind w:right="0" w:hanging="283"/>
      </w:pPr>
      <w:r w:rsidRPr="00F701CB">
        <w:rPr>
          <w:b/>
        </w:rPr>
        <w:t>Columna 3 - Tipo de producto:</w:t>
      </w:r>
      <w:r w:rsidRPr="00F701CB">
        <w:t xml:space="preserve"> es el código del producto financiero ofrecido por la entidad reportante. </w:t>
      </w:r>
      <w:r w:rsidR="00177D9B" w:rsidRPr="00F701CB">
        <w:t xml:space="preserve">Este código debe ser seleccionado del </w:t>
      </w:r>
      <w:r w:rsidR="006B45F3" w:rsidRPr="00F701CB">
        <w:t>Cuadro 12</w:t>
      </w:r>
      <w:r w:rsidR="00177D9B" w:rsidRPr="00F701CB">
        <w:t xml:space="preserve"> del archivo “Cuadros Complementarios del Anexo 6”, el cual se encuentra a disposición de las entidades reportantes en la sección </w:t>
      </w:r>
      <w:r w:rsidR="00177D9B" w:rsidRPr="00F701CB">
        <w:rPr>
          <w:b/>
          <w:color w:val="auto"/>
        </w:rPr>
        <w:t>Reportantes &gt; Superintendencia Financiera de Colombia &gt; Anexos técnicos – Utilidades</w:t>
      </w:r>
      <w:r w:rsidR="00177D9B" w:rsidRPr="00F701CB">
        <w:t>, de la página web de la UIAF (www.uiaf.gov.co).</w:t>
      </w:r>
    </w:p>
    <w:p w14:paraId="4D329FC1" w14:textId="77777777" w:rsidR="00177D9B" w:rsidRPr="00F701CB" w:rsidRDefault="00177D9B" w:rsidP="00177D9B">
      <w:pPr>
        <w:spacing w:after="0" w:line="259" w:lineRule="auto"/>
        <w:ind w:left="0" w:right="0" w:firstLine="0"/>
        <w:jc w:val="left"/>
      </w:pPr>
    </w:p>
    <w:p w14:paraId="3F1BE3C7" w14:textId="6BA8FE59" w:rsidR="00B10474" w:rsidRPr="00F701CB" w:rsidRDefault="00B10474" w:rsidP="00177D9B">
      <w:pPr>
        <w:spacing w:after="7"/>
        <w:ind w:left="283" w:right="0" w:firstLine="0"/>
      </w:pPr>
      <w:r w:rsidRPr="00F701CB">
        <w:rPr>
          <w:u w:val="single"/>
        </w:rPr>
        <w:t xml:space="preserve">Este campo es la llave 1 entre los Archivo 1 y Archivo 2 y debe coincidir con el campo </w:t>
      </w:r>
      <w:r w:rsidRPr="00F701CB">
        <w:rPr>
          <w:i/>
          <w:u w:val="single"/>
        </w:rPr>
        <w:t>Tipo de producto</w:t>
      </w:r>
      <w:r w:rsidRPr="00F701CB">
        <w:rPr>
          <w:u w:val="single"/>
        </w:rPr>
        <w:t xml:space="preserve"> reportado en el Archivo </w:t>
      </w:r>
      <w:r w:rsidR="00CD7960" w:rsidRPr="00F701CB">
        <w:rPr>
          <w:u w:val="single"/>
        </w:rPr>
        <w:t>1</w:t>
      </w:r>
      <w:r w:rsidRPr="00F701CB">
        <w:rPr>
          <w:u w:val="single"/>
        </w:rPr>
        <w:t>.</w:t>
      </w:r>
    </w:p>
    <w:p w14:paraId="4197ACB4" w14:textId="5180391D" w:rsidR="000915D9" w:rsidRPr="00F701CB" w:rsidRDefault="000915D9" w:rsidP="00B10474">
      <w:pPr>
        <w:spacing w:after="9"/>
        <w:ind w:left="0" w:right="0" w:firstLine="0"/>
      </w:pPr>
    </w:p>
    <w:p w14:paraId="196B23AE" w14:textId="50B27B4A" w:rsidR="002B2DD1" w:rsidRPr="00F701CB" w:rsidRDefault="00F41FFC" w:rsidP="002B2DD1">
      <w:pPr>
        <w:spacing w:after="0"/>
        <w:ind w:left="283" w:right="0" w:firstLine="0"/>
      </w:pPr>
      <w:r w:rsidRPr="00F701CB">
        <w:rPr>
          <w:b/>
        </w:rPr>
        <w:t xml:space="preserve">Columna 4 - </w:t>
      </w:r>
      <w:r w:rsidR="00AA508F" w:rsidRPr="00F701CB">
        <w:rPr>
          <w:b/>
        </w:rPr>
        <w:t>Rol:</w:t>
      </w:r>
      <w:r w:rsidR="00AA508F" w:rsidRPr="00F701CB">
        <w:t xml:space="preserve"> es el código que describe </w:t>
      </w:r>
      <w:r w:rsidR="00FA4A02" w:rsidRPr="00F701CB">
        <w:t xml:space="preserve">a los individuos que se relacionan con los productos a reportar. Deben reportarse </w:t>
      </w:r>
      <w:r w:rsidR="00FA4A02" w:rsidRPr="00F701CB">
        <w:rPr>
          <w:u w:val="single"/>
        </w:rPr>
        <w:t>todos</w:t>
      </w:r>
      <w:r w:rsidR="00FA4A02" w:rsidRPr="00F701CB">
        <w:t xml:space="preserve"> los tomadores, los asegurados y beneficiarios del producto que se reporta</w:t>
      </w:r>
      <w:r w:rsidR="00AA508F" w:rsidRPr="00F701CB">
        <w:t>.</w:t>
      </w:r>
      <w:r w:rsidR="00383885" w:rsidRPr="00F701CB">
        <w:t xml:space="preserve"> Puede reportarlos en cualquier orden.</w:t>
      </w:r>
      <w:r w:rsidR="00AA508F" w:rsidRPr="00F701CB">
        <w:t xml:space="preserve"> Este código debe </w:t>
      </w:r>
      <w:r w:rsidR="00CC3B66" w:rsidRPr="00F701CB">
        <w:t xml:space="preserve">ser seleccionado del </w:t>
      </w:r>
      <w:r w:rsidR="00121068" w:rsidRPr="00F701CB">
        <w:t xml:space="preserve">Cuadro 14 </w:t>
      </w:r>
      <w:r w:rsidR="00CC3B66" w:rsidRPr="00F701CB">
        <w:t xml:space="preserve">del archivo “Cuadros Complementarios del Anexo 6”, el cual se encuentra a disposición de las entidades reportantes en la sección </w:t>
      </w:r>
      <w:r w:rsidR="00CC3B66" w:rsidRPr="00F701CB">
        <w:rPr>
          <w:b/>
          <w:color w:val="auto"/>
        </w:rPr>
        <w:t>Reportantes &gt; Superintendencia Financiera de Colombia &gt; Anexos técnicos – Utilidades</w:t>
      </w:r>
      <w:r w:rsidR="00CC3B66" w:rsidRPr="00F701CB">
        <w:t>, de la página web de la UIAF (www.uiaf.gov.co</w:t>
      </w:r>
      <w:r w:rsidR="002B2DD1" w:rsidRPr="00F701CB">
        <w:t>) .</w:t>
      </w:r>
    </w:p>
    <w:p w14:paraId="6E6026D8" w14:textId="77777777" w:rsidR="00847427" w:rsidRPr="00F701CB" w:rsidRDefault="00847427" w:rsidP="00AA508F">
      <w:pPr>
        <w:spacing w:after="0" w:line="259" w:lineRule="auto"/>
        <w:ind w:left="0" w:right="0" w:firstLine="0"/>
        <w:jc w:val="left"/>
      </w:pPr>
    </w:p>
    <w:p w14:paraId="3386B23C" w14:textId="7D976344" w:rsidR="00845394" w:rsidRPr="00F701CB" w:rsidRDefault="00F41FFC" w:rsidP="00457E5A">
      <w:pPr>
        <w:numPr>
          <w:ilvl w:val="0"/>
          <w:numId w:val="4"/>
        </w:numPr>
        <w:spacing w:after="9"/>
        <w:ind w:right="0" w:hanging="283"/>
      </w:pPr>
      <w:r w:rsidRPr="00F701CB">
        <w:rPr>
          <w:b/>
        </w:rPr>
        <w:t xml:space="preserve">Columna 5 - </w:t>
      </w:r>
      <w:r w:rsidR="00AA508F" w:rsidRPr="00F701CB">
        <w:rPr>
          <w:b/>
        </w:rPr>
        <w:t>Tipo de identificación:</w:t>
      </w:r>
      <w:r w:rsidR="00AA508F" w:rsidRPr="00F701CB">
        <w:t xml:space="preserve"> corresponde al código de identificación titular, apoderado o individuo con autorización para modificar y/o realizar movimientos del producto que está siendo reportado. </w:t>
      </w:r>
      <w:r w:rsidR="00177D9B" w:rsidRPr="00F701CB">
        <w:t xml:space="preserve">Este código debe ser seleccionado del </w:t>
      </w:r>
      <w:r w:rsidR="00457E5A" w:rsidRPr="00F701CB">
        <w:t xml:space="preserve">Cuadro 4 </w:t>
      </w:r>
      <w:r w:rsidR="00177D9B" w:rsidRPr="00F701CB">
        <w:t xml:space="preserve">del archivo “Cuadros Complementarios del Anexo 6”, el cual se encuentra a disposición de las entidades reportantes en la sección </w:t>
      </w:r>
      <w:r w:rsidR="00177D9B" w:rsidRPr="00F701CB">
        <w:rPr>
          <w:b/>
          <w:color w:val="auto"/>
        </w:rPr>
        <w:t>Reportantes &gt; Superintendencia Financiera de Colombia &gt; Anexos técnicos – Utilidades</w:t>
      </w:r>
      <w:r w:rsidR="00177D9B" w:rsidRPr="00F701CB">
        <w:t>, de la página web de la UIAF (www.uiaf.gov.co).</w:t>
      </w:r>
    </w:p>
    <w:p w14:paraId="2CCCEB66" w14:textId="77777777" w:rsidR="00177D9B" w:rsidRPr="00F701CB" w:rsidRDefault="00177D9B" w:rsidP="00177D9B">
      <w:pPr>
        <w:spacing w:after="0" w:line="259" w:lineRule="auto"/>
        <w:ind w:left="0" w:right="0" w:firstLine="0"/>
        <w:jc w:val="left"/>
      </w:pPr>
    </w:p>
    <w:p w14:paraId="5170853B" w14:textId="345066F0" w:rsidR="00AA508F" w:rsidRPr="00F701CB" w:rsidRDefault="00F41FFC" w:rsidP="00AA508F">
      <w:pPr>
        <w:numPr>
          <w:ilvl w:val="0"/>
          <w:numId w:val="4"/>
        </w:numPr>
        <w:spacing w:after="9"/>
        <w:ind w:right="0" w:hanging="283"/>
      </w:pPr>
      <w:r w:rsidRPr="00F701CB">
        <w:rPr>
          <w:b/>
        </w:rPr>
        <w:t xml:space="preserve">Columna 6 - </w:t>
      </w:r>
      <w:r w:rsidR="00AA508F" w:rsidRPr="00F701CB">
        <w:rPr>
          <w:b/>
        </w:rPr>
        <w:t xml:space="preserve">Número de identificación: </w:t>
      </w:r>
      <w:r w:rsidR="00AA508F" w:rsidRPr="00F701CB">
        <w:t>es el número de identificación del titular, apoderado o individuo con autorización para modificar y/o realizar movimientos del producto financiero reportado. En el caso de los NIT, no incluir el dígito de verificación.</w:t>
      </w:r>
    </w:p>
    <w:p w14:paraId="64B415AD" w14:textId="77777777" w:rsidR="00AA508F" w:rsidRPr="00F701CB" w:rsidRDefault="00AA508F" w:rsidP="00AA508F">
      <w:pPr>
        <w:spacing w:after="12" w:line="259" w:lineRule="auto"/>
        <w:ind w:left="283" w:right="0" w:firstLine="0"/>
        <w:jc w:val="left"/>
      </w:pPr>
    </w:p>
    <w:p w14:paraId="6BB0879B" w14:textId="63FD79B3" w:rsidR="00AA508F" w:rsidRPr="00F701CB" w:rsidRDefault="00F41FFC" w:rsidP="00AA508F">
      <w:pPr>
        <w:numPr>
          <w:ilvl w:val="0"/>
          <w:numId w:val="4"/>
        </w:numPr>
        <w:spacing w:after="9"/>
        <w:ind w:right="0" w:hanging="283"/>
      </w:pPr>
      <w:r w:rsidRPr="00F701CB">
        <w:rPr>
          <w:b/>
        </w:rPr>
        <w:t xml:space="preserve">Columna 7 - </w:t>
      </w:r>
      <w:r w:rsidR="00917F69" w:rsidRPr="00F701CB">
        <w:rPr>
          <w:b/>
        </w:rPr>
        <w:t>Dígito</w:t>
      </w:r>
      <w:r w:rsidR="00AA508F" w:rsidRPr="00F701CB">
        <w:rPr>
          <w:b/>
        </w:rPr>
        <w:t xml:space="preserve"> de verificación:</w:t>
      </w:r>
      <w:r w:rsidR="00AA508F" w:rsidRPr="00F701CB">
        <w:t xml:space="preserve"> </w:t>
      </w:r>
      <w:r w:rsidR="00F20158" w:rsidRPr="00F701CB">
        <w:t xml:space="preserve">en este campo debe reportar el dígito de verificación de las identificaciones tipo NIT. Debe ingresar el valor de "-1" cuando se </w:t>
      </w:r>
      <w:r w:rsidR="00F20158" w:rsidRPr="00F701CB">
        <w:lastRenderedPageBreak/>
        <w:t>desconozca el dígito de verificación del NIT o cuando el tipo de identificación es diferente a NIT.</w:t>
      </w:r>
    </w:p>
    <w:p w14:paraId="6E4F2584" w14:textId="77777777" w:rsidR="00AA508F" w:rsidRPr="00F701CB" w:rsidRDefault="00AA508F" w:rsidP="00AA508F">
      <w:pPr>
        <w:spacing w:after="12" w:line="259" w:lineRule="auto"/>
        <w:ind w:left="283" w:right="0" w:firstLine="0"/>
        <w:jc w:val="left"/>
      </w:pPr>
      <w:r w:rsidRPr="00F701CB">
        <w:t xml:space="preserve"> </w:t>
      </w:r>
    </w:p>
    <w:p w14:paraId="6D5F1B7B" w14:textId="428BC7DA" w:rsidR="00AA508F" w:rsidRPr="00F701CB" w:rsidRDefault="00F41FFC" w:rsidP="008C32BD">
      <w:pPr>
        <w:numPr>
          <w:ilvl w:val="0"/>
          <w:numId w:val="4"/>
        </w:numPr>
        <w:spacing w:after="0"/>
        <w:ind w:right="0" w:hanging="283"/>
      </w:pPr>
      <w:r w:rsidRPr="00F701CB">
        <w:rPr>
          <w:b/>
        </w:rPr>
        <w:t xml:space="preserve">Columna 8 - </w:t>
      </w:r>
      <w:r w:rsidR="00AA508F" w:rsidRPr="00F701CB">
        <w:rPr>
          <w:b/>
        </w:rPr>
        <w:t>Nombre:</w:t>
      </w:r>
      <w:r w:rsidR="00AA508F" w:rsidRPr="00F701CB">
        <w:t xml:space="preserve"> es el nombre con que se encuentra registrado el titular, apoderado o individuo que está siendo reportado. Para una persona natural, se incluyen los nombres y apellidos (respetando este orden). Para una persona jurídica, es la razón social.</w:t>
      </w:r>
    </w:p>
    <w:p w14:paraId="74AE387D" w14:textId="77777777" w:rsidR="008C32BD" w:rsidRPr="00F701CB" w:rsidRDefault="008C32BD" w:rsidP="008C32BD">
      <w:pPr>
        <w:spacing w:after="0"/>
        <w:ind w:right="0"/>
        <w:rPr>
          <w:u w:val="single"/>
        </w:rPr>
      </w:pPr>
    </w:p>
    <w:p w14:paraId="5ABA0886" w14:textId="77777777" w:rsidR="00AA508F" w:rsidRPr="00F701CB" w:rsidRDefault="00AA508F" w:rsidP="00AA508F">
      <w:pPr>
        <w:ind w:right="0"/>
      </w:pPr>
      <w:r w:rsidRPr="00F701CB">
        <w:rPr>
          <w:u w:val="single"/>
        </w:rPr>
        <w:t>La longitud y el formato</w:t>
      </w:r>
      <w:r w:rsidRPr="00F701CB">
        <w:t xml:space="preserve"> que debe tener cada uno de los anteriores campos descritos es la siguiente:</w:t>
      </w:r>
    </w:p>
    <w:p w14:paraId="2DE5D2EC" w14:textId="77777777" w:rsidR="00AA508F" w:rsidRPr="00F701CB" w:rsidRDefault="000813F4" w:rsidP="00B56E99">
      <w:pPr>
        <w:pStyle w:val="Descripcin"/>
        <w:keepNext/>
        <w:rPr>
          <w:b w:val="0"/>
        </w:rPr>
      </w:pPr>
      <w:bookmarkStart w:id="110" w:name="_Toc521078601"/>
      <w:r w:rsidRPr="00F701CB">
        <w:t xml:space="preserve">Cuadro </w:t>
      </w:r>
      <w:r w:rsidR="005E507E">
        <w:fldChar w:fldCharType="begin"/>
      </w:r>
      <w:r w:rsidR="005E507E">
        <w:instrText xml:space="preserve"> SEQ Cuadro \* ARABIC </w:instrText>
      </w:r>
      <w:r w:rsidR="005E507E">
        <w:fldChar w:fldCharType="separate"/>
      </w:r>
      <w:r w:rsidR="00841932" w:rsidRPr="00F701CB">
        <w:rPr>
          <w:noProof/>
        </w:rPr>
        <w:t>24</w:t>
      </w:r>
      <w:r w:rsidR="005E507E">
        <w:rPr>
          <w:noProof/>
        </w:rPr>
        <w:fldChar w:fldCharType="end"/>
      </w:r>
      <w:r w:rsidR="00AA508F" w:rsidRPr="00F701CB">
        <w:t>. Cuerpo del Archivo 2 del Reporte de la Industria Aseguradora</w:t>
      </w:r>
      <w:bookmarkEnd w:id="110"/>
    </w:p>
    <w:tbl>
      <w:tblPr>
        <w:tblW w:w="8813" w:type="dxa"/>
        <w:tblCellMar>
          <w:left w:w="70" w:type="dxa"/>
          <w:right w:w="70" w:type="dxa"/>
        </w:tblCellMar>
        <w:tblLook w:val="04A0" w:firstRow="1" w:lastRow="0" w:firstColumn="1" w:lastColumn="0" w:noHBand="0" w:noVBand="1"/>
      </w:tblPr>
      <w:tblGrid>
        <w:gridCol w:w="516"/>
        <w:gridCol w:w="1065"/>
        <w:gridCol w:w="888"/>
        <w:gridCol w:w="888"/>
        <w:gridCol w:w="889"/>
        <w:gridCol w:w="1074"/>
        <w:gridCol w:w="2456"/>
        <w:gridCol w:w="1037"/>
      </w:tblGrid>
      <w:tr w:rsidR="00AA508F" w:rsidRPr="00F701CB" w14:paraId="0DF7B4CD" w14:textId="77777777" w:rsidTr="00B56E99">
        <w:trPr>
          <w:trHeight w:val="234"/>
          <w:tblHeader/>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98432" w14:textId="77777777" w:rsidR="00AA508F" w:rsidRPr="00F701CB" w:rsidRDefault="00AA508F" w:rsidP="00B56E9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65" w:type="dxa"/>
            <w:tcBorders>
              <w:top w:val="single" w:sz="4" w:space="0" w:color="auto"/>
              <w:left w:val="nil"/>
              <w:bottom w:val="single" w:sz="4" w:space="0" w:color="auto"/>
              <w:right w:val="single" w:sz="4" w:space="0" w:color="auto"/>
            </w:tcBorders>
            <w:shd w:val="clear" w:color="auto" w:fill="auto"/>
            <w:vAlign w:val="center"/>
            <w:hideMark/>
          </w:tcPr>
          <w:p w14:paraId="07B1518D" w14:textId="77777777" w:rsidR="00AA508F" w:rsidRPr="00F701CB" w:rsidRDefault="00AA508F" w:rsidP="00B56E9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88" w:type="dxa"/>
            <w:tcBorders>
              <w:top w:val="single" w:sz="4" w:space="0" w:color="auto"/>
              <w:left w:val="nil"/>
              <w:bottom w:val="single" w:sz="4" w:space="0" w:color="auto"/>
              <w:right w:val="single" w:sz="4" w:space="0" w:color="auto"/>
            </w:tcBorders>
            <w:shd w:val="clear" w:color="auto" w:fill="auto"/>
            <w:vAlign w:val="center"/>
            <w:hideMark/>
          </w:tcPr>
          <w:p w14:paraId="38924A77" w14:textId="77777777" w:rsidR="00AA508F" w:rsidRPr="00F701CB" w:rsidRDefault="00AA508F" w:rsidP="00B56E9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88" w:type="dxa"/>
            <w:tcBorders>
              <w:top w:val="single" w:sz="4" w:space="0" w:color="auto"/>
              <w:left w:val="nil"/>
              <w:bottom w:val="single" w:sz="4" w:space="0" w:color="auto"/>
              <w:right w:val="single" w:sz="4" w:space="0" w:color="auto"/>
            </w:tcBorders>
            <w:shd w:val="clear" w:color="auto" w:fill="auto"/>
            <w:vAlign w:val="center"/>
            <w:hideMark/>
          </w:tcPr>
          <w:p w14:paraId="5F3F9291" w14:textId="77777777" w:rsidR="00AA508F" w:rsidRPr="00F701CB" w:rsidRDefault="00AA508F" w:rsidP="00B56E9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89" w:type="dxa"/>
            <w:tcBorders>
              <w:top w:val="single" w:sz="4" w:space="0" w:color="auto"/>
              <w:left w:val="nil"/>
              <w:bottom w:val="single" w:sz="4" w:space="0" w:color="auto"/>
              <w:right w:val="single" w:sz="4" w:space="0" w:color="auto"/>
            </w:tcBorders>
            <w:shd w:val="clear" w:color="auto" w:fill="auto"/>
            <w:vAlign w:val="center"/>
            <w:hideMark/>
          </w:tcPr>
          <w:p w14:paraId="24E6AEA0" w14:textId="77777777" w:rsidR="00AA508F" w:rsidRPr="00F701CB" w:rsidRDefault="00AA508F" w:rsidP="00B56E9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40C603D2" w14:textId="77777777" w:rsidR="00AA508F" w:rsidRPr="00F701CB" w:rsidRDefault="00AA508F" w:rsidP="00B56E9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456" w:type="dxa"/>
            <w:tcBorders>
              <w:top w:val="single" w:sz="4" w:space="0" w:color="auto"/>
              <w:left w:val="nil"/>
              <w:bottom w:val="single" w:sz="4" w:space="0" w:color="auto"/>
              <w:right w:val="single" w:sz="4" w:space="0" w:color="auto"/>
            </w:tcBorders>
            <w:shd w:val="clear" w:color="auto" w:fill="auto"/>
            <w:vAlign w:val="center"/>
            <w:hideMark/>
          </w:tcPr>
          <w:p w14:paraId="078D6503" w14:textId="77777777" w:rsidR="00AA508F" w:rsidRPr="00F701CB" w:rsidRDefault="00AA508F" w:rsidP="00B56E9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14:paraId="5668CFC6" w14:textId="77777777" w:rsidR="00AA508F" w:rsidRPr="00F701CB" w:rsidRDefault="00AA508F" w:rsidP="00B56E99">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AA508F" w:rsidRPr="00F701CB" w14:paraId="17BFDE69" w14:textId="77777777" w:rsidTr="000813F4">
        <w:trPr>
          <w:trHeight w:val="352"/>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72DFD617"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65" w:type="dxa"/>
            <w:tcBorders>
              <w:top w:val="nil"/>
              <w:left w:val="nil"/>
              <w:bottom w:val="single" w:sz="4" w:space="0" w:color="auto"/>
              <w:right w:val="single" w:sz="4" w:space="0" w:color="auto"/>
            </w:tcBorders>
            <w:shd w:val="clear" w:color="auto" w:fill="auto"/>
            <w:vAlign w:val="center"/>
            <w:hideMark/>
          </w:tcPr>
          <w:p w14:paraId="10252459"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Número consecutivo de registro</w:t>
            </w:r>
          </w:p>
        </w:tc>
        <w:tc>
          <w:tcPr>
            <w:tcW w:w="888" w:type="dxa"/>
            <w:tcBorders>
              <w:top w:val="nil"/>
              <w:left w:val="nil"/>
              <w:bottom w:val="single" w:sz="4" w:space="0" w:color="auto"/>
              <w:right w:val="single" w:sz="4" w:space="0" w:color="auto"/>
            </w:tcBorders>
            <w:shd w:val="clear" w:color="auto" w:fill="auto"/>
            <w:vAlign w:val="center"/>
            <w:hideMark/>
          </w:tcPr>
          <w:p w14:paraId="7BF024B3"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88" w:type="dxa"/>
            <w:tcBorders>
              <w:top w:val="nil"/>
              <w:left w:val="nil"/>
              <w:bottom w:val="single" w:sz="4" w:space="0" w:color="auto"/>
              <w:right w:val="single" w:sz="4" w:space="0" w:color="auto"/>
            </w:tcBorders>
            <w:shd w:val="clear" w:color="auto" w:fill="auto"/>
            <w:vAlign w:val="center"/>
            <w:hideMark/>
          </w:tcPr>
          <w:p w14:paraId="46BCD3F9"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89" w:type="dxa"/>
            <w:tcBorders>
              <w:top w:val="nil"/>
              <w:left w:val="nil"/>
              <w:bottom w:val="single" w:sz="4" w:space="0" w:color="auto"/>
              <w:right w:val="single" w:sz="4" w:space="0" w:color="auto"/>
            </w:tcBorders>
            <w:shd w:val="clear" w:color="auto" w:fill="auto"/>
            <w:vAlign w:val="center"/>
            <w:hideMark/>
          </w:tcPr>
          <w:p w14:paraId="551CD57E"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hideMark/>
          </w:tcPr>
          <w:p w14:paraId="4E371B0A"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456" w:type="dxa"/>
            <w:tcBorders>
              <w:top w:val="nil"/>
              <w:left w:val="nil"/>
              <w:bottom w:val="single" w:sz="4" w:space="0" w:color="auto"/>
              <w:right w:val="single" w:sz="4" w:space="0" w:color="auto"/>
            </w:tcBorders>
            <w:shd w:val="clear" w:color="auto" w:fill="auto"/>
            <w:vAlign w:val="center"/>
            <w:hideMark/>
          </w:tcPr>
          <w:p w14:paraId="3315276D" w14:textId="77777777" w:rsidR="00AA508F" w:rsidRPr="00F701CB" w:rsidRDefault="00AA508F" w:rsidP="00B56E99">
            <w:pPr>
              <w:keepNext/>
              <w:spacing w:after="0" w:line="240" w:lineRule="auto"/>
              <w:ind w:left="0" w:right="0" w:firstLine="0"/>
              <w:jc w:val="left"/>
              <w:rPr>
                <w:rFonts w:eastAsia="Times New Roman"/>
                <w:sz w:val="16"/>
                <w:szCs w:val="16"/>
              </w:rPr>
            </w:pPr>
            <w:r w:rsidRPr="00F701CB">
              <w:rPr>
                <w:rFonts w:eastAsia="Times New Roman"/>
                <w:sz w:val="16"/>
                <w:szCs w:val="16"/>
              </w:rPr>
              <w:t>-Inicia en 1.</w:t>
            </w:r>
            <w:r w:rsidRPr="00F701CB">
              <w:rPr>
                <w:rFonts w:eastAsia="Times New Roman"/>
                <w:sz w:val="16"/>
                <w:szCs w:val="16"/>
              </w:rPr>
              <w:br/>
              <w:t>-No se puede repetir.</w:t>
            </w:r>
            <w:r w:rsidRPr="00F701CB">
              <w:rPr>
                <w:rFonts w:eastAsia="Times New Roman"/>
                <w:sz w:val="16"/>
                <w:szCs w:val="16"/>
              </w:rPr>
              <w:br/>
              <w:t>-Alineado a la derecha.</w:t>
            </w:r>
          </w:p>
        </w:tc>
        <w:tc>
          <w:tcPr>
            <w:tcW w:w="1037" w:type="dxa"/>
            <w:tcBorders>
              <w:top w:val="nil"/>
              <w:left w:val="nil"/>
              <w:bottom w:val="single" w:sz="4" w:space="0" w:color="auto"/>
              <w:right w:val="single" w:sz="4" w:space="0" w:color="auto"/>
            </w:tcBorders>
            <w:shd w:val="clear" w:color="auto" w:fill="auto"/>
            <w:vAlign w:val="center"/>
            <w:hideMark/>
          </w:tcPr>
          <w:p w14:paraId="4D963D70"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6DA7FCC4" w14:textId="77777777" w:rsidTr="000813F4">
        <w:trPr>
          <w:trHeight w:val="469"/>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36C42B20"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65" w:type="dxa"/>
            <w:tcBorders>
              <w:top w:val="nil"/>
              <w:left w:val="nil"/>
              <w:bottom w:val="single" w:sz="4" w:space="0" w:color="auto"/>
              <w:right w:val="single" w:sz="4" w:space="0" w:color="auto"/>
            </w:tcBorders>
            <w:shd w:val="clear" w:color="auto" w:fill="auto"/>
            <w:vAlign w:val="center"/>
            <w:hideMark/>
          </w:tcPr>
          <w:p w14:paraId="1EB74152"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Número del producto</w:t>
            </w:r>
          </w:p>
        </w:tc>
        <w:tc>
          <w:tcPr>
            <w:tcW w:w="888" w:type="dxa"/>
            <w:tcBorders>
              <w:top w:val="nil"/>
              <w:left w:val="nil"/>
              <w:bottom w:val="single" w:sz="4" w:space="0" w:color="auto"/>
              <w:right w:val="single" w:sz="4" w:space="0" w:color="auto"/>
            </w:tcBorders>
            <w:shd w:val="clear" w:color="auto" w:fill="auto"/>
            <w:vAlign w:val="center"/>
            <w:hideMark/>
          </w:tcPr>
          <w:p w14:paraId="7751A055"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88" w:type="dxa"/>
            <w:tcBorders>
              <w:top w:val="nil"/>
              <w:left w:val="nil"/>
              <w:bottom w:val="single" w:sz="4" w:space="0" w:color="auto"/>
              <w:right w:val="single" w:sz="4" w:space="0" w:color="auto"/>
            </w:tcBorders>
            <w:shd w:val="clear" w:color="auto" w:fill="auto"/>
            <w:vAlign w:val="center"/>
            <w:hideMark/>
          </w:tcPr>
          <w:p w14:paraId="1180C9E7"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30</w:t>
            </w:r>
          </w:p>
        </w:tc>
        <w:tc>
          <w:tcPr>
            <w:tcW w:w="889" w:type="dxa"/>
            <w:tcBorders>
              <w:top w:val="nil"/>
              <w:left w:val="nil"/>
              <w:bottom w:val="single" w:sz="4" w:space="0" w:color="auto"/>
              <w:right w:val="single" w:sz="4" w:space="0" w:color="auto"/>
            </w:tcBorders>
            <w:shd w:val="clear" w:color="auto" w:fill="auto"/>
            <w:vAlign w:val="center"/>
            <w:hideMark/>
          </w:tcPr>
          <w:p w14:paraId="14CE617C"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074" w:type="dxa"/>
            <w:tcBorders>
              <w:top w:val="nil"/>
              <w:left w:val="nil"/>
              <w:bottom w:val="single" w:sz="4" w:space="0" w:color="auto"/>
              <w:right w:val="single" w:sz="4" w:space="0" w:color="auto"/>
            </w:tcBorders>
            <w:shd w:val="clear" w:color="auto" w:fill="auto"/>
            <w:vAlign w:val="center"/>
            <w:hideMark/>
          </w:tcPr>
          <w:p w14:paraId="4C7E9F39"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456" w:type="dxa"/>
            <w:tcBorders>
              <w:top w:val="nil"/>
              <w:left w:val="nil"/>
              <w:bottom w:val="single" w:sz="4" w:space="0" w:color="auto"/>
              <w:right w:val="single" w:sz="4" w:space="0" w:color="auto"/>
            </w:tcBorders>
            <w:shd w:val="clear" w:color="auto" w:fill="auto"/>
            <w:vAlign w:val="center"/>
            <w:hideMark/>
          </w:tcPr>
          <w:p w14:paraId="33A77012" w14:textId="39833470" w:rsidR="00F41FFC" w:rsidRPr="00F701CB" w:rsidRDefault="00F41FFC" w:rsidP="00B56E99">
            <w:pPr>
              <w:keepNext/>
              <w:spacing w:after="0" w:line="240" w:lineRule="auto"/>
              <w:ind w:left="0" w:right="0" w:firstLine="0"/>
              <w:jc w:val="left"/>
              <w:rPr>
                <w:rFonts w:eastAsia="Times New Roman"/>
                <w:sz w:val="16"/>
                <w:szCs w:val="16"/>
              </w:rPr>
            </w:pPr>
            <w:r w:rsidRPr="00F701CB">
              <w:rPr>
                <w:rFonts w:eastAsia="Times New Roman"/>
                <w:sz w:val="16"/>
                <w:szCs w:val="16"/>
              </w:rPr>
              <w:t>-Es la llave 1.</w:t>
            </w:r>
          </w:p>
          <w:p w14:paraId="2120ECE0" w14:textId="18B47ECF" w:rsidR="005E5639" w:rsidRPr="00F701CB" w:rsidRDefault="00AA508F" w:rsidP="005E5639">
            <w:pPr>
              <w:keepNext/>
              <w:spacing w:after="0" w:line="240" w:lineRule="auto"/>
              <w:ind w:left="0" w:right="0" w:firstLine="0"/>
              <w:jc w:val="left"/>
              <w:rPr>
                <w:rFonts w:eastAsia="Times New Roman"/>
                <w:sz w:val="16"/>
                <w:szCs w:val="16"/>
              </w:rPr>
            </w:pPr>
            <w:r w:rsidRPr="00F701CB">
              <w:rPr>
                <w:rFonts w:eastAsia="Times New Roman"/>
                <w:sz w:val="16"/>
                <w:szCs w:val="16"/>
              </w:rPr>
              <w:t xml:space="preserve">-No </w:t>
            </w:r>
            <w:r w:rsidR="00042DEC" w:rsidRPr="00F701CB">
              <w:rPr>
                <w:rFonts w:eastAsia="Times New Roman"/>
                <w:sz w:val="16"/>
                <w:szCs w:val="16"/>
              </w:rPr>
              <w:t>incluir separadores.</w:t>
            </w:r>
          </w:p>
          <w:p w14:paraId="30AF2AFE" w14:textId="430E92C2" w:rsidR="00AA508F" w:rsidRPr="00F701CB" w:rsidRDefault="00AA508F" w:rsidP="005E5639">
            <w:pPr>
              <w:keepNext/>
              <w:spacing w:after="0" w:line="240" w:lineRule="auto"/>
              <w:ind w:left="0" w:right="0" w:firstLine="0"/>
              <w:jc w:val="left"/>
              <w:rPr>
                <w:rFonts w:eastAsia="Times New Roman"/>
                <w:sz w:val="16"/>
                <w:szCs w:val="16"/>
              </w:rPr>
            </w:pPr>
            <w:r w:rsidRPr="00F701CB">
              <w:rPr>
                <w:rFonts w:eastAsia="Times New Roman"/>
                <w:sz w:val="16"/>
                <w:szCs w:val="16"/>
              </w:rPr>
              <w:t>-Alineado a la izquierda.</w:t>
            </w:r>
          </w:p>
        </w:tc>
        <w:tc>
          <w:tcPr>
            <w:tcW w:w="1037" w:type="dxa"/>
            <w:tcBorders>
              <w:top w:val="nil"/>
              <w:left w:val="nil"/>
              <w:bottom w:val="single" w:sz="4" w:space="0" w:color="auto"/>
              <w:right w:val="single" w:sz="4" w:space="0" w:color="auto"/>
            </w:tcBorders>
            <w:shd w:val="clear" w:color="auto" w:fill="auto"/>
            <w:vAlign w:val="center"/>
            <w:hideMark/>
          </w:tcPr>
          <w:p w14:paraId="4B113195"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F41FFC" w:rsidRPr="00F701CB" w14:paraId="3DC268F1" w14:textId="77777777" w:rsidTr="000813F4">
        <w:trPr>
          <w:trHeight w:val="469"/>
        </w:trPr>
        <w:tc>
          <w:tcPr>
            <w:tcW w:w="516" w:type="dxa"/>
            <w:tcBorders>
              <w:top w:val="nil"/>
              <w:left w:val="single" w:sz="4" w:space="0" w:color="auto"/>
              <w:bottom w:val="single" w:sz="4" w:space="0" w:color="auto"/>
              <w:right w:val="single" w:sz="4" w:space="0" w:color="auto"/>
            </w:tcBorders>
            <w:shd w:val="clear" w:color="auto" w:fill="auto"/>
            <w:vAlign w:val="center"/>
          </w:tcPr>
          <w:p w14:paraId="3F18A2AD" w14:textId="072C2365" w:rsidR="00F41FFC"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65" w:type="dxa"/>
            <w:tcBorders>
              <w:top w:val="nil"/>
              <w:left w:val="nil"/>
              <w:bottom w:val="single" w:sz="4" w:space="0" w:color="auto"/>
              <w:right w:val="single" w:sz="4" w:space="0" w:color="auto"/>
            </w:tcBorders>
            <w:shd w:val="clear" w:color="auto" w:fill="auto"/>
            <w:vAlign w:val="center"/>
          </w:tcPr>
          <w:p w14:paraId="2F2589C3" w14:textId="4F2382CB" w:rsidR="00F41FFC"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Tipo de producto</w:t>
            </w:r>
          </w:p>
        </w:tc>
        <w:tc>
          <w:tcPr>
            <w:tcW w:w="888" w:type="dxa"/>
            <w:tcBorders>
              <w:top w:val="nil"/>
              <w:left w:val="nil"/>
              <w:bottom w:val="single" w:sz="4" w:space="0" w:color="auto"/>
              <w:right w:val="single" w:sz="4" w:space="0" w:color="auto"/>
            </w:tcBorders>
            <w:shd w:val="clear" w:color="auto" w:fill="auto"/>
            <w:vAlign w:val="center"/>
          </w:tcPr>
          <w:p w14:paraId="4E22D02F" w14:textId="205D9085" w:rsidR="00F41FFC"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31</w:t>
            </w:r>
          </w:p>
        </w:tc>
        <w:tc>
          <w:tcPr>
            <w:tcW w:w="888" w:type="dxa"/>
            <w:tcBorders>
              <w:top w:val="nil"/>
              <w:left w:val="nil"/>
              <w:bottom w:val="single" w:sz="4" w:space="0" w:color="auto"/>
              <w:right w:val="single" w:sz="4" w:space="0" w:color="auto"/>
            </w:tcBorders>
            <w:shd w:val="clear" w:color="auto" w:fill="auto"/>
            <w:vAlign w:val="center"/>
          </w:tcPr>
          <w:p w14:paraId="28998CD1" w14:textId="407E11F0" w:rsidR="00F41FFC"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32</w:t>
            </w:r>
          </w:p>
        </w:tc>
        <w:tc>
          <w:tcPr>
            <w:tcW w:w="889" w:type="dxa"/>
            <w:tcBorders>
              <w:top w:val="nil"/>
              <w:left w:val="nil"/>
              <w:bottom w:val="single" w:sz="4" w:space="0" w:color="auto"/>
              <w:right w:val="single" w:sz="4" w:space="0" w:color="auto"/>
            </w:tcBorders>
            <w:shd w:val="clear" w:color="auto" w:fill="auto"/>
            <w:vAlign w:val="center"/>
          </w:tcPr>
          <w:p w14:paraId="25BBFD6D" w14:textId="3F82F2F0" w:rsidR="00F41FFC"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37F60DB9" w14:textId="52BCF38D" w:rsidR="00F41FFC"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456" w:type="dxa"/>
            <w:tcBorders>
              <w:top w:val="nil"/>
              <w:left w:val="nil"/>
              <w:bottom w:val="single" w:sz="4" w:space="0" w:color="auto"/>
              <w:right w:val="single" w:sz="4" w:space="0" w:color="auto"/>
            </w:tcBorders>
            <w:shd w:val="clear" w:color="auto" w:fill="auto"/>
            <w:vAlign w:val="center"/>
          </w:tcPr>
          <w:p w14:paraId="6B720C12" w14:textId="77777777" w:rsidR="00F41FFC" w:rsidRPr="00F701CB" w:rsidRDefault="00F41FFC" w:rsidP="00B56E99">
            <w:pPr>
              <w:keepNext/>
              <w:spacing w:after="0" w:line="240" w:lineRule="auto"/>
              <w:ind w:left="0" w:right="0" w:firstLine="0"/>
              <w:jc w:val="left"/>
              <w:rPr>
                <w:rFonts w:eastAsia="Times New Roman"/>
                <w:sz w:val="16"/>
                <w:szCs w:val="16"/>
              </w:rPr>
            </w:pPr>
            <w:r w:rsidRPr="00F701CB">
              <w:rPr>
                <w:rFonts w:eastAsia="Times New Roman"/>
                <w:sz w:val="16"/>
                <w:szCs w:val="16"/>
              </w:rPr>
              <w:t>-Es la llave 2.</w:t>
            </w:r>
          </w:p>
          <w:p w14:paraId="757944DA" w14:textId="5E2A82A7" w:rsidR="001334FA" w:rsidRPr="00F701CB" w:rsidRDefault="001334FA" w:rsidP="00B2281B">
            <w:pPr>
              <w:keepNext/>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E01144" w:rsidRPr="00F701CB">
              <w:rPr>
                <w:rFonts w:eastAsia="Times New Roman"/>
                <w:sz w:val="16"/>
                <w:szCs w:val="16"/>
              </w:rPr>
              <w:t xml:space="preserve">Cuadro 12 </w:t>
            </w:r>
            <w:r w:rsidR="00B2281B" w:rsidRPr="00F701CB">
              <w:rPr>
                <w:rFonts w:eastAsia="Times New Roman"/>
                <w:sz w:val="16"/>
                <w:szCs w:val="16"/>
              </w:rPr>
              <w:t>del archivo “Cuadros Complementarios del Anexo 6”.</w:t>
            </w:r>
          </w:p>
        </w:tc>
        <w:tc>
          <w:tcPr>
            <w:tcW w:w="1037" w:type="dxa"/>
            <w:tcBorders>
              <w:top w:val="nil"/>
              <w:left w:val="nil"/>
              <w:bottom w:val="single" w:sz="4" w:space="0" w:color="auto"/>
              <w:right w:val="single" w:sz="4" w:space="0" w:color="auto"/>
            </w:tcBorders>
            <w:shd w:val="clear" w:color="auto" w:fill="auto"/>
            <w:vAlign w:val="center"/>
          </w:tcPr>
          <w:p w14:paraId="48534672" w14:textId="70D19754" w:rsidR="00F41FFC"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1CCB8BC7" w14:textId="77777777" w:rsidTr="000813F4">
        <w:trPr>
          <w:trHeight w:val="234"/>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6098CAA9" w14:textId="4EE7B580" w:rsidR="00AA508F"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65" w:type="dxa"/>
            <w:tcBorders>
              <w:top w:val="nil"/>
              <w:left w:val="nil"/>
              <w:bottom w:val="single" w:sz="4" w:space="0" w:color="auto"/>
              <w:right w:val="single" w:sz="4" w:space="0" w:color="auto"/>
            </w:tcBorders>
            <w:shd w:val="clear" w:color="auto" w:fill="auto"/>
            <w:vAlign w:val="center"/>
            <w:hideMark/>
          </w:tcPr>
          <w:p w14:paraId="60A39F1E"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Rol</w:t>
            </w:r>
          </w:p>
        </w:tc>
        <w:tc>
          <w:tcPr>
            <w:tcW w:w="888" w:type="dxa"/>
            <w:tcBorders>
              <w:top w:val="nil"/>
              <w:left w:val="nil"/>
              <w:bottom w:val="single" w:sz="4" w:space="0" w:color="auto"/>
              <w:right w:val="single" w:sz="4" w:space="0" w:color="auto"/>
            </w:tcBorders>
            <w:shd w:val="clear" w:color="auto" w:fill="auto"/>
            <w:vAlign w:val="center"/>
            <w:hideMark/>
          </w:tcPr>
          <w:p w14:paraId="001C270E" w14:textId="4B268E65" w:rsidR="00AA508F" w:rsidRPr="00F701CB" w:rsidRDefault="00B85AC7" w:rsidP="00B56E99">
            <w:pPr>
              <w:keepNext/>
              <w:spacing w:after="0" w:line="240" w:lineRule="auto"/>
              <w:ind w:left="0" w:right="0" w:firstLine="0"/>
              <w:jc w:val="center"/>
              <w:rPr>
                <w:rFonts w:eastAsia="Times New Roman"/>
                <w:sz w:val="16"/>
                <w:szCs w:val="16"/>
              </w:rPr>
            </w:pPr>
            <w:r w:rsidRPr="00F701CB">
              <w:rPr>
                <w:rFonts w:eastAsia="Times New Roman"/>
                <w:sz w:val="16"/>
                <w:szCs w:val="16"/>
              </w:rPr>
              <w:t>33</w:t>
            </w:r>
          </w:p>
        </w:tc>
        <w:tc>
          <w:tcPr>
            <w:tcW w:w="888" w:type="dxa"/>
            <w:tcBorders>
              <w:top w:val="nil"/>
              <w:left w:val="nil"/>
              <w:bottom w:val="single" w:sz="4" w:space="0" w:color="auto"/>
              <w:right w:val="single" w:sz="4" w:space="0" w:color="auto"/>
            </w:tcBorders>
            <w:shd w:val="clear" w:color="auto" w:fill="auto"/>
            <w:vAlign w:val="center"/>
            <w:hideMark/>
          </w:tcPr>
          <w:p w14:paraId="5312FFCE" w14:textId="0428B018" w:rsidR="00AA508F" w:rsidRPr="00F701CB" w:rsidRDefault="00AA508F" w:rsidP="00B85AC7">
            <w:pPr>
              <w:keepNext/>
              <w:spacing w:after="0" w:line="240" w:lineRule="auto"/>
              <w:ind w:left="0" w:right="0" w:firstLine="0"/>
              <w:jc w:val="center"/>
              <w:rPr>
                <w:rFonts w:eastAsia="Times New Roman"/>
                <w:sz w:val="16"/>
                <w:szCs w:val="16"/>
              </w:rPr>
            </w:pPr>
            <w:r w:rsidRPr="00F701CB">
              <w:rPr>
                <w:rFonts w:eastAsia="Times New Roman"/>
                <w:sz w:val="16"/>
                <w:szCs w:val="16"/>
              </w:rPr>
              <w:t>3</w:t>
            </w:r>
            <w:r w:rsidR="00B85AC7" w:rsidRPr="00F701CB">
              <w:rPr>
                <w:rFonts w:eastAsia="Times New Roman"/>
                <w:sz w:val="16"/>
                <w:szCs w:val="16"/>
              </w:rPr>
              <w:t>3</w:t>
            </w:r>
          </w:p>
        </w:tc>
        <w:tc>
          <w:tcPr>
            <w:tcW w:w="889" w:type="dxa"/>
            <w:tcBorders>
              <w:top w:val="nil"/>
              <w:left w:val="nil"/>
              <w:bottom w:val="single" w:sz="4" w:space="0" w:color="auto"/>
              <w:right w:val="single" w:sz="4" w:space="0" w:color="auto"/>
            </w:tcBorders>
            <w:shd w:val="clear" w:color="auto" w:fill="auto"/>
            <w:vAlign w:val="center"/>
            <w:hideMark/>
          </w:tcPr>
          <w:p w14:paraId="1AEC52C3"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74" w:type="dxa"/>
            <w:tcBorders>
              <w:top w:val="nil"/>
              <w:left w:val="nil"/>
              <w:bottom w:val="single" w:sz="4" w:space="0" w:color="auto"/>
              <w:right w:val="single" w:sz="4" w:space="0" w:color="auto"/>
            </w:tcBorders>
            <w:shd w:val="clear" w:color="auto" w:fill="auto"/>
            <w:vAlign w:val="center"/>
            <w:hideMark/>
          </w:tcPr>
          <w:p w14:paraId="772FCB4B"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456" w:type="dxa"/>
            <w:tcBorders>
              <w:top w:val="nil"/>
              <w:left w:val="nil"/>
              <w:bottom w:val="single" w:sz="4" w:space="0" w:color="auto"/>
              <w:right w:val="single" w:sz="4" w:space="0" w:color="auto"/>
            </w:tcBorders>
            <w:shd w:val="clear" w:color="auto" w:fill="auto"/>
            <w:vAlign w:val="center"/>
            <w:hideMark/>
          </w:tcPr>
          <w:p w14:paraId="7F96EEE2" w14:textId="0E1F5EF0" w:rsidR="00AA508F" w:rsidRPr="00F701CB" w:rsidRDefault="00AA508F" w:rsidP="00B2281B">
            <w:pPr>
              <w:keepNext/>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3356CF" w:rsidRPr="00F701CB">
              <w:rPr>
                <w:rFonts w:eastAsia="Times New Roman"/>
                <w:sz w:val="16"/>
                <w:szCs w:val="16"/>
              </w:rPr>
              <w:t>Cuadro 14</w:t>
            </w:r>
            <w:r w:rsidR="00E01144" w:rsidRPr="00F701CB">
              <w:rPr>
                <w:rFonts w:eastAsia="Times New Roman"/>
                <w:sz w:val="16"/>
                <w:szCs w:val="16"/>
              </w:rPr>
              <w:t xml:space="preserve"> </w:t>
            </w:r>
            <w:r w:rsidR="00B2281B" w:rsidRPr="00F701CB">
              <w:rPr>
                <w:rFonts w:eastAsia="Times New Roman"/>
                <w:sz w:val="16"/>
                <w:szCs w:val="16"/>
              </w:rPr>
              <w:t>del archivo “Cuadros Complementarios del Anexo 6”.</w:t>
            </w:r>
          </w:p>
        </w:tc>
        <w:tc>
          <w:tcPr>
            <w:tcW w:w="1037" w:type="dxa"/>
            <w:tcBorders>
              <w:top w:val="nil"/>
              <w:left w:val="nil"/>
              <w:bottom w:val="single" w:sz="4" w:space="0" w:color="auto"/>
              <w:right w:val="single" w:sz="4" w:space="0" w:color="auto"/>
            </w:tcBorders>
            <w:shd w:val="clear" w:color="auto" w:fill="auto"/>
            <w:vAlign w:val="center"/>
            <w:hideMark/>
          </w:tcPr>
          <w:p w14:paraId="5C575101"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58D36908" w14:textId="77777777" w:rsidTr="000813F4">
        <w:trPr>
          <w:trHeight w:val="234"/>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47BE00CC" w14:textId="4846CB96" w:rsidR="00AA508F"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5</w:t>
            </w:r>
          </w:p>
        </w:tc>
        <w:tc>
          <w:tcPr>
            <w:tcW w:w="1065" w:type="dxa"/>
            <w:tcBorders>
              <w:top w:val="nil"/>
              <w:left w:val="nil"/>
              <w:bottom w:val="single" w:sz="4" w:space="0" w:color="auto"/>
              <w:right w:val="single" w:sz="4" w:space="0" w:color="auto"/>
            </w:tcBorders>
            <w:shd w:val="clear" w:color="auto" w:fill="auto"/>
            <w:vAlign w:val="center"/>
            <w:hideMark/>
          </w:tcPr>
          <w:p w14:paraId="5F317217"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Tipo de identificación</w:t>
            </w:r>
          </w:p>
        </w:tc>
        <w:tc>
          <w:tcPr>
            <w:tcW w:w="888" w:type="dxa"/>
            <w:tcBorders>
              <w:top w:val="nil"/>
              <w:left w:val="nil"/>
              <w:bottom w:val="single" w:sz="4" w:space="0" w:color="auto"/>
              <w:right w:val="single" w:sz="4" w:space="0" w:color="auto"/>
            </w:tcBorders>
            <w:shd w:val="clear" w:color="auto" w:fill="auto"/>
            <w:vAlign w:val="center"/>
            <w:hideMark/>
          </w:tcPr>
          <w:p w14:paraId="06F2D059" w14:textId="77E54A72" w:rsidR="00AA508F" w:rsidRPr="00F701CB" w:rsidRDefault="00B85AC7" w:rsidP="00B56E99">
            <w:pPr>
              <w:keepNext/>
              <w:spacing w:after="0" w:line="240" w:lineRule="auto"/>
              <w:ind w:left="0" w:right="0" w:firstLine="0"/>
              <w:jc w:val="center"/>
              <w:rPr>
                <w:rFonts w:eastAsia="Times New Roman"/>
                <w:sz w:val="16"/>
                <w:szCs w:val="16"/>
              </w:rPr>
            </w:pPr>
            <w:r w:rsidRPr="00F701CB">
              <w:rPr>
                <w:rFonts w:eastAsia="Times New Roman"/>
                <w:sz w:val="16"/>
                <w:szCs w:val="16"/>
              </w:rPr>
              <w:t>34</w:t>
            </w:r>
          </w:p>
        </w:tc>
        <w:tc>
          <w:tcPr>
            <w:tcW w:w="888" w:type="dxa"/>
            <w:tcBorders>
              <w:top w:val="nil"/>
              <w:left w:val="nil"/>
              <w:bottom w:val="single" w:sz="4" w:space="0" w:color="auto"/>
              <w:right w:val="single" w:sz="4" w:space="0" w:color="auto"/>
            </w:tcBorders>
            <w:shd w:val="clear" w:color="auto" w:fill="auto"/>
            <w:vAlign w:val="center"/>
            <w:hideMark/>
          </w:tcPr>
          <w:p w14:paraId="2C2FA0B4" w14:textId="0D9411AB" w:rsidR="00AA508F" w:rsidRPr="00F701CB" w:rsidRDefault="00AA508F" w:rsidP="00B85AC7">
            <w:pPr>
              <w:keepNext/>
              <w:spacing w:after="0" w:line="240" w:lineRule="auto"/>
              <w:ind w:left="0" w:right="0" w:firstLine="0"/>
              <w:jc w:val="center"/>
              <w:rPr>
                <w:rFonts w:eastAsia="Times New Roman"/>
                <w:sz w:val="16"/>
                <w:szCs w:val="16"/>
              </w:rPr>
            </w:pPr>
            <w:r w:rsidRPr="00F701CB">
              <w:rPr>
                <w:rFonts w:eastAsia="Times New Roman"/>
                <w:sz w:val="16"/>
                <w:szCs w:val="16"/>
              </w:rPr>
              <w:t>3</w:t>
            </w:r>
            <w:r w:rsidR="00B85AC7" w:rsidRPr="00F701CB">
              <w:rPr>
                <w:rFonts w:eastAsia="Times New Roman"/>
                <w:sz w:val="16"/>
                <w:szCs w:val="16"/>
              </w:rPr>
              <w:t>5</w:t>
            </w:r>
          </w:p>
        </w:tc>
        <w:tc>
          <w:tcPr>
            <w:tcW w:w="889" w:type="dxa"/>
            <w:tcBorders>
              <w:top w:val="nil"/>
              <w:left w:val="nil"/>
              <w:bottom w:val="single" w:sz="4" w:space="0" w:color="auto"/>
              <w:right w:val="single" w:sz="4" w:space="0" w:color="auto"/>
            </w:tcBorders>
            <w:shd w:val="clear" w:color="auto" w:fill="auto"/>
            <w:vAlign w:val="center"/>
            <w:hideMark/>
          </w:tcPr>
          <w:p w14:paraId="3A34DFF9"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hideMark/>
          </w:tcPr>
          <w:p w14:paraId="19813158"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456" w:type="dxa"/>
            <w:tcBorders>
              <w:top w:val="nil"/>
              <w:left w:val="nil"/>
              <w:bottom w:val="single" w:sz="4" w:space="0" w:color="auto"/>
              <w:right w:val="single" w:sz="4" w:space="0" w:color="auto"/>
            </w:tcBorders>
            <w:shd w:val="clear" w:color="auto" w:fill="auto"/>
            <w:vAlign w:val="center"/>
            <w:hideMark/>
          </w:tcPr>
          <w:p w14:paraId="0C4EC74D" w14:textId="4FE2D521" w:rsidR="00AA508F" w:rsidRPr="00F701CB" w:rsidRDefault="00AA508F" w:rsidP="00B2281B">
            <w:pPr>
              <w:keepNext/>
              <w:spacing w:after="0" w:line="240" w:lineRule="auto"/>
              <w:ind w:left="0" w:right="0" w:firstLine="0"/>
              <w:jc w:val="left"/>
              <w:rPr>
                <w:rFonts w:eastAsia="Times New Roman"/>
                <w:sz w:val="16"/>
                <w:szCs w:val="16"/>
              </w:rPr>
            </w:pPr>
            <w:r w:rsidRPr="00F701CB">
              <w:rPr>
                <w:rFonts w:eastAsia="Times New Roman"/>
                <w:sz w:val="16"/>
                <w:szCs w:val="16"/>
              </w:rPr>
              <w:t xml:space="preserve">-Código seleccionado del </w:t>
            </w:r>
            <w:r w:rsidR="00861DDC" w:rsidRPr="00F701CB">
              <w:rPr>
                <w:rFonts w:eastAsia="Times New Roman"/>
                <w:sz w:val="16"/>
                <w:szCs w:val="16"/>
              </w:rPr>
              <w:t xml:space="preserve">Cuadro 4 </w:t>
            </w:r>
            <w:r w:rsidR="00B2281B" w:rsidRPr="00F701CB">
              <w:rPr>
                <w:rFonts w:eastAsia="Times New Roman"/>
                <w:sz w:val="16"/>
                <w:szCs w:val="16"/>
              </w:rPr>
              <w:t>del archivo “Cuadros Complementarios del Anexo 6”.</w:t>
            </w:r>
          </w:p>
        </w:tc>
        <w:tc>
          <w:tcPr>
            <w:tcW w:w="1037" w:type="dxa"/>
            <w:tcBorders>
              <w:top w:val="nil"/>
              <w:left w:val="nil"/>
              <w:bottom w:val="single" w:sz="4" w:space="0" w:color="auto"/>
              <w:right w:val="single" w:sz="4" w:space="0" w:color="auto"/>
            </w:tcBorders>
            <w:shd w:val="clear" w:color="auto" w:fill="auto"/>
            <w:vAlign w:val="center"/>
            <w:hideMark/>
          </w:tcPr>
          <w:p w14:paraId="45408FA4"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75761BDE" w14:textId="77777777" w:rsidTr="000813F4">
        <w:trPr>
          <w:trHeight w:val="704"/>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41714BAC" w14:textId="2CB642BE" w:rsidR="00AA508F"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6</w:t>
            </w:r>
          </w:p>
        </w:tc>
        <w:tc>
          <w:tcPr>
            <w:tcW w:w="1065" w:type="dxa"/>
            <w:tcBorders>
              <w:top w:val="nil"/>
              <w:left w:val="nil"/>
              <w:bottom w:val="single" w:sz="4" w:space="0" w:color="auto"/>
              <w:right w:val="single" w:sz="4" w:space="0" w:color="auto"/>
            </w:tcBorders>
            <w:shd w:val="clear" w:color="auto" w:fill="auto"/>
            <w:vAlign w:val="center"/>
            <w:hideMark/>
          </w:tcPr>
          <w:p w14:paraId="3270D150"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Número de identificación</w:t>
            </w:r>
          </w:p>
        </w:tc>
        <w:tc>
          <w:tcPr>
            <w:tcW w:w="888" w:type="dxa"/>
            <w:tcBorders>
              <w:top w:val="nil"/>
              <w:left w:val="nil"/>
              <w:bottom w:val="single" w:sz="4" w:space="0" w:color="auto"/>
              <w:right w:val="single" w:sz="4" w:space="0" w:color="auto"/>
            </w:tcBorders>
            <w:shd w:val="clear" w:color="auto" w:fill="auto"/>
            <w:vAlign w:val="center"/>
            <w:hideMark/>
          </w:tcPr>
          <w:p w14:paraId="2D1ABD02" w14:textId="5138DEDD" w:rsidR="00AA508F" w:rsidRPr="00F701CB" w:rsidRDefault="00B85AC7" w:rsidP="00B56E99">
            <w:pPr>
              <w:keepNext/>
              <w:spacing w:after="0" w:line="240" w:lineRule="auto"/>
              <w:ind w:left="0" w:right="0" w:firstLine="0"/>
              <w:jc w:val="center"/>
              <w:rPr>
                <w:rFonts w:eastAsia="Times New Roman"/>
                <w:sz w:val="16"/>
                <w:szCs w:val="16"/>
              </w:rPr>
            </w:pPr>
            <w:r w:rsidRPr="00F701CB">
              <w:rPr>
                <w:rFonts w:eastAsia="Times New Roman"/>
                <w:sz w:val="16"/>
                <w:szCs w:val="16"/>
              </w:rPr>
              <w:t>36</w:t>
            </w:r>
          </w:p>
        </w:tc>
        <w:tc>
          <w:tcPr>
            <w:tcW w:w="888" w:type="dxa"/>
            <w:tcBorders>
              <w:top w:val="nil"/>
              <w:left w:val="nil"/>
              <w:bottom w:val="single" w:sz="4" w:space="0" w:color="auto"/>
              <w:right w:val="single" w:sz="4" w:space="0" w:color="auto"/>
            </w:tcBorders>
            <w:shd w:val="clear" w:color="auto" w:fill="auto"/>
            <w:vAlign w:val="center"/>
            <w:hideMark/>
          </w:tcPr>
          <w:p w14:paraId="75D1D27C" w14:textId="34F53733" w:rsidR="00AA508F" w:rsidRPr="00F701CB" w:rsidRDefault="00AA508F" w:rsidP="00B85AC7">
            <w:pPr>
              <w:keepNext/>
              <w:spacing w:after="0" w:line="240" w:lineRule="auto"/>
              <w:ind w:left="0" w:right="0" w:firstLine="0"/>
              <w:jc w:val="center"/>
              <w:rPr>
                <w:rFonts w:eastAsia="Times New Roman"/>
                <w:sz w:val="16"/>
                <w:szCs w:val="16"/>
              </w:rPr>
            </w:pPr>
            <w:r w:rsidRPr="00F701CB">
              <w:rPr>
                <w:rFonts w:eastAsia="Times New Roman"/>
                <w:sz w:val="16"/>
                <w:szCs w:val="16"/>
              </w:rPr>
              <w:t>5</w:t>
            </w:r>
            <w:r w:rsidR="00B85AC7" w:rsidRPr="00F701CB">
              <w:rPr>
                <w:rFonts w:eastAsia="Times New Roman"/>
                <w:sz w:val="16"/>
                <w:szCs w:val="16"/>
              </w:rPr>
              <w:t>5</w:t>
            </w:r>
          </w:p>
        </w:tc>
        <w:tc>
          <w:tcPr>
            <w:tcW w:w="889" w:type="dxa"/>
            <w:tcBorders>
              <w:top w:val="nil"/>
              <w:left w:val="nil"/>
              <w:bottom w:val="single" w:sz="4" w:space="0" w:color="auto"/>
              <w:right w:val="single" w:sz="4" w:space="0" w:color="auto"/>
            </w:tcBorders>
            <w:shd w:val="clear" w:color="auto" w:fill="auto"/>
            <w:vAlign w:val="center"/>
            <w:hideMark/>
          </w:tcPr>
          <w:p w14:paraId="0D84DA4F"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20</w:t>
            </w:r>
          </w:p>
        </w:tc>
        <w:tc>
          <w:tcPr>
            <w:tcW w:w="1074" w:type="dxa"/>
            <w:tcBorders>
              <w:top w:val="nil"/>
              <w:left w:val="nil"/>
              <w:bottom w:val="single" w:sz="4" w:space="0" w:color="auto"/>
              <w:right w:val="single" w:sz="4" w:space="0" w:color="auto"/>
            </w:tcBorders>
            <w:shd w:val="clear" w:color="auto" w:fill="auto"/>
            <w:vAlign w:val="center"/>
            <w:hideMark/>
          </w:tcPr>
          <w:p w14:paraId="3CB7B488"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456" w:type="dxa"/>
            <w:tcBorders>
              <w:top w:val="nil"/>
              <w:left w:val="nil"/>
              <w:bottom w:val="single" w:sz="4" w:space="0" w:color="auto"/>
              <w:right w:val="single" w:sz="4" w:space="0" w:color="auto"/>
            </w:tcBorders>
            <w:shd w:val="clear" w:color="auto" w:fill="auto"/>
            <w:vAlign w:val="center"/>
            <w:hideMark/>
          </w:tcPr>
          <w:p w14:paraId="6E95A935" w14:textId="77777777" w:rsidR="00AA508F" w:rsidRPr="00F701CB" w:rsidRDefault="00AA508F" w:rsidP="00B56E99">
            <w:pPr>
              <w:keepNext/>
              <w:spacing w:after="0" w:line="240" w:lineRule="auto"/>
              <w:ind w:left="0" w:right="0" w:firstLine="0"/>
              <w:jc w:val="left"/>
              <w:rPr>
                <w:rFonts w:eastAsia="Times New Roman"/>
                <w:sz w:val="16"/>
                <w:szCs w:val="16"/>
              </w:rPr>
            </w:pPr>
            <w:r w:rsidRPr="00F701CB">
              <w:rPr>
                <w:rFonts w:eastAsia="Times New Roman"/>
                <w:sz w:val="16"/>
                <w:szCs w:val="16"/>
              </w:rPr>
              <w:t>-Diligenciar sin guiones, puntos, comas, espacios en blanco o separadores.</w:t>
            </w:r>
            <w:r w:rsidRPr="00F701CB">
              <w:rPr>
                <w:rFonts w:eastAsia="Times New Roman"/>
                <w:sz w:val="16"/>
                <w:szCs w:val="16"/>
              </w:rPr>
              <w:br/>
              <w:t>-Alineado a la izquierda.</w:t>
            </w:r>
            <w:r w:rsidRPr="00F701CB">
              <w:rPr>
                <w:rFonts w:eastAsia="Times New Roman"/>
                <w:sz w:val="16"/>
                <w:szCs w:val="16"/>
              </w:rPr>
              <w:br/>
              <w:t>-Para los NIT, no incluir el dígito de verificación.</w:t>
            </w:r>
          </w:p>
        </w:tc>
        <w:tc>
          <w:tcPr>
            <w:tcW w:w="1037" w:type="dxa"/>
            <w:tcBorders>
              <w:top w:val="nil"/>
              <w:left w:val="nil"/>
              <w:bottom w:val="single" w:sz="4" w:space="0" w:color="auto"/>
              <w:right w:val="single" w:sz="4" w:space="0" w:color="auto"/>
            </w:tcBorders>
            <w:shd w:val="clear" w:color="auto" w:fill="auto"/>
            <w:vAlign w:val="center"/>
            <w:hideMark/>
          </w:tcPr>
          <w:p w14:paraId="7E89545B"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66F7F8A9" w14:textId="77777777" w:rsidTr="000813F4">
        <w:trPr>
          <w:trHeight w:val="1057"/>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4F181ABE" w14:textId="02E00F95" w:rsidR="00AA508F"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7</w:t>
            </w:r>
          </w:p>
        </w:tc>
        <w:tc>
          <w:tcPr>
            <w:tcW w:w="1065" w:type="dxa"/>
            <w:tcBorders>
              <w:top w:val="nil"/>
              <w:left w:val="nil"/>
              <w:bottom w:val="single" w:sz="4" w:space="0" w:color="auto"/>
              <w:right w:val="single" w:sz="4" w:space="0" w:color="auto"/>
            </w:tcBorders>
            <w:shd w:val="clear" w:color="auto" w:fill="auto"/>
            <w:vAlign w:val="center"/>
            <w:hideMark/>
          </w:tcPr>
          <w:p w14:paraId="6AC6D80B" w14:textId="77777777" w:rsidR="00AA508F" w:rsidRPr="00F701CB" w:rsidRDefault="00E71240" w:rsidP="00B56E99">
            <w:pPr>
              <w:keepNext/>
              <w:spacing w:after="0" w:line="240" w:lineRule="auto"/>
              <w:ind w:left="0" w:right="0" w:firstLine="0"/>
              <w:jc w:val="center"/>
              <w:rPr>
                <w:rFonts w:eastAsia="Times New Roman"/>
                <w:sz w:val="16"/>
                <w:szCs w:val="16"/>
              </w:rPr>
            </w:pPr>
            <w:r w:rsidRPr="00F701CB">
              <w:rPr>
                <w:rFonts w:eastAsia="Times New Roman"/>
                <w:sz w:val="16"/>
                <w:szCs w:val="16"/>
              </w:rPr>
              <w:t>Dígito</w:t>
            </w:r>
            <w:r w:rsidR="00AA508F" w:rsidRPr="00F701CB">
              <w:rPr>
                <w:rFonts w:eastAsia="Times New Roman"/>
                <w:sz w:val="16"/>
                <w:szCs w:val="16"/>
              </w:rPr>
              <w:t xml:space="preserve"> de verificación</w:t>
            </w:r>
          </w:p>
        </w:tc>
        <w:tc>
          <w:tcPr>
            <w:tcW w:w="888" w:type="dxa"/>
            <w:tcBorders>
              <w:top w:val="nil"/>
              <w:left w:val="nil"/>
              <w:bottom w:val="single" w:sz="4" w:space="0" w:color="auto"/>
              <w:right w:val="single" w:sz="4" w:space="0" w:color="auto"/>
            </w:tcBorders>
            <w:shd w:val="clear" w:color="auto" w:fill="auto"/>
            <w:vAlign w:val="center"/>
            <w:hideMark/>
          </w:tcPr>
          <w:p w14:paraId="695B02D9" w14:textId="1FB2275F" w:rsidR="00AA508F" w:rsidRPr="00F701CB" w:rsidRDefault="00B85AC7" w:rsidP="00B56E99">
            <w:pPr>
              <w:keepNext/>
              <w:spacing w:after="0" w:line="240" w:lineRule="auto"/>
              <w:ind w:left="0" w:right="0" w:firstLine="0"/>
              <w:jc w:val="center"/>
              <w:rPr>
                <w:rFonts w:eastAsia="Times New Roman"/>
                <w:sz w:val="16"/>
                <w:szCs w:val="16"/>
              </w:rPr>
            </w:pPr>
            <w:r w:rsidRPr="00F701CB">
              <w:rPr>
                <w:rFonts w:eastAsia="Times New Roman"/>
                <w:sz w:val="16"/>
                <w:szCs w:val="16"/>
              </w:rPr>
              <w:t>56</w:t>
            </w:r>
          </w:p>
        </w:tc>
        <w:tc>
          <w:tcPr>
            <w:tcW w:w="888" w:type="dxa"/>
            <w:tcBorders>
              <w:top w:val="nil"/>
              <w:left w:val="nil"/>
              <w:bottom w:val="single" w:sz="4" w:space="0" w:color="auto"/>
              <w:right w:val="single" w:sz="4" w:space="0" w:color="auto"/>
            </w:tcBorders>
            <w:shd w:val="clear" w:color="auto" w:fill="auto"/>
            <w:vAlign w:val="center"/>
            <w:hideMark/>
          </w:tcPr>
          <w:p w14:paraId="63892B8D" w14:textId="7806F7B9" w:rsidR="00AA508F" w:rsidRPr="00F701CB" w:rsidRDefault="00AA508F" w:rsidP="00B85AC7">
            <w:pPr>
              <w:keepNext/>
              <w:spacing w:after="0" w:line="240" w:lineRule="auto"/>
              <w:ind w:left="0" w:right="0" w:firstLine="0"/>
              <w:jc w:val="center"/>
              <w:rPr>
                <w:rFonts w:eastAsia="Times New Roman"/>
                <w:sz w:val="16"/>
                <w:szCs w:val="16"/>
              </w:rPr>
            </w:pPr>
            <w:r w:rsidRPr="00F701CB">
              <w:rPr>
                <w:rFonts w:eastAsia="Times New Roman"/>
                <w:sz w:val="16"/>
                <w:szCs w:val="16"/>
              </w:rPr>
              <w:t>5</w:t>
            </w:r>
            <w:r w:rsidR="00B85AC7" w:rsidRPr="00F701CB">
              <w:rPr>
                <w:rFonts w:eastAsia="Times New Roman"/>
                <w:sz w:val="16"/>
                <w:szCs w:val="16"/>
              </w:rPr>
              <w:t>7</w:t>
            </w:r>
          </w:p>
        </w:tc>
        <w:tc>
          <w:tcPr>
            <w:tcW w:w="889" w:type="dxa"/>
            <w:tcBorders>
              <w:top w:val="nil"/>
              <w:left w:val="nil"/>
              <w:bottom w:val="single" w:sz="4" w:space="0" w:color="auto"/>
              <w:right w:val="single" w:sz="4" w:space="0" w:color="auto"/>
            </w:tcBorders>
            <w:shd w:val="clear" w:color="auto" w:fill="auto"/>
            <w:vAlign w:val="center"/>
            <w:hideMark/>
          </w:tcPr>
          <w:p w14:paraId="2058AF91"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hideMark/>
          </w:tcPr>
          <w:p w14:paraId="0554245F"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456" w:type="dxa"/>
            <w:tcBorders>
              <w:top w:val="nil"/>
              <w:left w:val="nil"/>
              <w:bottom w:val="single" w:sz="4" w:space="0" w:color="auto"/>
              <w:right w:val="single" w:sz="4" w:space="0" w:color="auto"/>
            </w:tcBorders>
            <w:shd w:val="clear" w:color="auto" w:fill="auto"/>
            <w:vAlign w:val="center"/>
            <w:hideMark/>
          </w:tcPr>
          <w:p w14:paraId="08040A0F" w14:textId="0200B2F6" w:rsidR="00AA508F" w:rsidRPr="00F701CB" w:rsidRDefault="00F20158" w:rsidP="00B56E99">
            <w:pPr>
              <w:keepNext/>
              <w:spacing w:after="0" w:line="240" w:lineRule="auto"/>
              <w:ind w:left="0" w:right="0" w:firstLine="0"/>
              <w:jc w:val="left"/>
              <w:rPr>
                <w:rFonts w:eastAsia="Times New Roman"/>
                <w:sz w:val="16"/>
                <w:szCs w:val="16"/>
              </w:rPr>
            </w:pPr>
            <w:r w:rsidRPr="00F701CB">
              <w:rPr>
                <w:rFonts w:eastAsia="Times New Roman"/>
                <w:sz w:val="16"/>
                <w:szCs w:val="16"/>
              </w:rPr>
              <w:t>-Para los NIT, debe ingresar el dígito de verificación precedido de un "0" (Ej. Un NIT con dígito de verificación 5, debe ingresar el valor "05").</w:t>
            </w:r>
            <w:r w:rsidRPr="00F701CB">
              <w:rPr>
                <w:rFonts w:eastAsia="Times New Roman"/>
                <w:sz w:val="16"/>
                <w:szCs w:val="16"/>
              </w:rPr>
              <w:br/>
              <w:t>-Debe ingresar el valor "-1" cuando desconozca el dígito de verificación del NIT del individuo reportado o cuando el tipo de identificación del individuo reportado es diferente a un NIT.</w:t>
            </w:r>
          </w:p>
        </w:tc>
        <w:tc>
          <w:tcPr>
            <w:tcW w:w="1037" w:type="dxa"/>
            <w:tcBorders>
              <w:top w:val="nil"/>
              <w:left w:val="nil"/>
              <w:bottom w:val="single" w:sz="4" w:space="0" w:color="auto"/>
              <w:right w:val="single" w:sz="4" w:space="0" w:color="auto"/>
            </w:tcBorders>
            <w:shd w:val="clear" w:color="auto" w:fill="auto"/>
            <w:vAlign w:val="center"/>
            <w:hideMark/>
          </w:tcPr>
          <w:p w14:paraId="1E02A81C"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2D92D0EA" w14:textId="77777777" w:rsidTr="000813F4">
        <w:trPr>
          <w:trHeight w:val="156"/>
        </w:trPr>
        <w:tc>
          <w:tcPr>
            <w:tcW w:w="516" w:type="dxa"/>
            <w:tcBorders>
              <w:top w:val="nil"/>
              <w:left w:val="single" w:sz="4" w:space="0" w:color="auto"/>
              <w:bottom w:val="single" w:sz="4" w:space="0" w:color="auto"/>
              <w:right w:val="single" w:sz="4" w:space="0" w:color="auto"/>
            </w:tcBorders>
            <w:shd w:val="clear" w:color="auto" w:fill="auto"/>
            <w:vAlign w:val="center"/>
            <w:hideMark/>
          </w:tcPr>
          <w:p w14:paraId="520B57F7" w14:textId="07E09E3F" w:rsidR="00AA508F" w:rsidRPr="00F701CB" w:rsidRDefault="00F41FFC" w:rsidP="00B56E99">
            <w:pPr>
              <w:keepNext/>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65" w:type="dxa"/>
            <w:tcBorders>
              <w:top w:val="nil"/>
              <w:left w:val="nil"/>
              <w:bottom w:val="single" w:sz="4" w:space="0" w:color="auto"/>
              <w:right w:val="single" w:sz="4" w:space="0" w:color="auto"/>
            </w:tcBorders>
            <w:shd w:val="clear" w:color="auto" w:fill="auto"/>
            <w:vAlign w:val="center"/>
            <w:hideMark/>
          </w:tcPr>
          <w:p w14:paraId="183A8024"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Nombre</w:t>
            </w:r>
          </w:p>
        </w:tc>
        <w:tc>
          <w:tcPr>
            <w:tcW w:w="888" w:type="dxa"/>
            <w:tcBorders>
              <w:top w:val="nil"/>
              <w:left w:val="nil"/>
              <w:bottom w:val="single" w:sz="4" w:space="0" w:color="auto"/>
              <w:right w:val="single" w:sz="4" w:space="0" w:color="auto"/>
            </w:tcBorders>
            <w:shd w:val="clear" w:color="auto" w:fill="auto"/>
            <w:vAlign w:val="center"/>
            <w:hideMark/>
          </w:tcPr>
          <w:p w14:paraId="17529DA7" w14:textId="2E3C5CF6" w:rsidR="00AA508F" w:rsidRPr="00F701CB" w:rsidRDefault="00B85AC7" w:rsidP="00B56E99">
            <w:pPr>
              <w:keepNext/>
              <w:spacing w:after="0" w:line="240" w:lineRule="auto"/>
              <w:ind w:left="0" w:right="0" w:firstLine="0"/>
              <w:jc w:val="center"/>
              <w:rPr>
                <w:rFonts w:eastAsia="Times New Roman"/>
                <w:sz w:val="16"/>
                <w:szCs w:val="16"/>
              </w:rPr>
            </w:pPr>
            <w:r w:rsidRPr="00F701CB">
              <w:rPr>
                <w:rFonts w:eastAsia="Times New Roman"/>
                <w:sz w:val="16"/>
                <w:szCs w:val="16"/>
              </w:rPr>
              <w:t>58</w:t>
            </w:r>
          </w:p>
        </w:tc>
        <w:tc>
          <w:tcPr>
            <w:tcW w:w="888" w:type="dxa"/>
            <w:tcBorders>
              <w:top w:val="nil"/>
              <w:left w:val="nil"/>
              <w:bottom w:val="single" w:sz="4" w:space="0" w:color="auto"/>
              <w:right w:val="single" w:sz="4" w:space="0" w:color="auto"/>
            </w:tcBorders>
            <w:shd w:val="clear" w:color="auto" w:fill="auto"/>
            <w:vAlign w:val="center"/>
            <w:hideMark/>
          </w:tcPr>
          <w:p w14:paraId="5776C876" w14:textId="5BA4BC32" w:rsidR="00AA508F" w:rsidRPr="00F701CB" w:rsidRDefault="00AA508F" w:rsidP="00B85AC7">
            <w:pPr>
              <w:keepNext/>
              <w:spacing w:after="0" w:line="240" w:lineRule="auto"/>
              <w:ind w:left="0" w:right="0" w:firstLine="0"/>
              <w:jc w:val="center"/>
              <w:rPr>
                <w:rFonts w:eastAsia="Times New Roman"/>
                <w:b/>
                <w:bCs/>
                <w:sz w:val="16"/>
                <w:szCs w:val="16"/>
              </w:rPr>
            </w:pPr>
            <w:r w:rsidRPr="00F701CB">
              <w:rPr>
                <w:rFonts w:eastAsia="Times New Roman"/>
                <w:b/>
                <w:bCs/>
                <w:sz w:val="16"/>
                <w:szCs w:val="16"/>
              </w:rPr>
              <w:t>31</w:t>
            </w:r>
            <w:r w:rsidR="00B85AC7" w:rsidRPr="00F701CB">
              <w:rPr>
                <w:rFonts w:eastAsia="Times New Roman"/>
                <w:b/>
                <w:bCs/>
                <w:sz w:val="16"/>
                <w:szCs w:val="16"/>
              </w:rPr>
              <w:t>2</w:t>
            </w:r>
          </w:p>
        </w:tc>
        <w:tc>
          <w:tcPr>
            <w:tcW w:w="889" w:type="dxa"/>
            <w:tcBorders>
              <w:top w:val="nil"/>
              <w:left w:val="nil"/>
              <w:bottom w:val="single" w:sz="4" w:space="0" w:color="auto"/>
              <w:right w:val="single" w:sz="4" w:space="0" w:color="auto"/>
            </w:tcBorders>
            <w:shd w:val="clear" w:color="auto" w:fill="auto"/>
            <w:vAlign w:val="center"/>
            <w:hideMark/>
          </w:tcPr>
          <w:p w14:paraId="02F54AEF" w14:textId="50424DE7" w:rsidR="00AA508F" w:rsidRPr="00F701CB" w:rsidRDefault="00AA508F" w:rsidP="00B85AC7">
            <w:pPr>
              <w:keepNext/>
              <w:spacing w:after="0" w:line="240" w:lineRule="auto"/>
              <w:ind w:left="0" w:right="0" w:firstLine="0"/>
              <w:jc w:val="center"/>
              <w:rPr>
                <w:rFonts w:eastAsia="Times New Roman"/>
                <w:sz w:val="16"/>
                <w:szCs w:val="16"/>
              </w:rPr>
            </w:pPr>
            <w:r w:rsidRPr="00F701CB">
              <w:rPr>
                <w:rFonts w:eastAsia="Times New Roman"/>
                <w:sz w:val="16"/>
                <w:szCs w:val="16"/>
              </w:rPr>
              <w:t>25</w:t>
            </w:r>
            <w:r w:rsidR="00B85AC7" w:rsidRPr="00F701CB">
              <w:rPr>
                <w:rFonts w:eastAsia="Times New Roman"/>
                <w:sz w:val="16"/>
                <w:szCs w:val="16"/>
              </w:rPr>
              <w:t>7</w:t>
            </w:r>
          </w:p>
        </w:tc>
        <w:tc>
          <w:tcPr>
            <w:tcW w:w="1074" w:type="dxa"/>
            <w:tcBorders>
              <w:top w:val="nil"/>
              <w:left w:val="nil"/>
              <w:bottom w:val="single" w:sz="4" w:space="0" w:color="auto"/>
              <w:right w:val="single" w:sz="4" w:space="0" w:color="auto"/>
            </w:tcBorders>
            <w:shd w:val="clear" w:color="auto" w:fill="auto"/>
            <w:vAlign w:val="center"/>
            <w:hideMark/>
          </w:tcPr>
          <w:p w14:paraId="1748742A"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456" w:type="dxa"/>
            <w:tcBorders>
              <w:top w:val="nil"/>
              <w:left w:val="nil"/>
              <w:bottom w:val="single" w:sz="4" w:space="0" w:color="auto"/>
              <w:right w:val="single" w:sz="4" w:space="0" w:color="auto"/>
            </w:tcBorders>
            <w:shd w:val="clear" w:color="auto" w:fill="auto"/>
            <w:vAlign w:val="center"/>
            <w:hideMark/>
          </w:tcPr>
          <w:p w14:paraId="519D31B9" w14:textId="77777777" w:rsidR="00AA508F" w:rsidRPr="00F701CB" w:rsidRDefault="00AA508F" w:rsidP="00B56E99">
            <w:pPr>
              <w:keepNext/>
              <w:spacing w:after="0" w:line="240" w:lineRule="auto"/>
              <w:ind w:left="0" w:right="0" w:firstLine="0"/>
              <w:jc w:val="left"/>
              <w:rPr>
                <w:rFonts w:eastAsia="Times New Roman"/>
                <w:sz w:val="16"/>
                <w:szCs w:val="16"/>
              </w:rPr>
            </w:pPr>
            <w:r w:rsidRPr="00F701CB">
              <w:rPr>
                <w:rFonts w:eastAsia="Times New Roman"/>
                <w:sz w:val="16"/>
                <w:szCs w:val="16"/>
              </w:rPr>
              <w:t>- Alineado a la izquierda.</w:t>
            </w:r>
          </w:p>
        </w:tc>
        <w:tc>
          <w:tcPr>
            <w:tcW w:w="1037" w:type="dxa"/>
            <w:tcBorders>
              <w:top w:val="nil"/>
              <w:left w:val="nil"/>
              <w:bottom w:val="single" w:sz="4" w:space="0" w:color="auto"/>
              <w:right w:val="single" w:sz="4" w:space="0" w:color="auto"/>
            </w:tcBorders>
            <w:shd w:val="clear" w:color="auto" w:fill="auto"/>
            <w:vAlign w:val="center"/>
            <w:hideMark/>
          </w:tcPr>
          <w:p w14:paraId="1689551C" w14:textId="77777777" w:rsidR="00AA508F" w:rsidRPr="00F701CB" w:rsidRDefault="00AA508F" w:rsidP="00B56E99">
            <w:pPr>
              <w:keepNext/>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74656E42" w14:textId="77777777" w:rsidR="009753A9" w:rsidRPr="00F701CB" w:rsidRDefault="009753A9" w:rsidP="00B56E99">
      <w:pPr>
        <w:spacing w:after="0"/>
      </w:pPr>
      <w:bookmarkStart w:id="111" w:name="_Toc503539106"/>
    </w:p>
    <w:p w14:paraId="7243BE3A" w14:textId="77777777" w:rsidR="00AA508F" w:rsidRPr="00F701CB" w:rsidRDefault="00AA508F" w:rsidP="00F76D37">
      <w:pPr>
        <w:pStyle w:val="Ttulo1"/>
        <w:numPr>
          <w:ilvl w:val="2"/>
          <w:numId w:val="8"/>
        </w:numPr>
        <w:spacing w:after="160"/>
        <w:ind w:left="709" w:right="0" w:hanging="567"/>
        <w:jc w:val="left"/>
      </w:pPr>
      <w:bookmarkStart w:id="112" w:name="_Toc521076754"/>
      <w:r w:rsidRPr="00F701CB">
        <w:t>Cola</w:t>
      </w:r>
      <w:bookmarkEnd w:id="111"/>
      <w:bookmarkEnd w:id="112"/>
    </w:p>
    <w:p w14:paraId="2BE5B8C6" w14:textId="77777777" w:rsidR="00AA508F" w:rsidRPr="00F701CB" w:rsidRDefault="00AA508F" w:rsidP="00E85DB5">
      <w:pPr>
        <w:spacing w:after="0"/>
        <w:ind w:left="0" w:firstLine="0"/>
      </w:pPr>
      <w:r w:rsidRPr="00F701CB">
        <w:t>Es el último registro del archivo. Tiene como objetivo realizar una verificación de la información entregada. Así, se incluye un registro en el que se totalizan los registros tipo 2 que contiene el archivo.</w:t>
      </w:r>
    </w:p>
    <w:p w14:paraId="26EE4797" w14:textId="77777777" w:rsidR="00E85DB5" w:rsidRPr="00F701CB" w:rsidRDefault="00E85DB5" w:rsidP="00E85DB5">
      <w:pPr>
        <w:spacing w:after="0"/>
        <w:ind w:left="0" w:firstLine="0"/>
      </w:pPr>
    </w:p>
    <w:p w14:paraId="1E3D4685" w14:textId="77777777" w:rsidR="00AA508F" w:rsidRPr="00F701CB" w:rsidRDefault="00AA508F" w:rsidP="00AA508F">
      <w:r w:rsidRPr="00F701CB">
        <w:t>Este registro se elabora a partir de la siguiente información:</w:t>
      </w:r>
    </w:p>
    <w:p w14:paraId="2FC72DEA" w14:textId="77777777" w:rsidR="00AA508F" w:rsidRPr="00F701CB" w:rsidRDefault="000813F4" w:rsidP="000813F4">
      <w:pPr>
        <w:pStyle w:val="Descripcin"/>
        <w:rPr>
          <w:b w:val="0"/>
        </w:rPr>
      </w:pPr>
      <w:bookmarkStart w:id="113" w:name="_Toc521078602"/>
      <w:r w:rsidRPr="00F701CB">
        <w:lastRenderedPageBreak/>
        <w:t xml:space="preserve">Cuadro </w:t>
      </w:r>
      <w:r w:rsidR="005E507E">
        <w:fldChar w:fldCharType="begin"/>
      </w:r>
      <w:r w:rsidR="005E507E">
        <w:instrText xml:space="preserve"> SEQ Cuadro \* ARABIC </w:instrText>
      </w:r>
      <w:r w:rsidR="005E507E">
        <w:fldChar w:fldCharType="separate"/>
      </w:r>
      <w:r w:rsidR="00841932" w:rsidRPr="00F701CB">
        <w:rPr>
          <w:noProof/>
        </w:rPr>
        <w:t>25</w:t>
      </w:r>
      <w:r w:rsidR="005E507E">
        <w:rPr>
          <w:noProof/>
        </w:rPr>
        <w:fldChar w:fldCharType="end"/>
      </w:r>
      <w:r w:rsidR="00AA508F" w:rsidRPr="00F701CB">
        <w:t>. Cola del Archivo 2 del Reporte de la Industria Aseguradora</w:t>
      </w:r>
      <w:bookmarkEnd w:id="113"/>
    </w:p>
    <w:tbl>
      <w:tblPr>
        <w:tblW w:w="8693" w:type="dxa"/>
        <w:tblCellMar>
          <w:left w:w="70" w:type="dxa"/>
          <w:right w:w="70" w:type="dxa"/>
        </w:tblCellMar>
        <w:tblLook w:val="04A0" w:firstRow="1" w:lastRow="0" w:firstColumn="1" w:lastColumn="0" w:noHBand="0" w:noVBand="1"/>
      </w:tblPr>
      <w:tblGrid>
        <w:gridCol w:w="508"/>
        <w:gridCol w:w="1048"/>
        <w:gridCol w:w="876"/>
        <w:gridCol w:w="876"/>
        <w:gridCol w:w="876"/>
        <w:gridCol w:w="1074"/>
        <w:gridCol w:w="2412"/>
        <w:gridCol w:w="1023"/>
      </w:tblGrid>
      <w:tr w:rsidR="00AA508F" w:rsidRPr="00F701CB" w14:paraId="42728148" w14:textId="77777777" w:rsidTr="00581BA5">
        <w:trPr>
          <w:trHeight w:val="108"/>
          <w:tblHeader/>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93C6F"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No.</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39D01A4F"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7F8E1413"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Inicial</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08A512C5"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Posición Final</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3FCDB867"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Longitud</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52282108"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Formato</w:t>
            </w:r>
          </w:p>
        </w:tc>
        <w:tc>
          <w:tcPr>
            <w:tcW w:w="2437" w:type="dxa"/>
            <w:tcBorders>
              <w:top w:val="single" w:sz="4" w:space="0" w:color="auto"/>
              <w:left w:val="nil"/>
              <w:bottom w:val="single" w:sz="4" w:space="0" w:color="auto"/>
              <w:right w:val="single" w:sz="4" w:space="0" w:color="auto"/>
            </w:tcBorders>
            <w:shd w:val="clear" w:color="auto" w:fill="auto"/>
            <w:vAlign w:val="center"/>
            <w:hideMark/>
          </w:tcPr>
          <w:p w14:paraId="68881309"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Contenido</w:t>
            </w:r>
          </w:p>
        </w:tc>
        <w:tc>
          <w:tcPr>
            <w:tcW w:w="1024" w:type="dxa"/>
            <w:tcBorders>
              <w:top w:val="single" w:sz="4" w:space="0" w:color="auto"/>
              <w:left w:val="nil"/>
              <w:bottom w:val="single" w:sz="4" w:space="0" w:color="auto"/>
              <w:right w:val="single" w:sz="4" w:space="0" w:color="auto"/>
            </w:tcBorders>
            <w:shd w:val="clear" w:color="auto" w:fill="auto"/>
            <w:vAlign w:val="center"/>
            <w:hideMark/>
          </w:tcPr>
          <w:p w14:paraId="474F2606" w14:textId="77777777" w:rsidR="00AA508F" w:rsidRPr="00F701CB" w:rsidRDefault="00AA508F" w:rsidP="00301EB6">
            <w:pPr>
              <w:spacing w:after="0" w:line="240" w:lineRule="auto"/>
              <w:ind w:left="0" w:right="0" w:firstLine="0"/>
              <w:jc w:val="center"/>
              <w:rPr>
                <w:rFonts w:eastAsia="Times New Roman"/>
                <w:b/>
                <w:bCs/>
                <w:sz w:val="16"/>
                <w:szCs w:val="16"/>
              </w:rPr>
            </w:pPr>
            <w:r w:rsidRPr="00F701CB">
              <w:rPr>
                <w:rFonts w:eastAsia="Times New Roman"/>
                <w:b/>
                <w:bCs/>
                <w:sz w:val="16"/>
                <w:szCs w:val="16"/>
              </w:rPr>
              <w:t>Campo obligatorio</w:t>
            </w:r>
          </w:p>
        </w:tc>
      </w:tr>
      <w:tr w:rsidR="00AA508F" w:rsidRPr="00F701CB" w14:paraId="0F61DC4D" w14:textId="77777777" w:rsidTr="00A63883">
        <w:trPr>
          <w:trHeight w:val="163"/>
        </w:trPr>
        <w:tc>
          <w:tcPr>
            <w:tcW w:w="510" w:type="dxa"/>
            <w:tcBorders>
              <w:top w:val="nil"/>
              <w:left w:val="single" w:sz="4" w:space="0" w:color="auto"/>
              <w:bottom w:val="single" w:sz="4" w:space="0" w:color="auto"/>
              <w:right w:val="single" w:sz="4" w:space="0" w:color="auto"/>
            </w:tcBorders>
            <w:shd w:val="clear" w:color="auto" w:fill="auto"/>
            <w:vAlign w:val="center"/>
            <w:hideMark/>
          </w:tcPr>
          <w:p w14:paraId="3DD67D79"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1033" w:type="dxa"/>
            <w:tcBorders>
              <w:top w:val="nil"/>
              <w:left w:val="nil"/>
              <w:bottom w:val="single" w:sz="4" w:space="0" w:color="auto"/>
              <w:right w:val="single" w:sz="4" w:space="0" w:color="auto"/>
            </w:tcBorders>
            <w:shd w:val="clear" w:color="auto" w:fill="auto"/>
            <w:vAlign w:val="center"/>
            <w:hideMark/>
          </w:tcPr>
          <w:p w14:paraId="68986E62" w14:textId="77777777" w:rsidR="00AA508F" w:rsidRPr="00F701CB" w:rsidRDefault="00F65C1A" w:rsidP="00301EB6">
            <w:pPr>
              <w:spacing w:after="0" w:line="240" w:lineRule="auto"/>
              <w:ind w:left="0" w:right="0" w:firstLine="0"/>
              <w:jc w:val="center"/>
              <w:rPr>
                <w:rFonts w:eastAsia="Times New Roman"/>
                <w:sz w:val="16"/>
                <w:szCs w:val="16"/>
              </w:rPr>
            </w:pPr>
            <w:r w:rsidRPr="00F701CB">
              <w:rPr>
                <w:rFonts w:eastAsia="Times New Roman"/>
                <w:sz w:val="16"/>
                <w:szCs w:val="16"/>
              </w:rPr>
              <w:t>Número consecutivo</w:t>
            </w:r>
            <w:r w:rsidR="00AA508F" w:rsidRPr="00F701CB">
              <w:rPr>
                <w:rFonts w:eastAsia="Times New Roman"/>
                <w:sz w:val="16"/>
                <w:szCs w:val="16"/>
              </w:rPr>
              <w:t xml:space="preserve"> de registro</w:t>
            </w:r>
          </w:p>
        </w:tc>
        <w:tc>
          <w:tcPr>
            <w:tcW w:w="877" w:type="dxa"/>
            <w:tcBorders>
              <w:top w:val="nil"/>
              <w:left w:val="nil"/>
              <w:bottom w:val="single" w:sz="4" w:space="0" w:color="auto"/>
              <w:right w:val="single" w:sz="4" w:space="0" w:color="auto"/>
            </w:tcBorders>
            <w:shd w:val="clear" w:color="auto" w:fill="auto"/>
            <w:vAlign w:val="center"/>
            <w:hideMark/>
          </w:tcPr>
          <w:p w14:paraId="3ACFA73A"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w:t>
            </w:r>
          </w:p>
        </w:tc>
        <w:tc>
          <w:tcPr>
            <w:tcW w:w="877" w:type="dxa"/>
            <w:tcBorders>
              <w:top w:val="nil"/>
              <w:left w:val="nil"/>
              <w:bottom w:val="single" w:sz="4" w:space="0" w:color="auto"/>
              <w:right w:val="single" w:sz="4" w:space="0" w:color="auto"/>
            </w:tcBorders>
            <w:shd w:val="clear" w:color="auto" w:fill="auto"/>
            <w:vAlign w:val="center"/>
            <w:hideMark/>
          </w:tcPr>
          <w:p w14:paraId="4B4F3F0D"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877" w:type="dxa"/>
            <w:tcBorders>
              <w:top w:val="nil"/>
              <w:left w:val="nil"/>
              <w:bottom w:val="single" w:sz="4" w:space="0" w:color="auto"/>
              <w:right w:val="single" w:sz="4" w:space="0" w:color="auto"/>
            </w:tcBorders>
            <w:shd w:val="clear" w:color="auto" w:fill="auto"/>
            <w:vAlign w:val="center"/>
            <w:hideMark/>
          </w:tcPr>
          <w:p w14:paraId="3A32AD8A"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58" w:type="dxa"/>
            <w:tcBorders>
              <w:top w:val="nil"/>
              <w:left w:val="nil"/>
              <w:bottom w:val="single" w:sz="4" w:space="0" w:color="auto"/>
              <w:right w:val="single" w:sz="4" w:space="0" w:color="auto"/>
            </w:tcBorders>
            <w:shd w:val="clear" w:color="auto" w:fill="auto"/>
            <w:vAlign w:val="center"/>
            <w:hideMark/>
          </w:tcPr>
          <w:p w14:paraId="45385C7A"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437" w:type="dxa"/>
            <w:tcBorders>
              <w:top w:val="nil"/>
              <w:left w:val="nil"/>
              <w:bottom w:val="single" w:sz="4" w:space="0" w:color="auto"/>
              <w:right w:val="single" w:sz="4" w:space="0" w:color="auto"/>
            </w:tcBorders>
            <w:shd w:val="clear" w:color="auto" w:fill="auto"/>
            <w:vAlign w:val="center"/>
            <w:hideMark/>
          </w:tcPr>
          <w:p w14:paraId="1E4089E4"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-Siempre el valor 0.</w:t>
            </w:r>
            <w:r w:rsidRPr="00F701CB">
              <w:rPr>
                <w:rFonts w:eastAsia="Times New Roman"/>
                <w:sz w:val="16"/>
                <w:szCs w:val="16"/>
              </w:rPr>
              <w:br/>
              <w:t>-Alineado a la derecha.</w:t>
            </w:r>
          </w:p>
        </w:tc>
        <w:tc>
          <w:tcPr>
            <w:tcW w:w="1024" w:type="dxa"/>
            <w:tcBorders>
              <w:top w:val="nil"/>
              <w:left w:val="nil"/>
              <w:bottom w:val="single" w:sz="4" w:space="0" w:color="auto"/>
              <w:right w:val="single" w:sz="4" w:space="0" w:color="auto"/>
            </w:tcBorders>
            <w:shd w:val="clear" w:color="auto" w:fill="auto"/>
            <w:vAlign w:val="center"/>
            <w:hideMark/>
          </w:tcPr>
          <w:p w14:paraId="2CF6B3F0"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21A67F32" w14:textId="77777777" w:rsidTr="00A63883">
        <w:trPr>
          <w:trHeight w:val="328"/>
        </w:trPr>
        <w:tc>
          <w:tcPr>
            <w:tcW w:w="510" w:type="dxa"/>
            <w:tcBorders>
              <w:top w:val="nil"/>
              <w:left w:val="single" w:sz="4" w:space="0" w:color="auto"/>
              <w:bottom w:val="single" w:sz="4" w:space="0" w:color="auto"/>
              <w:right w:val="single" w:sz="4" w:space="0" w:color="auto"/>
            </w:tcBorders>
            <w:shd w:val="clear" w:color="auto" w:fill="auto"/>
            <w:vAlign w:val="center"/>
            <w:hideMark/>
          </w:tcPr>
          <w:p w14:paraId="384D2ED8"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2</w:t>
            </w:r>
          </w:p>
        </w:tc>
        <w:tc>
          <w:tcPr>
            <w:tcW w:w="1033" w:type="dxa"/>
            <w:tcBorders>
              <w:top w:val="nil"/>
              <w:left w:val="nil"/>
              <w:bottom w:val="single" w:sz="4" w:space="0" w:color="auto"/>
              <w:right w:val="single" w:sz="4" w:space="0" w:color="auto"/>
            </w:tcBorders>
            <w:shd w:val="clear" w:color="auto" w:fill="auto"/>
            <w:vAlign w:val="center"/>
            <w:hideMark/>
          </w:tcPr>
          <w:p w14:paraId="040AE924"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Código de entidad</w:t>
            </w:r>
          </w:p>
        </w:tc>
        <w:tc>
          <w:tcPr>
            <w:tcW w:w="877" w:type="dxa"/>
            <w:tcBorders>
              <w:top w:val="nil"/>
              <w:left w:val="nil"/>
              <w:bottom w:val="single" w:sz="4" w:space="0" w:color="auto"/>
              <w:right w:val="single" w:sz="4" w:space="0" w:color="auto"/>
            </w:tcBorders>
            <w:shd w:val="clear" w:color="auto" w:fill="auto"/>
            <w:vAlign w:val="center"/>
            <w:hideMark/>
          </w:tcPr>
          <w:p w14:paraId="319EC74C"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11</w:t>
            </w:r>
          </w:p>
        </w:tc>
        <w:tc>
          <w:tcPr>
            <w:tcW w:w="877" w:type="dxa"/>
            <w:tcBorders>
              <w:top w:val="nil"/>
              <w:left w:val="nil"/>
              <w:bottom w:val="single" w:sz="4" w:space="0" w:color="auto"/>
              <w:right w:val="single" w:sz="4" w:space="0" w:color="auto"/>
            </w:tcBorders>
            <w:shd w:val="clear" w:color="auto" w:fill="auto"/>
            <w:vAlign w:val="center"/>
            <w:hideMark/>
          </w:tcPr>
          <w:p w14:paraId="33507172"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18</w:t>
            </w:r>
          </w:p>
        </w:tc>
        <w:tc>
          <w:tcPr>
            <w:tcW w:w="877" w:type="dxa"/>
            <w:tcBorders>
              <w:top w:val="nil"/>
              <w:left w:val="nil"/>
              <w:bottom w:val="single" w:sz="4" w:space="0" w:color="auto"/>
              <w:right w:val="single" w:sz="4" w:space="0" w:color="auto"/>
            </w:tcBorders>
            <w:shd w:val="clear" w:color="auto" w:fill="auto"/>
            <w:vAlign w:val="center"/>
            <w:hideMark/>
          </w:tcPr>
          <w:p w14:paraId="301CFD27"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8</w:t>
            </w:r>
          </w:p>
        </w:tc>
        <w:tc>
          <w:tcPr>
            <w:tcW w:w="1058" w:type="dxa"/>
            <w:tcBorders>
              <w:top w:val="nil"/>
              <w:left w:val="nil"/>
              <w:bottom w:val="single" w:sz="4" w:space="0" w:color="auto"/>
              <w:right w:val="single" w:sz="4" w:space="0" w:color="auto"/>
            </w:tcBorders>
            <w:shd w:val="clear" w:color="auto" w:fill="auto"/>
            <w:vAlign w:val="center"/>
            <w:hideMark/>
          </w:tcPr>
          <w:p w14:paraId="632899BB"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437" w:type="dxa"/>
            <w:tcBorders>
              <w:top w:val="nil"/>
              <w:left w:val="nil"/>
              <w:bottom w:val="single" w:sz="4" w:space="0" w:color="auto"/>
              <w:right w:val="single" w:sz="4" w:space="0" w:color="auto"/>
            </w:tcBorders>
            <w:shd w:val="clear" w:color="auto" w:fill="auto"/>
            <w:vAlign w:val="center"/>
            <w:hideMark/>
          </w:tcPr>
          <w:p w14:paraId="279E8F99"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-Formato SSTTTCCC, donde SS identifica el sector (Ej. 01), TTT el tipo de entidad (Ej. 021) y la CCC el código de la entidad (Ej. 001) asignados por la SFC.</w:t>
            </w:r>
            <w:r w:rsidRPr="00F701CB">
              <w:rPr>
                <w:rFonts w:eastAsia="Times New Roman"/>
                <w:sz w:val="16"/>
                <w:szCs w:val="16"/>
              </w:rPr>
              <w:br/>
              <w:t>-Alineado a la izquierda.</w:t>
            </w:r>
          </w:p>
        </w:tc>
        <w:tc>
          <w:tcPr>
            <w:tcW w:w="1024" w:type="dxa"/>
            <w:tcBorders>
              <w:top w:val="nil"/>
              <w:left w:val="nil"/>
              <w:bottom w:val="single" w:sz="4" w:space="0" w:color="auto"/>
              <w:right w:val="single" w:sz="4" w:space="0" w:color="auto"/>
            </w:tcBorders>
            <w:shd w:val="clear" w:color="auto" w:fill="auto"/>
            <w:vAlign w:val="center"/>
            <w:hideMark/>
          </w:tcPr>
          <w:p w14:paraId="08F7B34E"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08453DA1" w14:textId="77777777" w:rsidTr="00A63883">
        <w:trPr>
          <w:trHeight w:val="218"/>
        </w:trPr>
        <w:tc>
          <w:tcPr>
            <w:tcW w:w="510" w:type="dxa"/>
            <w:tcBorders>
              <w:top w:val="nil"/>
              <w:left w:val="single" w:sz="4" w:space="0" w:color="auto"/>
              <w:bottom w:val="single" w:sz="4" w:space="0" w:color="auto"/>
              <w:right w:val="single" w:sz="4" w:space="0" w:color="auto"/>
            </w:tcBorders>
            <w:shd w:val="clear" w:color="auto" w:fill="auto"/>
            <w:vAlign w:val="center"/>
            <w:hideMark/>
          </w:tcPr>
          <w:p w14:paraId="0B6A5C10"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3</w:t>
            </w:r>
          </w:p>
        </w:tc>
        <w:tc>
          <w:tcPr>
            <w:tcW w:w="1033" w:type="dxa"/>
            <w:tcBorders>
              <w:top w:val="nil"/>
              <w:left w:val="nil"/>
              <w:bottom w:val="single" w:sz="4" w:space="0" w:color="auto"/>
              <w:right w:val="single" w:sz="4" w:space="0" w:color="auto"/>
            </w:tcBorders>
            <w:shd w:val="clear" w:color="auto" w:fill="auto"/>
            <w:vAlign w:val="center"/>
            <w:hideMark/>
          </w:tcPr>
          <w:p w14:paraId="0A5A7C73"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Número total de participantes reportados</w:t>
            </w:r>
          </w:p>
        </w:tc>
        <w:tc>
          <w:tcPr>
            <w:tcW w:w="877" w:type="dxa"/>
            <w:tcBorders>
              <w:top w:val="nil"/>
              <w:left w:val="nil"/>
              <w:bottom w:val="single" w:sz="4" w:space="0" w:color="auto"/>
              <w:right w:val="single" w:sz="4" w:space="0" w:color="auto"/>
            </w:tcBorders>
            <w:shd w:val="clear" w:color="auto" w:fill="auto"/>
            <w:vAlign w:val="center"/>
            <w:hideMark/>
          </w:tcPr>
          <w:p w14:paraId="4C6508D1"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19</w:t>
            </w:r>
          </w:p>
        </w:tc>
        <w:tc>
          <w:tcPr>
            <w:tcW w:w="877" w:type="dxa"/>
            <w:tcBorders>
              <w:top w:val="nil"/>
              <w:left w:val="nil"/>
              <w:bottom w:val="single" w:sz="4" w:space="0" w:color="auto"/>
              <w:right w:val="single" w:sz="4" w:space="0" w:color="auto"/>
            </w:tcBorders>
            <w:shd w:val="clear" w:color="auto" w:fill="auto"/>
            <w:vAlign w:val="center"/>
            <w:hideMark/>
          </w:tcPr>
          <w:p w14:paraId="5B1006E0"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28</w:t>
            </w:r>
          </w:p>
        </w:tc>
        <w:tc>
          <w:tcPr>
            <w:tcW w:w="877" w:type="dxa"/>
            <w:tcBorders>
              <w:top w:val="nil"/>
              <w:left w:val="nil"/>
              <w:bottom w:val="single" w:sz="4" w:space="0" w:color="auto"/>
              <w:right w:val="single" w:sz="4" w:space="0" w:color="auto"/>
            </w:tcBorders>
            <w:shd w:val="clear" w:color="auto" w:fill="auto"/>
            <w:vAlign w:val="center"/>
            <w:hideMark/>
          </w:tcPr>
          <w:p w14:paraId="10E4AE1F"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10</w:t>
            </w:r>
          </w:p>
        </w:tc>
        <w:tc>
          <w:tcPr>
            <w:tcW w:w="1058" w:type="dxa"/>
            <w:tcBorders>
              <w:top w:val="nil"/>
              <w:left w:val="nil"/>
              <w:bottom w:val="single" w:sz="4" w:space="0" w:color="auto"/>
              <w:right w:val="single" w:sz="4" w:space="0" w:color="auto"/>
            </w:tcBorders>
            <w:shd w:val="clear" w:color="auto" w:fill="auto"/>
            <w:vAlign w:val="center"/>
            <w:hideMark/>
          </w:tcPr>
          <w:p w14:paraId="2FF8A092"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Numérico</w:t>
            </w:r>
          </w:p>
        </w:tc>
        <w:tc>
          <w:tcPr>
            <w:tcW w:w="2437" w:type="dxa"/>
            <w:tcBorders>
              <w:top w:val="nil"/>
              <w:left w:val="nil"/>
              <w:bottom w:val="single" w:sz="4" w:space="0" w:color="auto"/>
              <w:right w:val="single" w:sz="4" w:space="0" w:color="auto"/>
            </w:tcBorders>
            <w:shd w:val="clear" w:color="auto" w:fill="auto"/>
            <w:vAlign w:val="center"/>
            <w:hideMark/>
          </w:tcPr>
          <w:p w14:paraId="7034DB8D" w14:textId="77777777"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-Es el número total de registros tipo 2 (cuerpo del formato) reportados en el archivo.</w:t>
            </w:r>
            <w:r w:rsidRPr="00F701CB">
              <w:rPr>
                <w:rFonts w:eastAsia="Times New Roman"/>
                <w:sz w:val="16"/>
                <w:szCs w:val="16"/>
              </w:rPr>
              <w:br/>
              <w:t>-Alineado a la derecha.</w:t>
            </w:r>
          </w:p>
        </w:tc>
        <w:tc>
          <w:tcPr>
            <w:tcW w:w="1024" w:type="dxa"/>
            <w:tcBorders>
              <w:top w:val="nil"/>
              <w:left w:val="nil"/>
              <w:bottom w:val="single" w:sz="4" w:space="0" w:color="auto"/>
              <w:right w:val="single" w:sz="4" w:space="0" w:color="auto"/>
            </w:tcBorders>
            <w:shd w:val="clear" w:color="auto" w:fill="auto"/>
            <w:vAlign w:val="center"/>
            <w:hideMark/>
          </w:tcPr>
          <w:p w14:paraId="36D79A3F"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r w:rsidR="00AA508F" w:rsidRPr="00F701CB" w14:paraId="1A5FA19C" w14:textId="77777777" w:rsidTr="00A63883">
        <w:trPr>
          <w:trHeight w:val="108"/>
        </w:trPr>
        <w:tc>
          <w:tcPr>
            <w:tcW w:w="510" w:type="dxa"/>
            <w:tcBorders>
              <w:top w:val="nil"/>
              <w:left w:val="single" w:sz="4" w:space="0" w:color="auto"/>
              <w:bottom w:val="single" w:sz="4" w:space="0" w:color="auto"/>
              <w:right w:val="single" w:sz="4" w:space="0" w:color="auto"/>
            </w:tcBorders>
            <w:shd w:val="clear" w:color="auto" w:fill="auto"/>
            <w:vAlign w:val="center"/>
            <w:hideMark/>
          </w:tcPr>
          <w:p w14:paraId="6359FBB0"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4</w:t>
            </w:r>
          </w:p>
        </w:tc>
        <w:tc>
          <w:tcPr>
            <w:tcW w:w="1033" w:type="dxa"/>
            <w:tcBorders>
              <w:top w:val="nil"/>
              <w:left w:val="nil"/>
              <w:bottom w:val="single" w:sz="4" w:space="0" w:color="auto"/>
              <w:right w:val="single" w:sz="4" w:space="0" w:color="auto"/>
            </w:tcBorders>
            <w:shd w:val="clear" w:color="auto" w:fill="auto"/>
            <w:vAlign w:val="center"/>
            <w:hideMark/>
          </w:tcPr>
          <w:p w14:paraId="0E19839B"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Fin de registro</w:t>
            </w:r>
          </w:p>
        </w:tc>
        <w:tc>
          <w:tcPr>
            <w:tcW w:w="877" w:type="dxa"/>
            <w:tcBorders>
              <w:top w:val="nil"/>
              <w:left w:val="nil"/>
              <w:bottom w:val="single" w:sz="4" w:space="0" w:color="auto"/>
              <w:right w:val="single" w:sz="4" w:space="0" w:color="auto"/>
            </w:tcBorders>
            <w:shd w:val="clear" w:color="auto" w:fill="auto"/>
            <w:vAlign w:val="center"/>
            <w:hideMark/>
          </w:tcPr>
          <w:p w14:paraId="03DA7DAC"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29</w:t>
            </w:r>
          </w:p>
        </w:tc>
        <w:tc>
          <w:tcPr>
            <w:tcW w:w="877" w:type="dxa"/>
            <w:tcBorders>
              <w:top w:val="nil"/>
              <w:left w:val="nil"/>
              <w:bottom w:val="single" w:sz="4" w:space="0" w:color="auto"/>
              <w:right w:val="single" w:sz="4" w:space="0" w:color="auto"/>
            </w:tcBorders>
            <w:shd w:val="clear" w:color="auto" w:fill="auto"/>
            <w:vAlign w:val="center"/>
            <w:hideMark/>
          </w:tcPr>
          <w:p w14:paraId="7013D0FA" w14:textId="618A16B8" w:rsidR="00AA508F" w:rsidRPr="00F701CB" w:rsidRDefault="00AA508F" w:rsidP="0057747C">
            <w:pPr>
              <w:spacing w:after="0" w:line="240" w:lineRule="auto"/>
              <w:ind w:left="0" w:right="0" w:firstLine="0"/>
              <w:jc w:val="center"/>
              <w:rPr>
                <w:rFonts w:eastAsia="Times New Roman"/>
                <w:b/>
                <w:bCs/>
                <w:sz w:val="16"/>
                <w:szCs w:val="16"/>
              </w:rPr>
            </w:pPr>
            <w:r w:rsidRPr="00F701CB">
              <w:rPr>
                <w:rFonts w:eastAsia="Times New Roman"/>
                <w:b/>
                <w:bCs/>
                <w:sz w:val="16"/>
                <w:szCs w:val="16"/>
              </w:rPr>
              <w:t>31</w:t>
            </w:r>
            <w:r w:rsidR="0057747C" w:rsidRPr="00F701CB">
              <w:rPr>
                <w:rFonts w:eastAsia="Times New Roman"/>
                <w:b/>
                <w:bCs/>
                <w:sz w:val="16"/>
                <w:szCs w:val="16"/>
              </w:rPr>
              <w:t>2</w:t>
            </w:r>
          </w:p>
        </w:tc>
        <w:tc>
          <w:tcPr>
            <w:tcW w:w="877" w:type="dxa"/>
            <w:tcBorders>
              <w:top w:val="nil"/>
              <w:left w:val="nil"/>
              <w:bottom w:val="single" w:sz="4" w:space="0" w:color="auto"/>
              <w:right w:val="single" w:sz="4" w:space="0" w:color="auto"/>
            </w:tcBorders>
            <w:shd w:val="clear" w:color="auto" w:fill="auto"/>
            <w:vAlign w:val="center"/>
            <w:hideMark/>
          </w:tcPr>
          <w:p w14:paraId="4344E814" w14:textId="6A9E8C36"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2</w:t>
            </w:r>
            <w:r w:rsidR="0057747C" w:rsidRPr="00F701CB">
              <w:rPr>
                <w:rFonts w:eastAsia="Times New Roman"/>
                <w:sz w:val="16"/>
                <w:szCs w:val="16"/>
              </w:rPr>
              <w:t>84</w:t>
            </w:r>
          </w:p>
        </w:tc>
        <w:tc>
          <w:tcPr>
            <w:tcW w:w="1058" w:type="dxa"/>
            <w:tcBorders>
              <w:top w:val="nil"/>
              <w:left w:val="nil"/>
              <w:bottom w:val="single" w:sz="4" w:space="0" w:color="auto"/>
              <w:right w:val="single" w:sz="4" w:space="0" w:color="auto"/>
            </w:tcBorders>
            <w:shd w:val="clear" w:color="auto" w:fill="auto"/>
            <w:vAlign w:val="center"/>
            <w:hideMark/>
          </w:tcPr>
          <w:p w14:paraId="4588186A"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Alfanumérico</w:t>
            </w:r>
          </w:p>
        </w:tc>
        <w:tc>
          <w:tcPr>
            <w:tcW w:w="2437" w:type="dxa"/>
            <w:tcBorders>
              <w:top w:val="nil"/>
              <w:left w:val="nil"/>
              <w:bottom w:val="single" w:sz="4" w:space="0" w:color="auto"/>
              <w:right w:val="single" w:sz="4" w:space="0" w:color="auto"/>
            </w:tcBorders>
            <w:shd w:val="clear" w:color="auto" w:fill="auto"/>
            <w:vAlign w:val="center"/>
            <w:hideMark/>
          </w:tcPr>
          <w:p w14:paraId="111D697C" w14:textId="46158AA4" w:rsidR="00AA508F" w:rsidRPr="00F701CB" w:rsidRDefault="00AA508F" w:rsidP="00301EB6">
            <w:pPr>
              <w:spacing w:after="0" w:line="240" w:lineRule="auto"/>
              <w:ind w:left="0" w:right="0" w:firstLine="0"/>
              <w:jc w:val="left"/>
              <w:rPr>
                <w:rFonts w:eastAsia="Times New Roman"/>
                <w:sz w:val="16"/>
                <w:szCs w:val="16"/>
              </w:rPr>
            </w:pPr>
            <w:r w:rsidRPr="00F701CB">
              <w:rPr>
                <w:rFonts w:eastAsia="Times New Roman"/>
                <w:sz w:val="16"/>
                <w:szCs w:val="16"/>
              </w:rPr>
              <w:t xml:space="preserve">-Llenado con X hasta completar las </w:t>
            </w:r>
            <w:r w:rsidR="0057747C" w:rsidRPr="00F701CB">
              <w:rPr>
                <w:rFonts w:eastAsia="Times New Roman"/>
                <w:b/>
                <w:sz w:val="16"/>
                <w:szCs w:val="16"/>
              </w:rPr>
              <w:t>312</w:t>
            </w:r>
            <w:r w:rsidRPr="00F701CB">
              <w:rPr>
                <w:rFonts w:eastAsia="Times New Roman"/>
                <w:b/>
                <w:sz w:val="16"/>
                <w:szCs w:val="16"/>
              </w:rPr>
              <w:t xml:space="preserve"> </w:t>
            </w:r>
            <w:r w:rsidRPr="00F701CB">
              <w:rPr>
                <w:rFonts w:eastAsia="Times New Roman"/>
                <w:sz w:val="16"/>
                <w:szCs w:val="16"/>
              </w:rPr>
              <w:t>posiciones.</w:t>
            </w:r>
          </w:p>
        </w:tc>
        <w:tc>
          <w:tcPr>
            <w:tcW w:w="1024" w:type="dxa"/>
            <w:tcBorders>
              <w:top w:val="nil"/>
              <w:left w:val="nil"/>
              <w:bottom w:val="single" w:sz="4" w:space="0" w:color="auto"/>
              <w:right w:val="single" w:sz="4" w:space="0" w:color="auto"/>
            </w:tcBorders>
            <w:shd w:val="clear" w:color="auto" w:fill="auto"/>
            <w:vAlign w:val="center"/>
            <w:hideMark/>
          </w:tcPr>
          <w:p w14:paraId="30647EC2" w14:textId="77777777" w:rsidR="00AA508F" w:rsidRPr="00F701CB" w:rsidRDefault="00AA508F" w:rsidP="00301EB6">
            <w:pPr>
              <w:spacing w:after="0" w:line="240" w:lineRule="auto"/>
              <w:ind w:left="0" w:right="0" w:firstLine="0"/>
              <w:jc w:val="center"/>
              <w:rPr>
                <w:rFonts w:eastAsia="Times New Roman"/>
                <w:sz w:val="16"/>
                <w:szCs w:val="16"/>
              </w:rPr>
            </w:pPr>
            <w:r w:rsidRPr="00F701CB">
              <w:rPr>
                <w:rFonts w:eastAsia="Times New Roman"/>
                <w:sz w:val="16"/>
                <w:szCs w:val="16"/>
              </w:rPr>
              <w:t>Sí</w:t>
            </w:r>
          </w:p>
        </w:tc>
      </w:tr>
    </w:tbl>
    <w:p w14:paraId="61C79BF0" w14:textId="77777777" w:rsidR="002F5823" w:rsidRPr="00F701CB" w:rsidRDefault="002F5823" w:rsidP="00F836B0">
      <w:pPr>
        <w:ind w:right="0"/>
        <w:jc w:val="center"/>
      </w:pPr>
    </w:p>
    <w:p w14:paraId="41B61DDB" w14:textId="77777777" w:rsidR="00D2789C" w:rsidRPr="00F701CB" w:rsidRDefault="00D2789C" w:rsidP="00E80374">
      <w:pPr>
        <w:pStyle w:val="Ttulo1"/>
        <w:numPr>
          <w:ilvl w:val="0"/>
          <w:numId w:val="8"/>
        </w:numPr>
        <w:spacing w:after="160"/>
        <w:ind w:left="284" w:right="0" w:hanging="284"/>
        <w:jc w:val="left"/>
      </w:pPr>
      <w:bookmarkStart w:id="114" w:name="_Toc500880072"/>
      <w:bookmarkStart w:id="115" w:name="_Toc521076755"/>
      <w:r w:rsidRPr="00F701CB">
        <w:t>CONSIDERACI</w:t>
      </w:r>
      <w:r w:rsidR="008568BD" w:rsidRPr="00F701CB">
        <w:t>ONES</w:t>
      </w:r>
      <w:r w:rsidRPr="00F701CB">
        <w:t xml:space="preserve"> A LA HORA DE REALIZAR LOS REPORTES</w:t>
      </w:r>
      <w:bookmarkEnd w:id="114"/>
      <w:bookmarkEnd w:id="115"/>
    </w:p>
    <w:p w14:paraId="02A421F8" w14:textId="77777777" w:rsidR="00DD3C55" w:rsidRPr="00F701CB" w:rsidRDefault="00D2789C" w:rsidP="00BF0196">
      <w:pPr>
        <w:spacing w:after="0"/>
      </w:pPr>
      <w:r w:rsidRPr="00F701CB">
        <w:t xml:space="preserve">Para cada </w:t>
      </w:r>
      <w:r w:rsidR="005C0B0B" w:rsidRPr="00F701CB">
        <w:t xml:space="preserve">producto </w:t>
      </w:r>
      <w:r w:rsidRPr="00F701CB">
        <w:t>ofrecido</w:t>
      </w:r>
      <w:r w:rsidR="006234C0" w:rsidRPr="00F701CB">
        <w:t xml:space="preserve"> </w:t>
      </w:r>
      <w:r w:rsidRPr="00F701CB">
        <w:t xml:space="preserve">deben reportarte </w:t>
      </w:r>
      <w:r w:rsidRPr="00F701CB">
        <w:rPr>
          <w:u w:val="single"/>
        </w:rPr>
        <w:t>todos</w:t>
      </w:r>
      <w:r w:rsidRPr="00F701CB">
        <w:t xml:space="preserve"> los </w:t>
      </w:r>
      <w:r w:rsidR="005C0B0B" w:rsidRPr="00F701CB">
        <w:t>titulares (incluye todos los cotitulares)</w:t>
      </w:r>
      <w:r w:rsidR="008E2878" w:rsidRPr="00F701CB">
        <w:t xml:space="preserve">, apoderados, </w:t>
      </w:r>
      <w:r w:rsidR="005C0B0B" w:rsidRPr="00F701CB">
        <w:t>firmantes</w:t>
      </w:r>
      <w:r w:rsidR="008E2878" w:rsidRPr="00F701CB">
        <w:t xml:space="preserve"> y ordenantes</w:t>
      </w:r>
      <w:r w:rsidRPr="00F701CB">
        <w:t>.</w:t>
      </w:r>
      <w:r w:rsidR="00DD3C55" w:rsidRPr="00F701CB">
        <w:t xml:space="preserve"> Es decir, todos los individuos que tienen autorización para realizan movimientos sobre el producto ofrecido.</w:t>
      </w:r>
    </w:p>
    <w:p w14:paraId="6DB7DE8A" w14:textId="77777777" w:rsidR="00BF0196" w:rsidRPr="00F701CB" w:rsidRDefault="00BF0196" w:rsidP="00BF0196">
      <w:pPr>
        <w:spacing w:after="0"/>
      </w:pPr>
    </w:p>
    <w:p w14:paraId="41E13DDC" w14:textId="77777777" w:rsidR="00C233C4" w:rsidRPr="00F701CB" w:rsidRDefault="008E2878" w:rsidP="00BF0196">
      <w:pPr>
        <w:spacing w:after="0"/>
      </w:pPr>
      <w:r w:rsidRPr="00F701CB">
        <w:t xml:space="preserve">Las Administradoras de Sistemas de Pago de Bajo Valor no deben reportar </w:t>
      </w:r>
      <w:r w:rsidR="00C233C4" w:rsidRPr="00F701CB">
        <w:t xml:space="preserve">directamente </w:t>
      </w:r>
      <w:r w:rsidRPr="00F701CB">
        <w:t>las transfer</w:t>
      </w:r>
      <w:r w:rsidR="00390F3B" w:rsidRPr="00F701CB">
        <w:t>encias de fondos que se realizan</w:t>
      </w:r>
      <w:r w:rsidRPr="00F701CB">
        <w:t xml:space="preserve"> a través de sus sistemas</w:t>
      </w:r>
      <w:r w:rsidR="00C233C4" w:rsidRPr="00F701CB">
        <w:t xml:space="preserve">, pues dichas transacciones son utilizadas como un </w:t>
      </w:r>
      <w:r w:rsidR="001D6664" w:rsidRPr="00F701CB">
        <w:t xml:space="preserve">medio de </w:t>
      </w:r>
      <w:r w:rsidR="009244BB" w:rsidRPr="00F701CB">
        <w:t xml:space="preserve">transacción de los productos ofrecidos o como un servicio que prestan las entidades </w:t>
      </w:r>
      <w:r w:rsidR="0051014B" w:rsidRPr="00F701CB">
        <w:t>vigiladas</w:t>
      </w:r>
      <w:r w:rsidR="009244BB" w:rsidRPr="00F701CB">
        <w:t>.</w:t>
      </w:r>
      <w:r w:rsidR="0051014B" w:rsidRPr="00F701CB">
        <w:t xml:space="preserve"> </w:t>
      </w:r>
      <w:r w:rsidRPr="00F701CB">
        <w:t>No obstante,</w:t>
      </w:r>
      <w:r w:rsidR="00390F3B" w:rsidRPr="00F701CB">
        <w:t xml:space="preserve"> las entidades reportantes del Reporte de Productos Ofrecidos que da lugar a este documento, sí</w:t>
      </w:r>
      <w:r w:rsidRPr="00F701CB">
        <w:t xml:space="preserve"> </w:t>
      </w:r>
      <w:r w:rsidR="00390F3B" w:rsidRPr="00F701CB">
        <w:t>deben</w:t>
      </w:r>
      <w:r w:rsidR="00C233C4" w:rsidRPr="00F701CB">
        <w:t xml:space="preserve"> incluir </w:t>
      </w:r>
      <w:r w:rsidR="006915A6" w:rsidRPr="00F701CB">
        <w:t xml:space="preserve">el valor de </w:t>
      </w:r>
      <w:r w:rsidR="00C233C4" w:rsidRPr="00F701CB">
        <w:t>todas las transacciones que se realicen a través de los Sistemas de Pago de Bajo Valor</w:t>
      </w:r>
      <w:r w:rsidR="00390F3B" w:rsidRPr="00F701CB">
        <w:t xml:space="preserve"> en los campos</w:t>
      </w:r>
      <w:r w:rsidR="006915A6" w:rsidRPr="00F701CB">
        <w:t>:</w:t>
      </w:r>
      <w:r w:rsidR="00390F3B" w:rsidRPr="00F701CB">
        <w:t xml:space="preserve"> </w:t>
      </w:r>
      <w:r w:rsidR="006915A6" w:rsidRPr="00F701CB">
        <w:t xml:space="preserve">i) </w:t>
      </w:r>
      <w:r w:rsidR="006915A6" w:rsidRPr="00F701CB">
        <w:rPr>
          <w:i/>
        </w:rPr>
        <w:t>Entradas</w:t>
      </w:r>
      <w:r w:rsidR="006915A6" w:rsidRPr="00F701CB">
        <w:t xml:space="preserve">, </w:t>
      </w:r>
      <w:r w:rsidR="006915A6" w:rsidRPr="00F701CB">
        <w:rPr>
          <w:i/>
        </w:rPr>
        <w:t>Salidas</w:t>
      </w:r>
      <w:r w:rsidR="006915A6" w:rsidRPr="00F701CB">
        <w:t xml:space="preserve"> y </w:t>
      </w:r>
      <w:r w:rsidR="006915A6" w:rsidRPr="00F701CB">
        <w:rPr>
          <w:i/>
        </w:rPr>
        <w:t>Saldo</w:t>
      </w:r>
      <w:r w:rsidR="006915A6" w:rsidRPr="00F701CB">
        <w:t xml:space="preserve"> de los Reportes de Productos General, Reporte de Fondos y Reporte de Negocios Fiduciarios; y ii) </w:t>
      </w:r>
      <w:r w:rsidR="006915A6" w:rsidRPr="00F701CB">
        <w:rPr>
          <w:i/>
        </w:rPr>
        <w:t>Entradas</w:t>
      </w:r>
      <w:r w:rsidR="006915A6" w:rsidRPr="00F701CB">
        <w:t xml:space="preserve">, </w:t>
      </w:r>
      <w:r w:rsidR="006915A6" w:rsidRPr="00F701CB">
        <w:rPr>
          <w:i/>
        </w:rPr>
        <w:t>Salidas</w:t>
      </w:r>
      <w:r w:rsidR="006915A6" w:rsidRPr="00F701CB">
        <w:t xml:space="preserve"> y Ahorro del </w:t>
      </w:r>
      <w:r w:rsidR="00D10764" w:rsidRPr="00F701CB">
        <w:t>Reporte</w:t>
      </w:r>
      <w:r w:rsidR="006915A6" w:rsidRPr="00F701CB">
        <w:t xml:space="preserve"> de la Industria Aseguradora.</w:t>
      </w:r>
    </w:p>
    <w:p w14:paraId="790EF6B6" w14:textId="77777777" w:rsidR="008E2878" w:rsidRPr="00F701CB" w:rsidRDefault="008E2878" w:rsidP="00BF0196">
      <w:pPr>
        <w:pStyle w:val="Prrafodelista"/>
        <w:spacing w:after="0"/>
        <w:ind w:left="426" w:firstLine="0"/>
      </w:pPr>
    </w:p>
    <w:p w14:paraId="4E1BA37F" w14:textId="77777777" w:rsidR="002F5823" w:rsidRPr="00F701CB" w:rsidRDefault="002F5823" w:rsidP="00BF0196">
      <w:pPr>
        <w:spacing w:after="0"/>
      </w:pPr>
      <w:r w:rsidRPr="00F701CB">
        <w:t>Para cada negocio fiduciario ofrecido y/o administrado deben reportar</w:t>
      </w:r>
      <w:r w:rsidR="00C10C6B" w:rsidRPr="00F701CB">
        <w:t>s</w:t>
      </w:r>
      <w:r w:rsidRPr="00F701CB">
        <w:t xml:space="preserve">e: </w:t>
      </w:r>
      <w:r w:rsidRPr="00F701CB">
        <w:rPr>
          <w:u w:val="single"/>
        </w:rPr>
        <w:t>todos</w:t>
      </w:r>
      <w:r w:rsidRPr="00F701CB">
        <w:t xml:space="preserve"> los participantes (fideicomitentes, beneficiarios y ordenadores del gasto) que tienen un rol desde el inicio hasta el cierre del negocio fiduciario.</w:t>
      </w:r>
    </w:p>
    <w:p w14:paraId="155C10E3" w14:textId="77777777" w:rsidR="002F5823" w:rsidRPr="00F701CB" w:rsidRDefault="002F5823" w:rsidP="005B12DA">
      <w:pPr>
        <w:spacing w:after="0"/>
      </w:pPr>
    </w:p>
    <w:p w14:paraId="08008E77" w14:textId="77777777" w:rsidR="005B12DA" w:rsidRPr="00F701CB" w:rsidRDefault="005B12DA" w:rsidP="005B12DA">
      <w:pPr>
        <w:spacing w:after="0"/>
        <w:ind w:left="0" w:firstLine="0"/>
      </w:pPr>
      <w:r w:rsidRPr="00F701CB">
        <w:t>Los patrimonios autónomos constituidos bajo la Ley 1508 de 2012 deben reportarse:</w:t>
      </w:r>
    </w:p>
    <w:p w14:paraId="18660EF9" w14:textId="77777777" w:rsidR="005B12DA" w:rsidRPr="00F701CB" w:rsidRDefault="005B12DA" w:rsidP="005B12DA">
      <w:pPr>
        <w:spacing w:after="0"/>
        <w:ind w:left="0" w:firstLine="0"/>
      </w:pPr>
    </w:p>
    <w:p w14:paraId="1E593296" w14:textId="7C2FFFB2" w:rsidR="005B12DA" w:rsidRPr="00F701CB" w:rsidRDefault="005B12DA" w:rsidP="005B12DA">
      <w:pPr>
        <w:numPr>
          <w:ilvl w:val="0"/>
          <w:numId w:val="2"/>
        </w:numPr>
        <w:spacing w:after="0"/>
        <w:ind w:right="0" w:hanging="283"/>
      </w:pPr>
      <w:r w:rsidRPr="00F701CB">
        <w:t xml:space="preserve">En el Reporte de </w:t>
      </w:r>
      <w:r w:rsidR="00155D1E" w:rsidRPr="00F701CB">
        <w:t xml:space="preserve">Patrimonios Autónomos de la Ley 1508 de 2018 </w:t>
      </w:r>
      <w:r w:rsidRPr="00F701CB">
        <w:t>(Anexo 7) al momento de su constitución.</w:t>
      </w:r>
    </w:p>
    <w:p w14:paraId="5EF66CF2" w14:textId="77777777" w:rsidR="005B12DA" w:rsidRPr="00F701CB" w:rsidRDefault="005B12DA" w:rsidP="005B12DA">
      <w:pPr>
        <w:spacing w:after="0"/>
        <w:ind w:left="283" w:right="0" w:firstLine="0"/>
      </w:pPr>
    </w:p>
    <w:p w14:paraId="2EBE728E" w14:textId="77777777" w:rsidR="005B12DA" w:rsidRPr="00F701CB" w:rsidRDefault="005B12DA" w:rsidP="005B12DA">
      <w:pPr>
        <w:numPr>
          <w:ilvl w:val="0"/>
          <w:numId w:val="2"/>
        </w:numPr>
        <w:spacing w:after="0"/>
        <w:ind w:right="0" w:hanging="283"/>
      </w:pPr>
      <w:r w:rsidRPr="00F701CB">
        <w:t>En el Reporte de Productos (Anexo 6) desde su constitución y durante toda su vida, lo cual implica reportar sus modificaciones.</w:t>
      </w:r>
    </w:p>
    <w:p w14:paraId="5B3D87FA" w14:textId="77777777" w:rsidR="005B12DA" w:rsidRDefault="005B12DA" w:rsidP="005B12DA">
      <w:pPr>
        <w:spacing w:after="0"/>
      </w:pPr>
    </w:p>
    <w:p w14:paraId="44CDDF0C" w14:textId="77777777" w:rsidR="00E57B84" w:rsidRPr="00F701CB" w:rsidRDefault="00E57B84" w:rsidP="005B12DA">
      <w:pPr>
        <w:spacing w:after="0"/>
      </w:pPr>
    </w:p>
    <w:p w14:paraId="62966C37" w14:textId="77777777" w:rsidR="00D2789C" w:rsidRDefault="00D2789C" w:rsidP="00BF0196">
      <w:pPr>
        <w:spacing w:after="0"/>
      </w:pPr>
      <w:r w:rsidRPr="00F701CB">
        <w:rPr>
          <w:u w:val="single"/>
        </w:rPr>
        <w:lastRenderedPageBreak/>
        <w:t>No</w:t>
      </w:r>
      <w:r w:rsidRPr="00F701CB">
        <w:t xml:space="preserve"> deben reportarse:</w:t>
      </w:r>
    </w:p>
    <w:p w14:paraId="28F2A41B" w14:textId="77777777" w:rsidR="00E57B84" w:rsidRPr="00F701CB" w:rsidRDefault="00E57B84" w:rsidP="00BF0196">
      <w:pPr>
        <w:spacing w:after="0"/>
      </w:pPr>
    </w:p>
    <w:p w14:paraId="226EB367" w14:textId="77777777" w:rsidR="00D2789C" w:rsidRPr="00F701CB" w:rsidRDefault="00D2789C" w:rsidP="00DF38B9">
      <w:pPr>
        <w:numPr>
          <w:ilvl w:val="0"/>
          <w:numId w:val="2"/>
        </w:numPr>
        <w:spacing w:after="7"/>
        <w:ind w:right="0" w:hanging="283"/>
      </w:pPr>
      <w:r w:rsidRPr="00F701CB">
        <w:t>Operaciones realizadas por la entidad para cumplir con un propósito en particular, tales como: las operaciones que modifiquen la posición propia de la entidad vigilada, la compra-venta de divisas, las operaciones en el mercado monetario, los giros internacionales, etc.</w:t>
      </w:r>
    </w:p>
    <w:p w14:paraId="0BE54AB7" w14:textId="77777777" w:rsidR="00D2789C" w:rsidRPr="00F701CB" w:rsidRDefault="00D2789C" w:rsidP="00BF0196">
      <w:pPr>
        <w:pStyle w:val="Prrafodelista"/>
        <w:spacing w:after="0"/>
        <w:ind w:left="567" w:right="0" w:firstLine="0"/>
      </w:pPr>
      <w:r w:rsidRPr="00F701CB">
        <w:t xml:space="preserve"> </w:t>
      </w:r>
    </w:p>
    <w:p w14:paraId="76700F37" w14:textId="77777777" w:rsidR="00D2789C" w:rsidRPr="00F701CB" w:rsidRDefault="00D2789C" w:rsidP="00DF38B9">
      <w:pPr>
        <w:numPr>
          <w:ilvl w:val="0"/>
          <w:numId w:val="2"/>
        </w:numPr>
        <w:spacing w:after="7"/>
        <w:ind w:right="0" w:hanging="283"/>
      </w:pPr>
      <w:r w:rsidRPr="00F701CB">
        <w:t>Productos financieros que no pueden ser ofrecidos por la entidad reportante. Por ejemplo,</w:t>
      </w:r>
      <w:r w:rsidR="00452387" w:rsidRPr="00F701CB">
        <w:t xml:space="preserve"> de acuerdo con lo establecido en la normatividad vigente,</w:t>
      </w:r>
      <w:r w:rsidRPr="00F701CB">
        <w:t xml:space="preserve"> una entidad fiduciaria no puede reportar cuentas de ahorro, una entidad bancaria no puede reportar fondos de inversión colectiva y una cooperativa de seguros no puede reportar una cuenta corriente, etc.</w:t>
      </w:r>
    </w:p>
    <w:p w14:paraId="4845C3BA" w14:textId="77777777" w:rsidR="00B14ED8" w:rsidRPr="00F701CB" w:rsidRDefault="00B14ED8" w:rsidP="00B14ED8">
      <w:pPr>
        <w:spacing w:after="7"/>
        <w:ind w:right="0"/>
      </w:pPr>
    </w:p>
    <w:p w14:paraId="02B22DF7" w14:textId="77777777" w:rsidR="00D2789C" w:rsidRPr="00F701CB" w:rsidRDefault="00D2789C" w:rsidP="00DF38B9">
      <w:pPr>
        <w:numPr>
          <w:ilvl w:val="0"/>
          <w:numId w:val="2"/>
        </w:numPr>
        <w:spacing w:after="7"/>
        <w:ind w:right="0" w:hanging="283"/>
      </w:pPr>
      <w:r w:rsidRPr="00F701CB">
        <w:t>Productos financieros donde la entidad reportante es un cliente y no es un oferente del producto. Por ejemplo, una cooperativa financiera no debe reportar una cuenta de ahorros que haya abierto a su nombre en un establecimiento bancario.</w:t>
      </w:r>
    </w:p>
    <w:p w14:paraId="089A0126" w14:textId="77777777" w:rsidR="00061EA4" w:rsidRPr="00F701CB" w:rsidRDefault="00061EA4" w:rsidP="00BF0196">
      <w:pPr>
        <w:pStyle w:val="Prrafodelista"/>
        <w:spacing w:after="0"/>
        <w:ind w:left="426" w:firstLine="0"/>
      </w:pPr>
    </w:p>
    <w:p w14:paraId="172ACCED" w14:textId="77777777" w:rsidR="00D2789C" w:rsidRPr="00F701CB" w:rsidRDefault="00D2789C" w:rsidP="00DF38B9">
      <w:pPr>
        <w:spacing w:after="0"/>
      </w:pPr>
      <w:r w:rsidRPr="00F701CB">
        <w:t xml:space="preserve">El reporte de los campos </w:t>
      </w:r>
      <w:r w:rsidR="00F23F3B" w:rsidRPr="00F701CB">
        <w:rPr>
          <w:i/>
        </w:rPr>
        <w:t>entradas</w:t>
      </w:r>
      <w:r w:rsidR="00F23F3B" w:rsidRPr="00F701CB">
        <w:t xml:space="preserve">, </w:t>
      </w:r>
      <w:r w:rsidR="00F23F3B" w:rsidRPr="00F701CB">
        <w:rPr>
          <w:i/>
        </w:rPr>
        <w:t>salidas</w:t>
      </w:r>
      <w:r w:rsidR="00F23F3B" w:rsidRPr="00F701CB">
        <w:t xml:space="preserve"> y </w:t>
      </w:r>
      <w:r w:rsidR="00F23F3B" w:rsidRPr="00F701CB">
        <w:rPr>
          <w:i/>
        </w:rPr>
        <w:t>saldo</w:t>
      </w:r>
      <w:r w:rsidRPr="00F701CB">
        <w:t xml:space="preserve"> debe realizarse desde la perspectiva del “extracto” del producto que la entid</w:t>
      </w:r>
      <w:r w:rsidR="00C33DDC" w:rsidRPr="00F701CB">
        <w:t>ad reportante envía al cliente.</w:t>
      </w:r>
    </w:p>
    <w:p w14:paraId="60045A75" w14:textId="77777777" w:rsidR="00C33DDC" w:rsidRPr="00F701CB" w:rsidRDefault="00C33DDC" w:rsidP="00BF0196">
      <w:pPr>
        <w:pStyle w:val="Prrafodelista"/>
        <w:spacing w:after="0"/>
        <w:ind w:left="426" w:firstLine="0"/>
      </w:pPr>
    </w:p>
    <w:p w14:paraId="220F1834" w14:textId="77777777" w:rsidR="002F5823" w:rsidRPr="00F701CB" w:rsidRDefault="002F5823" w:rsidP="00DF38B9">
      <w:pPr>
        <w:spacing w:after="0"/>
      </w:pPr>
      <w:r w:rsidRPr="00F701CB">
        <w:t xml:space="preserve">El reporte de los productos ofrecidos debe tener en consideración la titularidad de los participantes. </w:t>
      </w:r>
    </w:p>
    <w:p w14:paraId="38204F05" w14:textId="77777777" w:rsidR="002F5823" w:rsidRPr="00F701CB" w:rsidRDefault="002F5823" w:rsidP="00BF0196">
      <w:pPr>
        <w:pStyle w:val="Prrafodelista"/>
        <w:spacing w:after="0"/>
      </w:pPr>
    </w:p>
    <w:p w14:paraId="4A843B46" w14:textId="77777777" w:rsidR="00DF38B9" w:rsidRPr="00F701CB" w:rsidRDefault="002F5823" w:rsidP="00DF38B9">
      <w:pPr>
        <w:numPr>
          <w:ilvl w:val="0"/>
          <w:numId w:val="2"/>
        </w:numPr>
        <w:spacing w:after="7"/>
        <w:ind w:right="0" w:hanging="283"/>
      </w:pPr>
      <w:r w:rsidRPr="00F701CB">
        <w:t>Por ejemplo, en una fiducia inmobiliaria, los aportes que realizan los individuos durante la etapa de preventas son puestos en un fondo de inversión colectiva hasta que se cierra la preventa. Posteriormente, los recursos recogidos en la preventa son enviados a la fiducia inmobiliaria para proceder a la etapa de ejecución del proyecto. En este caso, durante la etapa de preventas deben reportarse como cuentas individuales en el Reporte de Fondos los aportes que está haciendo cada individuo. A su vez, en el Reporte de los Negocios Fiduciarios tiene que reportarse la fiducia inmobiliaria sin las entradas por concepto de aportes que se están realizando en la preventa.</w:t>
      </w:r>
    </w:p>
    <w:p w14:paraId="4DE2B8B5" w14:textId="77777777" w:rsidR="00DF38B9" w:rsidRPr="00F701CB" w:rsidRDefault="00DF38B9" w:rsidP="00DF38B9">
      <w:pPr>
        <w:spacing w:after="7"/>
        <w:ind w:left="283" w:right="0" w:firstLine="0"/>
      </w:pPr>
    </w:p>
    <w:p w14:paraId="0DD4CE26" w14:textId="77777777" w:rsidR="002F5823" w:rsidRPr="00F701CB" w:rsidRDefault="002F5823" w:rsidP="00DF38B9">
      <w:pPr>
        <w:spacing w:after="7"/>
        <w:ind w:left="283" w:right="0" w:firstLine="0"/>
      </w:pPr>
      <w:r w:rsidRPr="00F701CB">
        <w:t>Cuando la preventa finaliza, las cuentas individuales de todos los aportantes se cierran y dejan de reportarse en el Reporte de Fondos. Entretanto, los aportes totales de la preventa serán una entrada para la fiducia inmobiliaria que ya viene siendo reportada.</w:t>
      </w:r>
    </w:p>
    <w:p w14:paraId="37F54BD7" w14:textId="77777777" w:rsidR="00F80602" w:rsidRPr="00F701CB" w:rsidRDefault="00F80602" w:rsidP="00BF0196">
      <w:pPr>
        <w:pStyle w:val="Prrafodelista"/>
        <w:spacing w:after="0"/>
        <w:ind w:left="426" w:firstLine="0"/>
      </w:pPr>
    </w:p>
    <w:p w14:paraId="586B4E3F" w14:textId="77777777" w:rsidR="0001085F" w:rsidRPr="00F701CB" w:rsidRDefault="0001085F" w:rsidP="0001085F">
      <w:pPr>
        <w:tabs>
          <w:tab w:val="right" w:pos="8789"/>
        </w:tabs>
        <w:spacing w:after="0"/>
        <w:rPr>
          <w:color w:val="auto"/>
        </w:rPr>
      </w:pPr>
      <w:r w:rsidRPr="00F701CB">
        <w:rPr>
          <w:color w:val="auto"/>
        </w:rPr>
        <w:t>En general, para la escritura de variables con formato numérico se debe tener en cuenta lo siguiente:</w:t>
      </w:r>
    </w:p>
    <w:p w14:paraId="27A5AA3E" w14:textId="77777777" w:rsidR="001005CC" w:rsidRPr="00F701CB" w:rsidRDefault="001005CC" w:rsidP="0001085F">
      <w:pPr>
        <w:tabs>
          <w:tab w:val="right" w:pos="8789"/>
        </w:tabs>
        <w:spacing w:after="0"/>
        <w:rPr>
          <w:color w:val="auto"/>
        </w:rPr>
      </w:pPr>
    </w:p>
    <w:p w14:paraId="1980E0D2" w14:textId="77777777" w:rsidR="0001085F" w:rsidRPr="00F701CB" w:rsidRDefault="0001085F" w:rsidP="0001085F">
      <w:pPr>
        <w:numPr>
          <w:ilvl w:val="0"/>
          <w:numId w:val="2"/>
        </w:numPr>
        <w:spacing w:after="0"/>
        <w:ind w:right="0" w:hanging="283"/>
        <w:rPr>
          <w:color w:val="auto"/>
        </w:rPr>
      </w:pPr>
      <w:r w:rsidRPr="00F701CB">
        <w:rPr>
          <w:color w:val="auto"/>
        </w:rPr>
        <w:t>Todas estas variables deben estar alineadas a la derecha.</w:t>
      </w:r>
    </w:p>
    <w:p w14:paraId="003D9908" w14:textId="77777777" w:rsidR="0001085F" w:rsidRPr="00F701CB" w:rsidRDefault="0001085F" w:rsidP="0001085F">
      <w:pPr>
        <w:numPr>
          <w:ilvl w:val="0"/>
          <w:numId w:val="2"/>
        </w:numPr>
        <w:spacing w:after="0"/>
        <w:ind w:right="0" w:hanging="283"/>
        <w:rPr>
          <w:color w:val="auto"/>
        </w:rPr>
      </w:pPr>
      <w:r w:rsidRPr="00F701CB">
        <w:rPr>
          <w:color w:val="auto"/>
        </w:rPr>
        <w:t>En ningún caso se deben dejar espacios antes del dato, o agregar espacios después del dato.</w:t>
      </w:r>
    </w:p>
    <w:p w14:paraId="562478FC" w14:textId="77777777" w:rsidR="0001085F" w:rsidRPr="00F701CB" w:rsidRDefault="0001085F" w:rsidP="0001085F">
      <w:pPr>
        <w:tabs>
          <w:tab w:val="right" w:pos="8789"/>
        </w:tabs>
        <w:spacing w:after="0"/>
      </w:pPr>
    </w:p>
    <w:p w14:paraId="5042346A" w14:textId="77777777" w:rsidR="0001085F" w:rsidRPr="00F701CB" w:rsidRDefault="0001085F" w:rsidP="0001085F">
      <w:pPr>
        <w:tabs>
          <w:tab w:val="right" w:pos="8789"/>
        </w:tabs>
        <w:spacing w:after="0"/>
      </w:pPr>
      <w:r w:rsidRPr="00F701CB">
        <w:t>En general, para la escritura de variables con formato alfanumérico se debe tener en consideración lo siguiente:</w:t>
      </w:r>
    </w:p>
    <w:p w14:paraId="67AC1531" w14:textId="77777777" w:rsidR="0001085F" w:rsidRPr="00F701CB" w:rsidRDefault="0001085F" w:rsidP="0001085F">
      <w:pPr>
        <w:numPr>
          <w:ilvl w:val="0"/>
          <w:numId w:val="2"/>
        </w:numPr>
        <w:spacing w:after="0"/>
        <w:ind w:right="0" w:hanging="283"/>
        <w:rPr>
          <w:color w:val="auto"/>
        </w:rPr>
      </w:pPr>
      <w:r w:rsidRPr="00F701CB">
        <w:rPr>
          <w:color w:val="auto"/>
        </w:rPr>
        <w:lastRenderedPageBreak/>
        <w:t>Todas estas variables deben estar alineadas a la izquierda.</w:t>
      </w:r>
    </w:p>
    <w:p w14:paraId="4FB5F6E8" w14:textId="77777777" w:rsidR="0001085F" w:rsidRPr="00F701CB" w:rsidRDefault="0001085F" w:rsidP="0001085F">
      <w:pPr>
        <w:numPr>
          <w:ilvl w:val="0"/>
          <w:numId w:val="2"/>
        </w:numPr>
        <w:spacing w:after="0"/>
        <w:ind w:right="0" w:hanging="283"/>
        <w:rPr>
          <w:color w:val="auto"/>
        </w:rPr>
      </w:pPr>
      <w:r w:rsidRPr="00F701CB">
        <w:rPr>
          <w:color w:val="auto"/>
        </w:rPr>
        <w:t>En ningún caso se debe completar con ceros a la izquierda o a la derecha del dato.</w:t>
      </w:r>
    </w:p>
    <w:p w14:paraId="12CDF0A9" w14:textId="77777777" w:rsidR="0001085F" w:rsidRPr="00F701CB" w:rsidRDefault="0001085F" w:rsidP="0001085F">
      <w:pPr>
        <w:numPr>
          <w:ilvl w:val="0"/>
          <w:numId w:val="2"/>
        </w:numPr>
        <w:spacing w:after="0"/>
        <w:ind w:right="0" w:hanging="283"/>
        <w:rPr>
          <w:color w:val="auto"/>
        </w:rPr>
      </w:pPr>
      <w:r w:rsidRPr="00F701CB">
        <w:rPr>
          <w:color w:val="auto"/>
        </w:rPr>
        <w:t>Todas las letras incluidas en la información relacionada deben ser escritas en mayúscula.</w:t>
      </w:r>
    </w:p>
    <w:p w14:paraId="019636B9" w14:textId="77777777" w:rsidR="0001085F" w:rsidRPr="00F701CB" w:rsidRDefault="0001085F" w:rsidP="00DF38B9">
      <w:pPr>
        <w:spacing w:after="0"/>
        <w:ind w:left="0" w:firstLine="0"/>
      </w:pPr>
    </w:p>
    <w:p w14:paraId="7ABE1AF0" w14:textId="77777777" w:rsidR="00F80602" w:rsidRPr="00F701CB" w:rsidRDefault="00F80602" w:rsidP="00DF38B9">
      <w:pPr>
        <w:spacing w:after="0"/>
        <w:ind w:left="0" w:firstLine="0"/>
      </w:pPr>
      <w:r w:rsidRPr="00F701CB">
        <w:t>Para ayudar al correcto diligenciamiento de la información solicitada, en la página Web de la UIAF (www.uiaf.gov.co) p</w:t>
      </w:r>
      <w:r w:rsidR="00366730" w:rsidRPr="00F701CB">
        <w:t>uede</w:t>
      </w:r>
      <w:r w:rsidRPr="00F701CB">
        <w:t xml:space="preserve"> descargar:</w:t>
      </w:r>
    </w:p>
    <w:p w14:paraId="6A1C712E" w14:textId="77777777" w:rsidR="0049743F" w:rsidRPr="00F701CB" w:rsidRDefault="0049743F" w:rsidP="00DF38B9">
      <w:pPr>
        <w:spacing w:after="0"/>
        <w:ind w:left="0" w:firstLine="0"/>
      </w:pPr>
    </w:p>
    <w:p w14:paraId="602EF12A" w14:textId="77777777" w:rsidR="00F80602" w:rsidRPr="00F701CB" w:rsidRDefault="00F80602" w:rsidP="00DF38B9">
      <w:pPr>
        <w:numPr>
          <w:ilvl w:val="0"/>
          <w:numId w:val="2"/>
        </w:numPr>
        <w:spacing w:after="7"/>
        <w:ind w:right="0" w:hanging="283"/>
      </w:pPr>
      <w:r w:rsidRPr="00F701CB">
        <w:t xml:space="preserve">La codificación DANE </w:t>
      </w:r>
      <w:r w:rsidR="00C55A96" w:rsidRPr="00F701CB">
        <w:t xml:space="preserve">de los </w:t>
      </w:r>
      <w:r w:rsidRPr="00F701CB">
        <w:t>municipios.</w:t>
      </w:r>
    </w:p>
    <w:p w14:paraId="03E6B0FA" w14:textId="77777777" w:rsidR="00001B4B" w:rsidRPr="00F701CB" w:rsidRDefault="00001B4B" w:rsidP="00864D5F">
      <w:pPr>
        <w:numPr>
          <w:ilvl w:val="0"/>
          <w:numId w:val="2"/>
        </w:numPr>
        <w:spacing w:after="7"/>
        <w:ind w:right="0" w:hanging="283"/>
      </w:pPr>
      <w:r w:rsidRPr="00F701CB">
        <w:t>La codificación ISO 4217</w:t>
      </w:r>
      <w:r w:rsidR="0049743F" w:rsidRPr="00F701CB">
        <w:t xml:space="preserve"> de divisas</w:t>
      </w:r>
      <w:r w:rsidRPr="00F701CB">
        <w:t>.</w:t>
      </w:r>
    </w:p>
    <w:p w14:paraId="44201CB2" w14:textId="77777777" w:rsidR="00F80602" w:rsidRPr="00F701CB" w:rsidRDefault="00F80602" w:rsidP="00DF38B9">
      <w:pPr>
        <w:numPr>
          <w:ilvl w:val="0"/>
          <w:numId w:val="2"/>
        </w:numPr>
        <w:spacing w:after="7"/>
        <w:ind w:right="0" w:hanging="283"/>
      </w:pPr>
      <w:r w:rsidRPr="00F701CB">
        <w:t>Un archivo plano de ejemplo que sirve como guía para el diseño y construcción para cada uno de los archivos planos requeridos en las cuatro categorías del Reporte de Productos.</w:t>
      </w:r>
    </w:p>
    <w:p w14:paraId="1EF9A325" w14:textId="77777777" w:rsidR="0029723A" w:rsidRPr="00F701CB" w:rsidRDefault="0095707A" w:rsidP="00DF38B9">
      <w:pPr>
        <w:numPr>
          <w:ilvl w:val="0"/>
          <w:numId w:val="2"/>
        </w:numPr>
        <w:spacing w:after="7"/>
        <w:ind w:right="0" w:hanging="283"/>
      </w:pPr>
      <w:r w:rsidRPr="00F701CB">
        <w:t xml:space="preserve">Un documento de preguntas </w:t>
      </w:r>
      <w:r w:rsidR="0029723A" w:rsidRPr="00F701CB">
        <w:t>frecuentes para aclarar inquietudes relacionadas con este reporte.</w:t>
      </w:r>
    </w:p>
    <w:p w14:paraId="69F48B0B" w14:textId="77777777" w:rsidR="0095707A" w:rsidRPr="00F701CB" w:rsidRDefault="0095707A" w:rsidP="00BF0196">
      <w:pPr>
        <w:pStyle w:val="Prrafodelista"/>
        <w:spacing w:after="0"/>
        <w:ind w:left="567" w:right="0" w:firstLine="0"/>
      </w:pPr>
    </w:p>
    <w:p w14:paraId="65872592" w14:textId="77777777" w:rsidR="00CB65AD" w:rsidRPr="00F701CB" w:rsidRDefault="00CB65AD" w:rsidP="00DF38B9">
      <w:pPr>
        <w:spacing w:after="0"/>
        <w:ind w:left="0" w:firstLine="0"/>
      </w:pPr>
      <w:r w:rsidRPr="00F701CB">
        <w:t xml:space="preserve">Para que exista un adecuado análisis de la información, es de suma importancia para la UIAF </w:t>
      </w:r>
      <w:r w:rsidR="009B0F00" w:rsidRPr="00F701CB">
        <w:t xml:space="preserve">que </w:t>
      </w:r>
      <w:r w:rsidRPr="00F701CB">
        <w:t xml:space="preserve">el reporte </w:t>
      </w:r>
      <w:r w:rsidR="009B0F00" w:rsidRPr="00F701CB">
        <w:t xml:space="preserve">sea oportuno, </w:t>
      </w:r>
      <w:r w:rsidRPr="00F701CB">
        <w:t>vera</w:t>
      </w:r>
      <w:r w:rsidR="00C55A96" w:rsidRPr="00F701CB">
        <w:t>z</w:t>
      </w:r>
      <w:r w:rsidRPr="00F701CB">
        <w:t xml:space="preserve"> y </w:t>
      </w:r>
      <w:r w:rsidR="00AA65EF" w:rsidRPr="00F701CB">
        <w:t xml:space="preserve">de </w:t>
      </w:r>
      <w:r w:rsidRPr="00F701CB">
        <w:t>calidad.</w:t>
      </w:r>
    </w:p>
    <w:p w14:paraId="0CB9468E" w14:textId="77777777" w:rsidR="00700207" w:rsidRPr="00F701CB" w:rsidRDefault="00700207" w:rsidP="003E39A3">
      <w:pPr>
        <w:ind w:left="0" w:firstLine="0"/>
      </w:pPr>
    </w:p>
    <w:p w14:paraId="3AD47A5F" w14:textId="77777777" w:rsidR="00C27FE2" w:rsidRPr="00F701CB" w:rsidRDefault="00C27FE2" w:rsidP="00E80374">
      <w:pPr>
        <w:pStyle w:val="Ttulo1"/>
        <w:numPr>
          <w:ilvl w:val="0"/>
          <w:numId w:val="8"/>
        </w:numPr>
        <w:spacing w:after="160"/>
        <w:ind w:left="284" w:right="0" w:hanging="284"/>
        <w:jc w:val="left"/>
      </w:pPr>
      <w:bookmarkStart w:id="116" w:name="_Toc521076756"/>
      <w:r w:rsidRPr="00F701CB">
        <w:t xml:space="preserve">ESPECIFICACIONES </w:t>
      </w:r>
      <w:r w:rsidR="003D4E8E" w:rsidRPr="00F701CB">
        <w:t xml:space="preserve">PARA </w:t>
      </w:r>
      <w:r w:rsidRPr="00F701CB">
        <w:t>EL ENVÍO DE LOS REPORTES</w:t>
      </w:r>
      <w:bookmarkEnd w:id="116"/>
    </w:p>
    <w:p w14:paraId="04675E9D" w14:textId="77777777" w:rsidR="003A78F2" w:rsidRPr="00F701CB" w:rsidRDefault="003A78F2" w:rsidP="003A78F2">
      <w:pPr>
        <w:pStyle w:val="Ttulo1"/>
        <w:numPr>
          <w:ilvl w:val="1"/>
          <w:numId w:val="8"/>
        </w:numPr>
        <w:spacing w:after="160"/>
        <w:ind w:left="567" w:right="0" w:hanging="425"/>
        <w:jc w:val="left"/>
      </w:pPr>
      <w:bookmarkStart w:id="117" w:name="_Toc521076757"/>
      <w:r w:rsidRPr="00F701CB">
        <w:t>Envío de los reportes</w:t>
      </w:r>
      <w:bookmarkEnd w:id="117"/>
    </w:p>
    <w:p w14:paraId="0CA5672F" w14:textId="77777777" w:rsidR="000C3527" w:rsidRPr="00F701CB" w:rsidRDefault="000C3527" w:rsidP="000C3527">
      <w:pPr>
        <w:spacing w:after="0" w:line="259" w:lineRule="auto"/>
        <w:ind w:left="0" w:right="0" w:firstLine="0"/>
      </w:pPr>
      <w:r w:rsidRPr="00F701CB">
        <w:t>El medio de envío de los reportes realizados por las entidades vigiladas por la SFC es el Sistema de Reporte en Línea (SIREL) de la UIAF.</w:t>
      </w:r>
    </w:p>
    <w:p w14:paraId="407427C1" w14:textId="77777777" w:rsidR="000C3527" w:rsidRPr="00F701CB" w:rsidRDefault="000C3527" w:rsidP="000C3527">
      <w:pPr>
        <w:spacing w:after="0" w:line="259" w:lineRule="auto"/>
        <w:ind w:left="0" w:right="0" w:firstLine="0"/>
      </w:pPr>
    </w:p>
    <w:p w14:paraId="4325DB00" w14:textId="77777777" w:rsidR="000C3527" w:rsidRPr="00F701CB" w:rsidRDefault="000C3527" w:rsidP="000C3527">
      <w:pPr>
        <w:spacing w:after="0" w:line="259" w:lineRule="auto"/>
        <w:ind w:left="0" w:right="0" w:firstLine="0"/>
      </w:pPr>
      <w:r w:rsidRPr="00F701CB">
        <w:t>La entidad usuaria de la información enviada por los reportantes es la UIAF.</w:t>
      </w:r>
    </w:p>
    <w:p w14:paraId="1E4F5835" w14:textId="77777777" w:rsidR="000C3527" w:rsidRPr="00F701CB" w:rsidRDefault="000C3527" w:rsidP="000C3527">
      <w:pPr>
        <w:spacing w:after="0" w:line="259" w:lineRule="auto"/>
        <w:ind w:left="0" w:right="0" w:firstLine="0"/>
      </w:pPr>
    </w:p>
    <w:p w14:paraId="64F7AE7C" w14:textId="77777777" w:rsidR="000C3527" w:rsidRPr="00F701CB" w:rsidRDefault="000C3527" w:rsidP="000C3527">
      <w:pPr>
        <w:spacing w:after="0" w:line="259" w:lineRule="auto"/>
        <w:ind w:left="0" w:right="0" w:firstLine="0"/>
      </w:pPr>
      <w:r w:rsidRPr="00F701CB">
        <w:t>Los reportes deben entregarse con una periodicidad mensual y contener la información solicitada correspondiente al mes inmediatamente anterior (es decir, la fecha de corte de la información es el último día del mes inmediatamente anterior).</w:t>
      </w:r>
    </w:p>
    <w:p w14:paraId="0CEDC4F5" w14:textId="77777777" w:rsidR="000C3527" w:rsidRPr="00F701CB" w:rsidRDefault="000C3527" w:rsidP="000C3527">
      <w:pPr>
        <w:spacing w:after="0" w:line="259" w:lineRule="auto"/>
        <w:ind w:left="0" w:right="0" w:firstLine="0"/>
      </w:pPr>
    </w:p>
    <w:p w14:paraId="18A9B2CA" w14:textId="77777777" w:rsidR="000C3527" w:rsidRPr="00F701CB" w:rsidRDefault="000C3527" w:rsidP="000C3527">
      <w:pPr>
        <w:spacing w:after="0" w:line="259" w:lineRule="auto"/>
        <w:ind w:left="0" w:right="0" w:firstLine="0"/>
      </w:pPr>
      <w:r w:rsidRPr="00F701CB">
        <w:t>La fecha de entrega de los reportes corresponde a los primeros 20 días calendario después de la fecha de corte del período mensual.</w:t>
      </w:r>
    </w:p>
    <w:p w14:paraId="413CA34F" w14:textId="77777777" w:rsidR="000C3527" w:rsidRPr="00F701CB" w:rsidRDefault="000C3527" w:rsidP="000C3527">
      <w:pPr>
        <w:spacing w:after="0" w:line="259" w:lineRule="auto"/>
        <w:ind w:left="0" w:right="0" w:firstLine="0"/>
      </w:pPr>
    </w:p>
    <w:p w14:paraId="4E51E2D1" w14:textId="77777777" w:rsidR="000C3527" w:rsidRPr="00F701CB" w:rsidRDefault="000C3527" w:rsidP="000C3527">
      <w:pPr>
        <w:spacing w:after="0" w:line="259" w:lineRule="auto"/>
        <w:ind w:left="0" w:right="0" w:firstLine="0"/>
      </w:pPr>
      <w:r w:rsidRPr="00F701CB">
        <w:t xml:space="preserve">Antes de enviar la información, cada entidad debe verificar que </w:t>
      </w:r>
      <w:r w:rsidR="008D202F" w:rsidRPr="00F701CB">
        <w:t>la información</w:t>
      </w:r>
      <w:r w:rsidRPr="00F701CB">
        <w:t xml:space="preserve"> se encuentra completamente ajustada a las especificaciones exigidas, porque el sólo hecho que algún dato esté corrido una posición, implica que ese registro no sea cargado adecuadamente y se rechace </w:t>
      </w:r>
      <w:r w:rsidR="008D202F" w:rsidRPr="00F701CB">
        <w:t>el reporte</w:t>
      </w:r>
      <w:r w:rsidRPr="00F701CB">
        <w:t>.</w:t>
      </w:r>
    </w:p>
    <w:p w14:paraId="367752F4" w14:textId="77777777" w:rsidR="000C3527" w:rsidRPr="00F701CB" w:rsidRDefault="000C3527" w:rsidP="000C3527">
      <w:pPr>
        <w:spacing w:after="0" w:line="259" w:lineRule="auto"/>
        <w:ind w:left="0" w:right="0" w:firstLine="0"/>
      </w:pPr>
    </w:p>
    <w:p w14:paraId="70A3F6D6" w14:textId="7530A8A5" w:rsidR="00930D2D" w:rsidRPr="00F701CB" w:rsidRDefault="00930D2D" w:rsidP="00930D2D">
      <w:pPr>
        <w:tabs>
          <w:tab w:val="right" w:pos="8789"/>
        </w:tabs>
        <w:spacing w:after="0" w:line="256" w:lineRule="auto"/>
        <w:ind w:left="0" w:right="0" w:firstLine="0"/>
      </w:pPr>
      <w:r w:rsidRPr="00F701CB">
        <w:t xml:space="preserve">Si durante el período de reporte no </w:t>
      </w:r>
      <w:r w:rsidR="00890850" w:rsidRPr="00F701CB">
        <w:t>fue</w:t>
      </w:r>
      <w:r w:rsidRPr="00F701CB">
        <w:t xml:space="preserve"> </w:t>
      </w:r>
      <w:r w:rsidR="00890850" w:rsidRPr="00F701CB">
        <w:t>o</w:t>
      </w:r>
      <w:r w:rsidR="00F20F95" w:rsidRPr="00F701CB">
        <w:t>freci</w:t>
      </w:r>
      <w:r w:rsidR="00890850" w:rsidRPr="00F701CB">
        <w:t>do</w:t>
      </w:r>
      <w:r w:rsidR="00F20F95" w:rsidRPr="00F701CB">
        <w:t xml:space="preserve"> algún producto </w:t>
      </w:r>
      <w:r w:rsidRPr="00F701CB">
        <w:t>que haya dado lugar al Reporte de Productos motivo de este anexo técnico, la entidad reportante debe realizar, a través de SIREL, el reporte negativo (reporte de ausencia) durante los primeros 20 días del mes siguiente al periodo de reporte.</w:t>
      </w:r>
    </w:p>
    <w:p w14:paraId="588974B7" w14:textId="77777777" w:rsidR="00105EF6" w:rsidRPr="00F701CB" w:rsidRDefault="00105EF6" w:rsidP="00930D2D">
      <w:pPr>
        <w:tabs>
          <w:tab w:val="right" w:pos="8789"/>
        </w:tabs>
        <w:spacing w:after="0" w:line="256" w:lineRule="auto"/>
        <w:ind w:left="0" w:right="0" w:firstLine="0"/>
      </w:pPr>
    </w:p>
    <w:p w14:paraId="2FA4A8F0" w14:textId="7F1EC2DB" w:rsidR="00930D2D" w:rsidRPr="00F701CB" w:rsidRDefault="00930D2D" w:rsidP="00930D2D">
      <w:pPr>
        <w:tabs>
          <w:tab w:val="right" w:pos="8789"/>
        </w:tabs>
        <w:spacing w:after="0" w:line="256" w:lineRule="auto"/>
        <w:ind w:left="0" w:right="0" w:firstLine="0"/>
      </w:pPr>
      <w:r w:rsidRPr="00F701CB">
        <w:lastRenderedPageBreak/>
        <w:t xml:space="preserve"> Si las entidades vigiladas por la SFC </w:t>
      </w:r>
      <w:r w:rsidR="00F20F95" w:rsidRPr="00F701CB">
        <w:t>ofrecen algún producto</w:t>
      </w:r>
      <w:r w:rsidRPr="00F701CB">
        <w:t xml:space="preserve"> que da origen a este anexo técnico y no envían el reporte respectivo a la UIAF, estarán sujetas a las sanciones a las que haya lugar.</w:t>
      </w:r>
    </w:p>
    <w:p w14:paraId="1DDA30A9" w14:textId="77777777" w:rsidR="000C3527" w:rsidRPr="00F701CB" w:rsidRDefault="000C3527" w:rsidP="000C3527">
      <w:pPr>
        <w:spacing w:after="0" w:line="259" w:lineRule="auto"/>
        <w:ind w:left="0" w:right="0" w:firstLine="0"/>
      </w:pPr>
    </w:p>
    <w:p w14:paraId="56897AFE" w14:textId="77777777" w:rsidR="00471A09" w:rsidRPr="00F701CB" w:rsidRDefault="00471A09" w:rsidP="00471A09">
      <w:pPr>
        <w:pStyle w:val="Ttulo1"/>
        <w:numPr>
          <w:ilvl w:val="1"/>
          <w:numId w:val="8"/>
        </w:numPr>
        <w:spacing w:after="160"/>
        <w:ind w:left="567" w:right="0" w:hanging="425"/>
        <w:jc w:val="left"/>
      </w:pPr>
      <w:bookmarkStart w:id="118" w:name="_Toc521076758"/>
      <w:r w:rsidRPr="00F701CB">
        <w:t>Proceso de envío de los reportes</w:t>
      </w:r>
      <w:bookmarkEnd w:id="118"/>
    </w:p>
    <w:p w14:paraId="2F7926D7" w14:textId="77777777" w:rsidR="00195152" w:rsidRPr="00F701CB" w:rsidRDefault="00195152" w:rsidP="00195152">
      <w:pPr>
        <w:spacing w:after="0" w:line="259" w:lineRule="auto"/>
        <w:ind w:left="0" w:right="0" w:firstLine="0"/>
      </w:pPr>
      <w:r w:rsidRPr="00F701CB">
        <w:t xml:space="preserve">Para enviar los reportes a la UIAF, cada entidad reportante debe contar con un </w:t>
      </w:r>
      <w:r w:rsidRPr="00F701CB">
        <w:rPr>
          <w:i/>
        </w:rPr>
        <w:t>usuario</w:t>
      </w:r>
      <w:r w:rsidRPr="00F701CB">
        <w:t xml:space="preserve"> que le permitirá ingresar a SIREL y realizar el cargue de los reportes.</w:t>
      </w:r>
    </w:p>
    <w:p w14:paraId="55D3C844" w14:textId="77777777" w:rsidR="00195152" w:rsidRPr="00F701CB" w:rsidRDefault="00195152" w:rsidP="00195152">
      <w:pPr>
        <w:spacing w:after="0" w:line="259" w:lineRule="auto"/>
        <w:ind w:left="0" w:right="0" w:firstLine="0"/>
      </w:pPr>
    </w:p>
    <w:p w14:paraId="38B6C174" w14:textId="10E0E087" w:rsidR="00195152" w:rsidRPr="00F701CB" w:rsidRDefault="00195152" w:rsidP="00195152">
      <w:pPr>
        <w:spacing w:after="0" w:line="259" w:lineRule="auto"/>
        <w:ind w:left="0" w:right="0" w:firstLine="0"/>
      </w:pPr>
      <w:r w:rsidRPr="00F701CB">
        <w:t xml:space="preserve">La entidad debe registrarse a través de la página web de la UIAF www.uiaf.gov.co en el enlace SIREL – Solicitud de Código en Línea, seleccionando sector: </w:t>
      </w:r>
      <w:r w:rsidRPr="00F701CB">
        <w:rPr>
          <w:i/>
        </w:rPr>
        <w:t>Financiero</w:t>
      </w:r>
      <w:r w:rsidRPr="00F701CB">
        <w:t xml:space="preserve"> y el tipo de entidad correspondiente según el listado de la Superintendencia Financiera de Colombia. Luego de obtener el código de entidad, ésta debe solicitar el </w:t>
      </w:r>
      <w:r w:rsidRPr="00F701CB">
        <w:rPr>
          <w:i/>
        </w:rPr>
        <w:t xml:space="preserve">usuario </w:t>
      </w:r>
      <w:r w:rsidRPr="00F701CB">
        <w:t>para acceder al SIREL a través del enlace SIREL – Solicitud de Usuario.</w:t>
      </w:r>
    </w:p>
    <w:p w14:paraId="5628566E" w14:textId="77777777" w:rsidR="00195152" w:rsidRPr="00F701CB" w:rsidRDefault="00195152" w:rsidP="00195152">
      <w:pPr>
        <w:spacing w:after="0" w:line="259" w:lineRule="auto"/>
        <w:ind w:left="0" w:right="0" w:firstLine="0"/>
      </w:pPr>
    </w:p>
    <w:p w14:paraId="6488AB40" w14:textId="77777777" w:rsidR="00195152" w:rsidRPr="00F701CB" w:rsidRDefault="00195152" w:rsidP="00195152">
      <w:pPr>
        <w:spacing w:after="0" w:line="259" w:lineRule="auto"/>
        <w:ind w:left="0" w:right="0" w:firstLine="0"/>
        <w:rPr>
          <w:color w:val="auto"/>
        </w:rPr>
      </w:pPr>
      <w:r w:rsidRPr="00F701CB">
        <w:t xml:space="preserve">Cada </w:t>
      </w:r>
      <w:r w:rsidRPr="00F701CB">
        <w:rPr>
          <w:i/>
        </w:rPr>
        <w:t>usuario</w:t>
      </w:r>
      <w:r w:rsidRPr="00F701CB">
        <w:t xml:space="preserve"> está ligado al número de identificación de quien se </w:t>
      </w:r>
      <w:r w:rsidRPr="00F701CB">
        <w:rPr>
          <w:color w:val="auto"/>
        </w:rPr>
        <w:t xml:space="preserve">registra. Por lo tanto, si la persona encargada de realizar el ingreso a SIREL cambia, la entidad reportante debe solicitar un nuevo </w:t>
      </w:r>
      <w:r w:rsidRPr="00F701CB">
        <w:rPr>
          <w:i/>
          <w:color w:val="auto"/>
        </w:rPr>
        <w:t xml:space="preserve">usuario </w:t>
      </w:r>
      <w:r w:rsidRPr="00F701CB">
        <w:rPr>
          <w:color w:val="auto"/>
        </w:rPr>
        <w:t>asociado al documento de identificación de la nueva persona encargada. Así mismo, la entidad debe solicitar la cancelación del anterior usuario a través del módulo de PQRSD dispuesto en la página web de la UIAF.</w:t>
      </w:r>
    </w:p>
    <w:p w14:paraId="6A1EA8AA" w14:textId="77777777" w:rsidR="00195152" w:rsidRPr="00F701CB" w:rsidRDefault="00195152" w:rsidP="00195152">
      <w:pPr>
        <w:spacing w:after="0" w:line="259" w:lineRule="auto"/>
        <w:ind w:right="0"/>
      </w:pPr>
    </w:p>
    <w:p w14:paraId="3539699C" w14:textId="77777777" w:rsidR="00195152" w:rsidRPr="00F701CB" w:rsidRDefault="00195152" w:rsidP="00195152">
      <w:pPr>
        <w:spacing w:after="0" w:line="259" w:lineRule="auto"/>
        <w:ind w:right="0"/>
      </w:pPr>
      <w:r w:rsidRPr="00F701CB">
        <w:t>Recuerde solicitar las siguientes actualizaciones a través del módulo PQRSD:</w:t>
      </w:r>
    </w:p>
    <w:p w14:paraId="76955611" w14:textId="77777777" w:rsidR="00195152" w:rsidRPr="00F701CB" w:rsidRDefault="00195152" w:rsidP="00195152">
      <w:pPr>
        <w:spacing w:after="0" w:line="259" w:lineRule="auto"/>
        <w:ind w:left="0" w:right="0" w:firstLine="0"/>
      </w:pPr>
    </w:p>
    <w:p w14:paraId="5A13C68E" w14:textId="77777777" w:rsidR="00195152" w:rsidRPr="00F701CB" w:rsidRDefault="00195152" w:rsidP="00195152">
      <w:pPr>
        <w:numPr>
          <w:ilvl w:val="0"/>
          <w:numId w:val="2"/>
        </w:numPr>
        <w:spacing w:after="0"/>
        <w:ind w:right="0" w:hanging="283"/>
      </w:pPr>
      <w:r w:rsidRPr="00F701CB">
        <w:t xml:space="preserve">La actualización de datos de los </w:t>
      </w:r>
      <w:r w:rsidRPr="00F701CB">
        <w:rPr>
          <w:i/>
        </w:rPr>
        <w:t xml:space="preserve">usuarios </w:t>
      </w:r>
      <w:r w:rsidRPr="00F701CB">
        <w:t>en el SIREL: sólo se actualizarán correos electrónicos, datos de contacto.</w:t>
      </w:r>
    </w:p>
    <w:p w14:paraId="43B52381" w14:textId="77777777" w:rsidR="00195152" w:rsidRPr="00F701CB" w:rsidRDefault="00195152" w:rsidP="00195152">
      <w:pPr>
        <w:numPr>
          <w:ilvl w:val="0"/>
          <w:numId w:val="2"/>
        </w:numPr>
        <w:spacing w:after="0"/>
        <w:ind w:right="0" w:hanging="283"/>
      </w:pPr>
      <w:r w:rsidRPr="00F701CB">
        <w:t>La actualización de datos del oficial de cumplimiento: sólo se actualizarán correos electrónicos, datos de contacto, nombres. En caso que no tenga un usuario en el SIREL debe solicitarlo a través de la opción mencionada con anterioridad.</w:t>
      </w:r>
    </w:p>
    <w:p w14:paraId="171FF79D" w14:textId="77777777" w:rsidR="00195152" w:rsidRPr="00F701CB" w:rsidRDefault="00195152" w:rsidP="00195152">
      <w:pPr>
        <w:numPr>
          <w:ilvl w:val="0"/>
          <w:numId w:val="2"/>
        </w:numPr>
        <w:spacing w:after="0"/>
        <w:ind w:right="0" w:hanging="283"/>
      </w:pPr>
      <w:r w:rsidRPr="00F701CB">
        <w:t xml:space="preserve">La cancelación de los </w:t>
      </w:r>
      <w:r w:rsidRPr="00F701CB">
        <w:rPr>
          <w:i/>
        </w:rPr>
        <w:t>usuarios</w:t>
      </w:r>
      <w:r w:rsidRPr="00F701CB">
        <w:t xml:space="preserve"> retirados de la entidad reportante.</w:t>
      </w:r>
    </w:p>
    <w:p w14:paraId="406AFD27" w14:textId="77777777" w:rsidR="00195152" w:rsidRPr="00F701CB" w:rsidRDefault="00195152" w:rsidP="00195152">
      <w:pPr>
        <w:numPr>
          <w:ilvl w:val="0"/>
          <w:numId w:val="2"/>
        </w:numPr>
        <w:spacing w:after="0"/>
        <w:ind w:right="0" w:hanging="283"/>
      </w:pPr>
      <w:r w:rsidRPr="00F701CB">
        <w:t>La cancelación de la entidad reportante</w:t>
      </w:r>
    </w:p>
    <w:p w14:paraId="637EA712" w14:textId="77777777" w:rsidR="00195152" w:rsidRPr="00F701CB" w:rsidRDefault="00195152" w:rsidP="00195152">
      <w:pPr>
        <w:numPr>
          <w:ilvl w:val="0"/>
          <w:numId w:val="2"/>
        </w:numPr>
        <w:spacing w:after="0"/>
        <w:ind w:right="0" w:hanging="283"/>
      </w:pPr>
      <w:r w:rsidRPr="00F701CB">
        <w:t>La asociación de entidades a un usuario registrado y activo en el SIREL.</w:t>
      </w:r>
    </w:p>
    <w:p w14:paraId="6E2DA3E7" w14:textId="77777777" w:rsidR="00B14251" w:rsidRPr="00F701CB" w:rsidRDefault="00B14251" w:rsidP="00D65B12">
      <w:pPr>
        <w:spacing w:after="0"/>
      </w:pPr>
    </w:p>
    <w:p w14:paraId="67F5CEAD" w14:textId="77777777" w:rsidR="003D4E8E" w:rsidRPr="00F701CB" w:rsidRDefault="003D4E8E" w:rsidP="00471A09">
      <w:pPr>
        <w:pStyle w:val="Ttulo1"/>
        <w:numPr>
          <w:ilvl w:val="1"/>
          <w:numId w:val="8"/>
        </w:numPr>
        <w:spacing w:after="160"/>
        <w:ind w:left="567" w:right="0" w:hanging="425"/>
        <w:jc w:val="left"/>
      </w:pPr>
      <w:bookmarkStart w:id="119" w:name="_Toc521076759"/>
      <w:r w:rsidRPr="00F701CB">
        <w:t>Estado de los reportes respecto a los tiempos de envío</w:t>
      </w:r>
      <w:bookmarkEnd w:id="119"/>
    </w:p>
    <w:p w14:paraId="5C06A321" w14:textId="77777777" w:rsidR="003F6758" w:rsidRPr="00F701CB" w:rsidRDefault="003A78F2" w:rsidP="003F6758">
      <w:pPr>
        <w:spacing w:after="0" w:line="259" w:lineRule="auto"/>
        <w:ind w:left="0" w:right="0" w:firstLine="0"/>
      </w:pPr>
      <w:r w:rsidRPr="00F701CB">
        <w:t>Los reportes enviados pueden</w:t>
      </w:r>
      <w:r w:rsidR="003D4E8E" w:rsidRPr="00F701CB">
        <w:t xml:space="preserve"> presentar 3 situaciones:</w:t>
      </w:r>
    </w:p>
    <w:p w14:paraId="05AD127E" w14:textId="77777777" w:rsidR="003D4E8E" w:rsidRPr="00F701CB" w:rsidRDefault="003D4E8E" w:rsidP="00C90006">
      <w:pPr>
        <w:spacing w:after="0" w:line="259" w:lineRule="auto"/>
        <w:ind w:left="0" w:right="0" w:firstLine="0"/>
      </w:pPr>
      <w:r w:rsidRPr="00F701CB">
        <w:t xml:space="preserve"> </w:t>
      </w:r>
    </w:p>
    <w:p w14:paraId="5BAB15A8" w14:textId="77777777" w:rsidR="00081DF9" w:rsidRPr="00F701CB" w:rsidRDefault="003D4E8E" w:rsidP="00081DF9">
      <w:pPr>
        <w:numPr>
          <w:ilvl w:val="0"/>
          <w:numId w:val="2"/>
        </w:numPr>
        <w:spacing w:after="0"/>
        <w:ind w:right="0" w:hanging="283"/>
      </w:pPr>
      <w:r w:rsidRPr="00F701CB">
        <w:rPr>
          <w:b/>
        </w:rPr>
        <w:t>Recibido:</w:t>
      </w:r>
      <w:r w:rsidRPr="00F701CB">
        <w:t xml:space="preserve"> la UIAF considera que el reporte fue recibido a tiempo cuando el cargue </w:t>
      </w:r>
      <w:r w:rsidR="00BA12A2" w:rsidRPr="00F701CB">
        <w:t>EXITOSO</w:t>
      </w:r>
      <w:r w:rsidRPr="00F701CB">
        <w:t xml:space="preserve"> fue realizado dentro del per</w:t>
      </w:r>
      <w:r w:rsidR="00773069" w:rsidRPr="00F701CB">
        <w:t>í</w:t>
      </w:r>
      <w:r w:rsidRPr="00F701CB">
        <w:t>odo estipulado y de conformidad con todas las exigencias y especificaciones establecidas en el presente Anexo. También cuando el reporte fue enviad</w:t>
      </w:r>
      <w:r w:rsidR="002A0728" w:rsidRPr="00F701CB">
        <w:t>o dentro del perí</w:t>
      </w:r>
      <w:r w:rsidRPr="00F701CB">
        <w:t xml:space="preserve">odo estipulado con cargue FALLIDO y al corregir tuvo cargue </w:t>
      </w:r>
      <w:r w:rsidR="00BA12A2" w:rsidRPr="00F701CB">
        <w:t>EXITOSO</w:t>
      </w:r>
      <w:r w:rsidRPr="00F701CB">
        <w:t xml:space="preserve"> a más tardar 10 días</w:t>
      </w:r>
      <w:r w:rsidR="002A0728" w:rsidRPr="00F701CB">
        <w:t xml:space="preserve"> calendario</w:t>
      </w:r>
      <w:r w:rsidRPr="00F701CB">
        <w:t xml:space="preserve"> después de la fecha límite de reporte.</w:t>
      </w:r>
    </w:p>
    <w:p w14:paraId="4D6ABC7A" w14:textId="77777777" w:rsidR="00081DF9" w:rsidRPr="00F701CB" w:rsidRDefault="00081DF9" w:rsidP="00081DF9">
      <w:pPr>
        <w:spacing w:after="0"/>
        <w:ind w:left="283" w:right="0" w:firstLine="0"/>
      </w:pPr>
    </w:p>
    <w:p w14:paraId="12CD641F" w14:textId="77777777" w:rsidR="003D4E8E" w:rsidRPr="00F701CB" w:rsidRDefault="003D4E8E" w:rsidP="00081DF9">
      <w:pPr>
        <w:spacing w:after="0"/>
        <w:ind w:left="283" w:right="0" w:firstLine="0"/>
      </w:pPr>
      <w:r w:rsidRPr="00F701CB">
        <w:t>Por ejemplo</w:t>
      </w:r>
      <w:r w:rsidR="007B14B9" w:rsidRPr="00F701CB">
        <w:t>,</w:t>
      </w:r>
      <w:r w:rsidR="003A78F2" w:rsidRPr="00F701CB">
        <w:t xml:space="preserve"> si debe reportar los primeros 2</w:t>
      </w:r>
      <w:r w:rsidRPr="00F701CB">
        <w:t>0 días del mes</w:t>
      </w:r>
      <w:r w:rsidR="003A78F2" w:rsidRPr="00F701CB">
        <w:t xml:space="preserve"> siguiente a la fecha de corte</w:t>
      </w:r>
      <w:r w:rsidR="002A0728" w:rsidRPr="00F701CB">
        <w:t xml:space="preserve"> </w:t>
      </w:r>
      <w:r w:rsidR="003A78F2" w:rsidRPr="00F701CB">
        <w:t xml:space="preserve">y </w:t>
      </w:r>
      <w:r w:rsidRPr="00F701CB">
        <w:t xml:space="preserve">las correcciones se hacen hasta el día </w:t>
      </w:r>
      <w:r w:rsidR="003A78F2" w:rsidRPr="00F701CB">
        <w:t>3</w:t>
      </w:r>
      <w:r w:rsidRPr="00F701CB">
        <w:t>0</w:t>
      </w:r>
      <w:r w:rsidR="003A78F2" w:rsidRPr="00F701CB">
        <w:t xml:space="preserve"> del mes</w:t>
      </w:r>
      <w:r w:rsidRPr="00F701CB">
        <w:t>,</w:t>
      </w:r>
      <w:r w:rsidR="003A78F2" w:rsidRPr="00F701CB">
        <w:t xml:space="preserve"> el reporte</w:t>
      </w:r>
      <w:r w:rsidRPr="00F701CB">
        <w:t xml:space="preserve"> queda clasificado como recibido a tiempo.</w:t>
      </w:r>
    </w:p>
    <w:p w14:paraId="082FE2B8" w14:textId="77777777" w:rsidR="00766CDE" w:rsidRPr="00F701CB" w:rsidRDefault="003D4E8E" w:rsidP="00766CDE">
      <w:pPr>
        <w:numPr>
          <w:ilvl w:val="0"/>
          <w:numId w:val="2"/>
        </w:numPr>
        <w:spacing w:after="0"/>
        <w:ind w:right="0" w:hanging="283"/>
      </w:pPr>
      <w:r w:rsidRPr="00F701CB">
        <w:rPr>
          <w:b/>
        </w:rPr>
        <w:lastRenderedPageBreak/>
        <w:t>Recibido extemporáneo:</w:t>
      </w:r>
      <w:r w:rsidRPr="00F701CB">
        <w:t xml:space="preserve"> la UIAF considera que el reporte fue recibido extemporáneo cuando el primer cargue </w:t>
      </w:r>
      <w:r w:rsidR="00BA12A2" w:rsidRPr="00F701CB">
        <w:t>EXITOSO</w:t>
      </w:r>
      <w:r w:rsidR="00DA38C1" w:rsidRPr="00F701CB">
        <w:t xml:space="preserve"> fue realizado fuera del perí</w:t>
      </w:r>
      <w:r w:rsidRPr="00F701CB">
        <w:t>odo estipulado. También cuando el reporte fue enviado dentro del per</w:t>
      </w:r>
      <w:r w:rsidR="00C2663C" w:rsidRPr="00F701CB">
        <w:t>í</w:t>
      </w:r>
      <w:r w:rsidRPr="00F701CB">
        <w:t xml:space="preserve">odo estipulado con cargue FALLIDO y al corregir tuvo cargue </w:t>
      </w:r>
      <w:r w:rsidR="00BA12A2" w:rsidRPr="00F701CB">
        <w:t>EXITOSO</w:t>
      </w:r>
      <w:r w:rsidRPr="00F701CB">
        <w:t xml:space="preserve"> después de los 10 días</w:t>
      </w:r>
      <w:r w:rsidR="00D704FC" w:rsidRPr="00F701CB">
        <w:t xml:space="preserve"> calendario que transcurren</w:t>
      </w:r>
      <w:r w:rsidR="00270EEC" w:rsidRPr="00F701CB">
        <w:t xml:space="preserve"> </w:t>
      </w:r>
      <w:r w:rsidR="00D704FC" w:rsidRPr="00F701CB">
        <w:t>luego</w:t>
      </w:r>
      <w:r w:rsidRPr="00F701CB">
        <w:t xml:space="preserve"> de la fecha límite de reporte.</w:t>
      </w:r>
    </w:p>
    <w:p w14:paraId="30196F4E" w14:textId="77777777" w:rsidR="00766CDE" w:rsidRPr="00F701CB" w:rsidRDefault="00766CDE" w:rsidP="00766CDE">
      <w:pPr>
        <w:spacing w:after="0"/>
        <w:ind w:left="283" w:right="0" w:firstLine="0"/>
      </w:pPr>
    </w:p>
    <w:p w14:paraId="5ACFE198" w14:textId="77777777" w:rsidR="003D4E8E" w:rsidRPr="00F701CB" w:rsidRDefault="003D4E8E" w:rsidP="00766CDE">
      <w:pPr>
        <w:spacing w:after="0"/>
        <w:ind w:left="283" w:right="0" w:firstLine="0"/>
        <w:rPr>
          <w:color w:val="auto"/>
        </w:rPr>
      </w:pPr>
      <w:r w:rsidRPr="00F701CB">
        <w:rPr>
          <w:color w:val="auto"/>
        </w:rPr>
        <w:t>Por ejemplo</w:t>
      </w:r>
      <w:r w:rsidR="009869F9" w:rsidRPr="00F701CB">
        <w:rPr>
          <w:color w:val="auto"/>
        </w:rPr>
        <w:t xml:space="preserve">, si </w:t>
      </w:r>
      <w:r w:rsidRPr="00F701CB">
        <w:rPr>
          <w:color w:val="auto"/>
        </w:rPr>
        <w:t xml:space="preserve">la entidad reportante obtuvo cargue </w:t>
      </w:r>
      <w:r w:rsidR="009869F9" w:rsidRPr="00F701CB">
        <w:rPr>
          <w:color w:val="auto"/>
        </w:rPr>
        <w:t>FALLIDO</w:t>
      </w:r>
      <w:r w:rsidRPr="00F701CB">
        <w:rPr>
          <w:color w:val="auto"/>
        </w:rPr>
        <w:t xml:space="preserve"> el día </w:t>
      </w:r>
      <w:r w:rsidR="009869F9" w:rsidRPr="00F701CB">
        <w:rPr>
          <w:color w:val="auto"/>
        </w:rPr>
        <w:t>1</w:t>
      </w:r>
      <w:r w:rsidRPr="00F701CB">
        <w:rPr>
          <w:color w:val="auto"/>
        </w:rPr>
        <w:t>8</w:t>
      </w:r>
      <w:r w:rsidR="009869F9" w:rsidRPr="00F701CB">
        <w:rPr>
          <w:color w:val="auto"/>
        </w:rPr>
        <w:t xml:space="preserve"> del mes</w:t>
      </w:r>
      <w:r w:rsidRPr="00F701CB">
        <w:rPr>
          <w:color w:val="auto"/>
        </w:rPr>
        <w:t xml:space="preserve"> y el cargue </w:t>
      </w:r>
      <w:r w:rsidR="00BA12A2" w:rsidRPr="00F701CB">
        <w:rPr>
          <w:color w:val="auto"/>
        </w:rPr>
        <w:t>EXITOSO</w:t>
      </w:r>
      <w:r w:rsidRPr="00F701CB">
        <w:rPr>
          <w:color w:val="auto"/>
        </w:rPr>
        <w:t xml:space="preserve"> fue el día </w:t>
      </w:r>
      <w:r w:rsidR="005B797D" w:rsidRPr="00F701CB">
        <w:rPr>
          <w:color w:val="auto"/>
        </w:rPr>
        <w:t>0</w:t>
      </w:r>
      <w:r w:rsidR="009869F9" w:rsidRPr="00F701CB">
        <w:rPr>
          <w:color w:val="auto"/>
        </w:rPr>
        <w:t>2</w:t>
      </w:r>
      <w:r w:rsidR="005B797D" w:rsidRPr="00F701CB">
        <w:rPr>
          <w:color w:val="auto"/>
        </w:rPr>
        <w:t xml:space="preserve"> del mes siguiente</w:t>
      </w:r>
      <w:r w:rsidRPr="00F701CB">
        <w:rPr>
          <w:color w:val="auto"/>
        </w:rPr>
        <w:t xml:space="preserve">, </w:t>
      </w:r>
      <w:r w:rsidR="009869F9" w:rsidRPr="00F701CB">
        <w:rPr>
          <w:color w:val="auto"/>
        </w:rPr>
        <w:t xml:space="preserve">el reporte </w:t>
      </w:r>
      <w:r w:rsidRPr="00F701CB">
        <w:rPr>
          <w:color w:val="auto"/>
        </w:rPr>
        <w:t>queda clasificado como recibido extemporáneo.</w:t>
      </w:r>
    </w:p>
    <w:p w14:paraId="2C4F81C6" w14:textId="77777777" w:rsidR="00105EF6" w:rsidRPr="00F701CB" w:rsidRDefault="00105EF6" w:rsidP="00766CDE">
      <w:pPr>
        <w:spacing w:after="0"/>
        <w:ind w:left="283" w:right="0" w:firstLine="0"/>
      </w:pPr>
    </w:p>
    <w:p w14:paraId="6920D5C1" w14:textId="77777777" w:rsidR="00081DF9" w:rsidRPr="00F701CB" w:rsidRDefault="003D4E8E" w:rsidP="00081DF9">
      <w:pPr>
        <w:numPr>
          <w:ilvl w:val="0"/>
          <w:numId w:val="2"/>
        </w:numPr>
        <w:spacing w:after="0"/>
        <w:ind w:right="0" w:hanging="283"/>
      </w:pPr>
      <w:r w:rsidRPr="00F701CB">
        <w:rPr>
          <w:b/>
        </w:rPr>
        <w:t>No recibido:</w:t>
      </w:r>
      <w:r w:rsidRPr="00F701CB">
        <w:t xml:space="preserve"> la UIAF considera </w:t>
      </w:r>
      <w:r w:rsidR="003C3152" w:rsidRPr="00F701CB">
        <w:t xml:space="preserve">que </w:t>
      </w:r>
      <w:r w:rsidRPr="00F701CB">
        <w:t>un reporte fue no recibido cuando en la base de datos de la UIAF, no se encuentra ningún registro de reporte correspondiente a uno o más per</w:t>
      </w:r>
      <w:r w:rsidR="003C3152" w:rsidRPr="00F701CB">
        <w:t>í</w:t>
      </w:r>
      <w:r w:rsidRPr="00F701CB">
        <w:t>odos.</w:t>
      </w:r>
    </w:p>
    <w:p w14:paraId="2BB53172" w14:textId="77777777" w:rsidR="00081DF9" w:rsidRPr="00F701CB" w:rsidRDefault="00081DF9" w:rsidP="00081DF9">
      <w:pPr>
        <w:spacing w:after="0"/>
        <w:ind w:left="283" w:right="0" w:firstLine="0"/>
      </w:pPr>
    </w:p>
    <w:p w14:paraId="61369E35" w14:textId="77777777" w:rsidR="0032335D" w:rsidRPr="00F701CB" w:rsidRDefault="003D4E8E" w:rsidP="002A2E53">
      <w:pPr>
        <w:spacing w:after="0"/>
        <w:ind w:right="0"/>
      </w:pPr>
      <w:r w:rsidRPr="00F701CB">
        <w:t>El no recibido</w:t>
      </w:r>
      <w:r w:rsidR="003C3152" w:rsidRPr="00F701CB">
        <w:t xml:space="preserve">, </w:t>
      </w:r>
      <w:r w:rsidRPr="00F701CB">
        <w:t>el recibido extemporáneo y la mala calidad de los datos</w:t>
      </w:r>
      <w:r w:rsidR="003C3152" w:rsidRPr="00F701CB">
        <w:t>,</w:t>
      </w:r>
      <w:r w:rsidRPr="00F701CB">
        <w:t xml:space="preserve"> afectan las </w:t>
      </w:r>
      <w:r w:rsidR="00B14251" w:rsidRPr="00F701CB">
        <w:t xml:space="preserve">labores de inteligencia </w:t>
      </w:r>
      <w:r w:rsidR="009F659F" w:rsidRPr="00F701CB">
        <w:t xml:space="preserve">que </w:t>
      </w:r>
      <w:r w:rsidRPr="00F701CB">
        <w:t>realiza</w:t>
      </w:r>
      <w:r w:rsidR="00235014" w:rsidRPr="00F701CB">
        <w:t xml:space="preserve"> </w:t>
      </w:r>
      <w:r w:rsidR="009F659F" w:rsidRPr="00F701CB">
        <w:t xml:space="preserve">la </w:t>
      </w:r>
      <w:r w:rsidR="00235014" w:rsidRPr="00F701CB">
        <w:t>UIAF</w:t>
      </w:r>
      <w:r w:rsidRPr="00F701CB">
        <w:t>.</w:t>
      </w:r>
    </w:p>
    <w:p w14:paraId="07602F26" w14:textId="77777777" w:rsidR="0017777A" w:rsidRPr="00F701CB" w:rsidRDefault="0017777A" w:rsidP="002A2E53">
      <w:pPr>
        <w:spacing w:after="0"/>
        <w:ind w:right="0"/>
      </w:pPr>
    </w:p>
    <w:p w14:paraId="0FFD7AC2" w14:textId="02F3090A" w:rsidR="001371FF" w:rsidRPr="00F701CB" w:rsidRDefault="001371FF" w:rsidP="00471A09">
      <w:pPr>
        <w:pStyle w:val="Ttulo1"/>
        <w:numPr>
          <w:ilvl w:val="1"/>
          <w:numId w:val="8"/>
        </w:numPr>
        <w:spacing w:after="160"/>
        <w:ind w:left="567" w:right="0" w:hanging="425"/>
        <w:jc w:val="left"/>
      </w:pPr>
      <w:bookmarkStart w:id="120" w:name="_Toc521076760"/>
      <w:r w:rsidRPr="00F701CB">
        <w:t xml:space="preserve">Solicitud de anulación </w:t>
      </w:r>
      <w:r w:rsidR="00105EF6" w:rsidRPr="00F701CB">
        <w:t>para</w:t>
      </w:r>
      <w:r w:rsidRPr="00F701CB">
        <w:t xml:space="preserve"> corrección de reporte</w:t>
      </w:r>
      <w:bookmarkEnd w:id="120"/>
    </w:p>
    <w:p w14:paraId="3E8DE1CB" w14:textId="77777777" w:rsidR="00B12CCE" w:rsidRPr="00F701CB" w:rsidRDefault="00B12CCE" w:rsidP="00B12CCE">
      <w:pPr>
        <w:tabs>
          <w:tab w:val="right" w:pos="8789"/>
        </w:tabs>
        <w:spacing w:before="240" w:line="259" w:lineRule="auto"/>
        <w:ind w:left="0" w:right="0" w:firstLine="0"/>
      </w:pPr>
      <w:r w:rsidRPr="00F701CB">
        <w:t>Puede suceder que una vez cargado el archivo en forma exitosa, la entidad reportante o la UIAF identifique inconsistencias en la información enviada. En este caso la entidad reportante debe corregir la información y retransmitir el archivo completo. Los pasos a seguir son los siguientes:</w:t>
      </w:r>
    </w:p>
    <w:p w14:paraId="641BF821" w14:textId="47DA9085" w:rsidR="00B12CCE" w:rsidRPr="00F701CB" w:rsidRDefault="00B12CCE" w:rsidP="00B12CCE">
      <w:pPr>
        <w:numPr>
          <w:ilvl w:val="0"/>
          <w:numId w:val="2"/>
        </w:numPr>
        <w:spacing w:after="0"/>
        <w:ind w:right="0" w:hanging="283"/>
      </w:pPr>
      <w:r w:rsidRPr="00F701CB">
        <w:rPr>
          <w:b/>
        </w:rPr>
        <w:t>Paso 1:</w:t>
      </w:r>
      <w:r w:rsidRPr="00F701CB">
        <w:t xml:space="preserve"> La entidad reportante debe diligenciar el formato de solicitud de anulación para la corrección de reportes que encontrará en la página web de la UIAF www.uiaf.gov.co</w:t>
      </w:r>
      <w:r w:rsidR="00546DD8" w:rsidRPr="00F701CB">
        <w:t>,</w:t>
      </w:r>
      <w:r w:rsidRPr="00F701CB">
        <w:t xml:space="preserve"> sección SIREL-Formatos y tablas generales.</w:t>
      </w:r>
    </w:p>
    <w:p w14:paraId="200B082B" w14:textId="77777777" w:rsidR="00B12CCE" w:rsidRPr="00F701CB" w:rsidRDefault="00B12CCE" w:rsidP="00B12CCE">
      <w:pPr>
        <w:spacing w:after="0"/>
        <w:ind w:left="0" w:right="0" w:firstLine="0"/>
      </w:pPr>
    </w:p>
    <w:p w14:paraId="62452EF6" w14:textId="77777777" w:rsidR="00B12CCE" w:rsidRPr="00F701CB" w:rsidRDefault="00B12CCE" w:rsidP="00B12CCE">
      <w:pPr>
        <w:numPr>
          <w:ilvl w:val="0"/>
          <w:numId w:val="2"/>
        </w:numPr>
        <w:spacing w:after="0"/>
        <w:ind w:right="0" w:hanging="283"/>
      </w:pPr>
      <w:r w:rsidRPr="00F701CB">
        <w:rPr>
          <w:b/>
        </w:rPr>
        <w:t>Paso 2:</w:t>
      </w:r>
      <w:r w:rsidRPr="00F701CB">
        <w:t xml:space="preserve"> La entidad reportante debe ingresar al módulo PQRSD de la página web de la UIAF www.uiaf.gov.co, en tipo de solicitud debe seleccionar “Peticiones”, luego “Soporte” y, por último, “Solicitud Anulación para corrección de Reportes” y adjuntar el formato. El módulo de PQRSD le entregará un código para hacer el seguimiento a su solicitud.</w:t>
      </w:r>
    </w:p>
    <w:p w14:paraId="13278F4D" w14:textId="77777777" w:rsidR="00B12CCE" w:rsidRPr="00F701CB" w:rsidRDefault="00B12CCE" w:rsidP="00B12CCE">
      <w:pPr>
        <w:spacing w:after="0"/>
        <w:ind w:left="0" w:right="0" w:firstLine="0"/>
      </w:pPr>
    </w:p>
    <w:p w14:paraId="6FB14114" w14:textId="77777777" w:rsidR="00B12CCE" w:rsidRPr="00F701CB" w:rsidRDefault="00B12CCE" w:rsidP="00B12CCE">
      <w:pPr>
        <w:numPr>
          <w:ilvl w:val="0"/>
          <w:numId w:val="2"/>
        </w:numPr>
        <w:spacing w:after="0"/>
        <w:ind w:right="0" w:hanging="283"/>
      </w:pPr>
      <w:r w:rsidRPr="00F701CB">
        <w:rPr>
          <w:b/>
        </w:rPr>
        <w:t>Paso 3:</w:t>
      </w:r>
      <w:r w:rsidRPr="00F701CB">
        <w:t xml:space="preserve"> Una vez que la UIAF recibe la solicitud y hace la verificación, pone en estado fallido el reporte y le comunica a la entidad reportante (respuesta a la PQRSD) que puede realizar nuevamente el cargue.</w:t>
      </w:r>
    </w:p>
    <w:p w14:paraId="7E1AA0BC" w14:textId="77777777" w:rsidR="00B12CCE" w:rsidRPr="00F701CB" w:rsidRDefault="00B12CCE" w:rsidP="00B12CCE">
      <w:pPr>
        <w:spacing w:after="0"/>
        <w:ind w:left="0" w:right="0" w:firstLine="0"/>
      </w:pPr>
    </w:p>
    <w:p w14:paraId="5E9551E4" w14:textId="77777777" w:rsidR="00B12CCE" w:rsidRPr="00F701CB" w:rsidRDefault="00B12CCE" w:rsidP="00B12CCE">
      <w:pPr>
        <w:numPr>
          <w:ilvl w:val="0"/>
          <w:numId w:val="2"/>
        </w:numPr>
        <w:spacing w:after="0"/>
        <w:ind w:right="0" w:hanging="283"/>
      </w:pPr>
      <w:r w:rsidRPr="00F701CB">
        <w:rPr>
          <w:b/>
        </w:rPr>
        <w:t>Paso 4:</w:t>
      </w:r>
      <w:r w:rsidRPr="00F701CB">
        <w:t xml:space="preserve"> La entidad reportante debe realizar el cargue de información corregida tan pronto reciba respuesta a la PQRSD. Esta información quedará cargada como ENVÍO CORREGIDO.</w:t>
      </w:r>
    </w:p>
    <w:p w14:paraId="217392F0" w14:textId="77777777" w:rsidR="00B12CCE" w:rsidRPr="00F701CB" w:rsidRDefault="00B12CCE" w:rsidP="00B12CCE">
      <w:pPr>
        <w:tabs>
          <w:tab w:val="right" w:pos="8789"/>
        </w:tabs>
        <w:spacing w:after="0" w:line="259" w:lineRule="auto"/>
        <w:ind w:right="0"/>
      </w:pPr>
    </w:p>
    <w:p w14:paraId="69D8C55F" w14:textId="77777777" w:rsidR="00B12CCE" w:rsidRPr="00F701CB" w:rsidRDefault="00B12CCE" w:rsidP="00B12CCE">
      <w:pPr>
        <w:tabs>
          <w:tab w:val="right" w:pos="8789"/>
        </w:tabs>
        <w:spacing w:after="0" w:line="259" w:lineRule="auto"/>
        <w:ind w:right="0"/>
      </w:pPr>
      <w:r w:rsidRPr="00F701CB">
        <w:t xml:space="preserve">Antes de enviar la información, cada entidad reportante debe verificar que la información se encuentra completamente ajustada a las especificaciones exigidas. Por ejemplo, sólo el hecho que algún dato esté corrido una posición, implica que ese registro no sea cargado </w:t>
      </w:r>
      <w:r w:rsidRPr="00F701CB">
        <w:lastRenderedPageBreak/>
        <w:t>adecuadamente y se rechace la información. Asimismo, los reportantes deben verificar que sea incluida la información de los campos obligatorios.</w:t>
      </w:r>
    </w:p>
    <w:p w14:paraId="753832EC" w14:textId="77777777" w:rsidR="001D1A97" w:rsidRPr="00F701CB" w:rsidRDefault="001D1A97" w:rsidP="00C90006">
      <w:pPr>
        <w:spacing w:after="0" w:line="259" w:lineRule="auto"/>
        <w:ind w:right="0"/>
      </w:pPr>
    </w:p>
    <w:p w14:paraId="08067BBA" w14:textId="77777777" w:rsidR="006754AF" w:rsidRPr="00F701CB" w:rsidRDefault="006754AF" w:rsidP="00C90006">
      <w:pPr>
        <w:pStyle w:val="Ttulo1"/>
        <w:numPr>
          <w:ilvl w:val="1"/>
          <w:numId w:val="8"/>
        </w:numPr>
        <w:spacing w:after="240"/>
        <w:ind w:left="567" w:right="0" w:hanging="425"/>
        <w:jc w:val="left"/>
      </w:pPr>
      <w:bookmarkStart w:id="121" w:name="_Toc521076761"/>
      <w:r w:rsidRPr="00F701CB">
        <w:t>Certificado de cargue de los reportes</w:t>
      </w:r>
      <w:bookmarkEnd w:id="121"/>
    </w:p>
    <w:p w14:paraId="454E18E7" w14:textId="77777777" w:rsidR="00B12CCE" w:rsidRPr="00F701CB" w:rsidRDefault="00B12CCE" w:rsidP="00B12CCE">
      <w:pPr>
        <w:tabs>
          <w:tab w:val="right" w:pos="8789"/>
        </w:tabs>
        <w:spacing w:after="0" w:line="259" w:lineRule="auto"/>
        <w:ind w:right="0"/>
      </w:pPr>
      <w:r w:rsidRPr="00F701CB">
        <w:t xml:space="preserve">Una vez que la entidad reportante envíe cada uno de los reportes que le correspondan, recibirá mediante SIREL el certificado de recibo de la información, en donde se indicará el número de radicación, entidad, usuario, fecha y hora de cargue, fecha de corte de la información, número de registros, tipo de reporte y el estado del envío: EXITOSO O FALLIDO. Este certificado puede ser impreso o almacenado en formato </w:t>
      </w:r>
      <w:r w:rsidRPr="00F701CB">
        <w:rPr>
          <w:i/>
        </w:rPr>
        <w:t>.pdf</w:t>
      </w:r>
      <w:r w:rsidRPr="00F701CB">
        <w:t>.</w:t>
      </w:r>
    </w:p>
    <w:p w14:paraId="5A8C0C22" w14:textId="77777777" w:rsidR="00C90006" w:rsidRPr="00F701CB" w:rsidRDefault="00C90006" w:rsidP="00C90006">
      <w:pPr>
        <w:spacing w:after="0" w:line="259" w:lineRule="auto"/>
        <w:ind w:right="0"/>
      </w:pPr>
    </w:p>
    <w:p w14:paraId="49BA5263" w14:textId="77777777" w:rsidR="006754AF" w:rsidRPr="00F701CB" w:rsidRDefault="006754AF" w:rsidP="00C90006">
      <w:pPr>
        <w:spacing w:after="0" w:line="259" w:lineRule="auto"/>
        <w:ind w:right="0"/>
      </w:pPr>
      <w:r w:rsidRPr="00F701CB">
        <w:t xml:space="preserve">En el evento en el que el cargue sea FALLIDO, el sistema informará a la entidad los errores y ésta deberá corregir la información y cargarla nuevamente hasta que el estado del envío sea </w:t>
      </w:r>
      <w:r w:rsidR="004737AA" w:rsidRPr="00F701CB">
        <w:t>EXITOS</w:t>
      </w:r>
      <w:r w:rsidRPr="00F701CB">
        <w:t>O. La entidad reportante</w:t>
      </w:r>
      <w:r w:rsidR="00125E72" w:rsidRPr="00F701CB">
        <w:t xml:space="preserve"> tendrá un plazo único de </w:t>
      </w:r>
      <w:r w:rsidRPr="00F701CB">
        <w:t xml:space="preserve">10 días calendario para realizar el cargue </w:t>
      </w:r>
      <w:r w:rsidR="00BA12A2" w:rsidRPr="00F701CB">
        <w:t>exitoso</w:t>
      </w:r>
      <w:r w:rsidRPr="00F701CB">
        <w:t xml:space="preserve"> de la información después de finalizado el plazo inicial.</w:t>
      </w:r>
    </w:p>
    <w:p w14:paraId="6569F834" w14:textId="77777777" w:rsidR="00105EF6" w:rsidRPr="00F701CB" w:rsidRDefault="00105EF6" w:rsidP="00105EF6">
      <w:pPr>
        <w:ind w:right="0"/>
        <w:jc w:val="center"/>
      </w:pPr>
    </w:p>
    <w:p w14:paraId="2FCC483A" w14:textId="77777777" w:rsidR="004A1438" w:rsidRPr="00F701CB" w:rsidRDefault="004A1438" w:rsidP="00E80374">
      <w:pPr>
        <w:pStyle w:val="Ttulo1"/>
        <w:numPr>
          <w:ilvl w:val="0"/>
          <w:numId w:val="8"/>
        </w:numPr>
        <w:spacing w:after="160"/>
        <w:ind w:left="284" w:right="0" w:hanging="284"/>
        <w:jc w:val="left"/>
      </w:pPr>
      <w:bookmarkStart w:id="122" w:name="_Toc521076762"/>
      <w:r w:rsidRPr="00F701CB">
        <w:t>SOPORTE</w:t>
      </w:r>
      <w:bookmarkEnd w:id="122"/>
    </w:p>
    <w:p w14:paraId="4AFB95E9" w14:textId="77777777" w:rsidR="004A1438" w:rsidRPr="00F701CB" w:rsidRDefault="004A1438" w:rsidP="00C90006">
      <w:pPr>
        <w:pStyle w:val="Default"/>
        <w:spacing w:line="276" w:lineRule="auto"/>
        <w:jc w:val="both"/>
        <w:rPr>
          <w:rFonts w:eastAsia="Arial"/>
          <w:sz w:val="22"/>
          <w:szCs w:val="22"/>
          <w:lang w:val="es-CO" w:eastAsia="es-CO"/>
        </w:rPr>
      </w:pPr>
      <w:r w:rsidRPr="00F701CB">
        <w:rPr>
          <w:rFonts w:eastAsia="Arial"/>
          <w:sz w:val="22"/>
          <w:szCs w:val="22"/>
          <w:lang w:val="es-CO" w:eastAsia="es-CO"/>
        </w:rPr>
        <w:t>Con el objetivo de solucionar sus inquietudes, la UIAF cuenta con los siguientes canales de comunicación para atención a las entidades reportantes y/o sujetos obligados:</w:t>
      </w:r>
    </w:p>
    <w:p w14:paraId="30B2F85E" w14:textId="77777777" w:rsidR="00C90006" w:rsidRPr="00F701CB" w:rsidRDefault="00C90006" w:rsidP="00C90006">
      <w:pPr>
        <w:pStyle w:val="Default"/>
        <w:spacing w:line="276" w:lineRule="auto"/>
        <w:jc w:val="both"/>
        <w:rPr>
          <w:rFonts w:eastAsia="Arial"/>
          <w:sz w:val="22"/>
          <w:szCs w:val="22"/>
          <w:lang w:val="es-CO" w:eastAsia="es-CO"/>
        </w:rPr>
      </w:pPr>
    </w:p>
    <w:p w14:paraId="40AE6EAB" w14:textId="77777777" w:rsidR="00105EF6" w:rsidRPr="00F701CB" w:rsidRDefault="00105EF6" w:rsidP="00105EF6">
      <w:pPr>
        <w:numPr>
          <w:ilvl w:val="0"/>
          <w:numId w:val="2"/>
        </w:numPr>
        <w:spacing w:after="0"/>
        <w:ind w:right="0" w:hanging="283"/>
      </w:pPr>
      <w:r w:rsidRPr="00F701CB">
        <w:rPr>
          <w:b/>
        </w:rPr>
        <w:t xml:space="preserve">Línea Telefónica: </w:t>
      </w:r>
      <w:r w:rsidRPr="00F701CB">
        <w:t>en Bogotá el PBX: 288 5222 Ext. 450, a nivel nacional la línea gratuita: 018000-11 11 83.</w:t>
      </w:r>
    </w:p>
    <w:p w14:paraId="7ED877A2" w14:textId="77777777" w:rsidR="00105EF6" w:rsidRPr="00F701CB" w:rsidRDefault="00105EF6" w:rsidP="00105EF6">
      <w:pPr>
        <w:pStyle w:val="Prrafodelista"/>
        <w:tabs>
          <w:tab w:val="right" w:pos="8789"/>
        </w:tabs>
        <w:spacing w:after="0"/>
        <w:ind w:left="426" w:firstLine="0"/>
      </w:pPr>
    </w:p>
    <w:p w14:paraId="51728DD1" w14:textId="77777777" w:rsidR="00105EF6" w:rsidRPr="00F701CB" w:rsidRDefault="00105EF6" w:rsidP="00105EF6">
      <w:pPr>
        <w:numPr>
          <w:ilvl w:val="0"/>
          <w:numId w:val="2"/>
        </w:numPr>
        <w:spacing w:after="0"/>
        <w:ind w:right="0" w:hanging="283"/>
      </w:pPr>
      <w:r w:rsidRPr="00F701CB">
        <w:rPr>
          <w:b/>
        </w:rPr>
        <w:t>Chat Técnico:</w:t>
      </w:r>
      <w:r w:rsidRPr="00F701CB">
        <w:t xml:space="preserve"> disponible de lunes a viernes de 8:30 a.m. a 11:30 a.m. y de 2:30 p.m. a 4:00 p.m.</w:t>
      </w:r>
    </w:p>
    <w:p w14:paraId="32B77074" w14:textId="77777777" w:rsidR="00105EF6" w:rsidRPr="00F701CB" w:rsidRDefault="00105EF6" w:rsidP="00105EF6">
      <w:pPr>
        <w:pStyle w:val="Prrafodelista"/>
        <w:tabs>
          <w:tab w:val="right" w:pos="8789"/>
        </w:tabs>
        <w:spacing w:after="0"/>
        <w:ind w:left="426" w:firstLine="0"/>
      </w:pPr>
    </w:p>
    <w:p w14:paraId="4261F0B3" w14:textId="77777777" w:rsidR="00105EF6" w:rsidRPr="00F701CB" w:rsidRDefault="00105EF6" w:rsidP="00105EF6">
      <w:pPr>
        <w:numPr>
          <w:ilvl w:val="0"/>
          <w:numId w:val="2"/>
        </w:numPr>
        <w:spacing w:after="0"/>
        <w:ind w:right="0" w:hanging="283"/>
      </w:pPr>
      <w:r w:rsidRPr="00F701CB">
        <w:rPr>
          <w:b/>
        </w:rPr>
        <w:t>Módulo PQRSD (Peticiones, Quejas, Reclamos y Denuncias):</w:t>
      </w:r>
      <w:r w:rsidRPr="00F701CB">
        <w:t xml:space="preserve"> en www.uiaf.gov.co / Contáctenos / Peticiones, Quejas, Reclamos y Denuncias - (PQRSD).</w:t>
      </w:r>
    </w:p>
    <w:p w14:paraId="7999586D" w14:textId="77777777" w:rsidR="004A1438" w:rsidRPr="00E06FF7" w:rsidRDefault="004A1438" w:rsidP="00105EF6">
      <w:pPr>
        <w:spacing w:after="0"/>
        <w:ind w:left="0" w:firstLine="0"/>
      </w:pPr>
    </w:p>
    <w:sectPr w:rsidR="004A1438" w:rsidRPr="00E06FF7" w:rsidSect="004B445E">
      <w:headerReference w:type="even" r:id="rId13"/>
      <w:headerReference w:type="default" r:id="rId14"/>
      <w:footerReference w:type="even" r:id="rId15"/>
      <w:footerReference w:type="default" r:id="rId16"/>
      <w:headerReference w:type="first" r:id="rId17"/>
      <w:footerReference w:type="first" r:id="rId18"/>
      <w:pgSz w:w="12240" w:h="15840"/>
      <w:pgMar w:top="1417" w:right="1701" w:bottom="1417" w:left="1701" w:header="720"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64396C" w14:textId="77777777" w:rsidR="005E507E" w:rsidRDefault="005E507E">
      <w:pPr>
        <w:spacing w:after="0" w:line="240" w:lineRule="auto"/>
      </w:pPr>
      <w:r>
        <w:separator/>
      </w:r>
    </w:p>
  </w:endnote>
  <w:endnote w:type="continuationSeparator" w:id="0">
    <w:p w14:paraId="2EC60FEE" w14:textId="77777777" w:rsidR="005E507E" w:rsidRDefault="005E5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6D42E" w14:textId="77777777" w:rsidR="005E507E" w:rsidRDefault="005E507E">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24C6DD87" w14:textId="77777777" w:rsidR="005E507E" w:rsidRDefault="005E507E">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D4F38" w14:textId="77777777" w:rsidR="005E507E" w:rsidRPr="0090471B" w:rsidRDefault="005E507E" w:rsidP="0090471B">
    <w:pPr>
      <w:pStyle w:val="Piedepgina"/>
    </w:pPr>
    <w:r w:rsidRPr="0090471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36996" w14:textId="77777777" w:rsidR="005E507E" w:rsidRDefault="005E507E">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160663C1" w14:textId="77777777" w:rsidR="005E507E" w:rsidRDefault="005E507E">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BB18B" w14:textId="77777777" w:rsidR="005E507E" w:rsidRDefault="005E507E">
      <w:pPr>
        <w:spacing w:after="0" w:line="240" w:lineRule="auto"/>
      </w:pPr>
      <w:r>
        <w:separator/>
      </w:r>
    </w:p>
  </w:footnote>
  <w:footnote w:type="continuationSeparator" w:id="0">
    <w:p w14:paraId="106A0812" w14:textId="77777777" w:rsidR="005E507E" w:rsidRDefault="005E50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F365B" w14:textId="2A954D8B" w:rsidR="005E507E" w:rsidRDefault="005E507E">
    <w:r>
      <w:rPr>
        <w:rFonts w:ascii="Calibri" w:eastAsia="Calibri" w:hAnsi="Calibri" w:cs="Calibri"/>
        <w:noProof/>
      </w:rPr>
      <mc:AlternateContent>
        <mc:Choice Requires="wpg">
          <w:drawing>
            <wp:anchor distT="0" distB="0" distL="114300" distR="114300" simplePos="0" relativeHeight="251658240" behindDoc="1" locked="0" layoutInCell="1" allowOverlap="1" wp14:anchorId="0E9C45D3" wp14:editId="1C2F6FA5">
              <wp:simplePos x="0" y="0"/>
              <wp:positionH relativeFrom="page">
                <wp:posOffset>266268</wp:posOffset>
              </wp:positionH>
              <wp:positionV relativeFrom="page">
                <wp:posOffset>1562259</wp:posOffset>
              </wp:positionV>
              <wp:extent cx="7136054" cy="6945472"/>
              <wp:effectExtent l="0" t="0" r="0" b="0"/>
              <wp:wrapNone/>
              <wp:docPr id="6881" name="Group 6881"/>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97" name="Shape 6897"/>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6" name="Shape 6896"/>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8" name="Shape 6898"/>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4" name="Shape 6894"/>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5" name="Shape 6895"/>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3" name="Shape 6893"/>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2" name="Shape 6892"/>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1" name="Shape 6891"/>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0" name="Shape 6890"/>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8" name="Shape 6888"/>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9" name="Shape 6889"/>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6" name="Shape 6886"/>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7" name="Shape 6887"/>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4" name="Shape 6884"/>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5" name="Shape 6885"/>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3" name="Shape 6883"/>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2" name="Shape 6882"/>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w16se="http://schemas.microsoft.com/office/word/2015/wordml/symex" xmlns:cx1="http://schemas.microsoft.com/office/drawing/2015/9/8/chartex" xmlns:cx="http://schemas.microsoft.com/office/drawing/2014/chartex">
          <w:pict>
            <v:group w14:anchorId="7E9EB19C" id="Group 6881" o:spid="_x0000_s1026" style="position:absolute;margin-left:20.95pt;margin-top:123pt;width:561.9pt;height:546.9pt;z-index:-251658240;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dmOSYAALalAAAOAAAAZHJzL2Uyb0RvYy54bWzsndtuHdlxhu8D5B0E3cfafdzdwmgMJI59&#10;EyRG7DwAh6IOACUSJGc0k6fP96+q6r2q2aSaDiIHEAeGtzZ79TrW8a9atX/4/a+fLl/8cnFz+/Hq&#10;85uXze8OL19cfD6/evvx8/s3L//rr3/8p+nli9u7s89vzy6vPl+8efnbxe3L3//4j//ww5fr1xft&#10;1Yery7cXNy/o5PPt6y/Xb15+uLu7fv3q1e35h4tPZ7e/u7q++MzDd1c3n87u+Hrz/tXbm7Mv9P7p&#10;8lV7OIyvvlzdvL2+uTq/uL3lr3+why9/LP2/e3dxfvcf797dXty9uHzzkrndlf+/Kf//k/7/1Y8/&#10;nL1+f3N2/eHjuU/j7G+Yxaezj58ZdOnqD2d3Zy9+vvl4r6tPH89vrm6v3t397vzq06urd+8+nl+U&#10;NbCa5rBazZ9urn6+Lmt5//rL++tlm9ja1T79zd2e//svf7558fHtm5fjNDUvX3w++8QplYFflL+w&#10;QV+u37+m3Z9urv9y/ecb/8N7+6Y1//ru5pM+Wc2LX8vW/rZs7cWvdy/O+eOx6cbD0L98cc6zce6H&#10;/tja5p9/4ITuvXf+4V+/8uarGPiV5rdM58s1hHR72qvb/91e/eXD2fVFOYJb7cGyV/Mx9qq0YK/4&#10;S9ma0m7ZqNvXt+zZg7s0jMMwxE7EXvXHaWxa26ppHuZuUs/Les9en/98e/eni6uy6We//NvtHY8h&#10;vbfxr7MP8a/zXz/HP2/ghUe54PrsTu+pK/3zxZc3L2MmH9689Ino6aerXy7+elXa3engolWcOjM9&#10;Nbn8/EDThjVOs68sWsXntXd8GNvx5Qs6bkbIp+wwvUer859/+nj+zxf/nUbo237o7J1p6Bpnce/w&#10;MM4tJ0eHbTO2vZOgPezGfjjO9nDg1c7nlkfJ3/zNpj3MSBe67Rr9pzfZxbKIdpjHxibUjd0wpjHb&#10;w7H1FfbNME3j7jHbeWhYnMYcDp1TX4zZTd3hYOsc5uYIY1cT6o9M1iY0HudxHDbHjD32jXOSZLTx&#10;2MwwMh1WJ/Fg60S/0So+rW9bRN8c2ym2PBpsbfY89aNvZzNNQ+GNWHczHw89Ukzn2x66Q9nOeMiO&#10;DQckEA+btjkua8iD5G9+vgN8at2OzWizjF57qPjgQzbToWzm8mwcjzBvoYvDIWg9jxBLvbfPhXCr&#10;LT6/vLq9sF0Xe5btX1iWdrVQuPws7mVjz8/Qqe8uz+6Kcvr08Q5le/nxk3bgeDichqA3CU6TVeVf&#10;d79dXoiILz//58U7FEQR7PrD7c37n/7l8ubFL2dSqeW/0vnZ5fWHM/+rU4c3dUqhH73/7uPl5dJl&#10;U15NXf7xjzP/rbscDs0czFF3672p44ui7peuD9b1uU/XdD6ak10Jzc+uLS+VqV19vlve/4y9UtZR&#10;bYf++dPV29+KFiw7hqqRgvw2OgdRaPp50TllSzQ8uunrOqcS1MPYd21T2JhNcFXbzeNBtCwd3XSH&#10;FtHlJxkqviay/1PNE1NB88RMdEInvWL8ArsjxMVgRxOsHOmpTeY0e2Oe2mkobyTN0LRwuEnMrm/L&#10;soOLG8TGbIM0zCVkVO48f7Oh2qZtO5NuiLY2CeEW7eeCfxi7KUmxDkvQB5zRf0H2eYj8zQbsumns&#10;XV923bFLI6Lemt5WiEaQLVbphO44H2bblhatbAqjCJVaw26OOfcI2rKh7XFeqZpubofJtq7r+kNW&#10;jN1xbCbf8rkZkNsm3fIoWT4GWXDg6Lhmoc9oFZ++H07PtOZwEf8+QrSKT299ROmb/h/aIwbrqnWe&#10;l7/TT4NMQY3QYwPmTW36yc2CAXUzJqpihL6x0SCF+VDMgl07juUy+r6hXkbTKxWxzoORwLHru+Bw&#10;m+2MPWSqk804tCH+88LyN3sRjd92tkzWOK9WwkOYT3sw87DJtMxDqFsPIeqeBk87Zb3ULuQYBxaf&#10;fginY4Y/Dw38/Zh10s2Qpe18iJbHmhttz4epXRRQDB+fNg1rOE7sehxmNIhP382xxf0xosEQaYLB&#10;o9XWCbSH6egn0ENLWWC03YRNVzrs+adZkUER7dDMbvZgq7jNu4/QIGj60tnBq3NX5rl0exywHu1h&#10;jyhLhk87whbO9wecmW3W3lzn2GAJlm7bY+8su4zZo5FcSkEVbeI2pG2HxNNs+ecwh9OUR8nf/DyQ&#10;JEjnQqMTMjQRcIPwh4vKw7Hv8zobWPFoE0KADeN+jpqxoZ0GWWVfZE0sc2rZbBuxx7ZMYmMcm6NL&#10;eN5j7C2ZubVIuJbplWXgOCCxeTEGRDZPvkS8UVM48axBEtp5NCMG9fauBuXWjNAgm6Dyr7MW52ZW&#10;PEQZHcWndYhG8l3GDFx3ublYdtB2qV28a+sKQz6Ousm7vmVK5L6fLfCQVN+tBY4mW1nghSF2W+DT&#10;sUfAFTYc5nmCGo0PwwIHgRh62FQW+Nz3SCNnoG9ugMdMMMB9Ilv2NwoFY7Ksp8PyNGZ/3ABvsDU7&#10;34Is25qhO2IHuQRPOEkzYrD4SwClPtCKPTfQoBazu3EBPR3aJNmRKo1751hx2YzqOmxgUwkzFk3o&#10;868P2E0HTH2Tsz0mVlpF3xxkRJiiweBN+qvHtXAzCoGISbN7kT0AUEAQ0zgA/FSyPc5RSrzrVpAX&#10;SNkEqqYJdcdh4FjsBL++TsZsjnYg6OvRwM/QGX2HoWm73o+sKmkwNmE8uvVzwFbaf5h4N+jbMluU&#10;JxZpvU5UWONak80bzHqPCbXy+uxUcJBACDfXmZWO2301E0aD+KzVHUCPrMrH1J1wM+G67DYaf1gA&#10;qOgu77qrvnZusJnLO4cZhLJeM6YdHkB5iAKfpqTUscmxGe0hRqmd0D67b2q62Yi/7+YVmbZYz2Mc&#10;fDNnMIx9HjATCz1NPX7z5j5vrRO0QV5neXMY4bl6nRj1U2sb17VHnLP6IWyMPV/eBOGTqbuXhtvj&#10;BBZqb8I2fWJHWZDBVB08lSbUdg20aG/yCIbfO2YzL442/NOF/LfDxsLqD+4sDaAQiW+atj84CNn0&#10;/fAU7w1Lx3m1kame7Pjm0B8dT20YHM5kKcE3MBnj6FB4dnJr8gHmb7YSUOUwYcW1iWoROVCqddp3&#10;2RJt5KHYM2CRB/Y1+KVmP9B8JI0fQzSIz7ohh24C8mFr8zhKBWvReC7rPrdWi6/j7hcaLOmY+YCD&#10;UPpKvLmpNnPPz8ZmmBPfrbEJI6yMzSKhdhubEB/mWaG+HmdZYZPC22FsgjsBETnc28gYCnn9za3N&#10;mIrgXp/Jlrk59Ahsk/WzeW9w8ePmJmIEq8vY2eNrId2GqUG+lUcd6E4t+DDOidqVR6MHde6pzixd&#10;YgWIDWFrj0qiqi0iBiPo0dZMExTMVoBdZcK0kl5Zbpisw5YLPwPQF9AgLa5FwJlUalAkCOpK5APR&#10;yYI08TyAjPjc8ij5m42JATYsamYEdErdjt3R4SImNBnYGwcBaYK/+woPjlvf2++tMbFaSQKxN0fw&#10;56xoUFoBh2MZZHcfAH52JKVl5kj83Sp8YlfcyAGLxQCrtq8ZsAzc6mo4rGRTEEmQTaS9hfBaC0/u&#10;WmczHtAZ5U3oWf5TNSZxGtlE6hbjiLhn/bAbgAaNepj38SmIESTkUDJhCHdF48jA0xU/LGRykHGQ&#10;Thv26cKQUXD6AWPlQQ6CJ5qebbQjiWbxaeRWM1ESXtEsPp0jhJw5FzUTwY448Gi2RV7AtMdIJiBi&#10;fDQ8a9kDWMf3HSAQcDudytAcpnD2sE5OsYo8UP7mnGT4ZdlcZLQLiBgWJ+4YiCTmhYI6NTEAGTpH&#10;zGD1BDRsE/M4+ZuN2hw6/LZypBNydo0izx7nAFkji6IessSSy3u4NaM920XVRj/4Gm61xwoRQI51&#10;Y9T1FuSJZwjMOQivh7CCSPKK8jdbH8oO/WFswiwTwWLPT6ThaMc51AxL9JyeuyZokicsr+85HnOD&#10;kcfJLgRHxpuz8Xqs+uoAiRnBsuURFBSqIS8of3MCPxyJtpX3clIE0RlFLbW2tOZNZZp7fjZCv3sj&#10;FIpaGaFFx+42QqUQBXOK/IRngs0YtZ+s0GYUBlWSDpqZWFbhFATI38EKtamYFVpmsmWFGnOG/jiZ&#10;n6FJXIgDaBiHEzkLNo4mmc3sBSQ5oq4I/Z4wXi0TjsRNDRdoyYJLwpd0KDcp8Gwt9rpL9mL9gH+W&#10;4RCGK4NiPlmchKaRxZV8wsNF9ZYXsX6EVu9VMGh0fP/yZgeUkRUMdqhwgkImwD1NGpNQ49EfYlsr&#10;QLh3THSVtJW6RZV49Ch0Ce59IT0e4lZMGVAciN073lLyGvYrUmYrvaQxwaZ0PNX2Adx0roVmApzE&#10;3aqHWOMQQXlTbkHzBPGPaQeIba82QEsZh2hnjEQ7NNZM7m3CpTEoseb8XbbhCUYidg/AULw6gsHW&#10;6wGoItoeT2f0UHoKDUYwE6V+XIIdmTvyN+MVJfHEchaREccKGznAjC8JBp/sYUjbjqZhd1m3JnSP&#10;YYJNbbBlZ0hXCdkULeIztWRHXMzRc7SIT2d2Dt+RPiwcEGufR7TaWnSDg7VY1cpITDICYHRySsdM&#10;Ia0gnUSHh+ABFIVzlhSJPE7+ZjMVRO9ZLNM4dhmU7PmLDyoOzeeLuQU0W04fOFA5Ilt7vTmmcihs&#10;ezDB3Z2O41Xij4erQdFxV2uaYpVD5zIGgw9/dO+YILNkw5bZwiojG10xJu5p55tA+Ak8un4IS3tW&#10;grwAkyL3SGprmQAuYemRGbw6zl55xEUbDNM6I43UPKd+Igosd2uNQUmJMocqzyoaxGfdMIR6PHs2&#10;BINBv1s0EjG+MgSLXH2CIUhimnvgPVla5BkaE4UhOJBFL81YYt/TcV7yor65HRgzUezbJrJlBkYr&#10;1Hywy0O2YNWU/HHdFTCODfaKT5e4Mwk5bgUQtDZ8rtIkW6KkJ4EzNCJIbs7VIuSpfCgJE7ZYSZeV&#10;aOtB/CKWhRf8QGx0a0z5+u5YEr7zBPeQ0gBGWKZlTIw+Qr71mLq55dlIZE2Cdvh+5FHyN9sbrESM&#10;4dItKcwAmXW36PODuxq6LrLSRthibqmU1LVg6DxKPonq3MimlLB+7Nyq1k42j7U2qwLtJuAhN8xT&#10;soXLbHP3AKXnZvey2R1hYj9g8ggsXzIedsAkYRkS/DPTb5d+UgIDZoTo5kggOBkUkI3StvSMAQjA&#10;1iTFnZMYkXso2xDygzu93uRn3ROk+t3qHoydle4p9LZb97TN4XjEMCvUOisxsRDZ6eZDQz48KJ+j&#10;EGS70t6Z8ptrn2UugiF8Klv6ByufbM2yJo+nwNQnDbQpRLoDoHB5xTfAhYvuZjozr7K7gdb7iD7h&#10;CQSQkXvP31xSK9ncLFiSgULZ27PugPdjUyculIEAEmOEs+uosIDBhv0c8hj5m/UKLiBHqrypdJzk&#10;GOCGB4JNKPR+khQZQuXNjgSJJX87j5K/+ZgjibU2W4yaOaeJKMnHFST5OWjyWkh2uhJrez4cgdDD&#10;s8yj5G+xTvJGXAfiV+VUJzl3ntU24FLk4ADhjMhH4CEu6O695WZEJPkr2JTtCyAWpdlq4weiLAQR&#10;KmWAvUMWnj0kzmbA1i71MxG988weoCEdUNUtqh5TqnQLnoH3VD9cWIgZYV84KewatNHlG8//OJI9&#10;nC+QctaBo5D01ubjBojAJilTwqYh4rh7dwVn+GLgBgIO9WKOKHcPh3DJqc3cIvbxYBCbQEbR7jEV&#10;ivQLpMpgypZUP3NZx+QlyVhtjmxx5YrQoG09sM0TsASMCN1XEaGME1BXZgiuCoVQmBoFsarjxnQT&#10;impvwr1hJGT+yN9C1giE8jcJHWVDdAIdNEuMHMajdRuGkzKK3D8nhno0RGAXEXEFmST7MuYRmGmV&#10;WYY15mQCH42W5BRjklGnWLTWSVoW9053nyfB93KDnzcnYq455wrQS4afuiW2h/St91aq0cTmxOWV&#10;J6BwRLAjgQK2gSYSZkI0UTmOGpM4OPed0lN8El2xKk/hIw5890qxcA9+6w8oBks/ddyRtOYAa9OR&#10;b5nhclUh8JTJ0K1Q2b1DzcapA4AH3QQMkRkt4tOILU4OXDnkeTSIT2soFCkQ7RE4J2RFtNqi5Bau&#10;dF2Dq4Esrw+REKUsbe0nOTIrcB2vCd1tD8EmnyCZwOHizphSQbOu0QU8V7hIPl2sqDkWB8wxPPA6&#10;FyH3NnpznVxtd2nI3Wq/5BIM0kLI7leyBcp7rsYkk4PIQllnC6htaS/7xmTz3JgioX2lU7XMoFWE&#10;VOYe0pmJWhkhw4KLt55Xlr8ZDQBx+GV18W5Ow1F+hQktSIkUyrTK7hh3WHQ9KAzVPEQQUk2XnPy4&#10;2BnRID7rhsKSv0a/ys8o3IvSCQ8v+spTsZ7l6NuKAPqz/IFLXU6sLtdvmri582fvMFTEd+sdIthW&#10;3mGhx/3eIdA+IqpQcyedFrcZamRSIU9DJsmvCSvrm/uGgpg0k4JMlolseYbRCl0QWvXkFwaPGldW&#10;TZG5BOslaJCY0So+nYeB0FymNxgZCMzcOrOmvwMyGfpYvmRS1hmZXEnWjEyeEj7zKPmbjblGJrOS&#10;IA0uThtk0pThol4yMtnECvMo+ZuNuUImzXKLblfIZA6/kvFTI5OL5M2j5JOozg1kEtW/OokHW89c&#10;E1noN1rFp63EjBiQSb+GUZFDnpI1B5lUpr50gZDJbM/i+qHmysOWihM5cJaRSe7D+yLyKPmbjZmQ&#10;ydWlhYxMZtub6+kVMgnkYfSbh8i7Ue10MFM0eNY9373ugVdWuqcQyX7dQ4KC7sAU7sHyXNC30D0F&#10;ylCspORHqWbG4od+c+2zzMWRSU1lS//IbEOKaU37kUklLZRXygaG4CTxOW4LKWgofl0eoU3CfkbK&#10;7BceLcikYwl4MFn+g0wCjJV5UJalKWI1BhQyuaQQY0vvH1FXJENvEkkh171ah5BJv6EgZDJnfvWs&#10;3vEdIZMmzXZ5NKSYRlI9eU8Hu5IQSxEy6WkSQibtsmk8RD2y12UPwL+AjDelZJaZLpYBAVzas69y&#10;w+t1gkw6nCJkcgUHgExGXG95uGudIJMk4dtsgZkzVAUyKT9ZlChkMmdbgUyCAdhDUJcnZPaCTB7d&#10;ZeFKKr3U6wSZlJ7TmEImM2y5sJCe4hAZKexaaEEmHWYVMpnvUAiZ9KwY1erIxy1k0h117nYqA2pL&#10;722dKJAcNaHKYoRMZjhZyGRk/4zgBIlbhEz67Qshk0/IKRMyGVWdQCZXOD7IpPv/EAy4Zb31IJO6&#10;GFm2nootSwZBXln+ZpQLuDE4nwmZzFdpCXQqJ7x0C8ySOVTIpKf/UPWEQ9q9tyT2g4F5txBxileA&#10;fChLz5bCncUk+pQW7yJDyOQTkvyFTAISq1uM4FVmFTmCkZUuZDLui7mZBzIZ1Acy+YCVurW3oBsB&#10;nwiZtDoBIWwgxri8AjIJe9TnCTLpQJCQSYOod/GKvLjAHoVM5vCAkEkgFW2CkEkSMupBhUxG+oWQ&#10;yaeYpSCToEOlYyGTdjCxVCGTke+Izb6qTQkyqaRNe7dW83lLw/a0QzFah+i45ra2Trda0i/M6BQa&#10;DeLTuhQy6fE3CtqcsrGjVZ6OvwMyGdKbbI7s44FMwjNlYbq91yQpIWTS6REYicvR+7lHl2jdaSfr&#10;LodiUPCq9qDNFDJJZkyliIAIsbnsIcdrD/eRle7G2ZviT4PK43g5W/IzS7cgk0rWqMYEmSQIbQ9l&#10;OuzXqaQSc4+zvIkCQzfX3Sos5ptA+VAcrPRQ9z+dGmHBJ2T2wK+BPvKisXosUzUHHPkj+zunmpA6&#10;HLfxlLhUZnNvY4OQEgVz52UnMsk1Py2SbqOj+Az6JR3Ft8uvvFZtt6gXZBL5IFqR1Kt3EB3rN+AA&#10;R1Z7u2Hi5s6fvcPv3TuUD5S9Q2Ol3d4h12WAhlzgYMAquFGESniH2DslrduQSWRp8MY39w1jJgWZ&#10;LBPZ9AwR2q7RQ9I/hExGh1LSRHAtuFRxcub6qrWAOGPjB1tjlKv6l1ieUIdnS1atMyO7XOG6gNs/&#10;rEHh+lq865qiS0Wsqqz3dclapKCVEHPHzDT5lUfJ32xM0l8i64K7Nl4HMQQx0JpSSsoiKKmxCgfa&#10;fVQ9xPQ/VVbOozy4hyP5OfcuLT3YmpyiE+VFq/iM3QNpDXOWfQzVEK3yvGL1KDD3zwCbc9oqV5Ld&#10;qFAyEQ5gdRpuFRmt7d1rSqR47ihrN4Q0dtr+UPayNKqGUsGSFUHnpTxrge9eC8CjKy1QrL/9WmDC&#10;pHagQvdbKB+atQB5H0po8yuUXBZZoKlvrgZiKkIIca00ky09YBz6NRWA2JLxWQQnXL6E8x8TGmQA&#10;UPLMpCL+AWhAxa0YcbgK5aEuGOXUkJg6IpNKSxjTu8U0LiJJd6VbALyVMMIQVh1tLQKoTbWzqgkB&#10;C/K/8pCslac41WAxbI51O5IJn6xT+orLnbjUGLH1mMB94XFzKwz5tXudVYiLih26ZFctBUQvElBA&#10;DSHT+iGOvJfMUJDxCbXtAOhw5coycUQA6epeiyNlW0sBaaR0/ZDkWDIEy5u4n5TFCNNoJZ+3qgY2&#10;pJ1Yv2R3gMykMyNXSfk6hSqV/JHTXsqVx3has2IeNkjYNJ0tEFdUhUXY08oU2WrIzQbKgz3akCsg&#10;ju8qndZ8l6rXPBlXt0QinBbxiKDjejcrS4T6jbjb9UN8YeUsake4Lgza7FPLo2ythMRgir88upIs&#10;KqKTZ7Uau/a9pn0IwFup1bIl+9UqseDWM0ORV6VMVJFn4VyRGapfgQm1SiAkRMg3V6sxFVOrZSZb&#10;apVQBFULCyOiiJytTg5W5kfjeiCiCDBlVdmjGky/+E+lhDWsK0R+qRvnKcgw9x1s6mP4RiIfCBk8&#10;LrhipbRVbSzT35XkWvWsCviG3RDJ8wqYVes8K5+NSmG7hCZbIYwpf0hEwaF+kmFW+fzEerg/Z5Kf&#10;OMMiVfMo+Zt1SwBBt+qLzgB8tCzS2FBCcQeviyCo3DCC5SERDXc7waAcPGeFeZT8zcakqG0bOXpA&#10;69lF6kFdPc+YH6lYWSXkFyqXt8hzPEsLb+0akxgQBbnKm3RPJZ2kJiAcfoNB3ep3HHL2N/o5gnFE&#10;YhTRMz2YV7Y6/RNdqc7CVxzWmrLw/k/cHJ3Gp22fs9HQKqc/6+Q8J2uO3nOsFSW6ighiTlCe1faT&#10;NFP71as4YJDr5YBByi0KtG+zqQS1hDG4B582m1vyhBjKmLqZn8xD8vcVeNRBUPN3yQbKy8rfgqTw&#10;PmwhCBoL6cU6iMMKgygk7sZWPNoUS7n/Z30egvS71efQzkqfFxmwW59ztYQbHBEpwe2xgMfpkh+R&#10;JlysyKThhw0sfgOvfXt97lMpiTQ2ky19nm3fkyLPkqqjUpFxOqoltH40yWxmbEymADKtcCr3PZJo&#10;IMM/kmpoZGGqYGPqe8Tv2ciTjZHyCPmbjUchDoyGMiC1AM2Nj075iRr5VzYZapAntxExBYhQHkp1&#10;LOeVB8nfXFKhttDP6par0apuU0w7e0iUe/LAuzITMlpLwREBwnoTr5pawJuKaGtMMAOQVntzWhfd&#10;5JYKDml5yAgqDVVNSGaF38sk5Eomxe4xuT6k4k2aLXnLq58eDILnIbeXVhciBScTqNWbQOAqp7Ol&#10;cLfWSTFDFZApb/IjBtkXRK8DOJeH+JCrpAauOei+gt4En3jKjx6RMRQ5SSr3nYtu6pnTFwXIIaJ6&#10;byE91VHSmKXC4RNwACVCRYYZxjDJd3XH0EakLAEIUK076V9QAmKaNixW0UnW5B0NNjXCNPqAB6HK&#10;0AfRIj7rlmwE1bD84KJBfFpD1t5FJgRx+H2VhrAPFrMaqGFtsZDk61YAx09CSb0r3MRUVom2G5iA&#10;26g+u7zs/M1miiESt0gRM9SzqrtVHSm3dbBluUyWHiq6baQMcv8UlqU2bpSA57rdekyYwoNv5Fv5&#10;ja6QW7pp5Kke+p1cSzvbZbbB/aGmKJ6kqy+VJCBirYI+2j4WhXOTHuonIoy38E08U3DXmISuVB5d&#10;3aImmXvdLWnYlCotD2nnaTaxTsqiUTvMHqoSVJBlPsH8zSmPkhSeZknpehn31TrJWFeBl8KVJCBm&#10;h0j1nZxj0elw9pZkymTunANhEvy35tEgPmvGCeQ5nj2bn3Gu3635iRJdmZ+FMfebn4QTJs88IQSM&#10;TDB6X9AkocYohJLHDZyqn9gwQv321qdPpaBJNpMt65MCsfFDg6ffoD4ZoVs8rzS0SJHGBLIdMMbD&#10;IKNkjAkShxRCxnDRhIzV8oj7icGbuf/gVOsMsVk2s2iZxWWONvF5ry2hBNW/eEw+ME2F74tgApdZ&#10;Din6zLPypZFL7aV3VW09I+cqv+uZX0oEyNc8SVVafvEDNbtY73mU/M3GVM3yuMisYEzaa7TIkqSl&#10;autJ9HKq1ND0FZZKy1vidWtMQuSq1Fz2BvMx5xhjyEf8B920qhYkPMm1JZiFh3F2aS5F1twGIwdE&#10;BcSYbRAOEB3bXSakfEowq/SQ0IerUuyzJxT1gEwEPGqdnN2KWOWIeCZDqbaeJoQFE3dZVW39AVre&#10;2lvSW/mlxDImqQ1eyCHWiR29lLREk0pzVguFfeIuObSLab7tsgQF3+cKVVtfgjbRLD7vN0/CK5rF&#10;p3OEbuWbRcapUB4x1Es029oC/CLyaoy8wBFXdURgHWG1hfhKtfW08SReE5aKpxDKfu9Ut489OZ5s&#10;DrDZ1DEYm+rBlGHJ6F2VEyDRMzgCwdI/4XqGYpKedYhBi/1an6gqT9hSVW0942yp2rqq9uzlXiNo&#10;iIf77fVgKs5mcllp5bZxQXiqth6bLisxjjEfX/5mFIDPf/ppZv0aY0Ww8JR+sF57qp+3SlwLGkDm&#10;tO838YXdy1O1dS/lQer3yqgGUTbiIMieplKqrbubpp/L2ruZ5FsoobaIiIwtkLDl1wHy37eUad64&#10;ZyM0yOu7NUJh+pURWhhgtxFKxV0KXxj7cHHHf5OxgkC5bqHcBTdCuZL7dzRCbSpmhJaZbBmhJrXC&#10;JjxZn6FITNoQzvH6JuTLhkiMJpnLQp+xUyZlgBaSfUR9Sd9Biq1nBBR0yX1hEAgrYrHPiKHYumOK&#10;/HY3MGAlDJGAQCw2FbInVjePqK4U2UzoNPPbdw1JvG+5V0rmpRWYCbGuYuteagnfG0KpJ6Ri6/5Q&#10;xdafkKyjYutxiYo0kNwtxdYL6SH0uQWyBl2BA70+n9CRJ9jBzFbRLQliXaPP+fsEabkRWB6q2HpG&#10;gTHGVYnVNDsJxk+4igdQFKAIkCtrSeoGQwWrwTpWsfWVSgVai+tFQNSkju1WOiq2rjw/1opVNXqG&#10;bhyqMo8ijEzJMyn1isyAbnQHz96lateCL2buyN+MV1SdzD0irAEXGTGq8p49AC9ANydocSso7Dml&#10;8oWsyYMEm9pgfiCCT79y0SOOjmtDS9p79BWfzuyA1NFaYeJi4MFF0SrPx95hAnHxGP4ciZbXu4lh&#10;ghfjtMOVpnxVDm+QsoDlKTahoMm9ZgWbG/AfxdZlQFVHqGLrPqhCuvl8ydciO6CMSSDALwrskxQI&#10;TzcAZYETQavGVLF1T3YTrm9OVJw9yahYp2VMghYqkL53nSq27l6diq3n0LVy3j0yUS6jJTomYzGS&#10;GrjmuhxlPsL8zQ6U29xxU4q4iJUuWRYiB8hOExmbEzDIQXFbXLXTHyhTFpSUaBgk3MDditS2Gsa2&#10;xbNnO/C7twPxx1Z2YGGC/XYgv6EbuTaSVW7gBBZJZQBQBDMDyTdSopdx7jeHImMmWIE+kS0jMFqh&#10;+IJZHrIEq6YqaGTR7QcZEERSyEfRiipoFPuwsOJGdjDOOuUU7B0VNHKc11ify8O6iasOiemqVmgl&#10;THNBo8nkzC4ZnQoaEWxKBmsute5LXkQbFkOYeio4EPuXRWT+ZkvBRlyyhNB/2YLMBY3AidM6c0Gj&#10;Bwzl2GMbrTo3DNdTXYRoFZ/3Wif6jVbxaa3tPNBth3spYlsLz6XWKUBSrw3Triq1vkpIzwWNMNCc&#10;rfIo+ZtNkev8AVFgTmYgE7KJIhYMkONoFDSKn8ZWydRtuCTvRrXTQQzR4FnzxIl9twgErtRK8xQR&#10;tlvzgPuiWswQLeR1Ah/k55affVhKGWF0/Z30zjKXkoHF1SKmsqV5VMrIr8KTWeKzPemeLVZWxRzH&#10;TH0DjMWJKnDBo6gG0l8TyCxEPdwJkkWCCHPv+Zv1mUoZoXtqSYVVL/hCqojbmfnHzSiAwSUg02F4&#10;hk/BFVIpoylnj61KGeVaBdjcFACy9eNsPwXaxZvyyCpwBRhJvUzckgihqZRRjq+RwaNcIe2BShkt&#10;l2byXuZvLpBTKaNVqWoVWT+VMlqVFUJWRx6Liqw/4DFsjZlLGel3TirjIZcyWpWmyqWMuPjklJpH&#10;yd9snatSRiv/XfVMbPvAMVSdu5rQwkIiMLLtFlMrD5O/OSuoyLqnaiq1Jtszq1JGBgaFPQO2okpN&#10;OlEEDb7Z/pVSH8kXQykjfPR6MdxL4Fe2SrcknKBm64e5lBF7vXtMIhHcTLNuMcxWAFQqZeRZf7FO&#10;fH9srPImqM/pwnTezvzNNjeXMvK4Z3SLiQuwYt2qYnSSUJQyisvMQimfkilH1h8xlyJrSN7KjK9S&#10;KQ6bEsYknFvvLTEnRXn0JqWMhIyZRsgry99snYRy4taZqvRkqUDhk6U0FeV/1uK2LmWkrIS9Y+ZS&#10;RsjXeimrUkbZUMuljAxx3mX6U8pI1+20QSqy7iXhl/PMpYz0w9AVi65LGUH+e1fK1UW5GWVY/aqS&#10;Hcwy7KqUkV2WXZ6i6epSRouaz8cYVqcdp3tUlDIC2/JpRov4rFuq2s4S048G8ekUol8Zs365c+qp&#10;F5UvmKcTVJVKGdnUY2GrUkZZSuAvVaWM9Nvfe/catqtKGenHmqszzKWMlMBeP0yljE7+a15Z/ubr&#10;TKWMqHVYd5tLGa0zAlMpI8+y30nKdSkjBqnHXJUyyrYM92zrUkaLJZZXlr/ZOnMpowz75VJGq7AM&#10;mYROkiS6LFfP8xCZ3Lw5ab8Lph8N4tPmZA0XXKaiyNyOChfLfYZTvn20yVOxnon6eNoFXmQ60mMx&#10;jQo7O38FUW+auLnzZ78wmPn/nV/46sv1+9df3l+XS+Pvb86uP3w8/8PZ3Vn9nX9/uX590V59uLp8&#10;e3Hz4/8IAAAA//8DAFBLAwQUAAYACAAAACEA8e1IkOMAAAAMAQAADwAAAGRycy9kb3ducmV2Lnht&#10;bEyPwW7CMAyG75P2DpEn7TbSUOigNEUIbTuhSYNJE7fQmLaiSaomtOXtZ07bzZY//f7+bD2ahvXY&#10;+dpZCWISAUNbOF3bUsL34f1lAcwHZbVqnEUJN/Swzh8fMpVqN9gv7PehZBRifaokVCG0Kee+qNAo&#10;P3EtWrqdXWdUoLUrue7UQOGm4dMoSrhRtaUPlWpxW2Fx2V+NhI9BDZtYvPW7y3l7Ox7mnz87gVI+&#10;P42bFbCAY/iD4a5P6pCT08ldrfaskTATSyIlTGcJdboDIpm/AjvRFMfLBfA84/9L5L8AAAD//wMA&#10;UEsBAi0AFAAGAAgAAAAhALaDOJL+AAAA4QEAABMAAAAAAAAAAAAAAAAAAAAAAFtDb250ZW50X1R5&#10;cGVzXS54bWxQSwECLQAUAAYACAAAACEAOP0h/9YAAACUAQAACwAAAAAAAAAAAAAAAAAvAQAAX3Jl&#10;bHMvLnJlbHNQSwECLQAUAAYACAAAACEAtDwHZjkmAAC2pQAADgAAAAAAAAAAAAAAAAAuAgAAZHJz&#10;L2Uyb0RvYy54bWxQSwECLQAUAAYACAAAACEA8e1IkOMAAAAMAQAADwAAAAAAAAAAAAAAAACTKAAA&#10;ZHJzL2Rvd25yZXYueG1sUEsFBgAAAAAEAAQA8wAAAKMpAAAAAA==&#10;">
              <v:shape id="Shape 6897"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rP98YA&#10;AADdAAAADwAAAGRycy9kb3ducmV2LnhtbESP0WrCQBRE3wX/YbmCb7qxYLSpq4hY8CVUjR9wyd4m&#10;qdm7Mbtq2q/vCoKPw8ycYRarztTiRq2rLCuYjCMQxLnVFRcKTtnnaA7CeWSNtWVS8EsOVst+b4GJ&#10;tnc+0O3oCxEg7BJUUHrfJFK6vCSDbmwb4uB929agD7ItpG7xHuCmlm9RFEuDFYeFEhvalJSfj1ej&#10;YPeXZfFlu/+5Tk+Uxl/bNPOTVKnhoFt/gPDU+Vf42d5pBfH8fQaPN+EJ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rP98YAAADdAAAADwAAAAAAAAAAAAAAAACYAgAAZHJz&#10;L2Rvd25yZXYueG1sUEsFBgAAAAAEAAQA9QAAAIsDA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96"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zNsQA&#10;AADdAAAADwAAAGRycy9kb3ducmV2LnhtbESPX2vCMBTF34V9h3AHe5GZKqNoZxQnCHvxwSrs9a65&#10;a4rNTUlird/eDAQfD+fPj7NcD7YVPfnQOFYwnWQgiCunG64VnI679zmIEJE1to5JwY0CrFcvoyUW&#10;2l35QH0Za5FGOBSowMTYFVKGypDFMHEdcfL+nLcYk/S11B6vady2cpZlubTYcCIY7GhrqDqXF5u4&#10;+8Ns81Muxjr0Xx+3M/4aLL1Sb6/D5hNEpCE+w4/2t1aQzxc5/L9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mszbEAAAA3QAAAA8AAAAAAAAAAAAAAAAAmAIAAGRycy9k&#10;b3ducmV2LnhtbFBLBQYAAAAABAAEAPUAAACJAw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98"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vasIA&#10;AADdAAAADwAAAGRycy9kb3ducmV2LnhtbERPz2vCMBS+D/Y/hDfYbSbzULQaZQiDbQxkVTw/mmdT&#10;bV66JLP1vzcHYceP7/dyPbpOXCjE1rOG14kCQVx703KjYb97f5mBiAnZYOeZNFwpwnr1+LDE0viB&#10;f+hSpUbkEI4larAp9aWUsbbkME58T5y5ow8OU4ahkSbgkMNdJ6dKFdJhy7nBYk8bS/W5+nMaVPHd&#10;8lCEw+nLq9/Pra2mm3ml9fPT+LYAkWhM/+K7+8NoKGbzPDe/yU9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9q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94"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M68YA&#10;AADdAAAADwAAAGRycy9kb3ducmV2LnhtbESP0WqDQBRE3wv5h+UG+iLN2lDEmGwkCCGlFEpjPuDi&#10;3qjEvWvdjdq/7xYKfRxm5gyzy2fTiZEG11pW8LyKQRBXVrdcK7iUx6cUhPPIGjvLpOCbHOT7xcMO&#10;M20n/qTx7GsRIOwyVNB432dSuqohg25le+LgXe1g0Ac51FIPOAW46eQ6jhNpsOWw0GBPRUPV7Xw3&#10;Cja1n8f25MrIRh9f72/FJU3KWKnH5XzYgvA0+//wX/tVK0jSzQv8vglP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nM68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95"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05tMUA&#10;AADdAAAADwAAAGRycy9kb3ducmV2LnhtbESPQWvCQBSE70L/w/IKvQTdKCo2dRURRL1pWvD62H1N&#10;YrNvQ3arsb++Kwgeh5n5hpkvO1uLC7W+cqxgOEhBEGtnKi4UfH1u+jMQPiAbrB2Tght5WC5eenPM&#10;jLvykS55KESEsM9QQRlCk0npdUkW/cA1xNH7dq3FEGVbSNPiNcJtLUdpOpUWK44LJTa0Lkn/5L9W&#10;Qfd3Oq8SPxrvq622/pAnenNOlHp77VYfIAJ14Rl+tHdGwXT2PoH7m/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Tm0xQAAAN0AAAAPAAAAAAAAAAAAAAAAAJgCAABkcnMv&#10;ZG93bnJldi54bWxQSwUGAAAAAAQABAD1AAAAigM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93"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2UsUA&#10;AADdAAAADwAAAGRycy9kb3ducmV2LnhtbESPzWrDMBCE74W+g9hCb43cBlzXjRJKodBLCfm7b621&#10;5dRaGUmxnbePAoEeh5n5hlmsJtuJgXxoHSt4nmUgiCunW24U7HdfTwWIEJE1do5JwZkCrJb3dwss&#10;tRt5Q8M2NiJBOJSowMTYl1KGypDFMHM9cfJq5y3GJH0jtccxwW0nX7IslxZbTgsGe/o0VP1tT1bB&#10;MB5/u5qPp/X88Frnk6l+dr5Q6vFh+ngHEWmK/+Fb+1sryIu3OVzfpCc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ZS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92"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RyEccA&#10;AADdAAAADwAAAGRycy9kb3ducmV2LnhtbESPQUsDMRSE74L/ITzBi9ikPZR1bVqkpeBBaF096O2x&#10;eW6WTV7WTdqu/74pCD0OM/MNs1iN3okjDbENrGE6USCI62BabjR8fmwfCxAxIRt0gUnDH0VYLW9v&#10;FliacOJ3OlapERnCsUQNNqW+lDLWljzGSeiJs/cTBo8py6GRZsBThnsnZ0rNpceW84LFntaW6q46&#10;eA1d8fvdvRVuvzaNe9h87VRlUWl9fze+PININKZr+L/9ajTMi6cZXN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0chH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91"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t/MQA&#10;AADdAAAADwAAAGRycy9kb3ducmV2LnhtbESPT2sCMRTE70K/Q3gFbzVrBdHVKLba0lPx7/2xeWaX&#10;bl6WJO6u374pFDwOM/MbZrnubS1a8qFyrGA8ykAQF05XbBScTx8vMxAhImusHZOCOwVYr54GS8y1&#10;6/hA7TEakSAcclRQxtjkUoaiJIth5Bri5F2dtxiT9EZqj12C21q+ZtlUWqw4LZTY0HtJxc/xZhVs&#10;9MVe3rbf7Sf6dtv1xtwnu71Sw+d+swARqY+P8H/7SyuYzuZj+Hu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bfz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90"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ikCMEA&#10;AADdAAAADwAAAGRycy9kb3ducmV2LnhtbERPy4rCMBTdC/MP4Q7MRsZUkdJWowxCQdz5ALeX5k5a&#10;bG46TUarX28WgsvDeS/Xg23FlXrfOFYwnSQgiCunGzYKTsfyOwPhA7LG1jEpuJOH9epjtMRCuxvv&#10;6XoIRsQQ9gUqqEPoCil9VZNFP3EdceR+XW8xRNgbqXu8xXDbylmSpNJiw7Ghxo42NVWXw79VcJ6V&#10;O6LcZGlix+nuUZr539Yo9fU5/CxABBrCW/xyb7WCNMvj/vgmP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opAjBAAAA3QAAAA8AAAAAAAAAAAAAAAAAmAIAAGRycy9kb3du&#10;cmV2LnhtbFBLBQYAAAAABAAEAPUAAACG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88"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L1MAA&#10;AADdAAAADwAAAGRycy9kb3ducmV2LnhtbERPPYsCMRDtD/wPYYRrDs1qoWE1igiChc2pxZbDZtxd&#10;3ExCEnX996Y4uPLxvtfbwfbiSSF2jjXMpgUI4tqZjhsN18thokDEhGywd0wa3hRhuxl9rbE07sW/&#10;9DynRuQQjiVqaFPypZSxbslinDpPnLmbCxZThqGRJuArh9tezotiIS12nBta9LRvqb6fH1ZDtWyq&#10;vQ/Kx/r9c+JDpez9GrX+Hg+7FYhEQ/oX/7mPRsNCqTw3v8lPQG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jL1MAAAADdAAAADwAAAAAAAAAAAAAAAACYAgAAZHJzL2Rvd25y&#10;ZXYueG1sUEsFBgAAAAAEAAQA9QAAAIUDA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89"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pcYA&#10;AADdAAAADwAAAGRycy9kb3ducmV2LnhtbESPT2vCQBTE7wW/w/IKvdVNU5GYuop/EDxUqmm9P7Kv&#10;STD7NuyuGr99VxB6HGbmN8x03ptWXMj5xrKCt2ECgri0uuFKwc/35jUD4QOyxtYyKbiRh/ls8DTF&#10;XNsrH+hShEpECPscFdQhdLmUvqzJoB/ajjh6v9YZDFG6SmqH1wg3rUyTZCwNNhwXauxoVVN5Ks5G&#10;wa54v43S3h1366VJ29Vxf/r82iv18twvPkAE6sN/+NHeagXjLJvA/U1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IupcYAAADdAAAADwAAAAAAAAAAAAAAAACYAgAAZHJz&#10;L2Rvd25yZXYueG1sUEsFBgAAAAAEAAQA9QAAAIsDA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86"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67MUA&#10;AADdAAAADwAAAGRycy9kb3ducmV2LnhtbESPQWvCQBSE7wX/w/IEb3VjD2uaukoJVlo81RS8PrOv&#10;SWj2bdhdNf33XUHocZiZb5jVZrS9uJAPnWMNi3kGgrh2puNGw1f19piDCBHZYO+YNPxSgM168rDC&#10;wrgrf9LlEBuRIBwK1NDGOBRShroli2HuBuLkfTtvMSbpG2k8XhPc9vIpy5S02HFaaHGgsqX653C2&#10;GspRNWanqn3pn+uq3B5PH/G81Ho2HV9fQEQa43/43n43GlSeK7i9S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SvrsxQAAAN0AAAAPAAAAAAAAAAAAAAAAAJgCAABkcnMv&#10;ZG93bnJldi54bWxQSwUGAAAAAAQABAD1AAAAigM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87"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K+cMA&#10;AADdAAAADwAAAGRycy9kb3ducmV2LnhtbESPT4vCMBTE74LfITzBm6a7iHa7RhFhwYMe/MOeH83b&#10;pmzzUpJo67c3guBxmJnfMMt1bxtxIx9qxwo+phkI4tLpmisFl/PPJAcRIrLGxjEpuFOA9Wo4WGKh&#10;XcdHup1iJRKEQ4EKTIxtIWUoDVkMU9cSJ+/PeYsxSV9J7bFLcNvIzyybS4s1pwWDLW0Nlf+nq1Wg&#10;7/sv89st2q3fxBnRVZ+z6qDUeNRvvkFE6uM7/GrvtIJ5ni/g+SY9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PK+c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84"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aXMcA&#10;AADdAAAADwAAAGRycy9kb3ducmV2LnhtbESP3WrCQBSE7wu+w3IE7+rG2oY0uooUNEIFf1qE3h2y&#10;xySYPRuyW41v7xYKXg4z8w0znXemFhdqXWVZwWgYgSDOra64UPD9tXxOQDiPrLG2TApu5GA+6z1N&#10;MdX2ynu6HHwhAoRdigpK75tUSpeXZNANbUMcvJNtDfog20LqFq8Bbmr5EkWxNFhxWCixoY+S8vPh&#10;1yhYZ5+7kX7fbo5x8fPmjtl45apMqUG/W0xAeOr8I/zfXmsFcZK8wt+b8AT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7Wlz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85"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OXsQA&#10;AADdAAAADwAAAGRycy9kb3ducmV2LnhtbESPT4vCMBTE78J+h/AWvGm6glK6RnEXVvTmX1hvj+bZ&#10;FpuXkkRbv70RBI/DzPyGmc47U4sbOV9ZVvA1TEAQ51ZXXCg47P8GKQgfkDXWlknBnTzMZx+9KWba&#10;tryl2y4UIkLYZ6igDKHJpPR5SQb90DbE0TtbZzBE6QqpHbYRbmo5SpKJNFhxXCixod+S8svuahTs&#10;rybJu5/l/yW41p+P49Nm3TZK9T+7xTeIQF14h1/tlVYwSdMxPN/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jzl7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83"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2LjMYA&#10;AADdAAAADwAAAGRycy9kb3ducmV2LnhtbESPQWvCQBSE7wX/w/KE3uqmhoYQXaUIYj20oK2gt0f2&#10;mQ1m34bsGuO/7xYKHoeZ+YaZLwfbiJ46XztW8DpJQBCXTtdcKfj5Xr/kIHxA1tg4JgV38rBcjJ7m&#10;WGh34x31+1CJCGFfoAITQltI6UtDFv3EtcTRO7vOYoiyq6Tu8BbhtpHTJMmkxZrjgsGWVobKy/5q&#10;FaRn8/aVHPvtLr0ejtSnn9nmFJR6Hg/vMxCBhvAI/7c/tIIsz1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2LjM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82"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IzMUA&#10;AADdAAAADwAAAGRycy9kb3ducmV2LnhtbESPQYvCMBSE74L/ITzBm6YqaKlGWYVd9+JBd0GPz+Zt&#10;W2xeShNr119vBMHjMDPfMItVa0rRUO0KywpGwwgEcWp1wZmC35/PQQzCeWSNpWVS8E8OVstuZ4GJ&#10;tjfeU3PwmQgQdgkqyL2vEildmpNBN7QVcfD+bG3QB1lnUtd4C3BTynEUTaXBgsNCjhVtckovh6tR&#10;MGuu64k/ZxMenS67r23K92p2VKrfaz/mIDy1/h1+tb+1gmkcj+H5Jj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sjMxQAAAN0AAAAPAAAAAAAAAAAAAAAAAJgCAABkcnMv&#10;ZG93bnJldi54bWxQSwUGAAAAAAQABAD1AAAAigM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2F64F" w14:textId="3CCCA0BE" w:rsidR="005E507E" w:rsidRDefault="005E507E" w:rsidP="00CA166F">
    <w:pPr>
      <w:pStyle w:val="Encabezado"/>
    </w:pPr>
  </w:p>
  <w:sdt>
    <w:sdtPr>
      <w:id w:val="-1309632704"/>
      <w:docPartObj>
        <w:docPartGallery w:val="Page Numbers (Top of Page)"/>
        <w:docPartUnique/>
      </w:docPartObj>
    </w:sdtPr>
    <w:sdtEndPr>
      <w:rPr>
        <w:rFonts w:ascii="Arial" w:hAnsi="Arial" w:cs="Arial"/>
        <w:sz w:val="18"/>
      </w:rPr>
    </w:sdtEndPr>
    <w:sdtContent>
      <w:p w14:paraId="19F0314F" w14:textId="77777777" w:rsidR="005E507E" w:rsidRPr="00EE5D34" w:rsidRDefault="005E507E" w:rsidP="00CA166F">
        <w:pPr>
          <w:pStyle w:val="Encabezado"/>
          <w:rPr>
            <w:rFonts w:ascii="Arial" w:hAnsi="Arial" w:cs="Arial"/>
            <w:sz w:val="18"/>
            <w:lang w:val="es-ES"/>
          </w:rPr>
        </w:pPr>
      </w:p>
      <w:tbl>
        <w:tblPr>
          <w:tblW w:w="8820" w:type="dxa"/>
          <w:tblInd w:w="-5" w:type="dxa"/>
          <w:tblCellMar>
            <w:left w:w="70" w:type="dxa"/>
            <w:right w:w="70" w:type="dxa"/>
          </w:tblCellMar>
          <w:tblLook w:val="04A0" w:firstRow="1" w:lastRow="0" w:firstColumn="1" w:lastColumn="0" w:noHBand="0" w:noVBand="1"/>
        </w:tblPr>
        <w:tblGrid>
          <w:gridCol w:w="1418"/>
          <w:gridCol w:w="5979"/>
          <w:gridCol w:w="1423"/>
        </w:tblGrid>
        <w:tr w:rsidR="005E507E" w:rsidRPr="007D2E77" w14:paraId="703C5EC7" w14:textId="77777777" w:rsidTr="00613A48">
          <w:trPr>
            <w:trHeight w:val="231"/>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A059E0" w14:textId="77777777" w:rsidR="005E507E" w:rsidRPr="007D2E77" w:rsidRDefault="005E507E" w:rsidP="007D2E77">
              <w:pPr>
                <w:spacing w:after="0" w:line="240" w:lineRule="auto"/>
                <w:ind w:left="0" w:right="0" w:firstLine="0"/>
                <w:jc w:val="center"/>
                <w:rPr>
                  <w:rFonts w:eastAsia="Times New Roman"/>
                  <w:b/>
                  <w:bCs/>
                  <w:sz w:val="18"/>
                  <w:szCs w:val="18"/>
                </w:rPr>
              </w:pPr>
              <w:r w:rsidRPr="008B771B">
                <w:rPr>
                  <w:rFonts w:eastAsia="Times New Roman"/>
                  <w:b/>
                  <w:bCs/>
                  <w:noProof/>
                  <w:sz w:val="18"/>
                  <w:szCs w:val="18"/>
                </w:rPr>
                <w:drawing>
                  <wp:inline distT="0" distB="0" distL="0" distR="0" wp14:anchorId="7DC6D285" wp14:editId="4F87451B">
                    <wp:extent cx="438150" cy="438150"/>
                    <wp:effectExtent l="0" t="0" r="0" b="0"/>
                    <wp:docPr id="2" name="Imagen 2" descr="\\172.30.18.8\azuluaga\logo_ui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18.8\azuluaga\logo_uia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r w:rsidRPr="007D2E77">
                <w:rPr>
                  <w:rFonts w:eastAsia="Times New Roman"/>
                  <w:b/>
                  <w:bCs/>
                  <w:sz w:val="18"/>
                  <w:szCs w:val="18"/>
                </w:rPr>
                <w:t> </w:t>
              </w:r>
            </w:p>
          </w:tc>
          <w:tc>
            <w:tcPr>
              <w:tcW w:w="5979" w:type="dxa"/>
              <w:tcBorders>
                <w:top w:val="single" w:sz="4" w:space="0" w:color="auto"/>
                <w:left w:val="nil"/>
                <w:bottom w:val="single" w:sz="4" w:space="0" w:color="auto"/>
                <w:right w:val="single" w:sz="4" w:space="0" w:color="auto"/>
              </w:tcBorders>
              <w:shd w:val="clear" w:color="auto" w:fill="auto"/>
              <w:noWrap/>
              <w:vAlign w:val="center"/>
              <w:hideMark/>
            </w:tcPr>
            <w:p w14:paraId="58A4A65D" w14:textId="77777777" w:rsidR="005E507E" w:rsidRPr="007D2E77" w:rsidRDefault="005E507E" w:rsidP="00F670AA">
              <w:pPr>
                <w:spacing w:after="0" w:line="240" w:lineRule="auto"/>
                <w:ind w:left="0" w:right="0" w:firstLine="0"/>
                <w:jc w:val="center"/>
                <w:rPr>
                  <w:rFonts w:eastAsia="Times New Roman"/>
                  <w:b/>
                  <w:bCs/>
                  <w:sz w:val="18"/>
                  <w:szCs w:val="18"/>
                </w:rPr>
              </w:pPr>
              <w:r w:rsidRPr="00B2104F">
                <w:rPr>
                  <w:rFonts w:eastAsia="Times New Roman"/>
                  <w:b/>
                  <w:bCs/>
                  <w:sz w:val="18"/>
                  <w:szCs w:val="18"/>
                </w:rPr>
                <w:t xml:space="preserve">ANEXO </w:t>
              </w:r>
              <w:r>
                <w:rPr>
                  <w:rFonts w:eastAsia="Times New Roman"/>
                  <w:b/>
                  <w:bCs/>
                  <w:sz w:val="18"/>
                  <w:szCs w:val="18"/>
                </w:rPr>
                <w:t>6</w:t>
              </w:r>
            </w:p>
          </w:tc>
          <w:tc>
            <w:tcPr>
              <w:tcW w:w="1423" w:type="dxa"/>
              <w:vMerge w:val="restart"/>
              <w:tcBorders>
                <w:top w:val="single" w:sz="4" w:space="0" w:color="auto"/>
                <w:left w:val="nil"/>
                <w:right w:val="single" w:sz="4" w:space="0" w:color="auto"/>
              </w:tcBorders>
              <w:shd w:val="clear" w:color="auto" w:fill="auto"/>
              <w:vAlign w:val="center"/>
              <w:hideMark/>
            </w:tcPr>
            <w:p w14:paraId="3F8F1C45" w14:textId="77777777" w:rsidR="005E507E" w:rsidRPr="007D2E77" w:rsidRDefault="005E507E" w:rsidP="006928F3">
              <w:pPr>
                <w:spacing w:after="0" w:line="240" w:lineRule="auto"/>
                <w:ind w:left="0" w:right="0" w:firstLine="0"/>
                <w:jc w:val="center"/>
                <w:rPr>
                  <w:rFonts w:eastAsia="Times New Roman"/>
                  <w:b/>
                  <w:bCs/>
                  <w:sz w:val="18"/>
                  <w:szCs w:val="18"/>
                </w:rPr>
              </w:pPr>
              <w:r w:rsidRPr="00B17C3A">
                <w:rPr>
                  <w:sz w:val="16"/>
                  <w:szCs w:val="18"/>
                  <w:lang w:val="es-ES"/>
                </w:rPr>
                <w:t xml:space="preserve">Página </w:t>
              </w:r>
              <w:r w:rsidRPr="00B17C3A">
                <w:rPr>
                  <w:bCs/>
                  <w:sz w:val="16"/>
                  <w:szCs w:val="18"/>
                </w:rPr>
                <w:fldChar w:fldCharType="begin"/>
              </w:r>
              <w:r w:rsidRPr="00B17C3A">
                <w:rPr>
                  <w:bCs/>
                  <w:sz w:val="16"/>
                  <w:szCs w:val="18"/>
                </w:rPr>
                <w:instrText>PAGE</w:instrText>
              </w:r>
              <w:r w:rsidRPr="00B17C3A">
                <w:rPr>
                  <w:bCs/>
                  <w:sz w:val="16"/>
                  <w:szCs w:val="18"/>
                </w:rPr>
                <w:fldChar w:fldCharType="separate"/>
              </w:r>
              <w:r w:rsidR="00F56663">
                <w:rPr>
                  <w:bCs/>
                  <w:noProof/>
                  <w:sz w:val="16"/>
                  <w:szCs w:val="18"/>
                </w:rPr>
                <w:t>21</w:t>
              </w:r>
              <w:r w:rsidRPr="00B17C3A">
                <w:rPr>
                  <w:bCs/>
                  <w:sz w:val="16"/>
                  <w:szCs w:val="18"/>
                </w:rPr>
                <w:fldChar w:fldCharType="end"/>
              </w:r>
              <w:r w:rsidRPr="00B17C3A">
                <w:rPr>
                  <w:sz w:val="16"/>
                  <w:szCs w:val="18"/>
                  <w:lang w:val="es-ES"/>
                </w:rPr>
                <w:t xml:space="preserve"> de </w:t>
              </w:r>
              <w:r w:rsidRPr="00B17C3A">
                <w:rPr>
                  <w:bCs/>
                  <w:sz w:val="16"/>
                  <w:szCs w:val="18"/>
                </w:rPr>
                <w:fldChar w:fldCharType="begin"/>
              </w:r>
              <w:r w:rsidRPr="00B17C3A">
                <w:rPr>
                  <w:bCs/>
                  <w:sz w:val="16"/>
                  <w:szCs w:val="18"/>
                </w:rPr>
                <w:instrText>NUMPAGES</w:instrText>
              </w:r>
              <w:r w:rsidRPr="00B17C3A">
                <w:rPr>
                  <w:bCs/>
                  <w:sz w:val="16"/>
                  <w:szCs w:val="18"/>
                </w:rPr>
                <w:fldChar w:fldCharType="separate"/>
              </w:r>
              <w:r w:rsidR="00F56663">
                <w:rPr>
                  <w:bCs/>
                  <w:noProof/>
                  <w:sz w:val="16"/>
                  <w:szCs w:val="18"/>
                </w:rPr>
                <w:t>63</w:t>
              </w:r>
              <w:r w:rsidRPr="00B17C3A">
                <w:rPr>
                  <w:bCs/>
                  <w:sz w:val="16"/>
                  <w:szCs w:val="18"/>
                </w:rPr>
                <w:fldChar w:fldCharType="end"/>
              </w:r>
            </w:p>
          </w:tc>
        </w:tr>
        <w:tr w:rsidR="005E507E" w:rsidRPr="007D2E77" w14:paraId="6FF8F238" w14:textId="77777777" w:rsidTr="00613A48">
          <w:trPr>
            <w:trHeight w:val="621"/>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70CDEB8" w14:textId="77777777" w:rsidR="005E507E" w:rsidRPr="007D2E77" w:rsidRDefault="005E507E" w:rsidP="007D2E77">
              <w:pPr>
                <w:spacing w:after="0" w:line="240" w:lineRule="auto"/>
                <w:ind w:left="0" w:right="0" w:firstLine="0"/>
                <w:jc w:val="left"/>
                <w:rPr>
                  <w:rFonts w:eastAsia="Times New Roman"/>
                  <w:b/>
                  <w:bCs/>
                  <w:sz w:val="18"/>
                  <w:szCs w:val="18"/>
                </w:rPr>
              </w:pPr>
            </w:p>
          </w:tc>
          <w:tc>
            <w:tcPr>
              <w:tcW w:w="5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C91E60" w14:textId="77777777" w:rsidR="005E507E" w:rsidRPr="007D2E77" w:rsidRDefault="005E507E" w:rsidP="007D2E77">
              <w:pPr>
                <w:spacing w:after="0" w:line="240" w:lineRule="auto"/>
                <w:ind w:left="0" w:right="0" w:firstLine="0"/>
                <w:jc w:val="center"/>
                <w:rPr>
                  <w:rFonts w:eastAsia="Times New Roman"/>
                  <w:b/>
                  <w:bCs/>
                  <w:sz w:val="18"/>
                  <w:szCs w:val="18"/>
                </w:rPr>
              </w:pPr>
              <w:r w:rsidRPr="007D2E77">
                <w:rPr>
                  <w:rFonts w:eastAsia="Times New Roman"/>
                  <w:b/>
                  <w:bCs/>
                  <w:sz w:val="18"/>
                  <w:szCs w:val="18"/>
                </w:rPr>
                <w:t xml:space="preserve">DOCUMENTO TÉCNICO </w:t>
              </w:r>
              <w:r>
                <w:rPr>
                  <w:rFonts w:eastAsia="Times New Roman"/>
                  <w:b/>
                  <w:bCs/>
                  <w:sz w:val="18"/>
                  <w:szCs w:val="18"/>
                </w:rPr>
                <w:t xml:space="preserve">E INSTRUCTIVO </w:t>
              </w:r>
              <w:r w:rsidRPr="007D2E77">
                <w:rPr>
                  <w:rFonts w:eastAsia="Times New Roman"/>
                  <w:b/>
                  <w:bCs/>
                  <w:sz w:val="18"/>
                  <w:szCs w:val="18"/>
                </w:rPr>
                <w:t>PARA EL REPORTE DE LOS PRODUCTOS OFRECIDOS POR LAS ENTIDADES VIGILADAS</w:t>
              </w:r>
              <w:r>
                <w:rPr>
                  <w:rFonts w:eastAsia="Times New Roman"/>
                  <w:b/>
                  <w:bCs/>
                  <w:sz w:val="18"/>
                  <w:szCs w:val="18"/>
                </w:rPr>
                <w:t xml:space="preserve"> </w:t>
              </w:r>
              <w:r w:rsidRPr="00A54EF9">
                <w:rPr>
                  <w:rFonts w:eastAsia="Times New Roman"/>
                  <w:b/>
                  <w:bCs/>
                  <w:sz w:val="18"/>
                  <w:szCs w:val="18"/>
                </w:rPr>
                <w:t>POR LA SUPERINTENDENCIA FINANCIERA DE COLOMBIA</w:t>
              </w:r>
            </w:p>
          </w:tc>
          <w:tc>
            <w:tcPr>
              <w:tcW w:w="1423" w:type="dxa"/>
              <w:vMerge/>
              <w:tcBorders>
                <w:left w:val="nil"/>
                <w:bottom w:val="single" w:sz="4" w:space="0" w:color="auto"/>
                <w:right w:val="single" w:sz="4" w:space="0" w:color="auto"/>
              </w:tcBorders>
              <w:shd w:val="clear" w:color="auto" w:fill="auto"/>
              <w:vAlign w:val="center"/>
              <w:hideMark/>
            </w:tcPr>
            <w:p w14:paraId="759F0111" w14:textId="77777777" w:rsidR="005E507E" w:rsidRPr="007D2E77" w:rsidRDefault="005E507E" w:rsidP="00D72C9C">
              <w:pPr>
                <w:spacing w:after="0"/>
                <w:jc w:val="center"/>
                <w:rPr>
                  <w:rFonts w:eastAsia="Times New Roman"/>
                  <w:b/>
                  <w:bCs/>
                  <w:sz w:val="18"/>
                  <w:szCs w:val="18"/>
                </w:rPr>
              </w:pPr>
            </w:p>
          </w:tc>
        </w:tr>
      </w:tbl>
      <w:p w14:paraId="3C7130BA" w14:textId="77777777" w:rsidR="005E507E" w:rsidRPr="00EE5D34" w:rsidRDefault="005E507E" w:rsidP="007D2E77">
        <w:pPr>
          <w:pStyle w:val="Encabezado"/>
          <w:jc w:val="center"/>
          <w:rPr>
            <w:rFonts w:ascii="Arial" w:hAnsi="Arial" w:cs="Arial"/>
            <w:sz w:val="18"/>
          </w:rPr>
        </w:pPr>
        <w:r w:rsidRPr="00EE5D34">
          <w:rPr>
            <w:rFonts w:ascii="Arial" w:hAnsi="Arial" w:cs="Arial"/>
            <w:sz w:val="18"/>
            <w:lang w:val="es-ES"/>
          </w:rPr>
          <w:t xml:space="preserve"> </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19B98" w14:textId="191DE2DF" w:rsidR="005E507E" w:rsidRDefault="005E507E">
    <w:r>
      <w:rPr>
        <w:rFonts w:ascii="Calibri" w:eastAsia="Calibri" w:hAnsi="Calibri" w:cs="Calibri"/>
        <w:noProof/>
      </w:rPr>
      <mc:AlternateContent>
        <mc:Choice Requires="wpg">
          <w:drawing>
            <wp:anchor distT="0" distB="0" distL="114300" distR="114300" simplePos="0" relativeHeight="251660288" behindDoc="1" locked="0" layoutInCell="1" allowOverlap="1" wp14:anchorId="3E2D7BCD" wp14:editId="71F34A27">
              <wp:simplePos x="0" y="0"/>
              <wp:positionH relativeFrom="page">
                <wp:posOffset>266268</wp:posOffset>
              </wp:positionH>
              <wp:positionV relativeFrom="page">
                <wp:posOffset>1562259</wp:posOffset>
              </wp:positionV>
              <wp:extent cx="7136054" cy="6945472"/>
              <wp:effectExtent l="0" t="0" r="0" b="0"/>
              <wp:wrapNone/>
              <wp:docPr id="6823" name="Group 6823"/>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39" name="Shape 6839"/>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8" name="Shape 6838"/>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40" name="Shape 6840"/>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6" name="Shape 6836"/>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7" name="Shape 6837"/>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5" name="Shape 6835"/>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4" name="Shape 6834"/>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3" name="Shape 6833"/>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2" name="Shape 6832"/>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0" name="Shape 6830"/>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1" name="Shape 6831"/>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8" name="Shape 6828"/>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9" name="Shape 6829"/>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6" name="Shape 6826"/>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7" name="Shape 6827"/>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5" name="Shape 6825"/>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4" name="Shape 6824"/>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w16se="http://schemas.microsoft.com/office/word/2015/wordml/symex" xmlns:cx1="http://schemas.microsoft.com/office/drawing/2015/9/8/chartex" xmlns:cx="http://schemas.microsoft.com/office/drawing/2014/chartex">
          <w:pict>
            <v:group w14:anchorId="17D8E3B9" id="Group 6823" o:spid="_x0000_s1026" style="position:absolute;margin-left:20.95pt;margin-top:123pt;width:561.9pt;height:546.9pt;z-index:-251656192;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6scMiYAALalAAAOAAAAZHJzL2Uyb0RvYy54bWzsndtuHElyhu8N+B0E3nvVdewqYTQL2Ovd&#10;G8NeeNcPwKGoA0CJBMkZzfjp/f0ZEdUZxaJUXMNaA+Jgsa1mZeUhMk75R2T0D7//9ePVi18ub+8+&#10;XH96fdb87nD24vLTxfWbD5/evT77r7/+8Z+msxd39+ef3pxfXX+6fH322+Xd2e9//Md/+OHzzavL&#10;9vr99dWby9sXdPLp7tXnm9dn7+/vb169fHl38f7y4/nd765vLj/x8O317cfze77evnv55vb8M71/&#10;vHrZHg7jy8/Xt29ubq8vLu/u+Osf7OHZj6X/t28vL+7/4+3bu8v7F1evz5jbffn/2/L/P+n/X/74&#10;w/mrd7fnN+8/XPg0zv+GWXw8//CJQZeu/nB+f/7i59sPD7r6+OHi9vru+u397y6uP768fvv2w8Vl&#10;WQOraQ6r1fzp9vrnm7KWd68+v7tZyARpV3T6m7u9+Pdf/nz74sOb12fj1HZnLz6df2SXysAvyl8g&#10;0Oebd69o96fbm7/c/PnW//DOvmnNv769/ahPVvPi10La3xbSXv56/+KCPx6bbjwM/dmLC56Ncz/0&#10;x9aIf/GeHXrw3sX7f/3Kmy9j4Jea3zKdzzcw0t2JVnf/O1r95f35zWXZgjvRYKFVNwetSgtoxV8K&#10;aUq7hVB3r+6g2aNUGsZhGIISQav+OI1Na6Sa5mHuJvW8rPf81cXPd/d/urwuRD//5d/u7nkM672J&#10;f52/j39d/Pop/nmLLHxRCm7O7/WeutI/X3x+fRYzef/6zCeipx+vf7n863Vpd6+Ni1ax68z01OTq&#10;0yNNG9Y4FZrRPlrF5413fBjb8ewFHTcj7HN0OkSri59/+nDxz5f/nUbo236AkfXONHSNi7h3eBjn&#10;9lgets3Y9s6C9rAb++HItvJmO/Bq56PlUfI3f7NpDzPahTe7Rv/pTahYFtEO89jYhLqxG8Y0Zns4&#10;tr7Cvhmmadw9ZjsPDYvTmMOhm+ZCmxizm7rDwdY5zM1xShPqj0zWJjQe53EcNscMGjvhnCUZbTw2&#10;M4JsHBmt4vNB68S/0So+rbUtom+O7RQkjwZbxJ6nfnRyNtM0FNmIdTfz8dA3toXtoTsUcsZDKDYc&#10;0ECsoWmb47KGPEj+ZjPsBuTUuh0bJL3e3h4uPviQzXQoxIwR+3E8IryFLw6H4PU8Qiz1AeUK41ai&#10;cXF1fXdpVJd4FoWwiCztaqVw9UnSC2EvzrGpb6/O74tx+vjhHmN79eGjKHA8HE5D0JsUp+mq8q/7&#10;364uxcRXn/7z8i0Goih2/eHu9t1P/3J1++KXc5nU8l/p/Pzq5v25/9W5w5uWqZZ+9P7bD1dXS5dN&#10;eTV1+cc/zvy37nI4NHMIR92t96aOL4u5X7o+WNcXPl2z+VhOqBKWH6otL5WpXX+6X97/hL9S1lGR&#10;Q//86frNb8UKFophamQgv43NgZXMPi82p3C/hsc2fd3mVIp6GPuubYoYQwQ3td08HsTLstFNd2hR&#10;Xb6TYeJrJvs/tTwxFSxPzEQ7dLIrJi+IO0pcAnY0xcqWntpkSbM35qmdhvJGsgxNi4Sbxuz6tiw7&#10;pLhBbcw2SMNcQkflzvM3G6pt2rYz7YZqa5MSbrF+rviHsZuSFuvwBH3AGfsXbJ+HyN9swK6bxt7t&#10;ZdcduzQi5q3pbYVYBPlilZHqjvNhNrK0WGUzGEWp1BZ2c8y5R9EWgrbHeWVquhlLaqTruv6QDWN3&#10;HJvJST43A3rbtFseJevHYAs2HBvXLPwZreLT6eH8TGs2F/XvI0Sr+PTWR4y+2f+hPeKwrlrnefk7&#10;/TRgeosV7sdpzkRt+sndggFzMyauYoS+sdFghflQ3IJdFMdzGZ1umJfR7ErFrPNgLHDs+i4k3GY7&#10;4w+Z6YQYhzbUf15Y/mYvYvHbzpbJGufVSniI8IkGMw+bzMs8hLv1EKbuafC0XdZL7cKOsWHx6Ztw&#10;2mbk84Dbt9q5dXPY0igfquVLzozx9nyY2sUARX/xadOwhuME1WMzo0F8OjXHluOPMQ2OSBMCHq22&#10;dqA9TEffgR5eygqj7SZ8utJhzz/NiwyOaIdmdrcHX8V93n2MBkPTl/YOWZ277E0dB7xHe9ijypLj&#10;046Ihcv9gcPMtmhvrnNs8ARLt+2xd5FdltJjkVxLwRVtkja0bYfG02z55zAXNty1zgZNgnYuPDqh&#10;QxMDNyh/pKg8HPs+r7NBFI82IRTYMO6XqBkf2nmQVfbJpZxaiG0j9viWSW2MY3N0Dc97jL2lM7cI&#10;i9QyvbIMDg5o7Fr7d/3kS+Q0agYnaN6gCW0/mhGHepuqwbm1IDToJrj866LFvpkXz2ZFR/FpHWKR&#10;nMq4gesuNxcLBY1K7XK6tq5w5GOrm0z1LVci9/3sgYem+l498B4Jyh44f4HDd3vg07FHwRUxHOZ5&#10;ghtNDsMDB4EYNIg88Lnv0UYuQN/cAY+Z4ID7RLb8bwwKzmRZT4fnacL+ZQe8wdfsnARZtzVDd8QP&#10;cg2ecJJmxGHxlwBKfaCVeG6gQS1ud+MKejq0SbOjVRo/nePFZTeq6/CBzSTMeDRhz78+YDcdcPVN&#10;z/a4WGkVfXOQE2GGBoc32a+eo4W7UShEXJrdi+wBgAKCmMYB4KfS7bGPMuJdt4K8QMomUDVNqDsO&#10;A9tiO/j1dTJmc7QNwV6PGX7qOxxNo3o/sqpkwSDCeHTv54CvtH8zOd1gb8tsMZ54pPU6MWGNW02I&#10;N5j3Hkas1anPdoUDEgjh5jqz0TFjmYQwGsRnbe4AeuRVGv2iQXxaQ+FmwnWhNhZ/WACoaJWp7qav&#10;nRt85vLOYQahrNeMa8cJoDzEgE9TMur45PiM9hCn1HZolz+Ev93Nxvx9N6/YtJ05g8XGN3MGw6Dz&#10;gJtY+GnqOTdv0nlrnaANOnWWN4cRmavXiVM/tUa4rj1yOKsfIsb48+VNED65unt5uD1OYKH2JmLT&#10;J3GUBxlC1SFTaUJt18CL9iaPEPi9YzbzctBGfrrQ/84gI4dkPywNoBBJbpq2PzgI2fT98JTTG56O&#10;y2ojVz358c2hPzqe2jA4kslSQm4QMsbRpvDsdKzJG5i/2UpAlcOFldQmrkXlwKnWad9lT7TRCcWe&#10;AYs8QteQFxvKuwIoWaCZaBCfdUM23RTk497mcZQJ1qI5uYQBjr62VstZx49fWLBkY+YDB4TSV5LN&#10;TbOZe352NsOd+F6dTSnS7GzaCXy3swnz4Z4V7us5LCtsUmQ7nE1wJyAih3sbOUOhr7+5txlTEdzr&#10;M9lyN4cehW26frbTG1L8ZXcTNYLXZeLs8bXQbsPUoN/Kow50p1Z8OOdE7cqj0YM6D0xnaATXeE5M&#10;1IawNTcI0SY+H7RFxeAEfbE10wQFsxXgV5kyrbRX1hs2Ar5cnDMAfQEN0uJaFJxppQZDgqKuVD4Q&#10;nTxIU88DyIjPLY+Sv9mYOGDDYmZGQKfU7dgdHS5iQpOBvbERsCb4u6/w4Lj1A3pvjYnXShKIvTmC&#10;P2dDg9EKOBzPIB/3AeBnR1JaZm7nuF1jEnXswOxEIU4XcsAq8jUDnoF7XQ2blXwKIgnyifQmjNda&#10;eHLfmOMBm1HehJ91fqrGJE4jn0jd4hwR96wfdgPQoHEP8z4+BTGChRxKJgzhR9HYMvB0xQ8Lmxzk&#10;HKTdRny6cGQUnH7EWXlcKoji9pCRRVaM/njzpLyiWXy6RAg5cylqJoIdoeui2RZ7AdMeI5mAiPHR&#10;8KyFBoiO0x0gEHA77crQHKY47JFrcIpV5IHyN5ckwy8LcVErriBiWA5xx0AkcS8U1KmZAcjQJWIG&#10;q7eslH08dug4t5UtndCzaxR59jgHyBpZFPWQJZZc3uNYM9qzXSMa/3DWcK89VogCcqwbp663IE88&#10;Q2HOwXg9jBVMkumYvxlVMXbYDxMTZpkYFn9+Ig1HFGdTMyzRs3t+NMGSPGF5fc/22DEYfZz8QnBk&#10;TnM2Xo9XX20gMSNEtjyCg8I05AXlb87ghyPRtvJeToogOqOopdaW1rxpTHPPz07od++EYldWTmiR&#10;uN1OqAyiYE6xn/BMsBnj9pMX2ozCoErSQTMTy4oYw9/BC7WpmBdaZrLlhZpwhv04uZ9hSVyJA2iY&#10;hBM5CzGOJlnM7AU0OaquKP2eMF6tE47ETQ0XaMmCS8qXdCh3KTjZWux1l+7F+wH/LMOhDFcOxXzy&#10;OAlNo4sr/cQJF2+tvIj3I7TarHReUv7mFFE2lHFCB5SRDQx+qHCCwibAPU0ak1Dj0R/iWytAuHdM&#10;bJWslbrFlHj0KGwJx/vCejzkWKH812qdA7F7x1tKXkOh+i7SMlvZJY0JNqXtqbvFP3MrNBPgJO5W&#10;PcQbhwnKmzoWEJjcvVBcO0Bse7UBWso4RDvjJNqmsWZybxMujUOJN+fvQoYnOIn4PQBD8eoIBluv&#10;B6CqCxyowRvKXiInvWMEMzHqxyXYkZknfzNWUhJPLGdRGbGtiJEDzIwABp+2Fda2rWmgLuveJHCI&#10;qQ22UIZ0ldBN0SI+U0so4moOfokW8WktQcxdotnoAcTa5xGtthbdcMBavGplJCYdATA6OafjppBW&#10;kHai44TgARRB2kuKRB4nf7OZCqL3LJZpHLsMSpLhKHhfrC4JzfuLuwU0Wx4CBypHZK/UwjakVZY3&#10;ccH9OB3bq8QfD1eDonNcrTmOVQ6d6xgcPs6je8cEmSUbtoyJqIwQuhJMjqedE4HwE3h0/RAs1rMS&#10;dAowLbJLUQC4hKdHZvBqO3vlEYuw5AWvM9JIzXPuJ6LAcrfWGJyUOHOo8qyiQXzWDUOpx7NnRzAE&#10;9LtFIxGqlSNY+O4JjiCJaX4C78nSIs/QhCgcwYEselnGEvuejvOSF/XN/cCYiWLfNpEtNzBaIaIh&#10;Lo/5glVT8sd1V8AkNsQrPl3jziRLuhdA0NrwucqSbGppEjjDIoLk5lwtQp7Kh5IygcRKuqxUWw/i&#10;F7EsTsGPxEa3xtRZ3w+WhO88wT20NIARnmkZE6ePkG89pm5ueTYSWZOgHU6PPEr+ZrTBS8QZLt2S&#10;wgyQWXeLPT/4UUPXRVbWCF/MPZWSuhYCnUfJO1HtG9mUUtZf2reqtbPNl1qbV4F1E/CQG+Yp2cLl&#10;tvnxAKPnbvdC7I4wsW8weQSWLxkPO2CS8AwJ/pnrt8s+KYEBN6JYdwLByaGAbZS2pWcMQAC2Zinu&#10;nMSI3EPZhpAfpfSayM+2J1j1u7U9WIWV7Slyv9v2tM3heNT1RnHrrMTEwmSnmw8N+fCgfI5CkO1K&#10;exfKb259lrkIhvCpbNkfvHyyNcuaPJ6CUJ8s0KYS6Q6AwuUVJ4ArF93NdGFeZXcDrfcRfeIksP9A&#10;2irZ3DxYkoHC2Nt43YHTj02duFAGAkiMEc6urcIDBhv2fcjryd+sV3ABHaTKm0rHSQcDjuGBYBMK&#10;fZgkRYZQebMjQWLJ386j5G8+5khirc0Wp2bOaSJK8nEDSX4OlrxWkp2uxBrNhyMQepws8yj5W6yT&#10;vBG3gZyrcqqTDnee1TZwpMjBAcIZkY/AQ46gu2nLzYhI8lewKfsXQCxKsxXhB6IsBBEqY4C/Qxae&#10;PSTOZsDWLvMzEb3zzB6gIW1Q1S2mHleqdAuewempfriIEDPCv3BW2DVoo8s3nv9xJHs4XyBlrwNH&#10;IemtzdsNEIFPUqaET0PEcTd1BWf4YpAGAg71Yo4Ydw+HcMmpzdIi8fFgEEQgo2j3mApF+gVSZTBl&#10;T6qfuaxj+pJkrDZHtrhyRWjQSA9s8wQsASdC91XEKFwub7JHgTvRhlKYGgWxqu3GdROKam8iveEk&#10;ZPnI30LXCITyNwkdZUd0Ah00TwxE5mjdhuOkjCI/nxNDPRoisIuJuIJMkn0Z8wjMtMoswxtzNkGO&#10;RktyijHJqFMsWuskLYt7p7v3k+D75GGqiZhrzrkC9JLjp26J7aF9a9rKNJranLi88gQUjgh2JFAg&#10;NvBEwkyIJirHUWMSB+e+U3rKmURXrMpT5IgN371SPNyD3/oDisHTTx13JK05wNp05FtmuFxVCDxl&#10;MmwrXPZgU7Nz6gDgQTcBQ2VGi/g0ZoudA1cOfR4N4tMaCkUKRHsEzgldEa22OLlFKt3WcNRAl9eb&#10;SIhSnrboSY7MClzn1ITttodgk0/QTOBwcWdMqaDZ1ugCnhtcNJ8uVtQSywHMMTzwOlchDwi9uU6u&#10;trs25G61X3IJAWlhZD9XQgLlPVdjkslBZKGsswXUtrSXfWNCPHemSGhf2VQtM3gVJZWlh3RmolbG&#10;yIjgclrPK8vfjAeAOPyyumQ3p+Eov8KUFqxECmVaZXeMOyy6HhSOah4iGKnmS3Z+XPyMaBCfdUNh&#10;yV/jX+VnFOnF6MQJL/rKU7GeddC3FQH0Z/2DlLqeWF2u33Rxc+fPp8MwEd/t6RArsjodFi9o/+kQ&#10;aB8VVbi5k02L2ww1MqmQpyGT5NeEl/XNz4aCmDSTgkyWiWydDKMVtiCs6ulcGDJqUlk1RecSrJei&#10;QWNGq/h0GQZCc53e4GSgMHPrLJr+Dshk2GOdJZOxzsjkSrNmZPKU8JlHyd9szDUymY0EaXCx2yCT&#10;ZgwX85KRySZWmEfJ32zMFTJpnlt0u0Imc/iVjJ8amVw0bx4l70S1byCTmP7VTjzaeuaayMK/0So+&#10;bSXmxIBM+jWMih3ylKw5yKQy9WULhExmf5ajH2auPGypOJEDZxmZ5D68LyKPkr/ZmAmZXF1ayMhk&#10;9r25nl4hk0Aexr95iEyNitIhTNHg2fZ897YHvl/ZnoJS7Lc9JCjoDkyRHjzPBX0L21OgDMVKSn6U&#10;amYs59Bvbn2WuTgyqals2R+5bWgxrWk/MqmkhfJKkbJQnA3nNb8tpKCh5HV5hDUJ/xkts195CJl0&#10;LIETTNb/IJMAY2UelGVpilqNAYVMLinE+NL7R9QVybCbRyFp9TqETPoNBSGTOfOrZ/WO7wiZNG22&#10;60RDimkk1ZP3dLArCbEUIZOeJiFk0i6bxkPMI7QuNAD/AjLe1JJZZ7paBgRwbQ9ddQyv9kvIpMMp&#10;QiZXcADIZMT1loe71gkySRK+zRaYOUNVIJM6J4sThUzmbCuQSTAAewjq8oTMXpDJox9ZuJJKL/U6&#10;QSZl5zSmkMkMWy4ipKcciIwVdi20IJMOswqZzHcohEx6VoxqdeTtFjLpB3XudioDasvube0okBw1&#10;ocpihExmOFnIZGT/jOAESVqETPrtCyGTT8gpEzIZVZ1AJlc4Psikn/9hGHDLmvQgk7oYWUhPxZYl&#10;gyCvLH8zzgXcGFzOhEzmq7Qgk8oJL90Cs2QJFTLp6T9UPWGTdtOWxH4wMO8WJk7xCpAPZenZUriz&#10;mFSf0uJdZQiZfEKSv5BJQGJ1ixO8yqwiRzCy0oVMxn0xd/NAJoP7QCYf8VK3aAu6EfCJkEmrExDK&#10;BmaMyysgk4hHvZ8gkw4ECZk0iHqXrOgUF9ijkMkcHhAyCaQiIgiZJCGjHlTIZKRfCJl8ilsKMgk6&#10;VDoWMmkbE0sVMhn5jvjsq9qUIJNK2rR3azOfSRq+p22K8TpMxzW3tXe61ZJ+EUbn0GgQn9alkEmP&#10;v1HQ5pSNHa3ydPwdkMnQ3mRz5DMeyCQyUxam23tN0hJCJp0fgZG4HL1fenSJ1g/tZN3lUAwGXtUe&#10;REwhk2TGVIYIiBCfyx6yvfZwH1vpbpy9Kfk0qDy2l70lP7N0CzKpZI1qTJBJgtD2UK7DfptKKjH3&#10;OMubGDBsc92twmJOBKUJ5rMXyOTpNjWXQwK6zjuYv9l+Iq+BPiK7JuqxTNUccOSP7O+cakLqcNzG&#10;U+JSofoDwgYjJQ7mzstOZJJrfs4j0VF8Bv+SjuLk8iuvTCHabK0WZBL9IF6R1qvJi431G3CAI4mH&#10;Nl3c3Pnz6fC7Px0i8KvTYdFvu0+HXJcBGnKFgwOr4EZRKnE6xN8pad2GTKJLQza++dkwZlKQyTKR&#10;zZMhStstemj6x5DJ6FBGmgiuBZcqSQ6JNqmvWguIMzF+tDVOuap/SeQJdXi2ZNU6C7LrFa4LuP/D&#10;GhSur9W7rim6VsSrynZfl6z9OIyB8DvBjJZHyd9sTNJfIuuCuza6hViPCZxG3LAsgpIaq3Cg3Uc1&#10;AzifKivnUR6l4Uh+zoNLS4+2JqfoxHnRKj6DeiCt4c5CxzAN0SrPK1aPAfPzGWBzTlvlSrI7FUom&#10;4gBYUca9IuM1/r6L1pRI8dxR1m4IaZg8+0OhZWlUDaWCJSuGzkt5tgLfvRXAt1hZgSLH+63AhEvt&#10;QIXut1A+NFsB8j6U0OZXKLksskBT39wMxFSEEHK00ky27IBJ6NdMAGpLzqcED9OHe61lf0VNkwFA&#10;yTPTipwPQAMqacWJ46hQHuqCUU4NiakzGpWWcKZ9tJU8b1SZ44hI0l3pFgBvpYxwhFVHW4sAalPt&#10;rGpCwIL8rzwka+Uph2qwGIhj3Y5kwifvlL7icidHapzYekzgvjhxcysM/bV7nVWIi4odumRXLQVE&#10;LxJQQA1h0/ohB3kvmaEg4xNq2wHQcZQry+QgAkhX91oOUkZaCkijpeuHJMeSIVje5PhJWYxwjb6+&#10;n8J/fMs4Q4HMpD0jV0n5OoUrlfyR017Klcd4WotiHjbsnlk6WyBHURUWyTy+1ZCbDZQH+2JDroA4&#10;vqt0Wju7fEVyONJEAUJORPBxTc3KE6F+I8ft+iFnYeUsiiJcFwZt9ql9fckkBlP85YsryaoiyPFs&#10;VoNq32vah+CdbFb5C7Kz36wSC249MxR9VcpEFX0WhysyQ/UrMGFWCYSECvnmZjWmYma1zGTLrBKK&#10;oGphEUQMkYvV6YCV5dFUDxBRBJiyqewxDWZf/KdSwhvWFSK/1M3hKdgw9x1i6mM4IdEPhAy+rLhi&#10;pbRVbSyz35XmWvWsCviG3RDJ8wqYVes8K5+NSmG7hiZbIZwpf0hEwaF+kmFW+fzEerg/Z5qfOMOi&#10;VfMo+Zt1SwBBt+qLzQB8tCzSICihuIPXRRBUvoLbiGj4sRMMysFzVphHyd9sTIratpGjB7Sej0g9&#10;qKvnGfMjFSuvhPxC5fIWfc7J0sJbu8YkBkRBrvIm3VNJRzwY6+Qoi1G2hxQRytnf2OcIxhGJUUTP&#10;7GBe2Wr3T3ylOgtfObDWnMXp/yTN0Wl8GvlcjIZWOf02l2iQ52TNsXseEcSIriKCuBOUZzV6kmZq&#10;v3q1UEWXPxzfBSm3KNA+YlMJagljcA8+EZtb8oQYypi6mZ/cQ/L3FXjU/lLzd8kGysvK34KlOH3Y&#10;QlA0FtKLdRCHFQZRWNydrXi0qZZy/8/2PBTpd2vPUckre16CJLvtOVdLuMHhksS9HS/zfLrkR6SJ&#10;I1Zk0vDDBha/Qda+vT33qZREGpvJlj3Pvu/JkIciMqnsqFRkko5pCasfTbKY2QtkCqDTiqRy3yOp&#10;BjL8I6mGRhamCjGmvkf8no1OsjFSHiF/s/EoxIHTUAakFqAd46NTfqJG5yubDDXI07ERNQWIUB7K&#10;dCz7lQfJ31xTYbawz+qWq9GqblMZIqLckwfelZmQ0VoKjggQ1pucqqkFvGmItsYEMwBptTenddFN&#10;bqlwIC0PGUGloaoJya3we5mEXMmk2D0m14dUvEmzJW959dODwfA85PbS6kKk4GQCtXoTCFzldLYM&#10;7tY6KWaoAjLlTX7EIJ8FsevkmpSHnCFXSQ1cc9B9Bb0JPvGUHz0iYyhyklTuOxfd1DPnLwqQw0Q1&#10;bWE91VHSmOAAKuW9e6FKhIoMM5xhku/qjuGNSFkCEKBad7K/oATENG1YvKKTrskUDTE1rjX+QAbh&#10;yrAH0SI+65YQgmpYvp5oEJ/WkLV3kQlBHH5fpSH8g8WtBmpYeywk+boXwPaTUFJThZuYyioRuYEJ&#10;yPnaTW0ckbhFipqhnlXdrepIua+DL8tlsvQQr9kFD+T+KSJLbdwoAc91u/WYCIUH38i38htdobd0&#10;08hTPXDLVaN/r/gg/WGmKJ6kqy+VJiBirYI+Ih+L4nCTHuonIky2OJt4puA+V5Fat5GDgYRaXbFY&#10;CmnYlCotY9rl+HpMyqJRO8weqhJUsGVm4/zNOY+SFJ5mSel6OffVOslYV4GXIpUkIOYDkeo7ucRi&#10;05HsLdJmNnfJgTEJ/lvzaBCfteAE8hzPnt3P2Nfv1v2EGVfuZyHJfveTcMLkmSeEgNEJxu8LmiTU&#10;GINQ8riBU/UTG8ao39779KkUNMlmsuV9UiA2fmjw9BvUJyd0S+aVhhYp0rhARgETPBwySsaYInFI&#10;IRQQF03IWC2PuJ8Yspn7D0m1zlCbhZjFyixH5mgTnw/aEkpQ/Ysv6QemqfB9UUzgMssmRZ95Vr40&#10;cqm99K6qrWfkXOV3PfNLiQD5miepSssvfmBmF+89j5K/2ZiqWR4XmRWMSbTGiixJWqq2nlQvu0oN&#10;TV9hqbS8pV63xiRErkrNhTa4jznHGEc+4j/YplW1IOFJbi3BLDyMs8tyKbLmPliptl52LxgHiA5y&#10;lwkpnxLMiqWcHhL6cFOKf/aEoh6wiYBHrZO9WzGrDiKeyVCqracJ4cHEXVZVW3+El7doS3orv5RY&#10;xiS1wQs5xFLwo5eSllhSWc5qoYhP3CWHd3HNt32R4OCHUqFq60vQJprF58PmSXlFs/h0idCtfAeK&#10;GlVbLxNmw6PZFgk4F5FXY+wFjriqI4LoCKstzFeqrSfCk3hNWCqeqjCtS3keKH9zSWLHPDmebA6w&#10;2dQxGJvqwZRhyehdlRMg0TMkAsXSP+F6hmKSnnWIQ4v/Wu+oKk/YUlVtPeNsqdq6qvbslV5jaJiH&#10;++31YCrOZnpZaeVGuGA8VVsPostLjG3MdMzfjKqc+U8/zaxfY6wYFpnSD9aLpvp5qyS1oAFkTju9&#10;iS/sXp6qrXspD1K/V041iLIxB0H2NJVSbd2Pafq5rL3E5BiphNqiIjK2AMrt1wHy37eMaSbcsxMa&#10;7PXdOqFw4soJLSy52wml4i6FL0x8uLjjv8lYQaBct1DugjuhXMn9OzqhNhVzQstMtpxQ01rhE568&#10;zzAkrsMpBGJhQPJlQyVGkyxl9gLF1qNoB9BC8o+oL+kUpNh6RkBBl/wsDAJhRSz2OTEUW3dMkd/u&#10;BgaslCEaEIjFFB7ZE6ubR1RXimwmbJqd23cNSbxvuVdK5qUVmAm1rmLrXmqJszeMUk9Ixdb9oYqt&#10;PyFZR8XW4xIVaSC5W4qtF9ZD6XMLZA26Agd6fT6hI0/wg5mtoltSxLpGn/P3CdJyI7A8VLH1jALj&#10;jKsSq1l2EoyfcBUPoChAESBX1pLMDY4KXoN1rGLrK5MKtBbXi4CoSR3bbXRUbF15fqwVX3f0DN3Y&#10;VGUeRRhZxdYzRgp0ozt49i5VuxZ8MUtH/mayoupkfiLCG3CVEaMq79kD8AJ0c4IWt4LCn1MqX+ia&#10;PEiIqQ3mGyL49CsXPWLruDa0pL1HX/Hpwg5IHa0VJi4O3lecUSYQF4+Rz5FoeS0jOCacYpx3uNKU&#10;r8pxGqQsYHmKTyhocq9bAXED/qPYuhyoSlOo2LoPqpBu3l/ytcgOKGMSCPCLAvs0BbFwdwDlgRNB&#10;q8ZUsXVPdhOub4eo2HuSUfFOy5gELVQgfe86VWzdT3Uqtp5D18p598hEuYyWbteSsRhJDVxzXbYy&#10;s1T+ZkzAbe64KUVcxEqXLAvRAch2Ex2bEzCUFudyQ7H1R8qUZX6LrpTd5iSJBvFZM3uQLZ49+4Hf&#10;vR8Iw638wHIQ2u8H8hu6kWsjXeUOTmCRVAYARTA3kHwjJXqZ5H5zKDJmghfoE9lyAqMVhi+E5TFP&#10;sGqqgkYW3a50fQiZCSCIpJCPYhVV0CjoEK22FAmHdcop2DsqaOQ4r3fI70s7lElMV7VCK2WaCxpN&#10;pmd26ehU0IhgU3JYc6l1X/Ki2vAYwtVTwYGgX15Z/mZLwUdcsoSwf9mDzAWNwInTOnNBo0cc5aCx&#10;jVbtG47rqS5CtIrPB60T/0ar+LTWtlnYtsODFLGthedS6xQgqdeGa1eVWl8lpOeCRjhoLlZ5lPzN&#10;psh1/oAocCczkAnbRBELBshxNAoaxU9jq2TqNlySqVFROpghGjxbntix7xaBwIVcWZ7iwuy2POC+&#10;mBZzRAt7ncAHnXPLzz4spYxwuv5OdmeZS8nA4moRU9myPLrn7VfhySzx2Z5sz5Yoq2KOY6ZOABNx&#10;ogpc8DBveSnz5I8IwsVxgmSRYMLce/5mL6ZSRhSuqDUVXr3gC9k2bmfmHzejAAaXgMyGcTJ8Cq6Q&#10;ShlNOXtsVcoo1yrA56YAkK2fw/ZToF1OUx5ZBa4AI6mXybEkQmgqZZTja2TwKFdINFApo+XSTKZl&#10;/uYKOZUyWpWqzqWMVmWF0NWRx6Ii64+cGLbGzKWM9DsnlfOQSxmtSlPlUkZcfHJOzaPkb7bOVSmj&#10;1fld9UyMfOAYqs5dTWgRITEY2XaLq5WHyd+c31Vk3VM1lVqT/ZlVKSMDg8KfAVtRpSbtKIqGs9n+&#10;lVIfyRdDKSPO6PViuJfAr2yVbkk4wczWD3MpI2i9e0wiEdxMs25xzFYAVCpl5Fl/sU7O/vhY5U1Q&#10;n9OF6UzO/M2Im0sZedwzusXFBVixblUxOmkoShnFZWahlE/JlCPrj5hL0TUkb2XBV6kUh00JYxLO&#10;rWlLzElRHr1JKSMhY2YR8sryN1snoZy4daYqPVkrUPhkKU1F+R84pubcVMpIWQl7x8yljNCvqdtc&#10;yig7armUkSHOu1x/Shnpup0IpCLrXhJ+2c9cykg/DF0tdF3KCPbfu1KuLuqYUYbVryrZxizDrkoZ&#10;2WXZ5SmWri5ltJj5vI3hddp2+omKUkZgWz7NaBGfdUtV21li+tEgPp1D9Ctj1i93Tj31ojoL5ukE&#10;V6VSRjb1WNiqlFHWEpyXqlJGALC7aY3YVaWM9GPN1R7mUkZKYK8fplJGp/NrXln+5utMpYyodVh3&#10;m0sZeeGthQiplJFn2e9k5bqUEYPUY65KGWVfZlXKaPHE8sryN1tnLmWUYb9cymgVliGT0FmSRJfl&#10;6nkeIrObNyftd8H0o0F82pys4YLLVByZ21HhYrnPcMq3jzZ5KtYzUR9Pu+AUmbb0WFyjIs4uX7Gf&#10;my5u7vz5XBjC/P/uXPjy8827V5/f3ZTCCO9uz2/ef7j4w/n9ef2df3++eXXZXr+/vnpzefvj/wgA&#10;AAD//wMAUEsDBBQABgAIAAAAIQDx7UiQ4wAAAAwBAAAPAAAAZHJzL2Rvd25yZXYueG1sTI/BbsIw&#10;DIbvk/YOkSftNtJQ6KA0RQhtO6FJg0kTt9CYtqJJqia05e1nTtvNlj/9/v5sPZqG9dj52lkJYhIB&#10;Q1s4XdtSwvfh/WUBzAdltWqcRQk39LDOHx8ylWo32C/s96FkFGJ9qiRUIbQp576o0Cg/cS1aup1d&#10;Z1SgtSu57tRA4abh0yhKuFG1pQ+VanFbYXHZX42Ej0ENm1i89bvLeXs7HuafPzuBUj4/jZsVsIBj&#10;+IPhrk/qkJPTyV2t9qyRMBNLIiVMZwl1ugMimb8CO9EUx8sF8Dzj/0vkvwAAAP//AwBQSwECLQAU&#10;AAYACAAAACEAtoM4kv4AAADhAQAAEwAAAAAAAAAAAAAAAAAAAAAAW0NvbnRlbnRfVHlwZXNdLnht&#10;bFBLAQItABQABgAIAAAAIQA4/SH/1gAAAJQBAAALAAAAAAAAAAAAAAAAAC8BAABfcmVscy8ucmVs&#10;c1BLAQItABQABgAIAAAAIQDHk6scMiYAALalAAAOAAAAAAAAAAAAAAAAAC4CAABkcnMvZTJvRG9j&#10;LnhtbFBLAQItABQABgAIAAAAIQDx7UiQ4wAAAAwBAAAPAAAAAAAAAAAAAAAAAIwoAABkcnMvZG93&#10;bnJldi54bWxQSwUGAAAAAAQABADzAAAAnCkAAAAA&#10;">
              <v:shape id="Shape 6839"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JMcA&#10;AADdAAAADwAAAGRycy9kb3ducmV2LnhtbESP0WrCQBRE3wv9h+UW+lY3sRhsmlVKUfAlaBM/4JK9&#10;TdJm76bZVaNf7wpCH4eZOcNky9F04kiDay0riCcRCOLK6pZrBfty/TIH4Tyyxs4yKTiTg+Xi8SHD&#10;VNsTf9Gx8LUIEHYpKmi871MpXdWQQTexPXHwvu1g0Ac51FIPeApw08lpFCXSYMthocGePhuqfouD&#10;UbC5lGXyt9r9HGZ7ypPtKi99nCv1/DR+vIPwNPr/8L290QqS+esb3N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STHAAAA3QAAAA8AAAAAAAAAAAAAAAAAmAIAAGRy&#10;cy9kb3ducmV2LnhtbFBLBQYAAAAABAAEAPUAAACMAw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38"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Pd5cIA&#10;AADdAAAADwAAAGRycy9kb3ducmV2LnhtbERPTWsCMRC9F/wPYQq9lJrVFtGtUWyh0EsProLX6Wbc&#10;LG4mS5Ku67/vHAo9Pt73ejv6Tg0UUxvYwGxagCKug225MXA8fDwtQaWMbLELTAZulGC7mdytsbTh&#10;ynsaqtwoCeFUogGXc19qnWpHHtM09MTCnUP0mAXGRtuIVwn3nZ4XxUJ7bFkaHPb07qi+VD9eer/2&#10;892pWj3aNLy93C747bCKxjzcj7tXUJnG/C/+c39aA4vls8yVN/I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93lwgAAAN0AAAAPAAAAAAAAAAAAAAAAAJgCAABkcnMvZG93&#10;bnJldi54bWxQSwUGAAAAAAQABAD1AAAAhwM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40"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PK8IA&#10;AADdAAAADwAAAGRycy9kb3ducmV2LnhtbERPXWvCMBR9H+w/hDvY20wmo2g1igiDOQZjVXy+NNem&#10;2tx0SbTdv18eBns8nO/lenSduFGIrWcNzxMFgrj2puVGw2H/+jQDEROywc4zafihCOvV/d0SS+MH&#10;/qJblRqRQziWqMGm1JdSxtqSwzjxPXHmTj44TBmGRpqAQw53nZwqVUiHLecGiz1tLdWX6uo0qOKj&#10;5aEIx/O7V9+7T1tNt/NK68eHcbMAkWhM/+I/95vRUMxe8v78Jj8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r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36"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GoPcYA&#10;AADdAAAADwAAAGRycy9kb3ducmV2LnhtbESP0WqDQBRE3wv5h+UG+hKStSmIMdmEIJSUUihRP+Di&#10;3qjEvWvdrdq/7xYKfRxm5gxzOM2mEyMNrrWs4GkTgSCurG65VlAWL+sEhPPIGjvLpOCbHJyOi4cD&#10;ptpOfKUx97UIEHYpKmi871MpXdWQQbexPXHwbnYw6IMcaqkHnALcdHIbRbE02HJYaLCnrKHqnn8Z&#10;Bbvaz2N7ccXKrj4+39+yMomLSKnH5Xzeg/A0+//wX/tVK4iT5xh+34QnII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GoPc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37"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dYsYA&#10;AADdAAAADwAAAGRycy9kb3ducmV2LnhtbESPT2sCMRTE74LfITzBy1KzWrGy3SgiSNtbuwq9PpLX&#10;/dPNy7KJuvXTm0Khx2FmfsPk28G24kK9rx0rmM9SEMTamZpLBafj4WENwgdkg61jUvBDHrab8SjH&#10;zLgrf9ClCKWIEPYZKqhC6DIpva7Iop+5jjh6X663GKLsS2l6vEa4beUiTVfSYs1xocKO9hXp7+Js&#10;FQy3z2aX+MXyrX7R1r8XiT40iVLTybB7BhFoCP/hv/arUbBaPz7B75v4BO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VdYsYAAADdAAAADwAAAAAAAAAAAAAAAACYAgAAZHJz&#10;L2Rvd25yZXYueG1sUEsFBgAAAAAEAAQA9QAAAIsDA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35"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Uh8UA&#10;AADdAAAADwAAAGRycy9kb3ducmV2LnhtbESPzWrDMBCE74W+g9hCb43chjjGjRJKodBLCfnpfWut&#10;LafWykiK7bx9FCj0OMzMN8xqM9lODORD61jB8ywDQVw53XKj4Hj4eCpAhIissXNMCi4UYLO+v1th&#10;qd3IOxr2sREJwqFEBSbGvpQyVIYshpnriZNXO28xJukbqT2OCW47+ZJlubTYclow2NO7oep3f7YK&#10;hvH009V8Om/n38s6n0z1dfCFUo8P09sriEhT/A//tT+1gryYL+D2Jj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JSH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34"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cQxMcA&#10;AADdAAAADwAAAGRycy9kb3ducmV2LnhtbESPQUsDMRSE74L/ITzBi9jEVsqyNi3SUvAgVFcPents&#10;nptlk5ftJrbbf98IQo/DzHzDLFajd+JAQ2wDa3iYKBDEdTAtNxo+P7b3BYiYkA26wKThRBFWy+ur&#10;BZYmHPmdDlVqRIZwLFGDTakvpYy1JY9xEnri7P2EwWPKcmikGfCY4d7JqVJz6bHlvGCxp7Wluqt+&#10;vYau2H93r4V7W5vG3W2+dqqyqLS+vRmfn0AkGtMl/N9+MRrmxewR/t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3EMT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33"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QJKsQA&#10;AADdAAAADwAAAGRycy9kb3ducmV2LnhtbESPQWsCMRSE74L/ITyhN83WBZGtUaxa6alYW++PzWt2&#10;6eZlSeLu+u9NoeBxmJlvmNVmsI3oyIfasYLnWQaCuHS6ZqPg++ttugQRIrLGxjEpuFGAzXo8WmGh&#10;Xc+f1J2jEQnCoUAFVYxtIWUoK7IYZq4lTt6P8xZjkt5I7bFPcNvIeZYtpMWa00KFLe0qKn/PV6tg&#10;qy/28rr/6I7ou30/GHPLDyelnibD9gVEpCE+wv/td61gscxz+HuTno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CSr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32"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A3sQA&#10;AADdAAAADwAAAGRycy9kb3ducmV2LnhtbESPQWvCQBSE7wX/w/IEL0U3TUuI0VWKEBBvVcHrI/vc&#10;BLNvY3bV2F/fLRR6HGbmG2a5Hmwr7tT7xrGCt1kCgrhyumGj4HgopzkIH5A1to5JwZM8rFejlyUW&#10;2j34i+77YESEsC9QQR1CV0jpq5os+pnriKN3dr3FEGVvpO7xEeG2lWmSZNJiw3Ghxo42NVWX/c0q&#10;OKXljmhu8iyxr9nuuzQf161RajIePhcgAg3hP/zX3moFWf6ewu+b+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QwN7EAAAA3QAAAA8AAAAAAAAAAAAAAAAAmAIAAGRycy9k&#10;b3ducmV2LnhtbFBLBQYAAAAABAAEAPUAAACJ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30"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ONcEA&#10;AADdAAAADwAAAGRycy9kb3ducmV2LnhtbERPy4rCMBTdC/MP4QpuZEwdQUttlEEQZjEbH4suL82d&#10;trS5CUnU+vdmMeDycN7lfjSDuJMPnWUFy0UGgri2uuNGwfVy/MxBhIiscbBMCp4UYL/7mJRYaPvg&#10;E93PsREphEOBCtoYXSFlqFsyGBbWESfuz3qDMUHfSO3xkcLNIL+ybC0NdpwaWnR0aKnuzzejoNo0&#10;1cH53IX6Of/lY5Wb/hqUmk3H7y2ISGN8i//dP1rBOl+l/elNegJ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hDjXBAAAA3QAAAA8AAAAAAAAAAAAAAAAAmAIAAGRycy9kb3du&#10;cmV2LnhtbFBLBQYAAAAABAAEAPUAAACGAw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31"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rRMUA&#10;AADdAAAADwAAAGRycy9kb3ducmV2LnhtbESPQWvCQBSE70L/w/IK3nRjLCLRVVqL4KGiRr0/sq9J&#10;MPs27K4a/323IHgcZuYbZr7sTCNu5HxtWcFomIAgLqyuuVRwOq4HUxA+IGtsLJOCB3lYLt56c8y0&#10;vfOBbnkoRYSwz1BBFUKbSemLigz6oW2Jo/drncEQpSuldniPcNPINEkm0mDNcaHCllYVFZf8ahRs&#10;8/HjI+3cefv9ZdJmdd5ffnZ7pfrv3ecMRKAuvMLP9kYrmEzHI/h/E5+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tExQAAAN0AAAAPAAAAAAAAAAAAAAAAAJgCAABkcnMv&#10;ZG93bnJldi54bWxQSwUGAAAAAAQABAD1AAAAigM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28"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P8EA&#10;AADdAAAADwAAAGRycy9kb3ducmV2LnhtbERPTYvCMBC9L/gfwgje1lQP1a1GkeIuyp60C17HZmyL&#10;zaQkUeu/N4cFj4/3vVz3phV3cr6xrGAyTkAQl1Y3XCn4K74/5yB8QNbYWiYFT/KwXg0+lphp++AD&#10;3Y+hEjGEfYYK6hC6TEpf1mTQj21HHLmLdQZDhK6S2uEjhptWTpMklQYbjg01dpTXVF6PN6Mg79NK&#10;/6TFb+6+yiLfns77cJspNRr2mwWIQH14i//dO60gnU/j3PgmPgG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lD/BAAAA3QAAAA8AAAAAAAAAAAAAAAAAmAIAAGRycy9kb3du&#10;cmV2LnhtbFBLBQYAAAAABAAEAPUAAACGAw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29"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kKsMA&#10;AADdAAAADwAAAGRycy9kb3ducmV2LnhtbESPT4vCMBTE78J+h/AWvGmqiH+6RhFhYQ/rQSueH83b&#10;pti8lCTa+u03guBxmJnfMOttbxtxJx9qxwom4wwEcel0zZWCc/E9WoIIEVlj45gUPCjAdvMxWGOu&#10;XcdHup9iJRKEQ44KTIxtLmUoDVkMY9cSJ+/PeYsxSV9J7bFLcNvIaZbNpcWa04LBlvaGyuvpZhXo&#10;x+/KXLpFu/e7OCO66SKrDkoNP/vdF4hIfXyHX+0frWC+nK7g+SY9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akKs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26"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iscA&#10;AADdAAAADwAAAGRycy9kb3ducmV2LnhtbESPQWvCQBSE74L/YXlCb2ajxWDTbKQU2ggWbFWE3h7Z&#10;ZxLMvg3ZVeO/7xYKPQ4z8w2TrQbTiiv1rrGsYBbFIIhLqxuuFBz2b9MlCOeRNbaWScGdHKzy8SjD&#10;VNsbf9F15ysRIOxSVFB736VSurImgy6yHXHwTrY36IPsK6l7vAW4aeU8jhNpsOGwUGNHrzWV593F&#10;KFgXm8+Zftp+HJPqe+GOxeO7awqlHibDyzMIT4P/D/+111pBspwn8PsmPAG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Por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27"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uqiMQA&#10;AADdAAAADwAAAGRycy9kb3ducmV2LnhtbESPT4vCMBTE7wt+h/AEb2uqoCvVKLqwordd/4DeHs2z&#10;LTYvJYm2fvuNIHgcZuY3zGzRmkrcyfnSsoJBPwFBnFldcq7gsP/5nIDwAVljZZkUPMjDYt75mGGq&#10;bcN/dN+FXEQI+xQVFCHUqZQ+K8ig79uaOHoX6wyGKF0utcMmwk0lh0kylgZLjgsF1vRdUHbd3YyC&#10;/c0kWbtan67BNf5yHJ1/t02tVK/bLqcgArXhHX61N1rBeDL8gueb+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bqoj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25"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pWcYA&#10;AADdAAAADwAAAGRycy9kb3ducmV2LnhtbESPQWvCQBSE74L/YXlCb7qpwSCpqxRBtAcFbQv29sg+&#10;s6HZtyG7xvjv3ULB4zAz3zCLVW9r0VHrK8cKXicJCOLC6YpLBV+fm/EchA/IGmvHpOBOHlbL4WCB&#10;uXY3PlJ3CqWIEPY5KjAhNLmUvjBk0U9cQxy9i2sthijbUuoWbxFuazlNkkxarDguGGxobaj4PV2t&#10;gvRiZofk3H0c0+v3mbp0n21/glIvo/79DUSgPjzD/+2dVpDNpzP4exOf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7pWc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24"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mqGccA&#10;AADdAAAADwAAAGRycy9kb3ducmV2LnhtbESPQWvCQBSE7wX/w/IKvTUbtRiJrqJCWy891Bb0+My+&#10;JsHs27C7xtRf7wqFHoeZ+YaZL3vTiI6cry0rGCYpCOLC6ppLBd9fr89TED4ga2wsk4Jf8rBcDB7m&#10;mGt74U/qdqEUEcI+RwVVCG0upS8qMugT2xJH78c6gyFKV0rt8BLhppGjNJ1IgzXHhQpb2lRUnHZn&#10;oyDrzutxOJZjHh5OH2/vBV/bbK/U02O/moEI1If/8F97qxVMpqMXuL+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5qhnHAAAA3QAAAA8AAAAAAAAAAAAAAAAAmAIAAGRy&#10;cy9kb3ducmV2LnhtbFBLBQYAAAAABAAEAPUAAACMAw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4F3A"/>
    <w:multiLevelType w:val="hybridMultilevel"/>
    <w:tmpl w:val="4ED82394"/>
    <w:lvl w:ilvl="0" w:tplc="6D748AC8">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88870BA">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0A8E18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51E332A">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AFC120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E2EC0C4">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DE480C2">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B92F90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5CA5D2E">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nsid w:val="04BD7BA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DC0BF8"/>
    <w:multiLevelType w:val="hybridMultilevel"/>
    <w:tmpl w:val="8FE48204"/>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70F6DA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7A3BB3"/>
    <w:multiLevelType w:val="hybridMultilevel"/>
    <w:tmpl w:val="0722F80A"/>
    <w:lvl w:ilvl="0" w:tplc="32D6B080">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98E1D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A4D4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20F16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C4006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8EC10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C2321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4FE3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4CD7D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1A060D78"/>
    <w:multiLevelType w:val="hybridMultilevel"/>
    <w:tmpl w:val="B658F3F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CC7424D"/>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0214CD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0B31FCE"/>
    <w:multiLevelType w:val="hybridMultilevel"/>
    <w:tmpl w:val="01AA40D2"/>
    <w:lvl w:ilvl="0" w:tplc="F19CA970">
      <w:start w:val="1"/>
      <w:numFmt w:val="bullet"/>
      <w:lvlText w:val="‐"/>
      <w:lvlJc w:val="left"/>
      <w:pPr>
        <w:ind w:left="705" w:hanging="360"/>
      </w:pPr>
      <w:rPr>
        <w:rFonts w:ascii="Calibri" w:hAnsi="Calibri" w:hint="default"/>
      </w:rPr>
    </w:lvl>
    <w:lvl w:ilvl="1" w:tplc="240A0003" w:tentative="1">
      <w:start w:val="1"/>
      <w:numFmt w:val="bullet"/>
      <w:lvlText w:val="o"/>
      <w:lvlJc w:val="left"/>
      <w:pPr>
        <w:ind w:left="1425" w:hanging="360"/>
      </w:pPr>
      <w:rPr>
        <w:rFonts w:ascii="Courier New" w:hAnsi="Courier New" w:cs="Courier New" w:hint="default"/>
      </w:rPr>
    </w:lvl>
    <w:lvl w:ilvl="2" w:tplc="240A0005" w:tentative="1">
      <w:start w:val="1"/>
      <w:numFmt w:val="bullet"/>
      <w:lvlText w:val=""/>
      <w:lvlJc w:val="left"/>
      <w:pPr>
        <w:ind w:left="2145" w:hanging="360"/>
      </w:pPr>
      <w:rPr>
        <w:rFonts w:ascii="Wingdings" w:hAnsi="Wingdings" w:hint="default"/>
      </w:rPr>
    </w:lvl>
    <w:lvl w:ilvl="3" w:tplc="240A0001" w:tentative="1">
      <w:start w:val="1"/>
      <w:numFmt w:val="bullet"/>
      <w:lvlText w:val=""/>
      <w:lvlJc w:val="left"/>
      <w:pPr>
        <w:ind w:left="2865" w:hanging="360"/>
      </w:pPr>
      <w:rPr>
        <w:rFonts w:ascii="Symbol" w:hAnsi="Symbol" w:hint="default"/>
      </w:rPr>
    </w:lvl>
    <w:lvl w:ilvl="4" w:tplc="240A0003" w:tentative="1">
      <w:start w:val="1"/>
      <w:numFmt w:val="bullet"/>
      <w:lvlText w:val="o"/>
      <w:lvlJc w:val="left"/>
      <w:pPr>
        <w:ind w:left="3585" w:hanging="360"/>
      </w:pPr>
      <w:rPr>
        <w:rFonts w:ascii="Courier New" w:hAnsi="Courier New" w:cs="Courier New" w:hint="default"/>
      </w:rPr>
    </w:lvl>
    <w:lvl w:ilvl="5" w:tplc="240A0005" w:tentative="1">
      <w:start w:val="1"/>
      <w:numFmt w:val="bullet"/>
      <w:lvlText w:val=""/>
      <w:lvlJc w:val="left"/>
      <w:pPr>
        <w:ind w:left="4305" w:hanging="360"/>
      </w:pPr>
      <w:rPr>
        <w:rFonts w:ascii="Wingdings" w:hAnsi="Wingdings" w:hint="default"/>
      </w:rPr>
    </w:lvl>
    <w:lvl w:ilvl="6" w:tplc="240A0001" w:tentative="1">
      <w:start w:val="1"/>
      <w:numFmt w:val="bullet"/>
      <w:lvlText w:val=""/>
      <w:lvlJc w:val="left"/>
      <w:pPr>
        <w:ind w:left="5025" w:hanging="360"/>
      </w:pPr>
      <w:rPr>
        <w:rFonts w:ascii="Symbol" w:hAnsi="Symbol" w:hint="default"/>
      </w:rPr>
    </w:lvl>
    <w:lvl w:ilvl="7" w:tplc="240A0003" w:tentative="1">
      <w:start w:val="1"/>
      <w:numFmt w:val="bullet"/>
      <w:lvlText w:val="o"/>
      <w:lvlJc w:val="left"/>
      <w:pPr>
        <w:ind w:left="5745" w:hanging="360"/>
      </w:pPr>
      <w:rPr>
        <w:rFonts w:ascii="Courier New" w:hAnsi="Courier New" w:cs="Courier New" w:hint="default"/>
      </w:rPr>
    </w:lvl>
    <w:lvl w:ilvl="8" w:tplc="240A0005" w:tentative="1">
      <w:start w:val="1"/>
      <w:numFmt w:val="bullet"/>
      <w:lvlText w:val=""/>
      <w:lvlJc w:val="left"/>
      <w:pPr>
        <w:ind w:left="6465" w:hanging="360"/>
      </w:pPr>
      <w:rPr>
        <w:rFonts w:ascii="Wingdings" w:hAnsi="Wingdings" w:hint="default"/>
      </w:rPr>
    </w:lvl>
  </w:abstractNum>
  <w:abstractNum w:abstractNumId="9">
    <w:nsid w:val="240933D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4290020"/>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437116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7692A27"/>
    <w:multiLevelType w:val="hybridMultilevel"/>
    <w:tmpl w:val="38EAD7A2"/>
    <w:lvl w:ilvl="0" w:tplc="240A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19CA970">
      <w:start w:val="1"/>
      <w:numFmt w:val="bullet"/>
      <w:lvlText w:val="‐"/>
      <w:lvlJc w:val="left"/>
      <w:pPr>
        <w:ind w:left="1637" w:hanging="360"/>
      </w:pPr>
      <w:rPr>
        <w:rFonts w:ascii="Calibri" w:hAnsi="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80E5009"/>
    <w:multiLevelType w:val="hybridMultilevel"/>
    <w:tmpl w:val="40F2F3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9E620A8"/>
    <w:multiLevelType w:val="multilevel"/>
    <w:tmpl w:val="17F8E28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5">
    <w:nsid w:val="2E2F0825"/>
    <w:multiLevelType w:val="hybridMultilevel"/>
    <w:tmpl w:val="6C988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293635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2B627E3"/>
    <w:multiLevelType w:val="hybridMultilevel"/>
    <w:tmpl w:val="CABC3F4C"/>
    <w:lvl w:ilvl="0" w:tplc="B4D0232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541DC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30C7F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08B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1632B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80A14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4E41A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F09E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6B1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nsid w:val="35A83DE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6504C2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CE30D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D273399"/>
    <w:multiLevelType w:val="hybridMultilevel"/>
    <w:tmpl w:val="84705310"/>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E6F67C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5F213FD"/>
    <w:multiLevelType w:val="hybridMultilevel"/>
    <w:tmpl w:val="06F2EF10"/>
    <w:lvl w:ilvl="0" w:tplc="D84C74B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2207F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22A97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0E05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F631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4E7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A4EB4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A4D5D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B805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nsid w:val="4BD9096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7EC46B0"/>
    <w:multiLevelType w:val="hybridMultilevel"/>
    <w:tmpl w:val="181E9A42"/>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B8B380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CE801D4"/>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E0B1E8E"/>
    <w:multiLevelType w:val="hybridMultilevel"/>
    <w:tmpl w:val="E146C0AC"/>
    <w:lvl w:ilvl="0" w:tplc="F19CA970">
      <w:start w:val="1"/>
      <w:numFmt w:val="bullet"/>
      <w:lvlText w:val="‐"/>
      <w:lvlJc w:val="left"/>
      <w:pPr>
        <w:ind w:left="705" w:hanging="360"/>
      </w:pPr>
      <w:rPr>
        <w:rFonts w:ascii="Calibri" w:hAnsi="Calibri" w:hint="default"/>
      </w:rPr>
    </w:lvl>
    <w:lvl w:ilvl="1" w:tplc="240A0003" w:tentative="1">
      <w:start w:val="1"/>
      <w:numFmt w:val="bullet"/>
      <w:lvlText w:val="o"/>
      <w:lvlJc w:val="left"/>
      <w:pPr>
        <w:ind w:left="1425" w:hanging="360"/>
      </w:pPr>
      <w:rPr>
        <w:rFonts w:ascii="Courier New" w:hAnsi="Courier New" w:cs="Courier New" w:hint="default"/>
      </w:rPr>
    </w:lvl>
    <w:lvl w:ilvl="2" w:tplc="240A0005" w:tentative="1">
      <w:start w:val="1"/>
      <w:numFmt w:val="bullet"/>
      <w:lvlText w:val=""/>
      <w:lvlJc w:val="left"/>
      <w:pPr>
        <w:ind w:left="2145" w:hanging="360"/>
      </w:pPr>
      <w:rPr>
        <w:rFonts w:ascii="Wingdings" w:hAnsi="Wingdings" w:hint="default"/>
      </w:rPr>
    </w:lvl>
    <w:lvl w:ilvl="3" w:tplc="240A0001" w:tentative="1">
      <w:start w:val="1"/>
      <w:numFmt w:val="bullet"/>
      <w:lvlText w:val=""/>
      <w:lvlJc w:val="left"/>
      <w:pPr>
        <w:ind w:left="2865" w:hanging="360"/>
      </w:pPr>
      <w:rPr>
        <w:rFonts w:ascii="Symbol" w:hAnsi="Symbol" w:hint="default"/>
      </w:rPr>
    </w:lvl>
    <w:lvl w:ilvl="4" w:tplc="240A0003" w:tentative="1">
      <w:start w:val="1"/>
      <w:numFmt w:val="bullet"/>
      <w:lvlText w:val="o"/>
      <w:lvlJc w:val="left"/>
      <w:pPr>
        <w:ind w:left="3585" w:hanging="360"/>
      </w:pPr>
      <w:rPr>
        <w:rFonts w:ascii="Courier New" w:hAnsi="Courier New" w:cs="Courier New" w:hint="default"/>
      </w:rPr>
    </w:lvl>
    <w:lvl w:ilvl="5" w:tplc="240A0005" w:tentative="1">
      <w:start w:val="1"/>
      <w:numFmt w:val="bullet"/>
      <w:lvlText w:val=""/>
      <w:lvlJc w:val="left"/>
      <w:pPr>
        <w:ind w:left="4305" w:hanging="360"/>
      </w:pPr>
      <w:rPr>
        <w:rFonts w:ascii="Wingdings" w:hAnsi="Wingdings" w:hint="default"/>
      </w:rPr>
    </w:lvl>
    <w:lvl w:ilvl="6" w:tplc="240A0001" w:tentative="1">
      <w:start w:val="1"/>
      <w:numFmt w:val="bullet"/>
      <w:lvlText w:val=""/>
      <w:lvlJc w:val="left"/>
      <w:pPr>
        <w:ind w:left="5025" w:hanging="360"/>
      </w:pPr>
      <w:rPr>
        <w:rFonts w:ascii="Symbol" w:hAnsi="Symbol" w:hint="default"/>
      </w:rPr>
    </w:lvl>
    <w:lvl w:ilvl="7" w:tplc="240A0003" w:tentative="1">
      <w:start w:val="1"/>
      <w:numFmt w:val="bullet"/>
      <w:lvlText w:val="o"/>
      <w:lvlJc w:val="left"/>
      <w:pPr>
        <w:ind w:left="5745" w:hanging="360"/>
      </w:pPr>
      <w:rPr>
        <w:rFonts w:ascii="Courier New" w:hAnsi="Courier New" w:cs="Courier New" w:hint="default"/>
      </w:rPr>
    </w:lvl>
    <w:lvl w:ilvl="8" w:tplc="240A0005" w:tentative="1">
      <w:start w:val="1"/>
      <w:numFmt w:val="bullet"/>
      <w:lvlText w:val=""/>
      <w:lvlJc w:val="left"/>
      <w:pPr>
        <w:ind w:left="6465" w:hanging="360"/>
      </w:pPr>
      <w:rPr>
        <w:rFonts w:ascii="Wingdings" w:hAnsi="Wingdings" w:hint="default"/>
      </w:rPr>
    </w:lvl>
  </w:abstractNum>
  <w:abstractNum w:abstractNumId="29">
    <w:nsid w:val="61304406"/>
    <w:multiLevelType w:val="hybridMultilevel"/>
    <w:tmpl w:val="CE7C06A4"/>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2E1205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3546013"/>
    <w:multiLevelType w:val="hybridMultilevel"/>
    <w:tmpl w:val="395E1D06"/>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C3C15D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EC12A90"/>
    <w:multiLevelType w:val="hybridMultilevel"/>
    <w:tmpl w:val="AF2497F2"/>
    <w:lvl w:ilvl="0" w:tplc="B34C15EE">
      <w:start w:val="1"/>
      <w:numFmt w:val="decimal"/>
      <w:lvlText w:val="%1."/>
      <w:lvlJc w:val="left"/>
      <w:pPr>
        <w:ind w:left="345" w:hanging="360"/>
      </w:pPr>
      <w:rPr>
        <w:rFonts w:hint="default"/>
      </w:rPr>
    </w:lvl>
    <w:lvl w:ilvl="1" w:tplc="240A0019" w:tentative="1">
      <w:start w:val="1"/>
      <w:numFmt w:val="lowerLetter"/>
      <w:lvlText w:val="%2."/>
      <w:lvlJc w:val="left"/>
      <w:pPr>
        <w:ind w:left="1065" w:hanging="360"/>
      </w:pPr>
    </w:lvl>
    <w:lvl w:ilvl="2" w:tplc="240A001B" w:tentative="1">
      <w:start w:val="1"/>
      <w:numFmt w:val="lowerRoman"/>
      <w:lvlText w:val="%3."/>
      <w:lvlJc w:val="right"/>
      <w:pPr>
        <w:ind w:left="1785" w:hanging="180"/>
      </w:pPr>
    </w:lvl>
    <w:lvl w:ilvl="3" w:tplc="240A000F" w:tentative="1">
      <w:start w:val="1"/>
      <w:numFmt w:val="decimal"/>
      <w:lvlText w:val="%4."/>
      <w:lvlJc w:val="left"/>
      <w:pPr>
        <w:ind w:left="2505" w:hanging="360"/>
      </w:pPr>
    </w:lvl>
    <w:lvl w:ilvl="4" w:tplc="240A0019" w:tentative="1">
      <w:start w:val="1"/>
      <w:numFmt w:val="lowerLetter"/>
      <w:lvlText w:val="%5."/>
      <w:lvlJc w:val="left"/>
      <w:pPr>
        <w:ind w:left="3225" w:hanging="360"/>
      </w:pPr>
    </w:lvl>
    <w:lvl w:ilvl="5" w:tplc="240A001B" w:tentative="1">
      <w:start w:val="1"/>
      <w:numFmt w:val="lowerRoman"/>
      <w:lvlText w:val="%6."/>
      <w:lvlJc w:val="right"/>
      <w:pPr>
        <w:ind w:left="3945" w:hanging="180"/>
      </w:pPr>
    </w:lvl>
    <w:lvl w:ilvl="6" w:tplc="240A000F" w:tentative="1">
      <w:start w:val="1"/>
      <w:numFmt w:val="decimal"/>
      <w:lvlText w:val="%7."/>
      <w:lvlJc w:val="left"/>
      <w:pPr>
        <w:ind w:left="4665" w:hanging="360"/>
      </w:pPr>
    </w:lvl>
    <w:lvl w:ilvl="7" w:tplc="240A0019" w:tentative="1">
      <w:start w:val="1"/>
      <w:numFmt w:val="lowerLetter"/>
      <w:lvlText w:val="%8."/>
      <w:lvlJc w:val="left"/>
      <w:pPr>
        <w:ind w:left="5385" w:hanging="360"/>
      </w:pPr>
    </w:lvl>
    <w:lvl w:ilvl="8" w:tplc="240A001B" w:tentative="1">
      <w:start w:val="1"/>
      <w:numFmt w:val="lowerRoman"/>
      <w:lvlText w:val="%9."/>
      <w:lvlJc w:val="right"/>
      <w:pPr>
        <w:ind w:left="6105" w:hanging="180"/>
      </w:pPr>
    </w:lvl>
  </w:abstractNum>
  <w:abstractNum w:abstractNumId="34">
    <w:nsid w:val="70F666D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1675B8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5E52A4B"/>
    <w:multiLevelType w:val="hybridMultilevel"/>
    <w:tmpl w:val="70F860A8"/>
    <w:lvl w:ilvl="0" w:tplc="240A000F">
      <w:start w:val="1"/>
      <w:numFmt w:val="decimal"/>
      <w:lvlText w:val="%1."/>
      <w:lvlJc w:val="left"/>
      <w:pPr>
        <w:ind w:left="1003" w:hanging="360"/>
      </w:pPr>
    </w:lvl>
    <w:lvl w:ilvl="1" w:tplc="240A0019" w:tentative="1">
      <w:start w:val="1"/>
      <w:numFmt w:val="lowerLetter"/>
      <w:lvlText w:val="%2."/>
      <w:lvlJc w:val="left"/>
      <w:pPr>
        <w:ind w:left="1723" w:hanging="360"/>
      </w:pPr>
    </w:lvl>
    <w:lvl w:ilvl="2" w:tplc="240A001B" w:tentative="1">
      <w:start w:val="1"/>
      <w:numFmt w:val="lowerRoman"/>
      <w:lvlText w:val="%3."/>
      <w:lvlJc w:val="right"/>
      <w:pPr>
        <w:ind w:left="2443" w:hanging="180"/>
      </w:pPr>
    </w:lvl>
    <w:lvl w:ilvl="3" w:tplc="240A000F" w:tentative="1">
      <w:start w:val="1"/>
      <w:numFmt w:val="decimal"/>
      <w:lvlText w:val="%4."/>
      <w:lvlJc w:val="left"/>
      <w:pPr>
        <w:ind w:left="3163" w:hanging="360"/>
      </w:pPr>
    </w:lvl>
    <w:lvl w:ilvl="4" w:tplc="240A0019" w:tentative="1">
      <w:start w:val="1"/>
      <w:numFmt w:val="lowerLetter"/>
      <w:lvlText w:val="%5."/>
      <w:lvlJc w:val="left"/>
      <w:pPr>
        <w:ind w:left="3883" w:hanging="360"/>
      </w:pPr>
    </w:lvl>
    <w:lvl w:ilvl="5" w:tplc="240A001B" w:tentative="1">
      <w:start w:val="1"/>
      <w:numFmt w:val="lowerRoman"/>
      <w:lvlText w:val="%6."/>
      <w:lvlJc w:val="right"/>
      <w:pPr>
        <w:ind w:left="4603" w:hanging="180"/>
      </w:pPr>
    </w:lvl>
    <w:lvl w:ilvl="6" w:tplc="240A000F" w:tentative="1">
      <w:start w:val="1"/>
      <w:numFmt w:val="decimal"/>
      <w:lvlText w:val="%7."/>
      <w:lvlJc w:val="left"/>
      <w:pPr>
        <w:ind w:left="5323" w:hanging="360"/>
      </w:pPr>
    </w:lvl>
    <w:lvl w:ilvl="7" w:tplc="240A0019" w:tentative="1">
      <w:start w:val="1"/>
      <w:numFmt w:val="lowerLetter"/>
      <w:lvlText w:val="%8."/>
      <w:lvlJc w:val="left"/>
      <w:pPr>
        <w:ind w:left="6043" w:hanging="360"/>
      </w:pPr>
    </w:lvl>
    <w:lvl w:ilvl="8" w:tplc="240A001B" w:tentative="1">
      <w:start w:val="1"/>
      <w:numFmt w:val="lowerRoman"/>
      <w:lvlText w:val="%9."/>
      <w:lvlJc w:val="right"/>
      <w:pPr>
        <w:ind w:left="6763" w:hanging="180"/>
      </w:pPr>
    </w:lvl>
  </w:abstractNum>
  <w:abstractNum w:abstractNumId="37">
    <w:nsid w:val="7C89582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FDE3C69"/>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4"/>
  </w:num>
  <w:num w:numId="3">
    <w:abstractNumId w:val="23"/>
  </w:num>
  <w:num w:numId="4">
    <w:abstractNumId w:val="17"/>
  </w:num>
  <w:num w:numId="5">
    <w:abstractNumId w:val="13"/>
  </w:num>
  <w:num w:numId="6">
    <w:abstractNumId w:val="33"/>
  </w:num>
  <w:num w:numId="7">
    <w:abstractNumId w:val="8"/>
  </w:num>
  <w:num w:numId="8">
    <w:abstractNumId w:val="9"/>
  </w:num>
  <w:num w:numId="9">
    <w:abstractNumId w:val="20"/>
  </w:num>
  <w:num w:numId="10">
    <w:abstractNumId w:val="16"/>
  </w:num>
  <w:num w:numId="11">
    <w:abstractNumId w:val="6"/>
  </w:num>
  <w:num w:numId="12">
    <w:abstractNumId w:val="12"/>
  </w:num>
  <w:num w:numId="13">
    <w:abstractNumId w:val="26"/>
  </w:num>
  <w:num w:numId="14">
    <w:abstractNumId w:val="10"/>
  </w:num>
  <w:num w:numId="15">
    <w:abstractNumId w:val="19"/>
  </w:num>
  <w:num w:numId="16">
    <w:abstractNumId w:val="37"/>
  </w:num>
  <w:num w:numId="17">
    <w:abstractNumId w:val="29"/>
  </w:num>
  <w:num w:numId="18">
    <w:abstractNumId w:val="2"/>
  </w:num>
  <w:num w:numId="19">
    <w:abstractNumId w:val="5"/>
  </w:num>
  <w:num w:numId="20">
    <w:abstractNumId w:val="21"/>
  </w:num>
  <w:num w:numId="21">
    <w:abstractNumId w:val="11"/>
  </w:num>
  <w:num w:numId="22">
    <w:abstractNumId w:val="1"/>
  </w:num>
  <w:num w:numId="23">
    <w:abstractNumId w:val="27"/>
  </w:num>
  <w:num w:numId="24">
    <w:abstractNumId w:val="32"/>
  </w:num>
  <w:num w:numId="25">
    <w:abstractNumId w:val="18"/>
  </w:num>
  <w:num w:numId="26">
    <w:abstractNumId w:val="30"/>
  </w:num>
  <w:num w:numId="27">
    <w:abstractNumId w:val="38"/>
  </w:num>
  <w:num w:numId="28">
    <w:abstractNumId w:val="24"/>
  </w:num>
  <w:num w:numId="29">
    <w:abstractNumId w:val="3"/>
  </w:num>
  <w:num w:numId="30">
    <w:abstractNumId w:val="34"/>
  </w:num>
  <w:num w:numId="31">
    <w:abstractNumId w:val="7"/>
  </w:num>
  <w:num w:numId="32">
    <w:abstractNumId w:val="35"/>
  </w:num>
  <w:num w:numId="33">
    <w:abstractNumId w:val="14"/>
  </w:num>
  <w:num w:numId="34">
    <w:abstractNumId w:val="15"/>
  </w:num>
  <w:num w:numId="35">
    <w:abstractNumId w:val="22"/>
  </w:num>
  <w:num w:numId="36">
    <w:abstractNumId w:val="25"/>
  </w:num>
  <w:num w:numId="37">
    <w:abstractNumId w:val="36"/>
  </w:num>
  <w:num w:numId="38">
    <w:abstractNumId w:val="31"/>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C1"/>
    <w:rsid w:val="000000ED"/>
    <w:rsid w:val="00001B4B"/>
    <w:rsid w:val="00001E4E"/>
    <w:rsid w:val="000020D3"/>
    <w:rsid w:val="00003B19"/>
    <w:rsid w:val="000041F9"/>
    <w:rsid w:val="0000458D"/>
    <w:rsid w:val="00004DF0"/>
    <w:rsid w:val="0000539A"/>
    <w:rsid w:val="00005FC6"/>
    <w:rsid w:val="0001085F"/>
    <w:rsid w:val="00012431"/>
    <w:rsid w:val="00012778"/>
    <w:rsid w:val="00013073"/>
    <w:rsid w:val="00014490"/>
    <w:rsid w:val="0001465F"/>
    <w:rsid w:val="00017C77"/>
    <w:rsid w:val="0002109B"/>
    <w:rsid w:val="00021BA6"/>
    <w:rsid w:val="00021D61"/>
    <w:rsid w:val="00023019"/>
    <w:rsid w:val="0002740D"/>
    <w:rsid w:val="000277FE"/>
    <w:rsid w:val="00031F64"/>
    <w:rsid w:val="00034554"/>
    <w:rsid w:val="000350DE"/>
    <w:rsid w:val="00036C7C"/>
    <w:rsid w:val="000400CA"/>
    <w:rsid w:val="0004024D"/>
    <w:rsid w:val="00042098"/>
    <w:rsid w:val="00042DEC"/>
    <w:rsid w:val="00043169"/>
    <w:rsid w:val="0004618C"/>
    <w:rsid w:val="00046A12"/>
    <w:rsid w:val="000474E7"/>
    <w:rsid w:val="00047A61"/>
    <w:rsid w:val="000506EA"/>
    <w:rsid w:val="00050DCA"/>
    <w:rsid w:val="000546D8"/>
    <w:rsid w:val="00054E9A"/>
    <w:rsid w:val="0005706B"/>
    <w:rsid w:val="00057A59"/>
    <w:rsid w:val="00060149"/>
    <w:rsid w:val="000603E4"/>
    <w:rsid w:val="00061EA4"/>
    <w:rsid w:val="00062A1F"/>
    <w:rsid w:val="00063439"/>
    <w:rsid w:val="00064542"/>
    <w:rsid w:val="000654D9"/>
    <w:rsid w:val="000656FF"/>
    <w:rsid w:val="000672F8"/>
    <w:rsid w:val="000715BE"/>
    <w:rsid w:val="00071BED"/>
    <w:rsid w:val="00071F1F"/>
    <w:rsid w:val="0007354D"/>
    <w:rsid w:val="000736B0"/>
    <w:rsid w:val="00073931"/>
    <w:rsid w:val="00074F02"/>
    <w:rsid w:val="00076E59"/>
    <w:rsid w:val="00077E83"/>
    <w:rsid w:val="0008119F"/>
    <w:rsid w:val="000812C0"/>
    <w:rsid w:val="000813F4"/>
    <w:rsid w:val="0008189C"/>
    <w:rsid w:val="00081DF9"/>
    <w:rsid w:val="000825F3"/>
    <w:rsid w:val="00082EDC"/>
    <w:rsid w:val="00083567"/>
    <w:rsid w:val="00083AC3"/>
    <w:rsid w:val="00083ECE"/>
    <w:rsid w:val="00084410"/>
    <w:rsid w:val="00084632"/>
    <w:rsid w:val="00087695"/>
    <w:rsid w:val="0009008B"/>
    <w:rsid w:val="00090B16"/>
    <w:rsid w:val="000914FB"/>
    <w:rsid w:val="000915D9"/>
    <w:rsid w:val="00091F45"/>
    <w:rsid w:val="000925FB"/>
    <w:rsid w:val="00092A77"/>
    <w:rsid w:val="00092AFA"/>
    <w:rsid w:val="000935A2"/>
    <w:rsid w:val="0009421C"/>
    <w:rsid w:val="000942FF"/>
    <w:rsid w:val="00094852"/>
    <w:rsid w:val="0009569A"/>
    <w:rsid w:val="0009683D"/>
    <w:rsid w:val="00096C33"/>
    <w:rsid w:val="00097C5B"/>
    <w:rsid w:val="000A09B9"/>
    <w:rsid w:val="000A0AA7"/>
    <w:rsid w:val="000A0AAE"/>
    <w:rsid w:val="000A1F59"/>
    <w:rsid w:val="000A2557"/>
    <w:rsid w:val="000A3837"/>
    <w:rsid w:val="000A676B"/>
    <w:rsid w:val="000A6D06"/>
    <w:rsid w:val="000A6D65"/>
    <w:rsid w:val="000A7A5A"/>
    <w:rsid w:val="000B1221"/>
    <w:rsid w:val="000B2235"/>
    <w:rsid w:val="000B2A5A"/>
    <w:rsid w:val="000B3EDC"/>
    <w:rsid w:val="000B5048"/>
    <w:rsid w:val="000B544A"/>
    <w:rsid w:val="000B5F7D"/>
    <w:rsid w:val="000B64AA"/>
    <w:rsid w:val="000B72B7"/>
    <w:rsid w:val="000C0070"/>
    <w:rsid w:val="000C1B0A"/>
    <w:rsid w:val="000C1C88"/>
    <w:rsid w:val="000C22DA"/>
    <w:rsid w:val="000C2D91"/>
    <w:rsid w:val="000C3527"/>
    <w:rsid w:val="000C49BA"/>
    <w:rsid w:val="000C6661"/>
    <w:rsid w:val="000C6D62"/>
    <w:rsid w:val="000C73AA"/>
    <w:rsid w:val="000C777E"/>
    <w:rsid w:val="000D010D"/>
    <w:rsid w:val="000D03C6"/>
    <w:rsid w:val="000D0606"/>
    <w:rsid w:val="000D0D96"/>
    <w:rsid w:val="000D1533"/>
    <w:rsid w:val="000D1E40"/>
    <w:rsid w:val="000D1FA7"/>
    <w:rsid w:val="000D23BA"/>
    <w:rsid w:val="000D5A62"/>
    <w:rsid w:val="000D700C"/>
    <w:rsid w:val="000E24AB"/>
    <w:rsid w:val="000E2C14"/>
    <w:rsid w:val="000E514C"/>
    <w:rsid w:val="000E566D"/>
    <w:rsid w:val="000E5EE8"/>
    <w:rsid w:val="000F02D9"/>
    <w:rsid w:val="000F1CDA"/>
    <w:rsid w:val="000F22E8"/>
    <w:rsid w:val="000F3359"/>
    <w:rsid w:val="000F3651"/>
    <w:rsid w:val="000F4487"/>
    <w:rsid w:val="000F452C"/>
    <w:rsid w:val="000F6C1B"/>
    <w:rsid w:val="000F7EA3"/>
    <w:rsid w:val="0010053E"/>
    <w:rsid w:val="001005CC"/>
    <w:rsid w:val="001009CE"/>
    <w:rsid w:val="001038F5"/>
    <w:rsid w:val="00104357"/>
    <w:rsid w:val="00104B47"/>
    <w:rsid w:val="00104C41"/>
    <w:rsid w:val="00105CE3"/>
    <w:rsid w:val="00105EF6"/>
    <w:rsid w:val="00107E41"/>
    <w:rsid w:val="001119BC"/>
    <w:rsid w:val="00112CA5"/>
    <w:rsid w:val="00112D9C"/>
    <w:rsid w:val="0011367F"/>
    <w:rsid w:val="00113B2B"/>
    <w:rsid w:val="0011430C"/>
    <w:rsid w:val="001162C4"/>
    <w:rsid w:val="00116ED6"/>
    <w:rsid w:val="0011723C"/>
    <w:rsid w:val="00117C65"/>
    <w:rsid w:val="001204C7"/>
    <w:rsid w:val="00121068"/>
    <w:rsid w:val="001216C6"/>
    <w:rsid w:val="00122952"/>
    <w:rsid w:val="00122C9C"/>
    <w:rsid w:val="00122FC9"/>
    <w:rsid w:val="0012393E"/>
    <w:rsid w:val="00125E72"/>
    <w:rsid w:val="001266C3"/>
    <w:rsid w:val="00126D70"/>
    <w:rsid w:val="00127277"/>
    <w:rsid w:val="00131641"/>
    <w:rsid w:val="00132ADC"/>
    <w:rsid w:val="001334FA"/>
    <w:rsid w:val="00134876"/>
    <w:rsid w:val="001371FF"/>
    <w:rsid w:val="0013756E"/>
    <w:rsid w:val="00140844"/>
    <w:rsid w:val="001408CE"/>
    <w:rsid w:val="00141724"/>
    <w:rsid w:val="00142E24"/>
    <w:rsid w:val="0014309D"/>
    <w:rsid w:val="001442EC"/>
    <w:rsid w:val="0014486C"/>
    <w:rsid w:val="00144E3E"/>
    <w:rsid w:val="0014514B"/>
    <w:rsid w:val="0014551D"/>
    <w:rsid w:val="00147144"/>
    <w:rsid w:val="00150183"/>
    <w:rsid w:val="001502D8"/>
    <w:rsid w:val="001503E4"/>
    <w:rsid w:val="00150688"/>
    <w:rsid w:val="001528D0"/>
    <w:rsid w:val="00154B3F"/>
    <w:rsid w:val="00155D1E"/>
    <w:rsid w:val="00155DDD"/>
    <w:rsid w:val="0015614B"/>
    <w:rsid w:val="001561E5"/>
    <w:rsid w:val="0015637F"/>
    <w:rsid w:val="0015764D"/>
    <w:rsid w:val="001578BD"/>
    <w:rsid w:val="00160F49"/>
    <w:rsid w:val="001616E8"/>
    <w:rsid w:val="00163E54"/>
    <w:rsid w:val="00167D8A"/>
    <w:rsid w:val="00170082"/>
    <w:rsid w:val="001719CB"/>
    <w:rsid w:val="00173055"/>
    <w:rsid w:val="001730CD"/>
    <w:rsid w:val="00175270"/>
    <w:rsid w:val="0017684C"/>
    <w:rsid w:val="0017777A"/>
    <w:rsid w:val="00177D9B"/>
    <w:rsid w:val="001804E1"/>
    <w:rsid w:val="001817AC"/>
    <w:rsid w:val="0018235E"/>
    <w:rsid w:val="00183CC7"/>
    <w:rsid w:val="001852F3"/>
    <w:rsid w:val="00186F79"/>
    <w:rsid w:val="00190C34"/>
    <w:rsid w:val="00191290"/>
    <w:rsid w:val="00191515"/>
    <w:rsid w:val="00194339"/>
    <w:rsid w:val="00195152"/>
    <w:rsid w:val="00196CCC"/>
    <w:rsid w:val="00196EA6"/>
    <w:rsid w:val="001A03A9"/>
    <w:rsid w:val="001A0720"/>
    <w:rsid w:val="001A07FE"/>
    <w:rsid w:val="001A1EB0"/>
    <w:rsid w:val="001A2E38"/>
    <w:rsid w:val="001A45A7"/>
    <w:rsid w:val="001A61C0"/>
    <w:rsid w:val="001A6C2A"/>
    <w:rsid w:val="001B13A4"/>
    <w:rsid w:val="001B3ABA"/>
    <w:rsid w:val="001B3F1C"/>
    <w:rsid w:val="001B4037"/>
    <w:rsid w:val="001B4DDE"/>
    <w:rsid w:val="001B4F76"/>
    <w:rsid w:val="001B4FE9"/>
    <w:rsid w:val="001B511C"/>
    <w:rsid w:val="001B5C93"/>
    <w:rsid w:val="001B5D75"/>
    <w:rsid w:val="001B5E89"/>
    <w:rsid w:val="001B61C1"/>
    <w:rsid w:val="001B6609"/>
    <w:rsid w:val="001B6627"/>
    <w:rsid w:val="001B670F"/>
    <w:rsid w:val="001B7FE2"/>
    <w:rsid w:val="001C099E"/>
    <w:rsid w:val="001C13E3"/>
    <w:rsid w:val="001C151C"/>
    <w:rsid w:val="001C2E0D"/>
    <w:rsid w:val="001C334E"/>
    <w:rsid w:val="001C4644"/>
    <w:rsid w:val="001C47A1"/>
    <w:rsid w:val="001C4CF4"/>
    <w:rsid w:val="001C4DE4"/>
    <w:rsid w:val="001C678C"/>
    <w:rsid w:val="001D10C8"/>
    <w:rsid w:val="001D11A9"/>
    <w:rsid w:val="001D1359"/>
    <w:rsid w:val="001D137D"/>
    <w:rsid w:val="001D1A97"/>
    <w:rsid w:val="001D1CBD"/>
    <w:rsid w:val="001D3BBA"/>
    <w:rsid w:val="001D3F35"/>
    <w:rsid w:val="001D4A52"/>
    <w:rsid w:val="001D6199"/>
    <w:rsid w:val="001D6664"/>
    <w:rsid w:val="001D735A"/>
    <w:rsid w:val="001E0555"/>
    <w:rsid w:val="001E0BE9"/>
    <w:rsid w:val="001E1138"/>
    <w:rsid w:val="001E1FDF"/>
    <w:rsid w:val="001E31D7"/>
    <w:rsid w:val="001E4C38"/>
    <w:rsid w:val="001E56A8"/>
    <w:rsid w:val="001E5870"/>
    <w:rsid w:val="001E58EB"/>
    <w:rsid w:val="001E60D6"/>
    <w:rsid w:val="001E6425"/>
    <w:rsid w:val="001E649C"/>
    <w:rsid w:val="001F1D47"/>
    <w:rsid w:val="001F376E"/>
    <w:rsid w:val="001F418F"/>
    <w:rsid w:val="001F750E"/>
    <w:rsid w:val="001F7EB0"/>
    <w:rsid w:val="0020056A"/>
    <w:rsid w:val="00203104"/>
    <w:rsid w:val="00203149"/>
    <w:rsid w:val="00204EB7"/>
    <w:rsid w:val="00205073"/>
    <w:rsid w:val="00205C02"/>
    <w:rsid w:val="002077F9"/>
    <w:rsid w:val="00210139"/>
    <w:rsid w:val="00210420"/>
    <w:rsid w:val="002105B0"/>
    <w:rsid w:val="00211A73"/>
    <w:rsid w:val="00211DAF"/>
    <w:rsid w:val="00211F54"/>
    <w:rsid w:val="00213035"/>
    <w:rsid w:val="00215C81"/>
    <w:rsid w:val="002168C1"/>
    <w:rsid w:val="00216C5A"/>
    <w:rsid w:val="00217262"/>
    <w:rsid w:val="002200D3"/>
    <w:rsid w:val="00224CEA"/>
    <w:rsid w:val="00230DAA"/>
    <w:rsid w:val="00230F4F"/>
    <w:rsid w:val="002322F3"/>
    <w:rsid w:val="0023334E"/>
    <w:rsid w:val="00234051"/>
    <w:rsid w:val="00234EC4"/>
    <w:rsid w:val="00235014"/>
    <w:rsid w:val="0023524B"/>
    <w:rsid w:val="00236055"/>
    <w:rsid w:val="00236CB5"/>
    <w:rsid w:val="002371F8"/>
    <w:rsid w:val="0023769B"/>
    <w:rsid w:val="00240078"/>
    <w:rsid w:val="0024064E"/>
    <w:rsid w:val="00242BFA"/>
    <w:rsid w:val="002436FD"/>
    <w:rsid w:val="00243C89"/>
    <w:rsid w:val="00243FF9"/>
    <w:rsid w:val="00244137"/>
    <w:rsid w:val="00244231"/>
    <w:rsid w:val="00244371"/>
    <w:rsid w:val="002453A0"/>
    <w:rsid w:val="00246133"/>
    <w:rsid w:val="002461F1"/>
    <w:rsid w:val="00246B9F"/>
    <w:rsid w:val="00247FC7"/>
    <w:rsid w:val="00247FD8"/>
    <w:rsid w:val="002512ED"/>
    <w:rsid w:val="00251349"/>
    <w:rsid w:val="00252713"/>
    <w:rsid w:val="00252B60"/>
    <w:rsid w:val="0025358C"/>
    <w:rsid w:val="0025392B"/>
    <w:rsid w:val="00253B71"/>
    <w:rsid w:val="0025492F"/>
    <w:rsid w:val="00254A72"/>
    <w:rsid w:val="00256690"/>
    <w:rsid w:val="00260A0D"/>
    <w:rsid w:val="002610BB"/>
    <w:rsid w:val="002622D4"/>
    <w:rsid w:val="0026432C"/>
    <w:rsid w:val="00265867"/>
    <w:rsid w:val="0026608E"/>
    <w:rsid w:val="00267E21"/>
    <w:rsid w:val="00267F59"/>
    <w:rsid w:val="002707B8"/>
    <w:rsid w:val="00270EEC"/>
    <w:rsid w:val="00271025"/>
    <w:rsid w:val="002713B0"/>
    <w:rsid w:val="00271B98"/>
    <w:rsid w:val="00273124"/>
    <w:rsid w:val="00274237"/>
    <w:rsid w:val="00275244"/>
    <w:rsid w:val="00277E4B"/>
    <w:rsid w:val="0028027A"/>
    <w:rsid w:val="002809DD"/>
    <w:rsid w:val="00280E0F"/>
    <w:rsid w:val="00281DAD"/>
    <w:rsid w:val="0028200E"/>
    <w:rsid w:val="00283485"/>
    <w:rsid w:val="002849ED"/>
    <w:rsid w:val="0028500D"/>
    <w:rsid w:val="00285DE8"/>
    <w:rsid w:val="002876DB"/>
    <w:rsid w:val="00290103"/>
    <w:rsid w:val="00290DD0"/>
    <w:rsid w:val="00291193"/>
    <w:rsid w:val="002913CE"/>
    <w:rsid w:val="0029200C"/>
    <w:rsid w:val="0029207D"/>
    <w:rsid w:val="0029218F"/>
    <w:rsid w:val="0029231B"/>
    <w:rsid w:val="0029265E"/>
    <w:rsid w:val="002936E8"/>
    <w:rsid w:val="002939F8"/>
    <w:rsid w:val="00295634"/>
    <w:rsid w:val="00295930"/>
    <w:rsid w:val="00295D1A"/>
    <w:rsid w:val="00295F7A"/>
    <w:rsid w:val="00296FA7"/>
    <w:rsid w:val="0029723A"/>
    <w:rsid w:val="002A03B6"/>
    <w:rsid w:val="002A0728"/>
    <w:rsid w:val="002A24B1"/>
    <w:rsid w:val="002A2E53"/>
    <w:rsid w:val="002A3CBC"/>
    <w:rsid w:val="002A42C3"/>
    <w:rsid w:val="002A4448"/>
    <w:rsid w:val="002A4587"/>
    <w:rsid w:val="002A5207"/>
    <w:rsid w:val="002A6819"/>
    <w:rsid w:val="002A7209"/>
    <w:rsid w:val="002B0AC4"/>
    <w:rsid w:val="002B1C52"/>
    <w:rsid w:val="002B2235"/>
    <w:rsid w:val="002B2DD1"/>
    <w:rsid w:val="002B469E"/>
    <w:rsid w:val="002B497A"/>
    <w:rsid w:val="002B605C"/>
    <w:rsid w:val="002B6BDD"/>
    <w:rsid w:val="002B7DC6"/>
    <w:rsid w:val="002C0741"/>
    <w:rsid w:val="002C1C0E"/>
    <w:rsid w:val="002C1CB2"/>
    <w:rsid w:val="002C2294"/>
    <w:rsid w:val="002C2338"/>
    <w:rsid w:val="002C4864"/>
    <w:rsid w:val="002C4BD7"/>
    <w:rsid w:val="002C5768"/>
    <w:rsid w:val="002C7E19"/>
    <w:rsid w:val="002C7E43"/>
    <w:rsid w:val="002D0A40"/>
    <w:rsid w:val="002D1963"/>
    <w:rsid w:val="002D2006"/>
    <w:rsid w:val="002D2071"/>
    <w:rsid w:val="002D2B7F"/>
    <w:rsid w:val="002D2C00"/>
    <w:rsid w:val="002D2C27"/>
    <w:rsid w:val="002E06A5"/>
    <w:rsid w:val="002E0C51"/>
    <w:rsid w:val="002E14D5"/>
    <w:rsid w:val="002E1543"/>
    <w:rsid w:val="002E2D92"/>
    <w:rsid w:val="002E4773"/>
    <w:rsid w:val="002E64E8"/>
    <w:rsid w:val="002E7F07"/>
    <w:rsid w:val="002F34B4"/>
    <w:rsid w:val="002F34E5"/>
    <w:rsid w:val="002F383F"/>
    <w:rsid w:val="002F3F67"/>
    <w:rsid w:val="002F5276"/>
    <w:rsid w:val="002F5823"/>
    <w:rsid w:val="002F6318"/>
    <w:rsid w:val="00300FA3"/>
    <w:rsid w:val="00301A4E"/>
    <w:rsid w:val="00301DDA"/>
    <w:rsid w:val="00301EB6"/>
    <w:rsid w:val="00302297"/>
    <w:rsid w:val="00303C5D"/>
    <w:rsid w:val="0030418B"/>
    <w:rsid w:val="00305BEF"/>
    <w:rsid w:val="00306B51"/>
    <w:rsid w:val="00307F52"/>
    <w:rsid w:val="00310488"/>
    <w:rsid w:val="00310936"/>
    <w:rsid w:val="0031188C"/>
    <w:rsid w:val="0031364B"/>
    <w:rsid w:val="003139FB"/>
    <w:rsid w:val="00314E68"/>
    <w:rsid w:val="00315A65"/>
    <w:rsid w:val="003163FB"/>
    <w:rsid w:val="00317D7E"/>
    <w:rsid w:val="00317F38"/>
    <w:rsid w:val="0032005E"/>
    <w:rsid w:val="003203CA"/>
    <w:rsid w:val="0032042B"/>
    <w:rsid w:val="0032124F"/>
    <w:rsid w:val="00321432"/>
    <w:rsid w:val="00322B89"/>
    <w:rsid w:val="0032335D"/>
    <w:rsid w:val="00323DC7"/>
    <w:rsid w:val="00324B4B"/>
    <w:rsid w:val="00325009"/>
    <w:rsid w:val="00326DDC"/>
    <w:rsid w:val="003272FA"/>
    <w:rsid w:val="00327E8A"/>
    <w:rsid w:val="003322B6"/>
    <w:rsid w:val="00332670"/>
    <w:rsid w:val="00332DC3"/>
    <w:rsid w:val="00332EAC"/>
    <w:rsid w:val="003333CC"/>
    <w:rsid w:val="00333B1C"/>
    <w:rsid w:val="00334DFD"/>
    <w:rsid w:val="0033529B"/>
    <w:rsid w:val="003356CF"/>
    <w:rsid w:val="00335899"/>
    <w:rsid w:val="00336630"/>
    <w:rsid w:val="003374E1"/>
    <w:rsid w:val="0034180A"/>
    <w:rsid w:val="00342FE8"/>
    <w:rsid w:val="003448DF"/>
    <w:rsid w:val="00344F7A"/>
    <w:rsid w:val="00344FDF"/>
    <w:rsid w:val="0034536D"/>
    <w:rsid w:val="003478DE"/>
    <w:rsid w:val="00351484"/>
    <w:rsid w:val="00351660"/>
    <w:rsid w:val="00351A69"/>
    <w:rsid w:val="0035293C"/>
    <w:rsid w:val="003532B8"/>
    <w:rsid w:val="003537FC"/>
    <w:rsid w:val="003538EA"/>
    <w:rsid w:val="00354973"/>
    <w:rsid w:val="003551BE"/>
    <w:rsid w:val="003561C2"/>
    <w:rsid w:val="003561FA"/>
    <w:rsid w:val="00356F8F"/>
    <w:rsid w:val="003573C7"/>
    <w:rsid w:val="003603B7"/>
    <w:rsid w:val="00360F46"/>
    <w:rsid w:val="00362229"/>
    <w:rsid w:val="003659B2"/>
    <w:rsid w:val="00366730"/>
    <w:rsid w:val="003669E8"/>
    <w:rsid w:val="003672A6"/>
    <w:rsid w:val="00370347"/>
    <w:rsid w:val="00372E68"/>
    <w:rsid w:val="003730E8"/>
    <w:rsid w:val="00373BE1"/>
    <w:rsid w:val="003762D8"/>
    <w:rsid w:val="00376A71"/>
    <w:rsid w:val="003774DA"/>
    <w:rsid w:val="00377736"/>
    <w:rsid w:val="00380E5C"/>
    <w:rsid w:val="00380FC3"/>
    <w:rsid w:val="003820CD"/>
    <w:rsid w:val="00382586"/>
    <w:rsid w:val="00383885"/>
    <w:rsid w:val="00384156"/>
    <w:rsid w:val="003859B9"/>
    <w:rsid w:val="00387B49"/>
    <w:rsid w:val="003907BD"/>
    <w:rsid w:val="00390F3B"/>
    <w:rsid w:val="00391CAF"/>
    <w:rsid w:val="003946F8"/>
    <w:rsid w:val="00395DD1"/>
    <w:rsid w:val="003A0AB7"/>
    <w:rsid w:val="003A2D59"/>
    <w:rsid w:val="003A6700"/>
    <w:rsid w:val="003A6D03"/>
    <w:rsid w:val="003A6FFA"/>
    <w:rsid w:val="003A78F2"/>
    <w:rsid w:val="003A7B98"/>
    <w:rsid w:val="003A7C70"/>
    <w:rsid w:val="003B07D4"/>
    <w:rsid w:val="003B1750"/>
    <w:rsid w:val="003B3CB7"/>
    <w:rsid w:val="003B44C2"/>
    <w:rsid w:val="003B4F2D"/>
    <w:rsid w:val="003B537D"/>
    <w:rsid w:val="003B6602"/>
    <w:rsid w:val="003B6851"/>
    <w:rsid w:val="003B6CD2"/>
    <w:rsid w:val="003B77BB"/>
    <w:rsid w:val="003B7D9E"/>
    <w:rsid w:val="003B7E00"/>
    <w:rsid w:val="003B7F15"/>
    <w:rsid w:val="003C099D"/>
    <w:rsid w:val="003C1495"/>
    <w:rsid w:val="003C3152"/>
    <w:rsid w:val="003D3299"/>
    <w:rsid w:val="003D335C"/>
    <w:rsid w:val="003D4D17"/>
    <w:rsid w:val="003D4E8E"/>
    <w:rsid w:val="003D5C14"/>
    <w:rsid w:val="003D6FD8"/>
    <w:rsid w:val="003D71B7"/>
    <w:rsid w:val="003D74C7"/>
    <w:rsid w:val="003E04BD"/>
    <w:rsid w:val="003E1B89"/>
    <w:rsid w:val="003E39A3"/>
    <w:rsid w:val="003E438E"/>
    <w:rsid w:val="003E578A"/>
    <w:rsid w:val="003E6164"/>
    <w:rsid w:val="003E6B0D"/>
    <w:rsid w:val="003E7133"/>
    <w:rsid w:val="003E7382"/>
    <w:rsid w:val="003F0533"/>
    <w:rsid w:val="003F10A9"/>
    <w:rsid w:val="003F1174"/>
    <w:rsid w:val="003F2197"/>
    <w:rsid w:val="003F3734"/>
    <w:rsid w:val="003F3A67"/>
    <w:rsid w:val="003F3EC8"/>
    <w:rsid w:val="003F43AA"/>
    <w:rsid w:val="003F493D"/>
    <w:rsid w:val="003F62EC"/>
    <w:rsid w:val="003F63AB"/>
    <w:rsid w:val="003F6758"/>
    <w:rsid w:val="003F7789"/>
    <w:rsid w:val="00400353"/>
    <w:rsid w:val="004010C1"/>
    <w:rsid w:val="00402E92"/>
    <w:rsid w:val="00403F37"/>
    <w:rsid w:val="00404B0E"/>
    <w:rsid w:val="004059C7"/>
    <w:rsid w:val="00405DE9"/>
    <w:rsid w:val="00410FB4"/>
    <w:rsid w:val="004122E0"/>
    <w:rsid w:val="00412596"/>
    <w:rsid w:val="00412A69"/>
    <w:rsid w:val="00413D2A"/>
    <w:rsid w:val="00413F16"/>
    <w:rsid w:val="00414067"/>
    <w:rsid w:val="00414C73"/>
    <w:rsid w:val="004151BA"/>
    <w:rsid w:val="004168F7"/>
    <w:rsid w:val="00416DC3"/>
    <w:rsid w:val="00417479"/>
    <w:rsid w:val="00417BA4"/>
    <w:rsid w:val="004201C1"/>
    <w:rsid w:val="00421556"/>
    <w:rsid w:val="00421F56"/>
    <w:rsid w:val="00422C5F"/>
    <w:rsid w:val="00423853"/>
    <w:rsid w:val="00423E30"/>
    <w:rsid w:val="0042519E"/>
    <w:rsid w:val="004263C3"/>
    <w:rsid w:val="004274DA"/>
    <w:rsid w:val="00430923"/>
    <w:rsid w:val="00430A98"/>
    <w:rsid w:val="004313F1"/>
    <w:rsid w:val="004316BA"/>
    <w:rsid w:val="00433BC2"/>
    <w:rsid w:val="004366EA"/>
    <w:rsid w:val="004371FF"/>
    <w:rsid w:val="00441C8E"/>
    <w:rsid w:val="00442304"/>
    <w:rsid w:val="004430A4"/>
    <w:rsid w:val="004450C6"/>
    <w:rsid w:val="0044581C"/>
    <w:rsid w:val="004465BB"/>
    <w:rsid w:val="004468D9"/>
    <w:rsid w:val="004469A8"/>
    <w:rsid w:val="00446E2F"/>
    <w:rsid w:val="00450C07"/>
    <w:rsid w:val="00450E1F"/>
    <w:rsid w:val="004517FC"/>
    <w:rsid w:val="004518CE"/>
    <w:rsid w:val="00451B57"/>
    <w:rsid w:val="00451D6B"/>
    <w:rsid w:val="00452387"/>
    <w:rsid w:val="00453025"/>
    <w:rsid w:val="0045303A"/>
    <w:rsid w:val="0045676C"/>
    <w:rsid w:val="00456946"/>
    <w:rsid w:val="0045771B"/>
    <w:rsid w:val="00457E5A"/>
    <w:rsid w:val="00460B61"/>
    <w:rsid w:val="0046323B"/>
    <w:rsid w:val="0046411D"/>
    <w:rsid w:val="00464C62"/>
    <w:rsid w:val="00465DF7"/>
    <w:rsid w:val="0046624E"/>
    <w:rsid w:val="00470408"/>
    <w:rsid w:val="00470A84"/>
    <w:rsid w:val="00471A09"/>
    <w:rsid w:val="00471DA1"/>
    <w:rsid w:val="00471E81"/>
    <w:rsid w:val="00472484"/>
    <w:rsid w:val="00473322"/>
    <w:rsid w:val="004737AA"/>
    <w:rsid w:val="00473FE5"/>
    <w:rsid w:val="0047405D"/>
    <w:rsid w:val="004742F0"/>
    <w:rsid w:val="00474B19"/>
    <w:rsid w:val="00474DFD"/>
    <w:rsid w:val="00475C9F"/>
    <w:rsid w:val="00476DBF"/>
    <w:rsid w:val="0048171C"/>
    <w:rsid w:val="00483F44"/>
    <w:rsid w:val="00486551"/>
    <w:rsid w:val="00486ADB"/>
    <w:rsid w:val="00487937"/>
    <w:rsid w:val="00490183"/>
    <w:rsid w:val="0049210C"/>
    <w:rsid w:val="00492BF6"/>
    <w:rsid w:val="00493020"/>
    <w:rsid w:val="00493190"/>
    <w:rsid w:val="00494945"/>
    <w:rsid w:val="004953F7"/>
    <w:rsid w:val="0049639E"/>
    <w:rsid w:val="0049743F"/>
    <w:rsid w:val="00497F3A"/>
    <w:rsid w:val="004A0283"/>
    <w:rsid w:val="004A1438"/>
    <w:rsid w:val="004A4761"/>
    <w:rsid w:val="004A574D"/>
    <w:rsid w:val="004A5864"/>
    <w:rsid w:val="004A5D89"/>
    <w:rsid w:val="004A60D0"/>
    <w:rsid w:val="004A71E4"/>
    <w:rsid w:val="004B200B"/>
    <w:rsid w:val="004B445E"/>
    <w:rsid w:val="004B56FF"/>
    <w:rsid w:val="004B59EE"/>
    <w:rsid w:val="004C02EC"/>
    <w:rsid w:val="004C0A6E"/>
    <w:rsid w:val="004C115F"/>
    <w:rsid w:val="004C15F8"/>
    <w:rsid w:val="004C25B1"/>
    <w:rsid w:val="004C4EA8"/>
    <w:rsid w:val="004C4F51"/>
    <w:rsid w:val="004C6320"/>
    <w:rsid w:val="004C6B6F"/>
    <w:rsid w:val="004C7C5F"/>
    <w:rsid w:val="004D01FE"/>
    <w:rsid w:val="004D04AB"/>
    <w:rsid w:val="004D060F"/>
    <w:rsid w:val="004D080F"/>
    <w:rsid w:val="004D15A4"/>
    <w:rsid w:val="004D2B9E"/>
    <w:rsid w:val="004D33BC"/>
    <w:rsid w:val="004D37CB"/>
    <w:rsid w:val="004D5641"/>
    <w:rsid w:val="004D5CCA"/>
    <w:rsid w:val="004D7484"/>
    <w:rsid w:val="004D7AC9"/>
    <w:rsid w:val="004E0F12"/>
    <w:rsid w:val="004E1161"/>
    <w:rsid w:val="004E1EC3"/>
    <w:rsid w:val="004E1F11"/>
    <w:rsid w:val="004E3DD7"/>
    <w:rsid w:val="004E3FAF"/>
    <w:rsid w:val="004E6CC7"/>
    <w:rsid w:val="004E7E0D"/>
    <w:rsid w:val="004F0472"/>
    <w:rsid w:val="004F13F1"/>
    <w:rsid w:val="004F2F40"/>
    <w:rsid w:val="004F5A90"/>
    <w:rsid w:val="004F6419"/>
    <w:rsid w:val="004F6813"/>
    <w:rsid w:val="004F68E2"/>
    <w:rsid w:val="004F6D9A"/>
    <w:rsid w:val="004F7910"/>
    <w:rsid w:val="00501D12"/>
    <w:rsid w:val="005024B3"/>
    <w:rsid w:val="0050281B"/>
    <w:rsid w:val="00503795"/>
    <w:rsid w:val="00505F3C"/>
    <w:rsid w:val="00506ADD"/>
    <w:rsid w:val="00507507"/>
    <w:rsid w:val="005100CF"/>
    <w:rsid w:val="0051014B"/>
    <w:rsid w:val="0051044F"/>
    <w:rsid w:val="00510BFE"/>
    <w:rsid w:val="00512118"/>
    <w:rsid w:val="005132AD"/>
    <w:rsid w:val="00515C9D"/>
    <w:rsid w:val="00515DD5"/>
    <w:rsid w:val="00516060"/>
    <w:rsid w:val="0052083D"/>
    <w:rsid w:val="00521535"/>
    <w:rsid w:val="005244FF"/>
    <w:rsid w:val="005253B1"/>
    <w:rsid w:val="005264DB"/>
    <w:rsid w:val="00527223"/>
    <w:rsid w:val="00527228"/>
    <w:rsid w:val="00527461"/>
    <w:rsid w:val="005316D6"/>
    <w:rsid w:val="00532EB5"/>
    <w:rsid w:val="00533074"/>
    <w:rsid w:val="00533A15"/>
    <w:rsid w:val="00537CA9"/>
    <w:rsid w:val="00537F46"/>
    <w:rsid w:val="00540B51"/>
    <w:rsid w:val="00540EA4"/>
    <w:rsid w:val="00542737"/>
    <w:rsid w:val="00543106"/>
    <w:rsid w:val="0054464D"/>
    <w:rsid w:val="00544BB7"/>
    <w:rsid w:val="00546280"/>
    <w:rsid w:val="00546C0B"/>
    <w:rsid w:val="00546DD8"/>
    <w:rsid w:val="00547555"/>
    <w:rsid w:val="00547B0E"/>
    <w:rsid w:val="005503B2"/>
    <w:rsid w:val="00554443"/>
    <w:rsid w:val="00554457"/>
    <w:rsid w:val="00555940"/>
    <w:rsid w:val="005574D2"/>
    <w:rsid w:val="00560407"/>
    <w:rsid w:val="00561317"/>
    <w:rsid w:val="00564080"/>
    <w:rsid w:val="0056609A"/>
    <w:rsid w:val="00566983"/>
    <w:rsid w:val="00566F17"/>
    <w:rsid w:val="005679BC"/>
    <w:rsid w:val="00571D25"/>
    <w:rsid w:val="00571D30"/>
    <w:rsid w:val="00573A89"/>
    <w:rsid w:val="00574BB2"/>
    <w:rsid w:val="00575E1A"/>
    <w:rsid w:val="005768B5"/>
    <w:rsid w:val="0057747C"/>
    <w:rsid w:val="005776A0"/>
    <w:rsid w:val="00577A41"/>
    <w:rsid w:val="005814BE"/>
    <w:rsid w:val="00581899"/>
    <w:rsid w:val="00581BA5"/>
    <w:rsid w:val="00582D1F"/>
    <w:rsid w:val="00582F07"/>
    <w:rsid w:val="0058339D"/>
    <w:rsid w:val="00583912"/>
    <w:rsid w:val="00584188"/>
    <w:rsid w:val="0058418D"/>
    <w:rsid w:val="00584D58"/>
    <w:rsid w:val="0059040B"/>
    <w:rsid w:val="005914DC"/>
    <w:rsid w:val="00593DF2"/>
    <w:rsid w:val="005945ED"/>
    <w:rsid w:val="005951CB"/>
    <w:rsid w:val="005953B1"/>
    <w:rsid w:val="0059561C"/>
    <w:rsid w:val="00595BFB"/>
    <w:rsid w:val="0059619E"/>
    <w:rsid w:val="0059695C"/>
    <w:rsid w:val="005A1AF0"/>
    <w:rsid w:val="005A31AE"/>
    <w:rsid w:val="005A354F"/>
    <w:rsid w:val="005A4669"/>
    <w:rsid w:val="005A5504"/>
    <w:rsid w:val="005A5F00"/>
    <w:rsid w:val="005A6396"/>
    <w:rsid w:val="005A7A74"/>
    <w:rsid w:val="005A7B4E"/>
    <w:rsid w:val="005B09DF"/>
    <w:rsid w:val="005B0B08"/>
    <w:rsid w:val="005B12DA"/>
    <w:rsid w:val="005B1FF1"/>
    <w:rsid w:val="005B225F"/>
    <w:rsid w:val="005B33CB"/>
    <w:rsid w:val="005B3A6B"/>
    <w:rsid w:val="005B3A8E"/>
    <w:rsid w:val="005B3BFE"/>
    <w:rsid w:val="005B445A"/>
    <w:rsid w:val="005B44C0"/>
    <w:rsid w:val="005B5440"/>
    <w:rsid w:val="005B550F"/>
    <w:rsid w:val="005B5EA0"/>
    <w:rsid w:val="005B6232"/>
    <w:rsid w:val="005B65B2"/>
    <w:rsid w:val="005B797D"/>
    <w:rsid w:val="005B7B86"/>
    <w:rsid w:val="005C0B0B"/>
    <w:rsid w:val="005C0F7F"/>
    <w:rsid w:val="005C5206"/>
    <w:rsid w:val="005C52B2"/>
    <w:rsid w:val="005C5841"/>
    <w:rsid w:val="005C5B17"/>
    <w:rsid w:val="005D0D7F"/>
    <w:rsid w:val="005D2EB8"/>
    <w:rsid w:val="005D32B0"/>
    <w:rsid w:val="005D364B"/>
    <w:rsid w:val="005D3D38"/>
    <w:rsid w:val="005D61CB"/>
    <w:rsid w:val="005D7B46"/>
    <w:rsid w:val="005D7F47"/>
    <w:rsid w:val="005E0837"/>
    <w:rsid w:val="005E091B"/>
    <w:rsid w:val="005E0BF7"/>
    <w:rsid w:val="005E0D99"/>
    <w:rsid w:val="005E29CD"/>
    <w:rsid w:val="005E507E"/>
    <w:rsid w:val="005E5240"/>
    <w:rsid w:val="005E5639"/>
    <w:rsid w:val="005E6ABD"/>
    <w:rsid w:val="005F0467"/>
    <w:rsid w:val="005F1529"/>
    <w:rsid w:val="005F4F07"/>
    <w:rsid w:val="005F4FBB"/>
    <w:rsid w:val="005F56A4"/>
    <w:rsid w:val="005F586A"/>
    <w:rsid w:val="005F63C9"/>
    <w:rsid w:val="005F762D"/>
    <w:rsid w:val="005F7ABF"/>
    <w:rsid w:val="006036C5"/>
    <w:rsid w:val="006042F0"/>
    <w:rsid w:val="00604694"/>
    <w:rsid w:val="006055C8"/>
    <w:rsid w:val="00606EBB"/>
    <w:rsid w:val="00607E90"/>
    <w:rsid w:val="00611C7D"/>
    <w:rsid w:val="00613A48"/>
    <w:rsid w:val="00613E44"/>
    <w:rsid w:val="00614266"/>
    <w:rsid w:val="00614CB1"/>
    <w:rsid w:val="0061511C"/>
    <w:rsid w:val="00615B7D"/>
    <w:rsid w:val="00616A80"/>
    <w:rsid w:val="00617763"/>
    <w:rsid w:val="006178F7"/>
    <w:rsid w:val="00623348"/>
    <w:rsid w:val="006234C0"/>
    <w:rsid w:val="006238F2"/>
    <w:rsid w:val="00623B29"/>
    <w:rsid w:val="00626C3D"/>
    <w:rsid w:val="006275FF"/>
    <w:rsid w:val="006279E6"/>
    <w:rsid w:val="00630600"/>
    <w:rsid w:val="00631D30"/>
    <w:rsid w:val="0063258E"/>
    <w:rsid w:val="006334C0"/>
    <w:rsid w:val="006415C0"/>
    <w:rsid w:val="00642938"/>
    <w:rsid w:val="00643CE7"/>
    <w:rsid w:val="00643D07"/>
    <w:rsid w:val="00645047"/>
    <w:rsid w:val="00645270"/>
    <w:rsid w:val="00647841"/>
    <w:rsid w:val="0064787E"/>
    <w:rsid w:val="00647CD5"/>
    <w:rsid w:val="00647DC9"/>
    <w:rsid w:val="00647E88"/>
    <w:rsid w:val="0065105A"/>
    <w:rsid w:val="0065171D"/>
    <w:rsid w:val="00653292"/>
    <w:rsid w:val="00653855"/>
    <w:rsid w:val="00654360"/>
    <w:rsid w:val="00654D28"/>
    <w:rsid w:val="00655401"/>
    <w:rsid w:val="00657685"/>
    <w:rsid w:val="00661E6C"/>
    <w:rsid w:val="00661EFA"/>
    <w:rsid w:val="00662CF5"/>
    <w:rsid w:val="00663553"/>
    <w:rsid w:val="006644D7"/>
    <w:rsid w:val="006645CD"/>
    <w:rsid w:val="0066577C"/>
    <w:rsid w:val="00666A5B"/>
    <w:rsid w:val="00666C18"/>
    <w:rsid w:val="00667A3C"/>
    <w:rsid w:val="00667F96"/>
    <w:rsid w:val="00671966"/>
    <w:rsid w:val="0067234A"/>
    <w:rsid w:val="0067454F"/>
    <w:rsid w:val="00674D8A"/>
    <w:rsid w:val="00674DFF"/>
    <w:rsid w:val="006752D7"/>
    <w:rsid w:val="006754AF"/>
    <w:rsid w:val="006756B8"/>
    <w:rsid w:val="00677D0E"/>
    <w:rsid w:val="006804EA"/>
    <w:rsid w:val="00680655"/>
    <w:rsid w:val="0068086C"/>
    <w:rsid w:val="00681F30"/>
    <w:rsid w:val="00682CE0"/>
    <w:rsid w:val="00683092"/>
    <w:rsid w:val="006832C4"/>
    <w:rsid w:val="00685159"/>
    <w:rsid w:val="006858EC"/>
    <w:rsid w:val="0068706A"/>
    <w:rsid w:val="006915A6"/>
    <w:rsid w:val="00692663"/>
    <w:rsid w:val="00692778"/>
    <w:rsid w:val="006928F3"/>
    <w:rsid w:val="006931F3"/>
    <w:rsid w:val="00695DFB"/>
    <w:rsid w:val="00695F24"/>
    <w:rsid w:val="00697B92"/>
    <w:rsid w:val="006A0BE1"/>
    <w:rsid w:val="006A107A"/>
    <w:rsid w:val="006A1EAF"/>
    <w:rsid w:val="006A1F83"/>
    <w:rsid w:val="006A2747"/>
    <w:rsid w:val="006A2A8A"/>
    <w:rsid w:val="006A39DB"/>
    <w:rsid w:val="006A3A37"/>
    <w:rsid w:val="006A3C16"/>
    <w:rsid w:val="006A3DC0"/>
    <w:rsid w:val="006A4C84"/>
    <w:rsid w:val="006A5067"/>
    <w:rsid w:val="006A67B1"/>
    <w:rsid w:val="006B0988"/>
    <w:rsid w:val="006B09C3"/>
    <w:rsid w:val="006B1459"/>
    <w:rsid w:val="006B181B"/>
    <w:rsid w:val="006B1C76"/>
    <w:rsid w:val="006B25EB"/>
    <w:rsid w:val="006B33BE"/>
    <w:rsid w:val="006B39F4"/>
    <w:rsid w:val="006B3F58"/>
    <w:rsid w:val="006B4052"/>
    <w:rsid w:val="006B45F3"/>
    <w:rsid w:val="006B476A"/>
    <w:rsid w:val="006B7127"/>
    <w:rsid w:val="006C0121"/>
    <w:rsid w:val="006C0992"/>
    <w:rsid w:val="006C0F94"/>
    <w:rsid w:val="006C308C"/>
    <w:rsid w:val="006C566A"/>
    <w:rsid w:val="006C5710"/>
    <w:rsid w:val="006C6754"/>
    <w:rsid w:val="006C69B0"/>
    <w:rsid w:val="006D00EF"/>
    <w:rsid w:val="006D0626"/>
    <w:rsid w:val="006D0B0E"/>
    <w:rsid w:val="006D33FC"/>
    <w:rsid w:val="006D4023"/>
    <w:rsid w:val="006D4B87"/>
    <w:rsid w:val="006D5033"/>
    <w:rsid w:val="006D669A"/>
    <w:rsid w:val="006D70DA"/>
    <w:rsid w:val="006D7511"/>
    <w:rsid w:val="006D7FC3"/>
    <w:rsid w:val="006E0110"/>
    <w:rsid w:val="006E3567"/>
    <w:rsid w:val="006E44DF"/>
    <w:rsid w:val="006E5328"/>
    <w:rsid w:val="006E6A64"/>
    <w:rsid w:val="006E7B3B"/>
    <w:rsid w:val="006F017F"/>
    <w:rsid w:val="006F0CCD"/>
    <w:rsid w:val="006F1414"/>
    <w:rsid w:val="006F35A2"/>
    <w:rsid w:val="006F40B6"/>
    <w:rsid w:val="006F5795"/>
    <w:rsid w:val="006F68D4"/>
    <w:rsid w:val="006F6DFC"/>
    <w:rsid w:val="006F7E85"/>
    <w:rsid w:val="00700207"/>
    <w:rsid w:val="0070167D"/>
    <w:rsid w:val="00703497"/>
    <w:rsid w:val="007047A9"/>
    <w:rsid w:val="00704FAA"/>
    <w:rsid w:val="00705AC5"/>
    <w:rsid w:val="00707FCE"/>
    <w:rsid w:val="00711B3C"/>
    <w:rsid w:val="00711BAC"/>
    <w:rsid w:val="00712710"/>
    <w:rsid w:val="00712BE8"/>
    <w:rsid w:val="0071513F"/>
    <w:rsid w:val="007167FC"/>
    <w:rsid w:val="00716982"/>
    <w:rsid w:val="0072034A"/>
    <w:rsid w:val="0072058B"/>
    <w:rsid w:val="00720A7B"/>
    <w:rsid w:val="007219C6"/>
    <w:rsid w:val="007226E5"/>
    <w:rsid w:val="00723852"/>
    <w:rsid w:val="007243F4"/>
    <w:rsid w:val="00725049"/>
    <w:rsid w:val="007278E4"/>
    <w:rsid w:val="00727BB8"/>
    <w:rsid w:val="00727DBD"/>
    <w:rsid w:val="00732168"/>
    <w:rsid w:val="0073333D"/>
    <w:rsid w:val="007338EC"/>
    <w:rsid w:val="0073416E"/>
    <w:rsid w:val="00734B5D"/>
    <w:rsid w:val="00735CC1"/>
    <w:rsid w:val="00735CCF"/>
    <w:rsid w:val="0073737C"/>
    <w:rsid w:val="00742080"/>
    <w:rsid w:val="00742C64"/>
    <w:rsid w:val="007449D5"/>
    <w:rsid w:val="00744AC8"/>
    <w:rsid w:val="00744B98"/>
    <w:rsid w:val="0074523B"/>
    <w:rsid w:val="00745A39"/>
    <w:rsid w:val="00745B8B"/>
    <w:rsid w:val="0074728F"/>
    <w:rsid w:val="00751801"/>
    <w:rsid w:val="00751803"/>
    <w:rsid w:val="00751ADE"/>
    <w:rsid w:val="007524F9"/>
    <w:rsid w:val="00753D6F"/>
    <w:rsid w:val="007544D2"/>
    <w:rsid w:val="007550BA"/>
    <w:rsid w:val="007566B5"/>
    <w:rsid w:val="00756D52"/>
    <w:rsid w:val="00756E8E"/>
    <w:rsid w:val="00757855"/>
    <w:rsid w:val="00760718"/>
    <w:rsid w:val="00760A54"/>
    <w:rsid w:val="00761CB6"/>
    <w:rsid w:val="00763978"/>
    <w:rsid w:val="007652F3"/>
    <w:rsid w:val="00766CDE"/>
    <w:rsid w:val="00767FE5"/>
    <w:rsid w:val="007722E8"/>
    <w:rsid w:val="0077295E"/>
    <w:rsid w:val="00773069"/>
    <w:rsid w:val="007735CB"/>
    <w:rsid w:val="00774541"/>
    <w:rsid w:val="00774A04"/>
    <w:rsid w:val="0077586D"/>
    <w:rsid w:val="00776D99"/>
    <w:rsid w:val="007773A3"/>
    <w:rsid w:val="00781254"/>
    <w:rsid w:val="00781EA6"/>
    <w:rsid w:val="00783681"/>
    <w:rsid w:val="0078373B"/>
    <w:rsid w:val="00785262"/>
    <w:rsid w:val="007852F8"/>
    <w:rsid w:val="00785439"/>
    <w:rsid w:val="00786641"/>
    <w:rsid w:val="00786BAE"/>
    <w:rsid w:val="0079042D"/>
    <w:rsid w:val="0079045C"/>
    <w:rsid w:val="00791D51"/>
    <w:rsid w:val="007958A8"/>
    <w:rsid w:val="00795DF4"/>
    <w:rsid w:val="007A0DB2"/>
    <w:rsid w:val="007A16A7"/>
    <w:rsid w:val="007A1761"/>
    <w:rsid w:val="007A2E92"/>
    <w:rsid w:val="007A389B"/>
    <w:rsid w:val="007A432C"/>
    <w:rsid w:val="007A4E4F"/>
    <w:rsid w:val="007A6A8D"/>
    <w:rsid w:val="007B008B"/>
    <w:rsid w:val="007B14B9"/>
    <w:rsid w:val="007B2EB6"/>
    <w:rsid w:val="007B4D80"/>
    <w:rsid w:val="007B501E"/>
    <w:rsid w:val="007B62AB"/>
    <w:rsid w:val="007C0FDF"/>
    <w:rsid w:val="007C1102"/>
    <w:rsid w:val="007C3303"/>
    <w:rsid w:val="007C394C"/>
    <w:rsid w:val="007C3C2D"/>
    <w:rsid w:val="007C472E"/>
    <w:rsid w:val="007C682F"/>
    <w:rsid w:val="007C7445"/>
    <w:rsid w:val="007D125D"/>
    <w:rsid w:val="007D152F"/>
    <w:rsid w:val="007D2E77"/>
    <w:rsid w:val="007D4B14"/>
    <w:rsid w:val="007D5A63"/>
    <w:rsid w:val="007D612A"/>
    <w:rsid w:val="007D6B9A"/>
    <w:rsid w:val="007D788E"/>
    <w:rsid w:val="007E0CAC"/>
    <w:rsid w:val="007E2B3D"/>
    <w:rsid w:val="007E49E3"/>
    <w:rsid w:val="007E4BCB"/>
    <w:rsid w:val="007E5BA9"/>
    <w:rsid w:val="007E6031"/>
    <w:rsid w:val="007E60D8"/>
    <w:rsid w:val="007E63F8"/>
    <w:rsid w:val="007E6D70"/>
    <w:rsid w:val="007F0DC3"/>
    <w:rsid w:val="007F1962"/>
    <w:rsid w:val="007F3567"/>
    <w:rsid w:val="007F390E"/>
    <w:rsid w:val="007F482F"/>
    <w:rsid w:val="007F7AFD"/>
    <w:rsid w:val="00801A24"/>
    <w:rsid w:val="00801BB6"/>
    <w:rsid w:val="00802BA7"/>
    <w:rsid w:val="00802EF6"/>
    <w:rsid w:val="00803046"/>
    <w:rsid w:val="00804834"/>
    <w:rsid w:val="00804BB8"/>
    <w:rsid w:val="0080516B"/>
    <w:rsid w:val="0080624B"/>
    <w:rsid w:val="00807279"/>
    <w:rsid w:val="00807763"/>
    <w:rsid w:val="00810B3C"/>
    <w:rsid w:val="008116F7"/>
    <w:rsid w:val="00812227"/>
    <w:rsid w:val="008126DB"/>
    <w:rsid w:val="008126F4"/>
    <w:rsid w:val="008128A4"/>
    <w:rsid w:val="00812AD5"/>
    <w:rsid w:val="00814C24"/>
    <w:rsid w:val="00815CA0"/>
    <w:rsid w:val="00815D23"/>
    <w:rsid w:val="00815DA4"/>
    <w:rsid w:val="00816D3D"/>
    <w:rsid w:val="008200B0"/>
    <w:rsid w:val="00820620"/>
    <w:rsid w:val="008214D3"/>
    <w:rsid w:val="00823424"/>
    <w:rsid w:val="008240ED"/>
    <w:rsid w:val="0082524E"/>
    <w:rsid w:val="00827172"/>
    <w:rsid w:val="00827BF3"/>
    <w:rsid w:val="00831EBA"/>
    <w:rsid w:val="00832692"/>
    <w:rsid w:val="008343DB"/>
    <w:rsid w:val="00836501"/>
    <w:rsid w:val="00840CCD"/>
    <w:rsid w:val="00841110"/>
    <w:rsid w:val="008411DE"/>
    <w:rsid w:val="0084138A"/>
    <w:rsid w:val="00841627"/>
    <w:rsid w:val="0084186F"/>
    <w:rsid w:val="00841932"/>
    <w:rsid w:val="00841B14"/>
    <w:rsid w:val="00843147"/>
    <w:rsid w:val="0084361A"/>
    <w:rsid w:val="00845394"/>
    <w:rsid w:val="008463D5"/>
    <w:rsid w:val="00847427"/>
    <w:rsid w:val="00850C76"/>
    <w:rsid w:val="00852928"/>
    <w:rsid w:val="00853C58"/>
    <w:rsid w:val="0085549E"/>
    <w:rsid w:val="008568BD"/>
    <w:rsid w:val="0086039A"/>
    <w:rsid w:val="00861161"/>
    <w:rsid w:val="008617B7"/>
    <w:rsid w:val="00861DDC"/>
    <w:rsid w:val="0086234D"/>
    <w:rsid w:val="00862D68"/>
    <w:rsid w:val="00864CAE"/>
    <w:rsid w:val="00864D5F"/>
    <w:rsid w:val="008652F3"/>
    <w:rsid w:val="00866B2B"/>
    <w:rsid w:val="00870843"/>
    <w:rsid w:val="008718E6"/>
    <w:rsid w:val="00873BF1"/>
    <w:rsid w:val="0087491F"/>
    <w:rsid w:val="0087503E"/>
    <w:rsid w:val="00875F3E"/>
    <w:rsid w:val="00875FBA"/>
    <w:rsid w:val="0088098B"/>
    <w:rsid w:val="00880F42"/>
    <w:rsid w:val="00881B77"/>
    <w:rsid w:val="00881D70"/>
    <w:rsid w:val="008821FB"/>
    <w:rsid w:val="00883681"/>
    <w:rsid w:val="00883F8F"/>
    <w:rsid w:val="008843CC"/>
    <w:rsid w:val="008845BD"/>
    <w:rsid w:val="00884A58"/>
    <w:rsid w:val="00884C0F"/>
    <w:rsid w:val="008851A9"/>
    <w:rsid w:val="00885C7E"/>
    <w:rsid w:val="0088731B"/>
    <w:rsid w:val="0088795A"/>
    <w:rsid w:val="00890850"/>
    <w:rsid w:val="00890D0D"/>
    <w:rsid w:val="00892E71"/>
    <w:rsid w:val="008933C7"/>
    <w:rsid w:val="00894AD7"/>
    <w:rsid w:val="00895C55"/>
    <w:rsid w:val="00895D57"/>
    <w:rsid w:val="008A0C37"/>
    <w:rsid w:val="008A1546"/>
    <w:rsid w:val="008A1B94"/>
    <w:rsid w:val="008A3066"/>
    <w:rsid w:val="008A3E94"/>
    <w:rsid w:val="008A483F"/>
    <w:rsid w:val="008A4BEA"/>
    <w:rsid w:val="008A4F0A"/>
    <w:rsid w:val="008A4FA6"/>
    <w:rsid w:val="008A6006"/>
    <w:rsid w:val="008A6B46"/>
    <w:rsid w:val="008A7668"/>
    <w:rsid w:val="008A7808"/>
    <w:rsid w:val="008A7FD5"/>
    <w:rsid w:val="008B0165"/>
    <w:rsid w:val="008B066D"/>
    <w:rsid w:val="008B67BF"/>
    <w:rsid w:val="008B76C2"/>
    <w:rsid w:val="008B771B"/>
    <w:rsid w:val="008C0944"/>
    <w:rsid w:val="008C2E05"/>
    <w:rsid w:val="008C32BD"/>
    <w:rsid w:val="008C3684"/>
    <w:rsid w:val="008C6687"/>
    <w:rsid w:val="008D126F"/>
    <w:rsid w:val="008D202F"/>
    <w:rsid w:val="008D28DD"/>
    <w:rsid w:val="008D386D"/>
    <w:rsid w:val="008D4003"/>
    <w:rsid w:val="008D4DA9"/>
    <w:rsid w:val="008D5FFD"/>
    <w:rsid w:val="008D6A76"/>
    <w:rsid w:val="008E2878"/>
    <w:rsid w:val="008E2A67"/>
    <w:rsid w:val="008E37C8"/>
    <w:rsid w:val="008E3B54"/>
    <w:rsid w:val="008E5914"/>
    <w:rsid w:val="008E5C73"/>
    <w:rsid w:val="008E5EE9"/>
    <w:rsid w:val="008E6E9E"/>
    <w:rsid w:val="008E7ED7"/>
    <w:rsid w:val="008F1B6D"/>
    <w:rsid w:val="008F36C2"/>
    <w:rsid w:val="008F5475"/>
    <w:rsid w:val="008F551B"/>
    <w:rsid w:val="008F747F"/>
    <w:rsid w:val="00901752"/>
    <w:rsid w:val="00901D5A"/>
    <w:rsid w:val="009020C2"/>
    <w:rsid w:val="0090417B"/>
    <w:rsid w:val="0090471B"/>
    <w:rsid w:val="0091136B"/>
    <w:rsid w:val="009113F7"/>
    <w:rsid w:val="009125A8"/>
    <w:rsid w:val="00912963"/>
    <w:rsid w:val="009133B1"/>
    <w:rsid w:val="009148B3"/>
    <w:rsid w:val="009161B9"/>
    <w:rsid w:val="00916B91"/>
    <w:rsid w:val="009172F9"/>
    <w:rsid w:val="00917F69"/>
    <w:rsid w:val="0092009E"/>
    <w:rsid w:val="00920359"/>
    <w:rsid w:val="009218C1"/>
    <w:rsid w:val="00923055"/>
    <w:rsid w:val="00924229"/>
    <w:rsid w:val="009244BB"/>
    <w:rsid w:val="00925C4E"/>
    <w:rsid w:val="00927DB2"/>
    <w:rsid w:val="00930D2D"/>
    <w:rsid w:val="00932B4C"/>
    <w:rsid w:val="009336CB"/>
    <w:rsid w:val="00934EAF"/>
    <w:rsid w:val="009351A6"/>
    <w:rsid w:val="009365A6"/>
    <w:rsid w:val="009418C9"/>
    <w:rsid w:val="00941A18"/>
    <w:rsid w:val="009435AD"/>
    <w:rsid w:val="0094460C"/>
    <w:rsid w:val="00944AE8"/>
    <w:rsid w:val="009507D9"/>
    <w:rsid w:val="00952108"/>
    <w:rsid w:val="00954B93"/>
    <w:rsid w:val="00954E24"/>
    <w:rsid w:val="00954E56"/>
    <w:rsid w:val="009552CB"/>
    <w:rsid w:val="00955330"/>
    <w:rsid w:val="0095707A"/>
    <w:rsid w:val="0096064B"/>
    <w:rsid w:val="00960C81"/>
    <w:rsid w:val="00960E25"/>
    <w:rsid w:val="00962007"/>
    <w:rsid w:val="009648F9"/>
    <w:rsid w:val="00965055"/>
    <w:rsid w:val="00966183"/>
    <w:rsid w:val="0096633D"/>
    <w:rsid w:val="009663D9"/>
    <w:rsid w:val="00967F01"/>
    <w:rsid w:val="009704EF"/>
    <w:rsid w:val="00970604"/>
    <w:rsid w:val="009721A1"/>
    <w:rsid w:val="00973855"/>
    <w:rsid w:val="00973A79"/>
    <w:rsid w:val="00973AD4"/>
    <w:rsid w:val="00974859"/>
    <w:rsid w:val="009750AA"/>
    <w:rsid w:val="009751D5"/>
    <w:rsid w:val="009753A9"/>
    <w:rsid w:val="00975ADE"/>
    <w:rsid w:val="0097637B"/>
    <w:rsid w:val="009764DF"/>
    <w:rsid w:val="00977C4C"/>
    <w:rsid w:val="00980AB7"/>
    <w:rsid w:val="00984728"/>
    <w:rsid w:val="009869F9"/>
    <w:rsid w:val="00992903"/>
    <w:rsid w:val="00993193"/>
    <w:rsid w:val="00993D11"/>
    <w:rsid w:val="00994F0F"/>
    <w:rsid w:val="00995623"/>
    <w:rsid w:val="00995FA4"/>
    <w:rsid w:val="00996A13"/>
    <w:rsid w:val="00996B08"/>
    <w:rsid w:val="009970E9"/>
    <w:rsid w:val="0099781F"/>
    <w:rsid w:val="00997A0E"/>
    <w:rsid w:val="00997D45"/>
    <w:rsid w:val="009A0ADD"/>
    <w:rsid w:val="009A0BE2"/>
    <w:rsid w:val="009A0EF2"/>
    <w:rsid w:val="009A1A91"/>
    <w:rsid w:val="009A1B66"/>
    <w:rsid w:val="009A1C22"/>
    <w:rsid w:val="009A23A6"/>
    <w:rsid w:val="009A2817"/>
    <w:rsid w:val="009A37E1"/>
    <w:rsid w:val="009A57AE"/>
    <w:rsid w:val="009A7055"/>
    <w:rsid w:val="009B0F00"/>
    <w:rsid w:val="009B1D43"/>
    <w:rsid w:val="009B32AF"/>
    <w:rsid w:val="009B359E"/>
    <w:rsid w:val="009B3D81"/>
    <w:rsid w:val="009B6F99"/>
    <w:rsid w:val="009C0C2A"/>
    <w:rsid w:val="009C183E"/>
    <w:rsid w:val="009C2A4D"/>
    <w:rsid w:val="009C3CB8"/>
    <w:rsid w:val="009C5B44"/>
    <w:rsid w:val="009C5B64"/>
    <w:rsid w:val="009C6CCB"/>
    <w:rsid w:val="009C71AE"/>
    <w:rsid w:val="009C7310"/>
    <w:rsid w:val="009C7F25"/>
    <w:rsid w:val="009C7FA5"/>
    <w:rsid w:val="009D08B6"/>
    <w:rsid w:val="009D2691"/>
    <w:rsid w:val="009D2C2F"/>
    <w:rsid w:val="009D2D1D"/>
    <w:rsid w:val="009D3BD3"/>
    <w:rsid w:val="009D53E1"/>
    <w:rsid w:val="009D63B1"/>
    <w:rsid w:val="009D78E2"/>
    <w:rsid w:val="009E1867"/>
    <w:rsid w:val="009E1F26"/>
    <w:rsid w:val="009E231E"/>
    <w:rsid w:val="009E2605"/>
    <w:rsid w:val="009E41A2"/>
    <w:rsid w:val="009E4FF3"/>
    <w:rsid w:val="009E6380"/>
    <w:rsid w:val="009F0E72"/>
    <w:rsid w:val="009F1D77"/>
    <w:rsid w:val="009F1F56"/>
    <w:rsid w:val="009F5DA9"/>
    <w:rsid w:val="009F641D"/>
    <w:rsid w:val="009F659F"/>
    <w:rsid w:val="009F6980"/>
    <w:rsid w:val="009F715E"/>
    <w:rsid w:val="00A002C7"/>
    <w:rsid w:val="00A008D5"/>
    <w:rsid w:val="00A017AA"/>
    <w:rsid w:val="00A01D04"/>
    <w:rsid w:val="00A01DCD"/>
    <w:rsid w:val="00A039F6"/>
    <w:rsid w:val="00A054F5"/>
    <w:rsid w:val="00A05E75"/>
    <w:rsid w:val="00A079E7"/>
    <w:rsid w:val="00A10510"/>
    <w:rsid w:val="00A105BA"/>
    <w:rsid w:val="00A10B76"/>
    <w:rsid w:val="00A16E8C"/>
    <w:rsid w:val="00A211DD"/>
    <w:rsid w:val="00A21C2D"/>
    <w:rsid w:val="00A21E57"/>
    <w:rsid w:val="00A24B61"/>
    <w:rsid w:val="00A25200"/>
    <w:rsid w:val="00A26583"/>
    <w:rsid w:val="00A27454"/>
    <w:rsid w:val="00A30A50"/>
    <w:rsid w:val="00A31ED8"/>
    <w:rsid w:val="00A32064"/>
    <w:rsid w:val="00A32091"/>
    <w:rsid w:val="00A33A98"/>
    <w:rsid w:val="00A346B4"/>
    <w:rsid w:val="00A346D2"/>
    <w:rsid w:val="00A40DA9"/>
    <w:rsid w:val="00A4584D"/>
    <w:rsid w:val="00A45FAE"/>
    <w:rsid w:val="00A4623A"/>
    <w:rsid w:val="00A4684C"/>
    <w:rsid w:val="00A46C84"/>
    <w:rsid w:val="00A4702D"/>
    <w:rsid w:val="00A478CA"/>
    <w:rsid w:val="00A502A0"/>
    <w:rsid w:val="00A515E8"/>
    <w:rsid w:val="00A51C66"/>
    <w:rsid w:val="00A53BB9"/>
    <w:rsid w:val="00A541A8"/>
    <w:rsid w:val="00A54EF9"/>
    <w:rsid w:val="00A55F20"/>
    <w:rsid w:val="00A56DA9"/>
    <w:rsid w:val="00A57181"/>
    <w:rsid w:val="00A60730"/>
    <w:rsid w:val="00A61096"/>
    <w:rsid w:val="00A63819"/>
    <w:rsid w:val="00A63883"/>
    <w:rsid w:val="00A638EB"/>
    <w:rsid w:val="00A64A74"/>
    <w:rsid w:val="00A64DCA"/>
    <w:rsid w:val="00A67712"/>
    <w:rsid w:val="00A70382"/>
    <w:rsid w:val="00A7046E"/>
    <w:rsid w:val="00A7210E"/>
    <w:rsid w:val="00A73134"/>
    <w:rsid w:val="00A736AC"/>
    <w:rsid w:val="00A73917"/>
    <w:rsid w:val="00A73CD8"/>
    <w:rsid w:val="00A74514"/>
    <w:rsid w:val="00A7461F"/>
    <w:rsid w:val="00A74D7F"/>
    <w:rsid w:val="00A80793"/>
    <w:rsid w:val="00A82E40"/>
    <w:rsid w:val="00A850B5"/>
    <w:rsid w:val="00A8522C"/>
    <w:rsid w:val="00A85339"/>
    <w:rsid w:val="00A856F6"/>
    <w:rsid w:val="00A85BF6"/>
    <w:rsid w:val="00A8628B"/>
    <w:rsid w:val="00A863B5"/>
    <w:rsid w:val="00A868B4"/>
    <w:rsid w:val="00A8740B"/>
    <w:rsid w:val="00A87F1F"/>
    <w:rsid w:val="00A91E84"/>
    <w:rsid w:val="00A92BE6"/>
    <w:rsid w:val="00A935BC"/>
    <w:rsid w:val="00A93C55"/>
    <w:rsid w:val="00AA139E"/>
    <w:rsid w:val="00AA1F98"/>
    <w:rsid w:val="00AA2A0C"/>
    <w:rsid w:val="00AA508F"/>
    <w:rsid w:val="00AA53DE"/>
    <w:rsid w:val="00AA56A5"/>
    <w:rsid w:val="00AA65EF"/>
    <w:rsid w:val="00AB17EE"/>
    <w:rsid w:val="00AB2B9E"/>
    <w:rsid w:val="00AB4A8E"/>
    <w:rsid w:val="00AB5832"/>
    <w:rsid w:val="00AB609C"/>
    <w:rsid w:val="00AB6388"/>
    <w:rsid w:val="00AB700A"/>
    <w:rsid w:val="00AC0314"/>
    <w:rsid w:val="00AC1B92"/>
    <w:rsid w:val="00AC1F27"/>
    <w:rsid w:val="00AC2B70"/>
    <w:rsid w:val="00AC3837"/>
    <w:rsid w:val="00AC423B"/>
    <w:rsid w:val="00AC47FB"/>
    <w:rsid w:val="00AC4AA2"/>
    <w:rsid w:val="00AC7CF6"/>
    <w:rsid w:val="00AD0F84"/>
    <w:rsid w:val="00AD1D39"/>
    <w:rsid w:val="00AD36D1"/>
    <w:rsid w:val="00AD5680"/>
    <w:rsid w:val="00AD5EFB"/>
    <w:rsid w:val="00AE0109"/>
    <w:rsid w:val="00AE034C"/>
    <w:rsid w:val="00AE0509"/>
    <w:rsid w:val="00AE0CFB"/>
    <w:rsid w:val="00AE13CB"/>
    <w:rsid w:val="00AE2A32"/>
    <w:rsid w:val="00AE566F"/>
    <w:rsid w:val="00AE573A"/>
    <w:rsid w:val="00AE63B4"/>
    <w:rsid w:val="00AE7328"/>
    <w:rsid w:val="00AE7706"/>
    <w:rsid w:val="00AF02CD"/>
    <w:rsid w:val="00AF1536"/>
    <w:rsid w:val="00AF1752"/>
    <w:rsid w:val="00AF223B"/>
    <w:rsid w:val="00AF274D"/>
    <w:rsid w:val="00AF2B83"/>
    <w:rsid w:val="00AF4EE2"/>
    <w:rsid w:val="00AF5654"/>
    <w:rsid w:val="00AF76C7"/>
    <w:rsid w:val="00AF7FF7"/>
    <w:rsid w:val="00B01120"/>
    <w:rsid w:val="00B014BC"/>
    <w:rsid w:val="00B02FDF"/>
    <w:rsid w:val="00B034DE"/>
    <w:rsid w:val="00B0382C"/>
    <w:rsid w:val="00B039C4"/>
    <w:rsid w:val="00B03DA8"/>
    <w:rsid w:val="00B0445A"/>
    <w:rsid w:val="00B0555E"/>
    <w:rsid w:val="00B05AF7"/>
    <w:rsid w:val="00B067D5"/>
    <w:rsid w:val="00B06F52"/>
    <w:rsid w:val="00B07B73"/>
    <w:rsid w:val="00B10474"/>
    <w:rsid w:val="00B125F4"/>
    <w:rsid w:val="00B12C5C"/>
    <w:rsid w:val="00B12CCE"/>
    <w:rsid w:val="00B13993"/>
    <w:rsid w:val="00B13C94"/>
    <w:rsid w:val="00B14251"/>
    <w:rsid w:val="00B14ED8"/>
    <w:rsid w:val="00B17569"/>
    <w:rsid w:val="00B17950"/>
    <w:rsid w:val="00B17C3A"/>
    <w:rsid w:val="00B204D3"/>
    <w:rsid w:val="00B2104F"/>
    <w:rsid w:val="00B21A2F"/>
    <w:rsid w:val="00B21DAD"/>
    <w:rsid w:val="00B21EF6"/>
    <w:rsid w:val="00B2281B"/>
    <w:rsid w:val="00B22C35"/>
    <w:rsid w:val="00B22F5B"/>
    <w:rsid w:val="00B233C9"/>
    <w:rsid w:val="00B23B20"/>
    <w:rsid w:val="00B249D5"/>
    <w:rsid w:val="00B24D3C"/>
    <w:rsid w:val="00B269A6"/>
    <w:rsid w:val="00B26FB1"/>
    <w:rsid w:val="00B30182"/>
    <w:rsid w:val="00B302C8"/>
    <w:rsid w:val="00B32148"/>
    <w:rsid w:val="00B33106"/>
    <w:rsid w:val="00B33D5B"/>
    <w:rsid w:val="00B33F4E"/>
    <w:rsid w:val="00B340CE"/>
    <w:rsid w:val="00B35F40"/>
    <w:rsid w:val="00B36CB0"/>
    <w:rsid w:val="00B37BFB"/>
    <w:rsid w:val="00B40069"/>
    <w:rsid w:val="00B41B35"/>
    <w:rsid w:val="00B424A1"/>
    <w:rsid w:val="00B428F2"/>
    <w:rsid w:val="00B43821"/>
    <w:rsid w:val="00B43ED0"/>
    <w:rsid w:val="00B45F0D"/>
    <w:rsid w:val="00B46C72"/>
    <w:rsid w:val="00B4771D"/>
    <w:rsid w:val="00B506BA"/>
    <w:rsid w:val="00B51889"/>
    <w:rsid w:val="00B531BF"/>
    <w:rsid w:val="00B54475"/>
    <w:rsid w:val="00B552CE"/>
    <w:rsid w:val="00B56658"/>
    <w:rsid w:val="00B56E99"/>
    <w:rsid w:val="00B571D6"/>
    <w:rsid w:val="00B61357"/>
    <w:rsid w:val="00B62FE5"/>
    <w:rsid w:val="00B63264"/>
    <w:rsid w:val="00B63295"/>
    <w:rsid w:val="00B636F4"/>
    <w:rsid w:val="00B64591"/>
    <w:rsid w:val="00B64A6B"/>
    <w:rsid w:val="00B64D11"/>
    <w:rsid w:val="00B65A6F"/>
    <w:rsid w:val="00B66B79"/>
    <w:rsid w:val="00B71EB6"/>
    <w:rsid w:val="00B726AE"/>
    <w:rsid w:val="00B72729"/>
    <w:rsid w:val="00B72C39"/>
    <w:rsid w:val="00B74D83"/>
    <w:rsid w:val="00B76594"/>
    <w:rsid w:val="00B76769"/>
    <w:rsid w:val="00B81659"/>
    <w:rsid w:val="00B827F9"/>
    <w:rsid w:val="00B83705"/>
    <w:rsid w:val="00B8556A"/>
    <w:rsid w:val="00B85685"/>
    <w:rsid w:val="00B85AC7"/>
    <w:rsid w:val="00B864F4"/>
    <w:rsid w:val="00B86602"/>
    <w:rsid w:val="00B866FD"/>
    <w:rsid w:val="00B86FC7"/>
    <w:rsid w:val="00B870F8"/>
    <w:rsid w:val="00B874D0"/>
    <w:rsid w:val="00B879C6"/>
    <w:rsid w:val="00B9055A"/>
    <w:rsid w:val="00B9119B"/>
    <w:rsid w:val="00B91463"/>
    <w:rsid w:val="00B919F6"/>
    <w:rsid w:val="00B92471"/>
    <w:rsid w:val="00B924E7"/>
    <w:rsid w:val="00B92772"/>
    <w:rsid w:val="00B92C23"/>
    <w:rsid w:val="00B94FFA"/>
    <w:rsid w:val="00B95557"/>
    <w:rsid w:val="00B97F97"/>
    <w:rsid w:val="00BA0286"/>
    <w:rsid w:val="00BA0574"/>
    <w:rsid w:val="00BA12A2"/>
    <w:rsid w:val="00BA1444"/>
    <w:rsid w:val="00BA375A"/>
    <w:rsid w:val="00BA7C5D"/>
    <w:rsid w:val="00BB0165"/>
    <w:rsid w:val="00BB0324"/>
    <w:rsid w:val="00BB0C7D"/>
    <w:rsid w:val="00BB1592"/>
    <w:rsid w:val="00BB22F4"/>
    <w:rsid w:val="00BB32D9"/>
    <w:rsid w:val="00BB32E0"/>
    <w:rsid w:val="00BB3DF8"/>
    <w:rsid w:val="00BB4D04"/>
    <w:rsid w:val="00BB50D6"/>
    <w:rsid w:val="00BB5482"/>
    <w:rsid w:val="00BB6443"/>
    <w:rsid w:val="00BC055F"/>
    <w:rsid w:val="00BC3815"/>
    <w:rsid w:val="00BC4108"/>
    <w:rsid w:val="00BC4191"/>
    <w:rsid w:val="00BC4197"/>
    <w:rsid w:val="00BC4D9E"/>
    <w:rsid w:val="00BC517B"/>
    <w:rsid w:val="00BC585D"/>
    <w:rsid w:val="00BC6E06"/>
    <w:rsid w:val="00BC79CF"/>
    <w:rsid w:val="00BC7ED8"/>
    <w:rsid w:val="00BD0641"/>
    <w:rsid w:val="00BD0CB6"/>
    <w:rsid w:val="00BD0FEE"/>
    <w:rsid w:val="00BD1599"/>
    <w:rsid w:val="00BD221F"/>
    <w:rsid w:val="00BD2881"/>
    <w:rsid w:val="00BD3080"/>
    <w:rsid w:val="00BD5FBC"/>
    <w:rsid w:val="00BD6268"/>
    <w:rsid w:val="00BD73B6"/>
    <w:rsid w:val="00BE0E23"/>
    <w:rsid w:val="00BE0F6F"/>
    <w:rsid w:val="00BE141B"/>
    <w:rsid w:val="00BE223E"/>
    <w:rsid w:val="00BE3958"/>
    <w:rsid w:val="00BE3D9A"/>
    <w:rsid w:val="00BE3EBB"/>
    <w:rsid w:val="00BE54DB"/>
    <w:rsid w:val="00BE5C33"/>
    <w:rsid w:val="00BE60A3"/>
    <w:rsid w:val="00BE636D"/>
    <w:rsid w:val="00BE65DC"/>
    <w:rsid w:val="00BE6997"/>
    <w:rsid w:val="00BE6B90"/>
    <w:rsid w:val="00BE6D31"/>
    <w:rsid w:val="00BE7E6E"/>
    <w:rsid w:val="00BF0196"/>
    <w:rsid w:val="00BF0210"/>
    <w:rsid w:val="00BF07FB"/>
    <w:rsid w:val="00BF08F5"/>
    <w:rsid w:val="00BF0A1C"/>
    <w:rsid w:val="00BF18A1"/>
    <w:rsid w:val="00BF20CA"/>
    <w:rsid w:val="00BF2BB0"/>
    <w:rsid w:val="00BF7657"/>
    <w:rsid w:val="00BF7D70"/>
    <w:rsid w:val="00C0075B"/>
    <w:rsid w:val="00C0132F"/>
    <w:rsid w:val="00C0282E"/>
    <w:rsid w:val="00C0288D"/>
    <w:rsid w:val="00C0501B"/>
    <w:rsid w:val="00C067A2"/>
    <w:rsid w:val="00C07E5F"/>
    <w:rsid w:val="00C1097C"/>
    <w:rsid w:val="00C10A74"/>
    <w:rsid w:val="00C10C6B"/>
    <w:rsid w:val="00C10D68"/>
    <w:rsid w:val="00C12D41"/>
    <w:rsid w:val="00C13119"/>
    <w:rsid w:val="00C13748"/>
    <w:rsid w:val="00C138A4"/>
    <w:rsid w:val="00C13B35"/>
    <w:rsid w:val="00C14200"/>
    <w:rsid w:val="00C14BEF"/>
    <w:rsid w:val="00C159EB"/>
    <w:rsid w:val="00C15F9F"/>
    <w:rsid w:val="00C163A2"/>
    <w:rsid w:val="00C20E38"/>
    <w:rsid w:val="00C211E0"/>
    <w:rsid w:val="00C21380"/>
    <w:rsid w:val="00C2170C"/>
    <w:rsid w:val="00C22E09"/>
    <w:rsid w:val="00C22FF1"/>
    <w:rsid w:val="00C233C4"/>
    <w:rsid w:val="00C23ADF"/>
    <w:rsid w:val="00C25071"/>
    <w:rsid w:val="00C25C1E"/>
    <w:rsid w:val="00C263A3"/>
    <w:rsid w:val="00C26411"/>
    <w:rsid w:val="00C26561"/>
    <w:rsid w:val="00C2663C"/>
    <w:rsid w:val="00C27FE2"/>
    <w:rsid w:val="00C3371C"/>
    <w:rsid w:val="00C33DDC"/>
    <w:rsid w:val="00C362C0"/>
    <w:rsid w:val="00C37E9D"/>
    <w:rsid w:val="00C410A5"/>
    <w:rsid w:val="00C42BFC"/>
    <w:rsid w:val="00C43632"/>
    <w:rsid w:val="00C4365E"/>
    <w:rsid w:val="00C45A61"/>
    <w:rsid w:val="00C46DFD"/>
    <w:rsid w:val="00C47191"/>
    <w:rsid w:val="00C505AC"/>
    <w:rsid w:val="00C5073D"/>
    <w:rsid w:val="00C51F3B"/>
    <w:rsid w:val="00C5208C"/>
    <w:rsid w:val="00C52FB0"/>
    <w:rsid w:val="00C53123"/>
    <w:rsid w:val="00C55A96"/>
    <w:rsid w:val="00C5635B"/>
    <w:rsid w:val="00C571C1"/>
    <w:rsid w:val="00C60C4F"/>
    <w:rsid w:val="00C60C5E"/>
    <w:rsid w:val="00C6128C"/>
    <w:rsid w:val="00C623DA"/>
    <w:rsid w:val="00C63262"/>
    <w:rsid w:val="00C648A9"/>
    <w:rsid w:val="00C65A80"/>
    <w:rsid w:val="00C65E53"/>
    <w:rsid w:val="00C6733B"/>
    <w:rsid w:val="00C715C9"/>
    <w:rsid w:val="00C73E5F"/>
    <w:rsid w:val="00C74486"/>
    <w:rsid w:val="00C7597F"/>
    <w:rsid w:val="00C764B1"/>
    <w:rsid w:val="00C77346"/>
    <w:rsid w:val="00C779DB"/>
    <w:rsid w:val="00C826F5"/>
    <w:rsid w:val="00C8602D"/>
    <w:rsid w:val="00C8639D"/>
    <w:rsid w:val="00C86F55"/>
    <w:rsid w:val="00C90006"/>
    <w:rsid w:val="00C90DFC"/>
    <w:rsid w:val="00C9183D"/>
    <w:rsid w:val="00C9315E"/>
    <w:rsid w:val="00C9342F"/>
    <w:rsid w:val="00C941B6"/>
    <w:rsid w:val="00C94ACB"/>
    <w:rsid w:val="00C9537C"/>
    <w:rsid w:val="00C95CA4"/>
    <w:rsid w:val="00C967A5"/>
    <w:rsid w:val="00CA0817"/>
    <w:rsid w:val="00CA166F"/>
    <w:rsid w:val="00CA18DA"/>
    <w:rsid w:val="00CA242C"/>
    <w:rsid w:val="00CA292C"/>
    <w:rsid w:val="00CA317B"/>
    <w:rsid w:val="00CA3DA0"/>
    <w:rsid w:val="00CA4C45"/>
    <w:rsid w:val="00CB17D5"/>
    <w:rsid w:val="00CB25D6"/>
    <w:rsid w:val="00CB3207"/>
    <w:rsid w:val="00CB386C"/>
    <w:rsid w:val="00CB39DA"/>
    <w:rsid w:val="00CB5824"/>
    <w:rsid w:val="00CB5E58"/>
    <w:rsid w:val="00CB6363"/>
    <w:rsid w:val="00CB65AD"/>
    <w:rsid w:val="00CB69F4"/>
    <w:rsid w:val="00CB7832"/>
    <w:rsid w:val="00CC07BD"/>
    <w:rsid w:val="00CC0E23"/>
    <w:rsid w:val="00CC0F7D"/>
    <w:rsid w:val="00CC16F9"/>
    <w:rsid w:val="00CC181A"/>
    <w:rsid w:val="00CC1E3B"/>
    <w:rsid w:val="00CC254B"/>
    <w:rsid w:val="00CC3B66"/>
    <w:rsid w:val="00CC495C"/>
    <w:rsid w:val="00CC4D7A"/>
    <w:rsid w:val="00CC63F8"/>
    <w:rsid w:val="00CC6852"/>
    <w:rsid w:val="00CC74C0"/>
    <w:rsid w:val="00CC7D24"/>
    <w:rsid w:val="00CD061C"/>
    <w:rsid w:val="00CD18EC"/>
    <w:rsid w:val="00CD36D2"/>
    <w:rsid w:val="00CD56AF"/>
    <w:rsid w:val="00CD5BC1"/>
    <w:rsid w:val="00CD68C5"/>
    <w:rsid w:val="00CD6ECF"/>
    <w:rsid w:val="00CD7960"/>
    <w:rsid w:val="00CE0070"/>
    <w:rsid w:val="00CE0598"/>
    <w:rsid w:val="00CE0DD5"/>
    <w:rsid w:val="00CE119A"/>
    <w:rsid w:val="00CE1DA6"/>
    <w:rsid w:val="00CE25CD"/>
    <w:rsid w:val="00CE3BCB"/>
    <w:rsid w:val="00CE4D3C"/>
    <w:rsid w:val="00CE4F00"/>
    <w:rsid w:val="00CE5527"/>
    <w:rsid w:val="00CF0379"/>
    <w:rsid w:val="00CF1306"/>
    <w:rsid w:val="00CF3B76"/>
    <w:rsid w:val="00CF4947"/>
    <w:rsid w:val="00CF4A85"/>
    <w:rsid w:val="00CF4BF3"/>
    <w:rsid w:val="00CF4EC9"/>
    <w:rsid w:val="00CF5BFE"/>
    <w:rsid w:val="00CF63E8"/>
    <w:rsid w:val="00CF78DB"/>
    <w:rsid w:val="00D002D2"/>
    <w:rsid w:val="00D0087B"/>
    <w:rsid w:val="00D010E0"/>
    <w:rsid w:val="00D02012"/>
    <w:rsid w:val="00D02BBE"/>
    <w:rsid w:val="00D02F5A"/>
    <w:rsid w:val="00D02F6E"/>
    <w:rsid w:val="00D03D0E"/>
    <w:rsid w:val="00D03FFF"/>
    <w:rsid w:val="00D068DA"/>
    <w:rsid w:val="00D073E4"/>
    <w:rsid w:val="00D10764"/>
    <w:rsid w:val="00D10905"/>
    <w:rsid w:val="00D11BE5"/>
    <w:rsid w:val="00D131DC"/>
    <w:rsid w:val="00D13329"/>
    <w:rsid w:val="00D13A50"/>
    <w:rsid w:val="00D144FD"/>
    <w:rsid w:val="00D155AA"/>
    <w:rsid w:val="00D15614"/>
    <w:rsid w:val="00D16EB3"/>
    <w:rsid w:val="00D17373"/>
    <w:rsid w:val="00D17E5C"/>
    <w:rsid w:val="00D21286"/>
    <w:rsid w:val="00D21E6D"/>
    <w:rsid w:val="00D23699"/>
    <w:rsid w:val="00D23C7C"/>
    <w:rsid w:val="00D249A7"/>
    <w:rsid w:val="00D2634E"/>
    <w:rsid w:val="00D269A0"/>
    <w:rsid w:val="00D27729"/>
    <w:rsid w:val="00D27880"/>
    <w:rsid w:val="00D2789C"/>
    <w:rsid w:val="00D27B89"/>
    <w:rsid w:val="00D308D6"/>
    <w:rsid w:val="00D31627"/>
    <w:rsid w:val="00D34816"/>
    <w:rsid w:val="00D354F4"/>
    <w:rsid w:val="00D35571"/>
    <w:rsid w:val="00D357AE"/>
    <w:rsid w:val="00D35A6C"/>
    <w:rsid w:val="00D35EC1"/>
    <w:rsid w:val="00D36357"/>
    <w:rsid w:val="00D37078"/>
    <w:rsid w:val="00D375B8"/>
    <w:rsid w:val="00D37D29"/>
    <w:rsid w:val="00D40412"/>
    <w:rsid w:val="00D417DF"/>
    <w:rsid w:val="00D418CB"/>
    <w:rsid w:val="00D42A44"/>
    <w:rsid w:val="00D42BDC"/>
    <w:rsid w:val="00D43F5B"/>
    <w:rsid w:val="00D43F77"/>
    <w:rsid w:val="00D4467D"/>
    <w:rsid w:val="00D450F8"/>
    <w:rsid w:val="00D4668F"/>
    <w:rsid w:val="00D469D5"/>
    <w:rsid w:val="00D476D0"/>
    <w:rsid w:val="00D50021"/>
    <w:rsid w:val="00D50748"/>
    <w:rsid w:val="00D50A2D"/>
    <w:rsid w:val="00D50AE2"/>
    <w:rsid w:val="00D50F52"/>
    <w:rsid w:val="00D51263"/>
    <w:rsid w:val="00D515FE"/>
    <w:rsid w:val="00D529D1"/>
    <w:rsid w:val="00D532F8"/>
    <w:rsid w:val="00D5371E"/>
    <w:rsid w:val="00D53A2F"/>
    <w:rsid w:val="00D5429E"/>
    <w:rsid w:val="00D553C3"/>
    <w:rsid w:val="00D55D9F"/>
    <w:rsid w:val="00D60F7C"/>
    <w:rsid w:val="00D62C9A"/>
    <w:rsid w:val="00D63114"/>
    <w:rsid w:val="00D63361"/>
    <w:rsid w:val="00D6340E"/>
    <w:rsid w:val="00D654AF"/>
    <w:rsid w:val="00D65B12"/>
    <w:rsid w:val="00D65B6A"/>
    <w:rsid w:val="00D67B1C"/>
    <w:rsid w:val="00D67E21"/>
    <w:rsid w:val="00D67E5C"/>
    <w:rsid w:val="00D704FC"/>
    <w:rsid w:val="00D71DD4"/>
    <w:rsid w:val="00D723CA"/>
    <w:rsid w:val="00D72848"/>
    <w:rsid w:val="00D72C9C"/>
    <w:rsid w:val="00D73502"/>
    <w:rsid w:val="00D73FA4"/>
    <w:rsid w:val="00D74764"/>
    <w:rsid w:val="00D74921"/>
    <w:rsid w:val="00D76C2B"/>
    <w:rsid w:val="00D77B9A"/>
    <w:rsid w:val="00D807B4"/>
    <w:rsid w:val="00D82A9C"/>
    <w:rsid w:val="00D82CA9"/>
    <w:rsid w:val="00D83DC6"/>
    <w:rsid w:val="00D84779"/>
    <w:rsid w:val="00D84D43"/>
    <w:rsid w:val="00D84EC1"/>
    <w:rsid w:val="00D8527E"/>
    <w:rsid w:val="00D85D79"/>
    <w:rsid w:val="00D8686F"/>
    <w:rsid w:val="00D87AA6"/>
    <w:rsid w:val="00D9214A"/>
    <w:rsid w:val="00D92CC6"/>
    <w:rsid w:val="00D9324D"/>
    <w:rsid w:val="00D948FF"/>
    <w:rsid w:val="00D956F2"/>
    <w:rsid w:val="00D95702"/>
    <w:rsid w:val="00D95BE3"/>
    <w:rsid w:val="00D96600"/>
    <w:rsid w:val="00D973D8"/>
    <w:rsid w:val="00D9778C"/>
    <w:rsid w:val="00DA087B"/>
    <w:rsid w:val="00DA105C"/>
    <w:rsid w:val="00DA1BD4"/>
    <w:rsid w:val="00DA2411"/>
    <w:rsid w:val="00DA27C3"/>
    <w:rsid w:val="00DA352F"/>
    <w:rsid w:val="00DA38C1"/>
    <w:rsid w:val="00DA39B0"/>
    <w:rsid w:val="00DA4D92"/>
    <w:rsid w:val="00DA6B34"/>
    <w:rsid w:val="00DA7270"/>
    <w:rsid w:val="00DB0BCD"/>
    <w:rsid w:val="00DB4833"/>
    <w:rsid w:val="00DB6EF2"/>
    <w:rsid w:val="00DC06F2"/>
    <w:rsid w:val="00DC0AEC"/>
    <w:rsid w:val="00DC24A6"/>
    <w:rsid w:val="00DC2906"/>
    <w:rsid w:val="00DC31B7"/>
    <w:rsid w:val="00DC41F3"/>
    <w:rsid w:val="00DC4D43"/>
    <w:rsid w:val="00DC6060"/>
    <w:rsid w:val="00DC65DC"/>
    <w:rsid w:val="00DD0715"/>
    <w:rsid w:val="00DD07E5"/>
    <w:rsid w:val="00DD0914"/>
    <w:rsid w:val="00DD1A56"/>
    <w:rsid w:val="00DD2964"/>
    <w:rsid w:val="00DD2C3E"/>
    <w:rsid w:val="00DD2C62"/>
    <w:rsid w:val="00DD3C55"/>
    <w:rsid w:val="00DD496F"/>
    <w:rsid w:val="00DD75AC"/>
    <w:rsid w:val="00DD779F"/>
    <w:rsid w:val="00DD77F8"/>
    <w:rsid w:val="00DE1FDD"/>
    <w:rsid w:val="00DE2BDC"/>
    <w:rsid w:val="00DE3326"/>
    <w:rsid w:val="00DE3715"/>
    <w:rsid w:val="00DE58A8"/>
    <w:rsid w:val="00DE5A74"/>
    <w:rsid w:val="00DE5AC8"/>
    <w:rsid w:val="00DE65B3"/>
    <w:rsid w:val="00DE6F22"/>
    <w:rsid w:val="00DF0402"/>
    <w:rsid w:val="00DF2C2C"/>
    <w:rsid w:val="00DF378D"/>
    <w:rsid w:val="00DF38B9"/>
    <w:rsid w:val="00DF3D16"/>
    <w:rsid w:val="00DF49EB"/>
    <w:rsid w:val="00DF4D88"/>
    <w:rsid w:val="00DF6741"/>
    <w:rsid w:val="00DF7384"/>
    <w:rsid w:val="00DF7FE9"/>
    <w:rsid w:val="00E0039D"/>
    <w:rsid w:val="00E00532"/>
    <w:rsid w:val="00E01144"/>
    <w:rsid w:val="00E0203A"/>
    <w:rsid w:val="00E023F8"/>
    <w:rsid w:val="00E04073"/>
    <w:rsid w:val="00E04BB7"/>
    <w:rsid w:val="00E04E42"/>
    <w:rsid w:val="00E05F4B"/>
    <w:rsid w:val="00E0659B"/>
    <w:rsid w:val="00E06FF7"/>
    <w:rsid w:val="00E07101"/>
    <w:rsid w:val="00E07C0B"/>
    <w:rsid w:val="00E128F6"/>
    <w:rsid w:val="00E12931"/>
    <w:rsid w:val="00E132B0"/>
    <w:rsid w:val="00E15A1D"/>
    <w:rsid w:val="00E15CE2"/>
    <w:rsid w:val="00E15EFB"/>
    <w:rsid w:val="00E163B7"/>
    <w:rsid w:val="00E1729F"/>
    <w:rsid w:val="00E20DFB"/>
    <w:rsid w:val="00E24B59"/>
    <w:rsid w:val="00E25058"/>
    <w:rsid w:val="00E25506"/>
    <w:rsid w:val="00E258AA"/>
    <w:rsid w:val="00E25990"/>
    <w:rsid w:val="00E26B20"/>
    <w:rsid w:val="00E27B87"/>
    <w:rsid w:val="00E301F8"/>
    <w:rsid w:val="00E30676"/>
    <w:rsid w:val="00E308CC"/>
    <w:rsid w:val="00E31F02"/>
    <w:rsid w:val="00E31FA6"/>
    <w:rsid w:val="00E32490"/>
    <w:rsid w:val="00E33A37"/>
    <w:rsid w:val="00E3428D"/>
    <w:rsid w:val="00E35450"/>
    <w:rsid w:val="00E35B8A"/>
    <w:rsid w:val="00E35DBC"/>
    <w:rsid w:val="00E42188"/>
    <w:rsid w:val="00E421B8"/>
    <w:rsid w:val="00E438F8"/>
    <w:rsid w:val="00E4399F"/>
    <w:rsid w:val="00E445D8"/>
    <w:rsid w:val="00E46337"/>
    <w:rsid w:val="00E46BB0"/>
    <w:rsid w:val="00E47E3A"/>
    <w:rsid w:val="00E518AD"/>
    <w:rsid w:val="00E51D92"/>
    <w:rsid w:val="00E533D9"/>
    <w:rsid w:val="00E5446F"/>
    <w:rsid w:val="00E56D1B"/>
    <w:rsid w:val="00E56FF5"/>
    <w:rsid w:val="00E57B84"/>
    <w:rsid w:val="00E61FCA"/>
    <w:rsid w:val="00E61FDB"/>
    <w:rsid w:val="00E62499"/>
    <w:rsid w:val="00E64AA5"/>
    <w:rsid w:val="00E64FCB"/>
    <w:rsid w:val="00E653CC"/>
    <w:rsid w:val="00E6568F"/>
    <w:rsid w:val="00E65936"/>
    <w:rsid w:val="00E6636B"/>
    <w:rsid w:val="00E67550"/>
    <w:rsid w:val="00E67AC1"/>
    <w:rsid w:val="00E71240"/>
    <w:rsid w:val="00E72551"/>
    <w:rsid w:val="00E73267"/>
    <w:rsid w:val="00E75A6E"/>
    <w:rsid w:val="00E80374"/>
    <w:rsid w:val="00E81BEC"/>
    <w:rsid w:val="00E82579"/>
    <w:rsid w:val="00E83522"/>
    <w:rsid w:val="00E83782"/>
    <w:rsid w:val="00E84266"/>
    <w:rsid w:val="00E851D9"/>
    <w:rsid w:val="00E852E2"/>
    <w:rsid w:val="00E85DB5"/>
    <w:rsid w:val="00E86022"/>
    <w:rsid w:val="00E8727C"/>
    <w:rsid w:val="00E90F87"/>
    <w:rsid w:val="00E91769"/>
    <w:rsid w:val="00E92460"/>
    <w:rsid w:val="00E931A3"/>
    <w:rsid w:val="00E95984"/>
    <w:rsid w:val="00E96A2D"/>
    <w:rsid w:val="00E97948"/>
    <w:rsid w:val="00EA0962"/>
    <w:rsid w:val="00EA3EB3"/>
    <w:rsid w:val="00EA3FD6"/>
    <w:rsid w:val="00EA4844"/>
    <w:rsid w:val="00EA718C"/>
    <w:rsid w:val="00EA781F"/>
    <w:rsid w:val="00EB06C9"/>
    <w:rsid w:val="00EB0B71"/>
    <w:rsid w:val="00EB0C68"/>
    <w:rsid w:val="00EB1427"/>
    <w:rsid w:val="00EB1A0D"/>
    <w:rsid w:val="00EB27EC"/>
    <w:rsid w:val="00EB2F11"/>
    <w:rsid w:val="00EB3840"/>
    <w:rsid w:val="00EB3DE5"/>
    <w:rsid w:val="00EB5C0D"/>
    <w:rsid w:val="00EB667A"/>
    <w:rsid w:val="00EC09A8"/>
    <w:rsid w:val="00EC1964"/>
    <w:rsid w:val="00EC2DA6"/>
    <w:rsid w:val="00EC3671"/>
    <w:rsid w:val="00EC5135"/>
    <w:rsid w:val="00EC5B5C"/>
    <w:rsid w:val="00EC7166"/>
    <w:rsid w:val="00ED194E"/>
    <w:rsid w:val="00ED2AD0"/>
    <w:rsid w:val="00ED38D0"/>
    <w:rsid w:val="00ED3A6E"/>
    <w:rsid w:val="00ED49F3"/>
    <w:rsid w:val="00ED611B"/>
    <w:rsid w:val="00ED7653"/>
    <w:rsid w:val="00EE0965"/>
    <w:rsid w:val="00EE1323"/>
    <w:rsid w:val="00EE182C"/>
    <w:rsid w:val="00EE1DAD"/>
    <w:rsid w:val="00EE2A79"/>
    <w:rsid w:val="00EE3438"/>
    <w:rsid w:val="00EE436F"/>
    <w:rsid w:val="00EE579A"/>
    <w:rsid w:val="00EE5D34"/>
    <w:rsid w:val="00EE6590"/>
    <w:rsid w:val="00EE7708"/>
    <w:rsid w:val="00EF08A0"/>
    <w:rsid w:val="00EF197B"/>
    <w:rsid w:val="00EF316E"/>
    <w:rsid w:val="00EF4798"/>
    <w:rsid w:val="00EF67E8"/>
    <w:rsid w:val="00EF685A"/>
    <w:rsid w:val="00F0010D"/>
    <w:rsid w:val="00F0014E"/>
    <w:rsid w:val="00F014F4"/>
    <w:rsid w:val="00F018C5"/>
    <w:rsid w:val="00F02193"/>
    <w:rsid w:val="00F02232"/>
    <w:rsid w:val="00F0317F"/>
    <w:rsid w:val="00F0348F"/>
    <w:rsid w:val="00F03D12"/>
    <w:rsid w:val="00F04526"/>
    <w:rsid w:val="00F06BE3"/>
    <w:rsid w:val="00F100F0"/>
    <w:rsid w:val="00F108F0"/>
    <w:rsid w:val="00F1198A"/>
    <w:rsid w:val="00F123E6"/>
    <w:rsid w:val="00F12A3C"/>
    <w:rsid w:val="00F12B22"/>
    <w:rsid w:val="00F13159"/>
    <w:rsid w:val="00F13945"/>
    <w:rsid w:val="00F16F2F"/>
    <w:rsid w:val="00F16F8C"/>
    <w:rsid w:val="00F17BDE"/>
    <w:rsid w:val="00F20158"/>
    <w:rsid w:val="00F20C2E"/>
    <w:rsid w:val="00F20F95"/>
    <w:rsid w:val="00F23EC0"/>
    <w:rsid w:val="00F23F3B"/>
    <w:rsid w:val="00F2513E"/>
    <w:rsid w:val="00F253D5"/>
    <w:rsid w:val="00F25861"/>
    <w:rsid w:val="00F2607D"/>
    <w:rsid w:val="00F26A74"/>
    <w:rsid w:val="00F274B8"/>
    <w:rsid w:val="00F278F7"/>
    <w:rsid w:val="00F27FF6"/>
    <w:rsid w:val="00F317B9"/>
    <w:rsid w:val="00F3328E"/>
    <w:rsid w:val="00F334A9"/>
    <w:rsid w:val="00F33FDE"/>
    <w:rsid w:val="00F34685"/>
    <w:rsid w:val="00F34775"/>
    <w:rsid w:val="00F34F96"/>
    <w:rsid w:val="00F3592C"/>
    <w:rsid w:val="00F36609"/>
    <w:rsid w:val="00F36FC1"/>
    <w:rsid w:val="00F375E0"/>
    <w:rsid w:val="00F40A5F"/>
    <w:rsid w:val="00F41FDA"/>
    <w:rsid w:val="00F41FFC"/>
    <w:rsid w:val="00F46F8A"/>
    <w:rsid w:val="00F501C8"/>
    <w:rsid w:val="00F5056B"/>
    <w:rsid w:val="00F51A37"/>
    <w:rsid w:val="00F52B9D"/>
    <w:rsid w:val="00F5499A"/>
    <w:rsid w:val="00F54FCC"/>
    <w:rsid w:val="00F5507F"/>
    <w:rsid w:val="00F55719"/>
    <w:rsid w:val="00F56015"/>
    <w:rsid w:val="00F56663"/>
    <w:rsid w:val="00F56AD5"/>
    <w:rsid w:val="00F577DA"/>
    <w:rsid w:val="00F61807"/>
    <w:rsid w:val="00F62862"/>
    <w:rsid w:val="00F63E9C"/>
    <w:rsid w:val="00F64D18"/>
    <w:rsid w:val="00F65081"/>
    <w:rsid w:val="00F65ADE"/>
    <w:rsid w:val="00F65C1A"/>
    <w:rsid w:val="00F66DAE"/>
    <w:rsid w:val="00F66E19"/>
    <w:rsid w:val="00F670AA"/>
    <w:rsid w:val="00F700C5"/>
    <w:rsid w:val="00F701CB"/>
    <w:rsid w:val="00F711EE"/>
    <w:rsid w:val="00F715F9"/>
    <w:rsid w:val="00F726E3"/>
    <w:rsid w:val="00F72B1D"/>
    <w:rsid w:val="00F74365"/>
    <w:rsid w:val="00F75CB2"/>
    <w:rsid w:val="00F76D37"/>
    <w:rsid w:val="00F80602"/>
    <w:rsid w:val="00F8163C"/>
    <w:rsid w:val="00F81F87"/>
    <w:rsid w:val="00F82432"/>
    <w:rsid w:val="00F828F2"/>
    <w:rsid w:val="00F836B0"/>
    <w:rsid w:val="00F85795"/>
    <w:rsid w:val="00F864C4"/>
    <w:rsid w:val="00F86954"/>
    <w:rsid w:val="00F86A32"/>
    <w:rsid w:val="00F86E13"/>
    <w:rsid w:val="00F87D7D"/>
    <w:rsid w:val="00F914A4"/>
    <w:rsid w:val="00F92138"/>
    <w:rsid w:val="00F92A52"/>
    <w:rsid w:val="00F92CC4"/>
    <w:rsid w:val="00F95548"/>
    <w:rsid w:val="00F95F41"/>
    <w:rsid w:val="00F96D8B"/>
    <w:rsid w:val="00FA1DEC"/>
    <w:rsid w:val="00FA336F"/>
    <w:rsid w:val="00FA4772"/>
    <w:rsid w:val="00FA4A02"/>
    <w:rsid w:val="00FA4BE0"/>
    <w:rsid w:val="00FA55DB"/>
    <w:rsid w:val="00FA651E"/>
    <w:rsid w:val="00FB3F76"/>
    <w:rsid w:val="00FB40BA"/>
    <w:rsid w:val="00FB458D"/>
    <w:rsid w:val="00FB4D20"/>
    <w:rsid w:val="00FC0687"/>
    <w:rsid w:val="00FC07C5"/>
    <w:rsid w:val="00FC09A1"/>
    <w:rsid w:val="00FC0F80"/>
    <w:rsid w:val="00FC38FE"/>
    <w:rsid w:val="00FC4B65"/>
    <w:rsid w:val="00FC5A76"/>
    <w:rsid w:val="00FC5B53"/>
    <w:rsid w:val="00FC79FC"/>
    <w:rsid w:val="00FD0AE7"/>
    <w:rsid w:val="00FD109B"/>
    <w:rsid w:val="00FD351B"/>
    <w:rsid w:val="00FD4081"/>
    <w:rsid w:val="00FD77DF"/>
    <w:rsid w:val="00FE0AF2"/>
    <w:rsid w:val="00FE1CAF"/>
    <w:rsid w:val="00FE2300"/>
    <w:rsid w:val="00FE2A3A"/>
    <w:rsid w:val="00FE2AD4"/>
    <w:rsid w:val="00FE6AC4"/>
    <w:rsid w:val="00FE78D2"/>
    <w:rsid w:val="00FE7A5C"/>
    <w:rsid w:val="00FF0DA1"/>
    <w:rsid w:val="00FF121B"/>
    <w:rsid w:val="00FF29A1"/>
    <w:rsid w:val="00FF2C33"/>
    <w:rsid w:val="00FF36EA"/>
    <w:rsid w:val="00FF3A26"/>
    <w:rsid w:val="00FF497D"/>
    <w:rsid w:val="00FF4F33"/>
    <w:rsid w:val="00FF5D4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757168D"/>
  <w15:docId w15:val="{B43C9DBD-136B-43D3-A6E0-EB59329F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382"/>
    <w:pPr>
      <w:spacing w:after="165" w:line="254" w:lineRule="auto"/>
      <w:ind w:left="10" w:right="1"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0" w:right="3" w:hanging="10"/>
      <w:jc w:val="center"/>
      <w:outlineLvl w:val="0"/>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00539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39A"/>
    <w:rPr>
      <w:rFonts w:ascii="Segoe UI" w:eastAsia="Arial" w:hAnsi="Segoe UI" w:cs="Segoe UI"/>
      <w:color w:val="000000"/>
      <w:sz w:val="18"/>
      <w:szCs w:val="18"/>
    </w:rPr>
  </w:style>
  <w:style w:type="paragraph" w:styleId="Prrafodelista">
    <w:name w:val="List Paragraph"/>
    <w:basedOn w:val="Normal"/>
    <w:uiPriority w:val="34"/>
    <w:qFormat/>
    <w:rsid w:val="007278E4"/>
    <w:pPr>
      <w:ind w:left="720"/>
      <w:contextualSpacing/>
    </w:pPr>
  </w:style>
  <w:style w:type="paragraph" w:styleId="TDC1">
    <w:name w:val="toc 1"/>
    <w:basedOn w:val="Normal"/>
    <w:next w:val="Normal"/>
    <w:autoRedefine/>
    <w:uiPriority w:val="39"/>
    <w:unhideWhenUsed/>
    <w:rsid w:val="00B37BFB"/>
    <w:pPr>
      <w:spacing w:after="100"/>
      <w:ind w:left="0"/>
    </w:pPr>
  </w:style>
  <w:style w:type="paragraph" w:styleId="TDC3">
    <w:name w:val="toc 3"/>
    <w:basedOn w:val="Normal"/>
    <w:next w:val="Normal"/>
    <w:autoRedefine/>
    <w:uiPriority w:val="39"/>
    <w:semiHidden/>
    <w:unhideWhenUsed/>
    <w:rsid w:val="00B37BFB"/>
    <w:pPr>
      <w:spacing w:after="100"/>
      <w:ind w:left="440"/>
    </w:pPr>
  </w:style>
  <w:style w:type="character" w:styleId="Hipervnculo">
    <w:name w:val="Hyperlink"/>
    <w:basedOn w:val="Fuentedeprrafopredeter"/>
    <w:uiPriority w:val="99"/>
    <w:unhideWhenUsed/>
    <w:rsid w:val="00B37BFB"/>
    <w:rPr>
      <w:color w:val="0563C1" w:themeColor="hyperlink"/>
      <w:u w:val="single"/>
    </w:rPr>
  </w:style>
  <w:style w:type="paragraph" w:styleId="Encabezado">
    <w:name w:val="header"/>
    <w:basedOn w:val="Normal"/>
    <w:link w:val="EncabezadoCar"/>
    <w:uiPriority w:val="99"/>
    <w:unhideWhenUsed/>
    <w:rsid w:val="00E023F8"/>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EncabezadoCar">
    <w:name w:val="Encabezado Car"/>
    <w:basedOn w:val="Fuentedeprrafopredeter"/>
    <w:link w:val="Encabezado"/>
    <w:uiPriority w:val="99"/>
    <w:rsid w:val="00E023F8"/>
    <w:rPr>
      <w:rFonts w:cs="Times New Roman"/>
    </w:rPr>
  </w:style>
  <w:style w:type="paragraph" w:styleId="Piedepgina">
    <w:name w:val="footer"/>
    <w:basedOn w:val="Normal"/>
    <w:link w:val="PiedepginaCar"/>
    <w:uiPriority w:val="99"/>
    <w:semiHidden/>
    <w:unhideWhenUsed/>
    <w:rsid w:val="009047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0471B"/>
    <w:rPr>
      <w:rFonts w:ascii="Arial" w:eastAsia="Arial" w:hAnsi="Arial" w:cs="Arial"/>
      <w:color w:val="000000"/>
    </w:rPr>
  </w:style>
  <w:style w:type="table" w:styleId="Tablaconcuadrcula">
    <w:name w:val="Table Grid"/>
    <w:basedOn w:val="Tablanormal"/>
    <w:uiPriority w:val="39"/>
    <w:rsid w:val="00F8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F375E0"/>
    <w:pPr>
      <w:spacing w:after="200" w:line="240" w:lineRule="auto"/>
      <w:jc w:val="center"/>
    </w:pPr>
    <w:rPr>
      <w:b/>
      <w:iCs/>
      <w:color w:val="auto"/>
      <w:sz w:val="20"/>
      <w:szCs w:val="18"/>
    </w:rPr>
  </w:style>
  <w:style w:type="paragraph" w:styleId="Tabladeilustraciones">
    <w:name w:val="table of figures"/>
    <w:basedOn w:val="Normal"/>
    <w:next w:val="Normal"/>
    <w:uiPriority w:val="99"/>
    <w:unhideWhenUsed/>
    <w:rsid w:val="000A3837"/>
    <w:pPr>
      <w:spacing w:after="0"/>
      <w:ind w:left="0"/>
    </w:pPr>
  </w:style>
  <w:style w:type="paragraph" w:styleId="Sinespaciado">
    <w:name w:val="No Spacing"/>
    <w:uiPriority w:val="1"/>
    <w:qFormat/>
    <w:rsid w:val="004E3FAF"/>
    <w:pPr>
      <w:spacing w:after="0" w:line="240" w:lineRule="auto"/>
      <w:ind w:left="10" w:right="1" w:hanging="10"/>
      <w:jc w:val="both"/>
    </w:pPr>
    <w:rPr>
      <w:rFonts w:ascii="Arial" w:eastAsia="Arial" w:hAnsi="Arial" w:cs="Arial"/>
      <w:color w:val="000000"/>
    </w:rPr>
  </w:style>
  <w:style w:type="paragraph" w:styleId="NormalWeb">
    <w:name w:val="Normal (Web)"/>
    <w:basedOn w:val="Normal"/>
    <w:uiPriority w:val="99"/>
    <w:semiHidden/>
    <w:unhideWhenUsed/>
    <w:rsid w:val="00C27FE2"/>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customStyle="1" w:styleId="Default">
    <w:name w:val="Default"/>
    <w:rsid w:val="004A1438"/>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styleId="Refdecomentario">
    <w:name w:val="annotation reference"/>
    <w:basedOn w:val="Fuentedeprrafopredeter"/>
    <w:uiPriority w:val="99"/>
    <w:semiHidden/>
    <w:unhideWhenUsed/>
    <w:rsid w:val="002453A0"/>
    <w:rPr>
      <w:sz w:val="16"/>
      <w:szCs w:val="16"/>
    </w:rPr>
  </w:style>
  <w:style w:type="paragraph" w:styleId="Textocomentario">
    <w:name w:val="annotation text"/>
    <w:basedOn w:val="Normal"/>
    <w:link w:val="TextocomentarioCar"/>
    <w:uiPriority w:val="99"/>
    <w:unhideWhenUsed/>
    <w:rsid w:val="002453A0"/>
    <w:pPr>
      <w:spacing w:line="240" w:lineRule="auto"/>
    </w:pPr>
    <w:rPr>
      <w:sz w:val="20"/>
      <w:szCs w:val="20"/>
    </w:rPr>
  </w:style>
  <w:style w:type="character" w:customStyle="1" w:styleId="TextocomentarioCar">
    <w:name w:val="Texto comentario Car"/>
    <w:basedOn w:val="Fuentedeprrafopredeter"/>
    <w:link w:val="Textocomentario"/>
    <w:uiPriority w:val="99"/>
    <w:rsid w:val="002453A0"/>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2453A0"/>
    <w:rPr>
      <w:b/>
      <w:bCs/>
    </w:rPr>
  </w:style>
  <w:style w:type="character" w:customStyle="1" w:styleId="AsuntodelcomentarioCar">
    <w:name w:val="Asunto del comentario Car"/>
    <w:basedOn w:val="TextocomentarioCar"/>
    <w:link w:val="Asuntodelcomentario"/>
    <w:uiPriority w:val="99"/>
    <w:semiHidden/>
    <w:rsid w:val="002453A0"/>
    <w:rPr>
      <w:rFonts w:ascii="Arial" w:eastAsia="Arial" w:hAnsi="Arial" w:cs="Arial"/>
      <w:b/>
      <w:bCs/>
      <w:color w:val="000000"/>
      <w:sz w:val="20"/>
      <w:szCs w:val="20"/>
    </w:rPr>
  </w:style>
  <w:style w:type="character" w:customStyle="1" w:styleId="eabrv1">
    <w:name w:val="eabrv1"/>
    <w:rsid w:val="002453A0"/>
    <w:rPr>
      <w:color w:val="0000FF"/>
    </w:rPr>
  </w:style>
  <w:style w:type="paragraph" w:styleId="Revisin">
    <w:name w:val="Revision"/>
    <w:hidden/>
    <w:uiPriority w:val="99"/>
    <w:semiHidden/>
    <w:rsid w:val="00810B3C"/>
    <w:pPr>
      <w:spacing w:after="0" w:line="240"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09">
      <w:bodyDiv w:val="1"/>
      <w:marLeft w:val="0"/>
      <w:marRight w:val="0"/>
      <w:marTop w:val="0"/>
      <w:marBottom w:val="0"/>
      <w:divBdr>
        <w:top w:val="none" w:sz="0" w:space="0" w:color="auto"/>
        <w:left w:val="none" w:sz="0" w:space="0" w:color="auto"/>
        <w:bottom w:val="none" w:sz="0" w:space="0" w:color="auto"/>
        <w:right w:val="none" w:sz="0" w:space="0" w:color="auto"/>
      </w:divBdr>
    </w:div>
    <w:div w:id="19283293">
      <w:bodyDiv w:val="1"/>
      <w:marLeft w:val="0"/>
      <w:marRight w:val="0"/>
      <w:marTop w:val="0"/>
      <w:marBottom w:val="0"/>
      <w:divBdr>
        <w:top w:val="none" w:sz="0" w:space="0" w:color="auto"/>
        <w:left w:val="none" w:sz="0" w:space="0" w:color="auto"/>
        <w:bottom w:val="none" w:sz="0" w:space="0" w:color="auto"/>
        <w:right w:val="none" w:sz="0" w:space="0" w:color="auto"/>
      </w:divBdr>
    </w:div>
    <w:div w:id="53621055">
      <w:bodyDiv w:val="1"/>
      <w:marLeft w:val="0"/>
      <w:marRight w:val="0"/>
      <w:marTop w:val="0"/>
      <w:marBottom w:val="0"/>
      <w:divBdr>
        <w:top w:val="none" w:sz="0" w:space="0" w:color="auto"/>
        <w:left w:val="none" w:sz="0" w:space="0" w:color="auto"/>
        <w:bottom w:val="none" w:sz="0" w:space="0" w:color="auto"/>
        <w:right w:val="none" w:sz="0" w:space="0" w:color="auto"/>
      </w:divBdr>
    </w:div>
    <w:div w:id="122618987">
      <w:bodyDiv w:val="1"/>
      <w:marLeft w:val="0"/>
      <w:marRight w:val="0"/>
      <w:marTop w:val="0"/>
      <w:marBottom w:val="0"/>
      <w:divBdr>
        <w:top w:val="none" w:sz="0" w:space="0" w:color="auto"/>
        <w:left w:val="none" w:sz="0" w:space="0" w:color="auto"/>
        <w:bottom w:val="none" w:sz="0" w:space="0" w:color="auto"/>
        <w:right w:val="none" w:sz="0" w:space="0" w:color="auto"/>
      </w:divBdr>
    </w:div>
    <w:div w:id="293297099">
      <w:bodyDiv w:val="1"/>
      <w:marLeft w:val="0"/>
      <w:marRight w:val="0"/>
      <w:marTop w:val="0"/>
      <w:marBottom w:val="0"/>
      <w:divBdr>
        <w:top w:val="none" w:sz="0" w:space="0" w:color="auto"/>
        <w:left w:val="none" w:sz="0" w:space="0" w:color="auto"/>
        <w:bottom w:val="none" w:sz="0" w:space="0" w:color="auto"/>
        <w:right w:val="none" w:sz="0" w:space="0" w:color="auto"/>
      </w:divBdr>
    </w:div>
    <w:div w:id="299964657">
      <w:bodyDiv w:val="1"/>
      <w:marLeft w:val="0"/>
      <w:marRight w:val="0"/>
      <w:marTop w:val="0"/>
      <w:marBottom w:val="0"/>
      <w:divBdr>
        <w:top w:val="none" w:sz="0" w:space="0" w:color="auto"/>
        <w:left w:val="none" w:sz="0" w:space="0" w:color="auto"/>
        <w:bottom w:val="none" w:sz="0" w:space="0" w:color="auto"/>
        <w:right w:val="none" w:sz="0" w:space="0" w:color="auto"/>
      </w:divBdr>
    </w:div>
    <w:div w:id="300887113">
      <w:bodyDiv w:val="1"/>
      <w:marLeft w:val="0"/>
      <w:marRight w:val="0"/>
      <w:marTop w:val="0"/>
      <w:marBottom w:val="0"/>
      <w:divBdr>
        <w:top w:val="none" w:sz="0" w:space="0" w:color="auto"/>
        <w:left w:val="none" w:sz="0" w:space="0" w:color="auto"/>
        <w:bottom w:val="none" w:sz="0" w:space="0" w:color="auto"/>
        <w:right w:val="none" w:sz="0" w:space="0" w:color="auto"/>
      </w:divBdr>
    </w:div>
    <w:div w:id="300892770">
      <w:bodyDiv w:val="1"/>
      <w:marLeft w:val="0"/>
      <w:marRight w:val="0"/>
      <w:marTop w:val="0"/>
      <w:marBottom w:val="0"/>
      <w:divBdr>
        <w:top w:val="none" w:sz="0" w:space="0" w:color="auto"/>
        <w:left w:val="none" w:sz="0" w:space="0" w:color="auto"/>
        <w:bottom w:val="none" w:sz="0" w:space="0" w:color="auto"/>
        <w:right w:val="none" w:sz="0" w:space="0" w:color="auto"/>
      </w:divBdr>
    </w:div>
    <w:div w:id="315426818">
      <w:bodyDiv w:val="1"/>
      <w:marLeft w:val="0"/>
      <w:marRight w:val="0"/>
      <w:marTop w:val="0"/>
      <w:marBottom w:val="0"/>
      <w:divBdr>
        <w:top w:val="none" w:sz="0" w:space="0" w:color="auto"/>
        <w:left w:val="none" w:sz="0" w:space="0" w:color="auto"/>
        <w:bottom w:val="none" w:sz="0" w:space="0" w:color="auto"/>
        <w:right w:val="none" w:sz="0" w:space="0" w:color="auto"/>
      </w:divBdr>
    </w:div>
    <w:div w:id="342976590">
      <w:bodyDiv w:val="1"/>
      <w:marLeft w:val="0"/>
      <w:marRight w:val="0"/>
      <w:marTop w:val="0"/>
      <w:marBottom w:val="0"/>
      <w:divBdr>
        <w:top w:val="none" w:sz="0" w:space="0" w:color="auto"/>
        <w:left w:val="none" w:sz="0" w:space="0" w:color="auto"/>
        <w:bottom w:val="none" w:sz="0" w:space="0" w:color="auto"/>
        <w:right w:val="none" w:sz="0" w:space="0" w:color="auto"/>
      </w:divBdr>
    </w:div>
    <w:div w:id="379329389">
      <w:bodyDiv w:val="1"/>
      <w:marLeft w:val="0"/>
      <w:marRight w:val="0"/>
      <w:marTop w:val="0"/>
      <w:marBottom w:val="0"/>
      <w:divBdr>
        <w:top w:val="none" w:sz="0" w:space="0" w:color="auto"/>
        <w:left w:val="none" w:sz="0" w:space="0" w:color="auto"/>
        <w:bottom w:val="none" w:sz="0" w:space="0" w:color="auto"/>
        <w:right w:val="none" w:sz="0" w:space="0" w:color="auto"/>
      </w:divBdr>
    </w:div>
    <w:div w:id="408045920">
      <w:bodyDiv w:val="1"/>
      <w:marLeft w:val="0"/>
      <w:marRight w:val="0"/>
      <w:marTop w:val="0"/>
      <w:marBottom w:val="0"/>
      <w:divBdr>
        <w:top w:val="none" w:sz="0" w:space="0" w:color="auto"/>
        <w:left w:val="none" w:sz="0" w:space="0" w:color="auto"/>
        <w:bottom w:val="none" w:sz="0" w:space="0" w:color="auto"/>
        <w:right w:val="none" w:sz="0" w:space="0" w:color="auto"/>
      </w:divBdr>
    </w:div>
    <w:div w:id="630595106">
      <w:bodyDiv w:val="1"/>
      <w:marLeft w:val="0"/>
      <w:marRight w:val="0"/>
      <w:marTop w:val="0"/>
      <w:marBottom w:val="0"/>
      <w:divBdr>
        <w:top w:val="none" w:sz="0" w:space="0" w:color="auto"/>
        <w:left w:val="none" w:sz="0" w:space="0" w:color="auto"/>
        <w:bottom w:val="none" w:sz="0" w:space="0" w:color="auto"/>
        <w:right w:val="none" w:sz="0" w:space="0" w:color="auto"/>
      </w:divBdr>
    </w:div>
    <w:div w:id="717053668">
      <w:bodyDiv w:val="1"/>
      <w:marLeft w:val="0"/>
      <w:marRight w:val="0"/>
      <w:marTop w:val="0"/>
      <w:marBottom w:val="0"/>
      <w:divBdr>
        <w:top w:val="none" w:sz="0" w:space="0" w:color="auto"/>
        <w:left w:val="none" w:sz="0" w:space="0" w:color="auto"/>
        <w:bottom w:val="none" w:sz="0" w:space="0" w:color="auto"/>
        <w:right w:val="none" w:sz="0" w:space="0" w:color="auto"/>
      </w:divBdr>
    </w:div>
    <w:div w:id="732578710">
      <w:bodyDiv w:val="1"/>
      <w:marLeft w:val="0"/>
      <w:marRight w:val="0"/>
      <w:marTop w:val="0"/>
      <w:marBottom w:val="0"/>
      <w:divBdr>
        <w:top w:val="none" w:sz="0" w:space="0" w:color="auto"/>
        <w:left w:val="none" w:sz="0" w:space="0" w:color="auto"/>
        <w:bottom w:val="none" w:sz="0" w:space="0" w:color="auto"/>
        <w:right w:val="none" w:sz="0" w:space="0" w:color="auto"/>
      </w:divBdr>
    </w:div>
    <w:div w:id="895123018">
      <w:bodyDiv w:val="1"/>
      <w:marLeft w:val="0"/>
      <w:marRight w:val="0"/>
      <w:marTop w:val="0"/>
      <w:marBottom w:val="0"/>
      <w:divBdr>
        <w:top w:val="none" w:sz="0" w:space="0" w:color="auto"/>
        <w:left w:val="none" w:sz="0" w:space="0" w:color="auto"/>
        <w:bottom w:val="none" w:sz="0" w:space="0" w:color="auto"/>
        <w:right w:val="none" w:sz="0" w:space="0" w:color="auto"/>
      </w:divBdr>
    </w:div>
    <w:div w:id="910238106">
      <w:bodyDiv w:val="1"/>
      <w:marLeft w:val="0"/>
      <w:marRight w:val="0"/>
      <w:marTop w:val="0"/>
      <w:marBottom w:val="0"/>
      <w:divBdr>
        <w:top w:val="none" w:sz="0" w:space="0" w:color="auto"/>
        <w:left w:val="none" w:sz="0" w:space="0" w:color="auto"/>
        <w:bottom w:val="none" w:sz="0" w:space="0" w:color="auto"/>
        <w:right w:val="none" w:sz="0" w:space="0" w:color="auto"/>
      </w:divBdr>
    </w:div>
    <w:div w:id="931864597">
      <w:bodyDiv w:val="1"/>
      <w:marLeft w:val="0"/>
      <w:marRight w:val="0"/>
      <w:marTop w:val="0"/>
      <w:marBottom w:val="0"/>
      <w:divBdr>
        <w:top w:val="none" w:sz="0" w:space="0" w:color="auto"/>
        <w:left w:val="none" w:sz="0" w:space="0" w:color="auto"/>
        <w:bottom w:val="none" w:sz="0" w:space="0" w:color="auto"/>
        <w:right w:val="none" w:sz="0" w:space="0" w:color="auto"/>
      </w:divBdr>
    </w:div>
    <w:div w:id="932662585">
      <w:bodyDiv w:val="1"/>
      <w:marLeft w:val="0"/>
      <w:marRight w:val="0"/>
      <w:marTop w:val="0"/>
      <w:marBottom w:val="0"/>
      <w:divBdr>
        <w:top w:val="none" w:sz="0" w:space="0" w:color="auto"/>
        <w:left w:val="none" w:sz="0" w:space="0" w:color="auto"/>
        <w:bottom w:val="none" w:sz="0" w:space="0" w:color="auto"/>
        <w:right w:val="none" w:sz="0" w:space="0" w:color="auto"/>
      </w:divBdr>
    </w:div>
    <w:div w:id="1071775973">
      <w:bodyDiv w:val="1"/>
      <w:marLeft w:val="0"/>
      <w:marRight w:val="0"/>
      <w:marTop w:val="0"/>
      <w:marBottom w:val="0"/>
      <w:divBdr>
        <w:top w:val="none" w:sz="0" w:space="0" w:color="auto"/>
        <w:left w:val="none" w:sz="0" w:space="0" w:color="auto"/>
        <w:bottom w:val="none" w:sz="0" w:space="0" w:color="auto"/>
        <w:right w:val="none" w:sz="0" w:space="0" w:color="auto"/>
      </w:divBdr>
    </w:div>
    <w:div w:id="1106657911">
      <w:bodyDiv w:val="1"/>
      <w:marLeft w:val="0"/>
      <w:marRight w:val="0"/>
      <w:marTop w:val="0"/>
      <w:marBottom w:val="0"/>
      <w:divBdr>
        <w:top w:val="none" w:sz="0" w:space="0" w:color="auto"/>
        <w:left w:val="none" w:sz="0" w:space="0" w:color="auto"/>
        <w:bottom w:val="none" w:sz="0" w:space="0" w:color="auto"/>
        <w:right w:val="none" w:sz="0" w:space="0" w:color="auto"/>
      </w:divBdr>
    </w:div>
    <w:div w:id="1143306162">
      <w:bodyDiv w:val="1"/>
      <w:marLeft w:val="0"/>
      <w:marRight w:val="0"/>
      <w:marTop w:val="0"/>
      <w:marBottom w:val="0"/>
      <w:divBdr>
        <w:top w:val="none" w:sz="0" w:space="0" w:color="auto"/>
        <w:left w:val="none" w:sz="0" w:space="0" w:color="auto"/>
        <w:bottom w:val="none" w:sz="0" w:space="0" w:color="auto"/>
        <w:right w:val="none" w:sz="0" w:space="0" w:color="auto"/>
      </w:divBdr>
    </w:div>
    <w:div w:id="1144470575">
      <w:bodyDiv w:val="1"/>
      <w:marLeft w:val="0"/>
      <w:marRight w:val="0"/>
      <w:marTop w:val="0"/>
      <w:marBottom w:val="0"/>
      <w:divBdr>
        <w:top w:val="none" w:sz="0" w:space="0" w:color="auto"/>
        <w:left w:val="none" w:sz="0" w:space="0" w:color="auto"/>
        <w:bottom w:val="none" w:sz="0" w:space="0" w:color="auto"/>
        <w:right w:val="none" w:sz="0" w:space="0" w:color="auto"/>
      </w:divBdr>
    </w:div>
    <w:div w:id="1242064620">
      <w:bodyDiv w:val="1"/>
      <w:marLeft w:val="0"/>
      <w:marRight w:val="0"/>
      <w:marTop w:val="0"/>
      <w:marBottom w:val="0"/>
      <w:divBdr>
        <w:top w:val="none" w:sz="0" w:space="0" w:color="auto"/>
        <w:left w:val="none" w:sz="0" w:space="0" w:color="auto"/>
        <w:bottom w:val="none" w:sz="0" w:space="0" w:color="auto"/>
        <w:right w:val="none" w:sz="0" w:space="0" w:color="auto"/>
      </w:divBdr>
    </w:div>
    <w:div w:id="1419905893">
      <w:bodyDiv w:val="1"/>
      <w:marLeft w:val="0"/>
      <w:marRight w:val="0"/>
      <w:marTop w:val="0"/>
      <w:marBottom w:val="0"/>
      <w:divBdr>
        <w:top w:val="none" w:sz="0" w:space="0" w:color="auto"/>
        <w:left w:val="none" w:sz="0" w:space="0" w:color="auto"/>
        <w:bottom w:val="none" w:sz="0" w:space="0" w:color="auto"/>
        <w:right w:val="none" w:sz="0" w:space="0" w:color="auto"/>
      </w:divBdr>
    </w:div>
    <w:div w:id="1531380404">
      <w:bodyDiv w:val="1"/>
      <w:marLeft w:val="0"/>
      <w:marRight w:val="0"/>
      <w:marTop w:val="0"/>
      <w:marBottom w:val="0"/>
      <w:divBdr>
        <w:top w:val="none" w:sz="0" w:space="0" w:color="auto"/>
        <w:left w:val="none" w:sz="0" w:space="0" w:color="auto"/>
        <w:bottom w:val="none" w:sz="0" w:space="0" w:color="auto"/>
        <w:right w:val="none" w:sz="0" w:space="0" w:color="auto"/>
      </w:divBdr>
    </w:div>
    <w:div w:id="1600673628">
      <w:bodyDiv w:val="1"/>
      <w:marLeft w:val="0"/>
      <w:marRight w:val="0"/>
      <w:marTop w:val="0"/>
      <w:marBottom w:val="0"/>
      <w:divBdr>
        <w:top w:val="none" w:sz="0" w:space="0" w:color="auto"/>
        <w:left w:val="none" w:sz="0" w:space="0" w:color="auto"/>
        <w:bottom w:val="none" w:sz="0" w:space="0" w:color="auto"/>
        <w:right w:val="none" w:sz="0" w:space="0" w:color="auto"/>
      </w:divBdr>
    </w:div>
    <w:div w:id="1669946507">
      <w:bodyDiv w:val="1"/>
      <w:marLeft w:val="0"/>
      <w:marRight w:val="0"/>
      <w:marTop w:val="0"/>
      <w:marBottom w:val="0"/>
      <w:divBdr>
        <w:top w:val="none" w:sz="0" w:space="0" w:color="auto"/>
        <w:left w:val="none" w:sz="0" w:space="0" w:color="auto"/>
        <w:bottom w:val="none" w:sz="0" w:space="0" w:color="auto"/>
        <w:right w:val="none" w:sz="0" w:space="0" w:color="auto"/>
      </w:divBdr>
    </w:div>
    <w:div w:id="1710765244">
      <w:bodyDiv w:val="1"/>
      <w:marLeft w:val="0"/>
      <w:marRight w:val="0"/>
      <w:marTop w:val="0"/>
      <w:marBottom w:val="0"/>
      <w:divBdr>
        <w:top w:val="none" w:sz="0" w:space="0" w:color="auto"/>
        <w:left w:val="none" w:sz="0" w:space="0" w:color="auto"/>
        <w:bottom w:val="none" w:sz="0" w:space="0" w:color="auto"/>
        <w:right w:val="none" w:sz="0" w:space="0" w:color="auto"/>
      </w:divBdr>
    </w:div>
    <w:div w:id="1722707544">
      <w:bodyDiv w:val="1"/>
      <w:marLeft w:val="0"/>
      <w:marRight w:val="0"/>
      <w:marTop w:val="0"/>
      <w:marBottom w:val="0"/>
      <w:divBdr>
        <w:top w:val="none" w:sz="0" w:space="0" w:color="auto"/>
        <w:left w:val="none" w:sz="0" w:space="0" w:color="auto"/>
        <w:bottom w:val="none" w:sz="0" w:space="0" w:color="auto"/>
        <w:right w:val="none" w:sz="0" w:space="0" w:color="auto"/>
      </w:divBdr>
    </w:div>
    <w:div w:id="1734964591">
      <w:bodyDiv w:val="1"/>
      <w:marLeft w:val="0"/>
      <w:marRight w:val="0"/>
      <w:marTop w:val="0"/>
      <w:marBottom w:val="0"/>
      <w:divBdr>
        <w:top w:val="none" w:sz="0" w:space="0" w:color="auto"/>
        <w:left w:val="none" w:sz="0" w:space="0" w:color="auto"/>
        <w:bottom w:val="none" w:sz="0" w:space="0" w:color="auto"/>
        <w:right w:val="none" w:sz="0" w:space="0" w:color="auto"/>
      </w:divBdr>
    </w:div>
    <w:div w:id="1856260363">
      <w:bodyDiv w:val="1"/>
      <w:marLeft w:val="0"/>
      <w:marRight w:val="0"/>
      <w:marTop w:val="0"/>
      <w:marBottom w:val="0"/>
      <w:divBdr>
        <w:top w:val="none" w:sz="0" w:space="0" w:color="auto"/>
        <w:left w:val="none" w:sz="0" w:space="0" w:color="auto"/>
        <w:bottom w:val="none" w:sz="0" w:space="0" w:color="auto"/>
        <w:right w:val="none" w:sz="0" w:space="0" w:color="auto"/>
      </w:divBdr>
    </w:div>
    <w:div w:id="1942906373">
      <w:bodyDiv w:val="1"/>
      <w:marLeft w:val="0"/>
      <w:marRight w:val="0"/>
      <w:marTop w:val="0"/>
      <w:marBottom w:val="0"/>
      <w:divBdr>
        <w:top w:val="none" w:sz="0" w:space="0" w:color="auto"/>
        <w:left w:val="none" w:sz="0" w:space="0" w:color="auto"/>
        <w:bottom w:val="none" w:sz="0" w:space="0" w:color="auto"/>
        <w:right w:val="none" w:sz="0" w:space="0" w:color="auto"/>
      </w:divBdr>
    </w:div>
    <w:div w:id="1946497892">
      <w:bodyDiv w:val="1"/>
      <w:marLeft w:val="0"/>
      <w:marRight w:val="0"/>
      <w:marTop w:val="0"/>
      <w:marBottom w:val="0"/>
      <w:divBdr>
        <w:top w:val="none" w:sz="0" w:space="0" w:color="auto"/>
        <w:left w:val="none" w:sz="0" w:space="0" w:color="auto"/>
        <w:bottom w:val="none" w:sz="0" w:space="0" w:color="auto"/>
        <w:right w:val="none" w:sz="0" w:space="0" w:color="auto"/>
      </w:divBdr>
    </w:div>
    <w:div w:id="2010282783">
      <w:bodyDiv w:val="1"/>
      <w:marLeft w:val="0"/>
      <w:marRight w:val="0"/>
      <w:marTop w:val="0"/>
      <w:marBottom w:val="0"/>
      <w:divBdr>
        <w:top w:val="none" w:sz="0" w:space="0" w:color="auto"/>
        <w:left w:val="none" w:sz="0" w:space="0" w:color="auto"/>
        <w:bottom w:val="none" w:sz="0" w:space="0" w:color="auto"/>
        <w:right w:val="none" w:sz="0" w:space="0" w:color="auto"/>
      </w:divBdr>
    </w:div>
    <w:div w:id="2095859374">
      <w:bodyDiv w:val="1"/>
      <w:marLeft w:val="0"/>
      <w:marRight w:val="0"/>
      <w:marTop w:val="0"/>
      <w:marBottom w:val="0"/>
      <w:divBdr>
        <w:top w:val="none" w:sz="0" w:space="0" w:color="auto"/>
        <w:left w:val="none" w:sz="0" w:space="0" w:color="auto"/>
        <w:bottom w:val="none" w:sz="0" w:space="0" w:color="auto"/>
        <w:right w:val="none" w:sz="0" w:space="0" w:color="auto"/>
      </w:divBdr>
    </w:div>
    <w:div w:id="2107800524">
      <w:bodyDiv w:val="1"/>
      <w:marLeft w:val="0"/>
      <w:marRight w:val="0"/>
      <w:marTop w:val="0"/>
      <w:marBottom w:val="0"/>
      <w:divBdr>
        <w:top w:val="none" w:sz="0" w:space="0" w:color="auto"/>
        <w:left w:val="none" w:sz="0" w:space="0" w:color="auto"/>
        <w:bottom w:val="none" w:sz="0" w:space="0" w:color="auto"/>
        <w:right w:val="none" w:sz="0" w:space="0" w:color="auto"/>
      </w:divBdr>
      <w:divsChild>
        <w:div w:id="332533731">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7DB7B-251F-4182-A051-B03DF3646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2252</TotalTime>
  <Pages>63</Pages>
  <Words>21462</Words>
  <Characters>118046</Characters>
  <Application>Microsoft Office Word</Application>
  <DocSecurity>0</DocSecurity>
  <Lines>983</Lines>
  <Paragraphs>278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139230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UIAF</dc:creator>
  <cp:keywords/>
  <cp:lastModifiedBy>Ana Maria Zuluaga Tafur</cp:lastModifiedBy>
  <cp:revision>729</cp:revision>
  <cp:lastPrinted>2018-01-15T15:35:00Z</cp:lastPrinted>
  <dcterms:created xsi:type="dcterms:W3CDTF">2018-03-01T16:52:00Z</dcterms:created>
  <dcterms:modified xsi:type="dcterms:W3CDTF">2018-08-17T18:19:00Z</dcterms:modified>
</cp:coreProperties>
</file>