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DDC610" w14:textId="77777777" w:rsidR="0090471B" w:rsidRDefault="0090471B" w:rsidP="00062F88">
      <w:pPr>
        <w:spacing w:after="158" w:line="259" w:lineRule="auto"/>
        <w:ind w:left="708" w:right="0" w:hanging="651"/>
        <w:jc w:val="center"/>
        <w:rPr>
          <w:b/>
        </w:rPr>
      </w:pPr>
    </w:p>
    <w:p w14:paraId="1404482E" w14:textId="77777777" w:rsidR="0090471B" w:rsidRPr="00891A6E" w:rsidRDefault="0090471B">
      <w:pPr>
        <w:spacing w:after="158" w:line="259" w:lineRule="auto"/>
        <w:ind w:left="57" w:right="0" w:firstLine="0"/>
        <w:jc w:val="center"/>
        <w:rPr>
          <w:b/>
        </w:rPr>
      </w:pPr>
      <w:r w:rsidRPr="00891A6E">
        <w:rPr>
          <w:b/>
        </w:rPr>
        <w:t>SUPERINTENDENCIA FINANCIERA DE COLOMBIA</w:t>
      </w:r>
    </w:p>
    <w:p w14:paraId="0351C390" w14:textId="77777777" w:rsidR="00AC1B92" w:rsidRPr="00891A6E" w:rsidRDefault="00AC1B92">
      <w:pPr>
        <w:spacing w:after="158" w:line="259" w:lineRule="auto"/>
        <w:ind w:left="57" w:right="0" w:firstLine="0"/>
        <w:jc w:val="center"/>
        <w:rPr>
          <w:b/>
        </w:rPr>
      </w:pPr>
    </w:p>
    <w:p w14:paraId="72C81D49" w14:textId="77777777" w:rsidR="0090471B" w:rsidRPr="00891A6E" w:rsidRDefault="00AC1B92">
      <w:pPr>
        <w:spacing w:after="158" w:line="259" w:lineRule="auto"/>
        <w:ind w:left="57" w:right="0" w:firstLine="0"/>
        <w:jc w:val="center"/>
        <w:rPr>
          <w:b/>
        </w:rPr>
      </w:pPr>
      <w:r w:rsidRPr="00891A6E">
        <w:rPr>
          <w:b/>
        </w:rPr>
        <w:t xml:space="preserve">DOCUMENTO TECNICO </w:t>
      </w:r>
      <w:r w:rsidR="00154DCD" w:rsidRPr="00891A6E">
        <w:rPr>
          <w:b/>
        </w:rPr>
        <w:t xml:space="preserve">E INSTRUCTIVO </w:t>
      </w:r>
      <w:r w:rsidRPr="00891A6E">
        <w:rPr>
          <w:b/>
        </w:rPr>
        <w:t xml:space="preserve">DEL </w:t>
      </w:r>
      <w:r w:rsidRPr="00891A6E">
        <w:rPr>
          <w:b/>
          <w:bCs/>
        </w:rPr>
        <w:t xml:space="preserve">ANEXO </w:t>
      </w:r>
      <w:r w:rsidR="002D3C42" w:rsidRPr="00891A6E">
        <w:rPr>
          <w:b/>
          <w:bCs/>
        </w:rPr>
        <w:t>4</w:t>
      </w:r>
    </w:p>
    <w:p w14:paraId="02187FA6" w14:textId="77777777" w:rsidR="004010C1" w:rsidRPr="00891A6E" w:rsidRDefault="002D3C42" w:rsidP="002D3C42">
      <w:pPr>
        <w:spacing w:after="161" w:line="259" w:lineRule="auto"/>
        <w:ind w:left="718" w:right="317"/>
        <w:jc w:val="center"/>
      </w:pPr>
      <w:r w:rsidRPr="00891A6E">
        <w:rPr>
          <w:b/>
        </w:rPr>
        <w:t xml:space="preserve">REPORTE DE LAS OPERACIONES DE TRANSFERENCIA, REMESA, COMPRA Y VENTA DE DIVISAS DE </w:t>
      </w:r>
      <w:r w:rsidR="00F334A9" w:rsidRPr="00891A6E">
        <w:rPr>
          <w:b/>
        </w:rPr>
        <w:t>LAS ENTIDADES VIGILADAS</w:t>
      </w:r>
      <w:r w:rsidR="00A54EF9" w:rsidRPr="00891A6E">
        <w:rPr>
          <w:b/>
        </w:rPr>
        <w:t xml:space="preserve"> POR LA SUPERINTENDENCIA FINANCIERA DE COLOMBIA</w:t>
      </w:r>
    </w:p>
    <w:p w14:paraId="00E5ACBF" w14:textId="77777777" w:rsidR="00A54EF9" w:rsidRPr="00891A6E" w:rsidRDefault="00A54EF9" w:rsidP="00A54EF9">
      <w:pPr>
        <w:tabs>
          <w:tab w:val="right" w:pos="8789"/>
        </w:tabs>
        <w:jc w:val="center"/>
        <w:rPr>
          <w:rFonts w:eastAsia="Arial Unicode MS"/>
          <w:color w:val="auto"/>
        </w:rPr>
      </w:pPr>
    </w:p>
    <w:p w14:paraId="0620B9AA" w14:textId="5DFF4C82" w:rsidR="00A54EF9" w:rsidRPr="00891A6E" w:rsidRDefault="00A54EF9" w:rsidP="00A54EF9">
      <w:pPr>
        <w:tabs>
          <w:tab w:val="right" w:pos="8789"/>
        </w:tabs>
        <w:jc w:val="center"/>
        <w:rPr>
          <w:rFonts w:eastAsia="Arial Unicode MS"/>
          <w:color w:val="auto"/>
        </w:rPr>
      </w:pPr>
      <w:r w:rsidRPr="00891A6E">
        <w:rPr>
          <w:rFonts w:eastAsia="Arial Unicode MS"/>
          <w:color w:val="auto"/>
        </w:rPr>
        <w:t xml:space="preserve">Última actualización: </w:t>
      </w:r>
      <w:r w:rsidR="00267A9A" w:rsidRPr="00891A6E">
        <w:rPr>
          <w:rFonts w:eastAsia="Arial Unicode MS"/>
          <w:color w:val="auto"/>
        </w:rPr>
        <w:t>agost</w:t>
      </w:r>
      <w:r w:rsidR="00C53653" w:rsidRPr="00891A6E">
        <w:rPr>
          <w:rFonts w:eastAsia="Arial Unicode MS"/>
          <w:color w:val="auto"/>
        </w:rPr>
        <w:t>o</w:t>
      </w:r>
      <w:r w:rsidRPr="00891A6E">
        <w:rPr>
          <w:rFonts w:eastAsia="Arial Unicode MS"/>
          <w:color w:val="auto"/>
        </w:rPr>
        <w:t xml:space="preserve"> de 2018</w:t>
      </w:r>
    </w:p>
    <w:p w14:paraId="307F618E" w14:textId="77777777" w:rsidR="00A54EF9" w:rsidRPr="00891A6E" w:rsidRDefault="00A54EF9" w:rsidP="00A54EF9">
      <w:pPr>
        <w:spacing w:after="158" w:line="259" w:lineRule="auto"/>
        <w:ind w:left="0" w:right="0" w:firstLine="0"/>
        <w:jc w:val="center"/>
      </w:pPr>
    </w:p>
    <w:p w14:paraId="21CE5125" w14:textId="77777777" w:rsidR="00B37BFB" w:rsidRPr="00891A6E" w:rsidRDefault="00B37BFB" w:rsidP="00B37BFB">
      <w:pPr>
        <w:spacing w:after="158" w:line="259" w:lineRule="auto"/>
        <w:ind w:left="0" w:right="0" w:firstLine="0"/>
        <w:jc w:val="center"/>
        <w:rPr>
          <w:b/>
        </w:rPr>
      </w:pPr>
      <w:r w:rsidRPr="00891A6E">
        <w:rPr>
          <w:b/>
        </w:rPr>
        <w:t>CONTENIDO</w:t>
      </w:r>
    </w:p>
    <w:p w14:paraId="030BCC37" w14:textId="77777777" w:rsidR="000340EE" w:rsidRPr="00891A6E" w:rsidRDefault="000340EE" w:rsidP="00B37BFB">
      <w:pPr>
        <w:spacing w:after="158" w:line="259" w:lineRule="auto"/>
        <w:ind w:left="0" w:right="0" w:firstLine="0"/>
        <w:jc w:val="center"/>
        <w:rPr>
          <w:b/>
        </w:rPr>
      </w:pPr>
    </w:p>
    <w:p w14:paraId="76A6104D" w14:textId="77777777" w:rsidR="000340EE" w:rsidRPr="00891A6E" w:rsidRDefault="000340EE" w:rsidP="00B37BFB">
      <w:pPr>
        <w:spacing w:after="158" w:line="259" w:lineRule="auto"/>
        <w:ind w:left="0" w:right="0" w:firstLine="0"/>
        <w:jc w:val="center"/>
        <w:rPr>
          <w:b/>
        </w:rPr>
      </w:pPr>
    </w:p>
    <w:p w14:paraId="6888A3D2" w14:textId="77777777" w:rsidR="00D67937" w:rsidRPr="00891A6E" w:rsidRDefault="00E56FF5" w:rsidP="00D67937">
      <w:pPr>
        <w:pStyle w:val="TDC1"/>
        <w:tabs>
          <w:tab w:val="left" w:pos="440"/>
          <w:tab w:val="right" w:leader="dot" w:pos="8828"/>
        </w:tabs>
        <w:spacing w:after="0"/>
        <w:rPr>
          <w:rFonts w:asciiTheme="minorHAnsi" w:eastAsiaTheme="minorEastAsia" w:hAnsiTheme="minorHAnsi" w:cstheme="minorBidi"/>
          <w:noProof/>
          <w:color w:val="auto"/>
        </w:rPr>
      </w:pPr>
      <w:r w:rsidRPr="00891A6E">
        <w:fldChar w:fldCharType="begin"/>
      </w:r>
      <w:r w:rsidRPr="00891A6E">
        <w:instrText xml:space="preserve"> TOC \o "1-2" \h \z \u </w:instrText>
      </w:r>
      <w:r w:rsidRPr="00891A6E">
        <w:fldChar w:fldCharType="separate"/>
      </w:r>
      <w:hyperlink w:anchor="_Toc521070900" w:history="1">
        <w:r w:rsidR="00D67937" w:rsidRPr="00891A6E">
          <w:rPr>
            <w:rStyle w:val="Hipervnculo"/>
            <w:noProof/>
          </w:rPr>
          <w:t>1.</w:t>
        </w:r>
        <w:r w:rsidR="00D67937" w:rsidRPr="00891A6E">
          <w:rPr>
            <w:rFonts w:asciiTheme="minorHAnsi" w:eastAsiaTheme="minorEastAsia" w:hAnsiTheme="minorHAnsi" w:cstheme="minorBidi"/>
            <w:noProof/>
            <w:color w:val="auto"/>
          </w:rPr>
          <w:tab/>
        </w:r>
        <w:r w:rsidR="00D67937" w:rsidRPr="00891A6E">
          <w:rPr>
            <w:rStyle w:val="Hipervnculo"/>
            <w:noProof/>
          </w:rPr>
          <w:t>OBJETIVO</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_Toc521070900 \h </w:instrText>
        </w:r>
        <w:r w:rsidR="00D67937" w:rsidRPr="00891A6E">
          <w:rPr>
            <w:noProof/>
            <w:webHidden/>
          </w:rPr>
        </w:r>
        <w:r w:rsidR="00D67937" w:rsidRPr="00891A6E">
          <w:rPr>
            <w:noProof/>
            <w:webHidden/>
          </w:rPr>
          <w:fldChar w:fldCharType="separate"/>
        </w:r>
        <w:r w:rsidR="006D109E">
          <w:rPr>
            <w:noProof/>
            <w:webHidden/>
          </w:rPr>
          <w:t>4</w:t>
        </w:r>
        <w:r w:rsidR="00D67937" w:rsidRPr="00891A6E">
          <w:rPr>
            <w:noProof/>
            <w:webHidden/>
          </w:rPr>
          <w:fldChar w:fldCharType="end"/>
        </w:r>
      </w:hyperlink>
    </w:p>
    <w:p w14:paraId="5D01A467" w14:textId="77777777" w:rsidR="00D67937" w:rsidRPr="00891A6E" w:rsidRDefault="006D109E" w:rsidP="00D67937">
      <w:pPr>
        <w:pStyle w:val="TDC1"/>
        <w:tabs>
          <w:tab w:val="left" w:pos="440"/>
          <w:tab w:val="right" w:leader="dot" w:pos="8828"/>
        </w:tabs>
        <w:spacing w:after="0"/>
        <w:rPr>
          <w:rFonts w:asciiTheme="minorHAnsi" w:eastAsiaTheme="minorEastAsia" w:hAnsiTheme="minorHAnsi" w:cstheme="minorBidi"/>
          <w:noProof/>
          <w:color w:val="auto"/>
        </w:rPr>
      </w:pPr>
      <w:hyperlink w:anchor="_Toc521070901" w:history="1">
        <w:r w:rsidR="00D67937" w:rsidRPr="00891A6E">
          <w:rPr>
            <w:rStyle w:val="Hipervnculo"/>
            <w:noProof/>
          </w:rPr>
          <w:t>2.</w:t>
        </w:r>
        <w:r w:rsidR="00D67937" w:rsidRPr="00891A6E">
          <w:rPr>
            <w:rFonts w:asciiTheme="minorHAnsi" w:eastAsiaTheme="minorEastAsia" w:hAnsiTheme="minorHAnsi" w:cstheme="minorBidi"/>
            <w:noProof/>
            <w:color w:val="auto"/>
          </w:rPr>
          <w:tab/>
        </w:r>
        <w:r w:rsidR="00D67937" w:rsidRPr="00891A6E">
          <w:rPr>
            <w:rStyle w:val="Hipervnculo"/>
            <w:noProof/>
          </w:rPr>
          <w:t>DESCRIPCIÓN</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_Toc521070901 \h </w:instrText>
        </w:r>
        <w:r w:rsidR="00D67937" w:rsidRPr="00891A6E">
          <w:rPr>
            <w:noProof/>
            <w:webHidden/>
          </w:rPr>
        </w:r>
        <w:r w:rsidR="00D67937" w:rsidRPr="00891A6E">
          <w:rPr>
            <w:noProof/>
            <w:webHidden/>
          </w:rPr>
          <w:fldChar w:fldCharType="separate"/>
        </w:r>
        <w:r>
          <w:rPr>
            <w:noProof/>
            <w:webHidden/>
          </w:rPr>
          <w:t>4</w:t>
        </w:r>
        <w:r w:rsidR="00D67937" w:rsidRPr="00891A6E">
          <w:rPr>
            <w:noProof/>
            <w:webHidden/>
          </w:rPr>
          <w:fldChar w:fldCharType="end"/>
        </w:r>
      </w:hyperlink>
    </w:p>
    <w:p w14:paraId="230CD996" w14:textId="77777777" w:rsidR="00D67937" w:rsidRPr="00891A6E" w:rsidRDefault="006D109E" w:rsidP="00D67937">
      <w:pPr>
        <w:pStyle w:val="TDC1"/>
        <w:tabs>
          <w:tab w:val="left" w:pos="440"/>
          <w:tab w:val="right" w:leader="dot" w:pos="8828"/>
        </w:tabs>
        <w:spacing w:after="0"/>
        <w:rPr>
          <w:rFonts w:asciiTheme="minorHAnsi" w:eastAsiaTheme="minorEastAsia" w:hAnsiTheme="minorHAnsi" w:cstheme="minorBidi"/>
          <w:noProof/>
          <w:color w:val="auto"/>
        </w:rPr>
      </w:pPr>
      <w:hyperlink w:anchor="_Toc521070902" w:history="1">
        <w:r w:rsidR="00D67937" w:rsidRPr="00891A6E">
          <w:rPr>
            <w:rStyle w:val="Hipervnculo"/>
            <w:noProof/>
          </w:rPr>
          <w:t>3.</w:t>
        </w:r>
        <w:r w:rsidR="00D67937" w:rsidRPr="00891A6E">
          <w:rPr>
            <w:rFonts w:asciiTheme="minorHAnsi" w:eastAsiaTheme="minorEastAsia" w:hAnsiTheme="minorHAnsi" w:cstheme="minorBidi"/>
            <w:noProof/>
            <w:color w:val="auto"/>
          </w:rPr>
          <w:tab/>
        </w:r>
        <w:r w:rsidR="00D67937" w:rsidRPr="00891A6E">
          <w:rPr>
            <w:rStyle w:val="Hipervnculo"/>
            <w:noProof/>
          </w:rPr>
          <w:t>ESPECIFICACIONES DEL ARCHIVO</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_Toc521070902 \h </w:instrText>
        </w:r>
        <w:r w:rsidR="00D67937" w:rsidRPr="00891A6E">
          <w:rPr>
            <w:noProof/>
            <w:webHidden/>
          </w:rPr>
        </w:r>
        <w:r w:rsidR="00D67937" w:rsidRPr="00891A6E">
          <w:rPr>
            <w:noProof/>
            <w:webHidden/>
          </w:rPr>
          <w:fldChar w:fldCharType="separate"/>
        </w:r>
        <w:r>
          <w:rPr>
            <w:noProof/>
            <w:webHidden/>
          </w:rPr>
          <w:t>7</w:t>
        </w:r>
        <w:r w:rsidR="00D67937" w:rsidRPr="00891A6E">
          <w:rPr>
            <w:noProof/>
            <w:webHidden/>
          </w:rPr>
          <w:fldChar w:fldCharType="end"/>
        </w:r>
      </w:hyperlink>
    </w:p>
    <w:p w14:paraId="3F0424FC" w14:textId="77777777" w:rsidR="00D67937" w:rsidRPr="00891A6E" w:rsidRDefault="006D109E" w:rsidP="00D67937">
      <w:pPr>
        <w:pStyle w:val="TDC1"/>
        <w:tabs>
          <w:tab w:val="left" w:pos="660"/>
          <w:tab w:val="right" w:leader="dot" w:pos="8828"/>
        </w:tabs>
        <w:spacing w:after="0"/>
        <w:rPr>
          <w:rFonts w:asciiTheme="minorHAnsi" w:eastAsiaTheme="minorEastAsia" w:hAnsiTheme="minorHAnsi" w:cstheme="minorBidi"/>
          <w:noProof/>
          <w:color w:val="auto"/>
        </w:rPr>
      </w:pPr>
      <w:hyperlink w:anchor="_Toc521070903" w:history="1">
        <w:r w:rsidR="00D67937" w:rsidRPr="00891A6E">
          <w:rPr>
            <w:rStyle w:val="Hipervnculo"/>
            <w:noProof/>
          </w:rPr>
          <w:t>3.1.</w:t>
        </w:r>
        <w:r w:rsidR="00D67937" w:rsidRPr="00891A6E">
          <w:rPr>
            <w:rFonts w:asciiTheme="minorHAnsi" w:eastAsiaTheme="minorEastAsia" w:hAnsiTheme="minorHAnsi" w:cstheme="minorBidi"/>
            <w:noProof/>
            <w:color w:val="auto"/>
          </w:rPr>
          <w:tab/>
        </w:r>
        <w:r w:rsidR="00D67937" w:rsidRPr="00891A6E">
          <w:rPr>
            <w:rStyle w:val="Hipervnculo"/>
            <w:noProof/>
          </w:rPr>
          <w:t>Encabezado</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_Toc521070903 \h </w:instrText>
        </w:r>
        <w:r w:rsidR="00D67937" w:rsidRPr="00891A6E">
          <w:rPr>
            <w:noProof/>
            <w:webHidden/>
          </w:rPr>
        </w:r>
        <w:r w:rsidR="00D67937" w:rsidRPr="00891A6E">
          <w:rPr>
            <w:noProof/>
            <w:webHidden/>
          </w:rPr>
          <w:fldChar w:fldCharType="separate"/>
        </w:r>
        <w:r>
          <w:rPr>
            <w:noProof/>
            <w:webHidden/>
          </w:rPr>
          <w:t>8</w:t>
        </w:r>
        <w:r w:rsidR="00D67937" w:rsidRPr="00891A6E">
          <w:rPr>
            <w:noProof/>
            <w:webHidden/>
          </w:rPr>
          <w:fldChar w:fldCharType="end"/>
        </w:r>
      </w:hyperlink>
    </w:p>
    <w:p w14:paraId="1D0BBB0E" w14:textId="77777777" w:rsidR="00D67937" w:rsidRPr="00891A6E" w:rsidRDefault="006D109E" w:rsidP="00D67937">
      <w:pPr>
        <w:pStyle w:val="TDC1"/>
        <w:tabs>
          <w:tab w:val="left" w:pos="660"/>
          <w:tab w:val="right" w:leader="dot" w:pos="8828"/>
        </w:tabs>
        <w:spacing w:after="0"/>
        <w:rPr>
          <w:rFonts w:asciiTheme="minorHAnsi" w:eastAsiaTheme="minorEastAsia" w:hAnsiTheme="minorHAnsi" w:cstheme="minorBidi"/>
          <w:noProof/>
          <w:color w:val="auto"/>
        </w:rPr>
      </w:pPr>
      <w:hyperlink w:anchor="_Toc521070904" w:history="1">
        <w:r w:rsidR="00D67937" w:rsidRPr="00891A6E">
          <w:rPr>
            <w:rStyle w:val="Hipervnculo"/>
            <w:noProof/>
          </w:rPr>
          <w:t>3.2.</w:t>
        </w:r>
        <w:r w:rsidR="00D67937" w:rsidRPr="00891A6E">
          <w:rPr>
            <w:rFonts w:asciiTheme="minorHAnsi" w:eastAsiaTheme="minorEastAsia" w:hAnsiTheme="minorHAnsi" w:cstheme="minorBidi"/>
            <w:noProof/>
            <w:color w:val="auto"/>
          </w:rPr>
          <w:tab/>
        </w:r>
        <w:r w:rsidR="00D67937" w:rsidRPr="00891A6E">
          <w:rPr>
            <w:rStyle w:val="Hipervnculo"/>
            <w:noProof/>
          </w:rPr>
          <w:t>Cuerpo del formato</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_Toc521070904 \h </w:instrText>
        </w:r>
        <w:r w:rsidR="00D67937" w:rsidRPr="00891A6E">
          <w:rPr>
            <w:noProof/>
            <w:webHidden/>
          </w:rPr>
        </w:r>
        <w:r w:rsidR="00D67937" w:rsidRPr="00891A6E">
          <w:rPr>
            <w:noProof/>
            <w:webHidden/>
          </w:rPr>
          <w:fldChar w:fldCharType="separate"/>
        </w:r>
        <w:r>
          <w:rPr>
            <w:noProof/>
            <w:webHidden/>
          </w:rPr>
          <w:t>9</w:t>
        </w:r>
        <w:r w:rsidR="00D67937" w:rsidRPr="00891A6E">
          <w:rPr>
            <w:noProof/>
            <w:webHidden/>
          </w:rPr>
          <w:fldChar w:fldCharType="end"/>
        </w:r>
      </w:hyperlink>
    </w:p>
    <w:p w14:paraId="6613C3F4" w14:textId="77777777" w:rsidR="00D67937" w:rsidRPr="00891A6E" w:rsidRDefault="006D109E" w:rsidP="00D67937">
      <w:pPr>
        <w:pStyle w:val="TDC1"/>
        <w:tabs>
          <w:tab w:val="left" w:pos="660"/>
          <w:tab w:val="right" w:leader="dot" w:pos="8828"/>
        </w:tabs>
        <w:spacing w:after="0"/>
        <w:rPr>
          <w:rFonts w:asciiTheme="minorHAnsi" w:eastAsiaTheme="minorEastAsia" w:hAnsiTheme="minorHAnsi" w:cstheme="minorBidi"/>
          <w:noProof/>
          <w:color w:val="auto"/>
        </w:rPr>
      </w:pPr>
      <w:hyperlink w:anchor="_Toc521070905" w:history="1">
        <w:r w:rsidR="00D67937" w:rsidRPr="00891A6E">
          <w:rPr>
            <w:rStyle w:val="Hipervnculo"/>
            <w:noProof/>
          </w:rPr>
          <w:t>3.3.</w:t>
        </w:r>
        <w:r w:rsidR="00D67937" w:rsidRPr="00891A6E">
          <w:rPr>
            <w:rFonts w:asciiTheme="minorHAnsi" w:eastAsiaTheme="minorEastAsia" w:hAnsiTheme="minorHAnsi" w:cstheme="minorBidi"/>
            <w:noProof/>
            <w:color w:val="auto"/>
          </w:rPr>
          <w:tab/>
        </w:r>
        <w:r w:rsidR="00D67937" w:rsidRPr="00891A6E">
          <w:rPr>
            <w:rStyle w:val="Hipervnculo"/>
            <w:noProof/>
          </w:rPr>
          <w:t>Cola</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_Toc521070905 \h </w:instrText>
        </w:r>
        <w:r w:rsidR="00D67937" w:rsidRPr="00891A6E">
          <w:rPr>
            <w:noProof/>
            <w:webHidden/>
          </w:rPr>
        </w:r>
        <w:r w:rsidR="00D67937" w:rsidRPr="00891A6E">
          <w:rPr>
            <w:noProof/>
            <w:webHidden/>
          </w:rPr>
          <w:fldChar w:fldCharType="separate"/>
        </w:r>
        <w:r>
          <w:rPr>
            <w:noProof/>
            <w:webHidden/>
          </w:rPr>
          <w:t>22</w:t>
        </w:r>
        <w:r w:rsidR="00D67937" w:rsidRPr="00891A6E">
          <w:rPr>
            <w:noProof/>
            <w:webHidden/>
          </w:rPr>
          <w:fldChar w:fldCharType="end"/>
        </w:r>
      </w:hyperlink>
    </w:p>
    <w:p w14:paraId="1F514681" w14:textId="77777777" w:rsidR="00D67937" w:rsidRPr="00891A6E" w:rsidRDefault="006D109E" w:rsidP="00D67937">
      <w:pPr>
        <w:pStyle w:val="TDC1"/>
        <w:tabs>
          <w:tab w:val="left" w:pos="440"/>
          <w:tab w:val="right" w:leader="dot" w:pos="8828"/>
        </w:tabs>
        <w:spacing w:after="0"/>
        <w:rPr>
          <w:rFonts w:asciiTheme="minorHAnsi" w:eastAsiaTheme="minorEastAsia" w:hAnsiTheme="minorHAnsi" w:cstheme="minorBidi"/>
          <w:noProof/>
          <w:color w:val="auto"/>
        </w:rPr>
      </w:pPr>
      <w:hyperlink w:anchor="_Toc521070906" w:history="1">
        <w:r w:rsidR="00D67937" w:rsidRPr="00891A6E">
          <w:rPr>
            <w:rStyle w:val="Hipervnculo"/>
            <w:noProof/>
          </w:rPr>
          <w:t>4.</w:t>
        </w:r>
        <w:r w:rsidR="00D67937" w:rsidRPr="00891A6E">
          <w:rPr>
            <w:rFonts w:asciiTheme="minorHAnsi" w:eastAsiaTheme="minorEastAsia" w:hAnsiTheme="minorHAnsi" w:cstheme="minorBidi"/>
            <w:noProof/>
            <w:color w:val="auto"/>
          </w:rPr>
          <w:tab/>
        </w:r>
        <w:r w:rsidR="00D67937" w:rsidRPr="00891A6E">
          <w:rPr>
            <w:rStyle w:val="Hipervnculo"/>
            <w:noProof/>
          </w:rPr>
          <w:t>CONSIDERACIONES A LA HORA DE REALIZAR LOS REPORTES</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_Toc521070906 \h </w:instrText>
        </w:r>
        <w:r w:rsidR="00D67937" w:rsidRPr="00891A6E">
          <w:rPr>
            <w:noProof/>
            <w:webHidden/>
          </w:rPr>
        </w:r>
        <w:r w:rsidR="00D67937" w:rsidRPr="00891A6E">
          <w:rPr>
            <w:noProof/>
            <w:webHidden/>
          </w:rPr>
          <w:fldChar w:fldCharType="separate"/>
        </w:r>
        <w:r>
          <w:rPr>
            <w:noProof/>
            <w:webHidden/>
          </w:rPr>
          <w:t>22</w:t>
        </w:r>
        <w:r w:rsidR="00D67937" w:rsidRPr="00891A6E">
          <w:rPr>
            <w:noProof/>
            <w:webHidden/>
          </w:rPr>
          <w:fldChar w:fldCharType="end"/>
        </w:r>
      </w:hyperlink>
    </w:p>
    <w:p w14:paraId="0C0A74B2" w14:textId="77777777" w:rsidR="00D67937" w:rsidRPr="00891A6E" w:rsidRDefault="006D109E" w:rsidP="00D67937">
      <w:pPr>
        <w:pStyle w:val="TDC1"/>
        <w:tabs>
          <w:tab w:val="left" w:pos="440"/>
          <w:tab w:val="right" w:leader="dot" w:pos="8828"/>
        </w:tabs>
        <w:spacing w:after="0"/>
        <w:rPr>
          <w:rFonts w:asciiTheme="minorHAnsi" w:eastAsiaTheme="minorEastAsia" w:hAnsiTheme="minorHAnsi" w:cstheme="minorBidi"/>
          <w:noProof/>
          <w:color w:val="auto"/>
        </w:rPr>
      </w:pPr>
      <w:hyperlink w:anchor="_Toc521070907" w:history="1">
        <w:r w:rsidR="00D67937" w:rsidRPr="00891A6E">
          <w:rPr>
            <w:rStyle w:val="Hipervnculo"/>
            <w:noProof/>
          </w:rPr>
          <w:t>5.</w:t>
        </w:r>
        <w:r w:rsidR="00D67937" w:rsidRPr="00891A6E">
          <w:rPr>
            <w:rFonts w:asciiTheme="minorHAnsi" w:eastAsiaTheme="minorEastAsia" w:hAnsiTheme="minorHAnsi" w:cstheme="minorBidi"/>
            <w:noProof/>
            <w:color w:val="auto"/>
          </w:rPr>
          <w:tab/>
        </w:r>
        <w:r w:rsidR="00D67937" w:rsidRPr="00891A6E">
          <w:rPr>
            <w:rStyle w:val="Hipervnculo"/>
            <w:noProof/>
          </w:rPr>
          <w:t>ESPECIFICACIONES PARA EL ENVÍO DE LOS REPORTES</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_Toc521070907 \h </w:instrText>
        </w:r>
        <w:r w:rsidR="00D67937" w:rsidRPr="00891A6E">
          <w:rPr>
            <w:noProof/>
            <w:webHidden/>
          </w:rPr>
        </w:r>
        <w:r w:rsidR="00D67937" w:rsidRPr="00891A6E">
          <w:rPr>
            <w:noProof/>
            <w:webHidden/>
          </w:rPr>
          <w:fldChar w:fldCharType="separate"/>
        </w:r>
        <w:r>
          <w:rPr>
            <w:noProof/>
            <w:webHidden/>
          </w:rPr>
          <w:t>23</w:t>
        </w:r>
        <w:r w:rsidR="00D67937" w:rsidRPr="00891A6E">
          <w:rPr>
            <w:noProof/>
            <w:webHidden/>
          </w:rPr>
          <w:fldChar w:fldCharType="end"/>
        </w:r>
      </w:hyperlink>
    </w:p>
    <w:p w14:paraId="082B7C20" w14:textId="77777777" w:rsidR="00D67937" w:rsidRPr="00891A6E" w:rsidRDefault="006D109E" w:rsidP="00D67937">
      <w:pPr>
        <w:pStyle w:val="TDC1"/>
        <w:tabs>
          <w:tab w:val="left" w:pos="660"/>
          <w:tab w:val="right" w:leader="dot" w:pos="8828"/>
        </w:tabs>
        <w:spacing w:after="0"/>
        <w:rPr>
          <w:rFonts w:asciiTheme="minorHAnsi" w:eastAsiaTheme="minorEastAsia" w:hAnsiTheme="minorHAnsi" w:cstheme="minorBidi"/>
          <w:noProof/>
          <w:color w:val="auto"/>
        </w:rPr>
      </w:pPr>
      <w:hyperlink w:anchor="_Toc521070908" w:history="1">
        <w:r w:rsidR="00D67937" w:rsidRPr="00891A6E">
          <w:rPr>
            <w:rStyle w:val="Hipervnculo"/>
            <w:noProof/>
          </w:rPr>
          <w:t>5.1.</w:t>
        </w:r>
        <w:r w:rsidR="00D67937" w:rsidRPr="00891A6E">
          <w:rPr>
            <w:rFonts w:asciiTheme="minorHAnsi" w:eastAsiaTheme="minorEastAsia" w:hAnsiTheme="minorHAnsi" w:cstheme="minorBidi"/>
            <w:noProof/>
            <w:color w:val="auto"/>
          </w:rPr>
          <w:tab/>
        </w:r>
        <w:r w:rsidR="00D67937" w:rsidRPr="00891A6E">
          <w:rPr>
            <w:rStyle w:val="Hipervnculo"/>
            <w:noProof/>
          </w:rPr>
          <w:t>Envío de los reportes</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_Toc521070908 \h </w:instrText>
        </w:r>
        <w:r w:rsidR="00D67937" w:rsidRPr="00891A6E">
          <w:rPr>
            <w:noProof/>
            <w:webHidden/>
          </w:rPr>
        </w:r>
        <w:r w:rsidR="00D67937" w:rsidRPr="00891A6E">
          <w:rPr>
            <w:noProof/>
            <w:webHidden/>
          </w:rPr>
          <w:fldChar w:fldCharType="separate"/>
        </w:r>
        <w:r>
          <w:rPr>
            <w:noProof/>
            <w:webHidden/>
          </w:rPr>
          <w:t>23</w:t>
        </w:r>
        <w:r w:rsidR="00D67937" w:rsidRPr="00891A6E">
          <w:rPr>
            <w:noProof/>
            <w:webHidden/>
          </w:rPr>
          <w:fldChar w:fldCharType="end"/>
        </w:r>
      </w:hyperlink>
    </w:p>
    <w:p w14:paraId="07459897" w14:textId="77777777" w:rsidR="00D67937" w:rsidRPr="00891A6E" w:rsidRDefault="006D109E" w:rsidP="00D67937">
      <w:pPr>
        <w:pStyle w:val="TDC1"/>
        <w:tabs>
          <w:tab w:val="left" w:pos="660"/>
          <w:tab w:val="right" w:leader="dot" w:pos="8828"/>
        </w:tabs>
        <w:spacing w:after="0"/>
        <w:rPr>
          <w:rFonts w:asciiTheme="minorHAnsi" w:eastAsiaTheme="minorEastAsia" w:hAnsiTheme="minorHAnsi" w:cstheme="minorBidi"/>
          <w:noProof/>
          <w:color w:val="auto"/>
        </w:rPr>
      </w:pPr>
      <w:hyperlink w:anchor="_Toc521070909" w:history="1">
        <w:r w:rsidR="00D67937" w:rsidRPr="00891A6E">
          <w:rPr>
            <w:rStyle w:val="Hipervnculo"/>
            <w:noProof/>
          </w:rPr>
          <w:t>5.2.</w:t>
        </w:r>
        <w:r w:rsidR="00D67937" w:rsidRPr="00891A6E">
          <w:rPr>
            <w:rFonts w:asciiTheme="minorHAnsi" w:eastAsiaTheme="minorEastAsia" w:hAnsiTheme="minorHAnsi" w:cstheme="minorBidi"/>
            <w:noProof/>
            <w:color w:val="auto"/>
          </w:rPr>
          <w:tab/>
        </w:r>
        <w:r w:rsidR="00D67937" w:rsidRPr="00891A6E">
          <w:rPr>
            <w:rStyle w:val="Hipervnculo"/>
            <w:noProof/>
          </w:rPr>
          <w:t>Proceso de envío de los reportes</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_Toc521070909 \h </w:instrText>
        </w:r>
        <w:r w:rsidR="00D67937" w:rsidRPr="00891A6E">
          <w:rPr>
            <w:noProof/>
            <w:webHidden/>
          </w:rPr>
        </w:r>
        <w:r w:rsidR="00D67937" w:rsidRPr="00891A6E">
          <w:rPr>
            <w:noProof/>
            <w:webHidden/>
          </w:rPr>
          <w:fldChar w:fldCharType="separate"/>
        </w:r>
        <w:r>
          <w:rPr>
            <w:noProof/>
            <w:webHidden/>
          </w:rPr>
          <w:t>24</w:t>
        </w:r>
        <w:r w:rsidR="00D67937" w:rsidRPr="00891A6E">
          <w:rPr>
            <w:noProof/>
            <w:webHidden/>
          </w:rPr>
          <w:fldChar w:fldCharType="end"/>
        </w:r>
      </w:hyperlink>
    </w:p>
    <w:p w14:paraId="13FB9ED7" w14:textId="77777777" w:rsidR="00D67937" w:rsidRPr="00891A6E" w:rsidRDefault="006D109E" w:rsidP="00D67937">
      <w:pPr>
        <w:pStyle w:val="TDC1"/>
        <w:tabs>
          <w:tab w:val="left" w:pos="660"/>
          <w:tab w:val="right" w:leader="dot" w:pos="8828"/>
        </w:tabs>
        <w:spacing w:after="0"/>
        <w:rPr>
          <w:rFonts w:asciiTheme="minorHAnsi" w:eastAsiaTheme="minorEastAsia" w:hAnsiTheme="minorHAnsi" w:cstheme="minorBidi"/>
          <w:noProof/>
          <w:color w:val="auto"/>
        </w:rPr>
      </w:pPr>
      <w:hyperlink w:anchor="_Toc521070910" w:history="1">
        <w:r w:rsidR="00D67937" w:rsidRPr="00891A6E">
          <w:rPr>
            <w:rStyle w:val="Hipervnculo"/>
            <w:noProof/>
          </w:rPr>
          <w:t>5.3.</w:t>
        </w:r>
        <w:r w:rsidR="00D67937" w:rsidRPr="00891A6E">
          <w:rPr>
            <w:rFonts w:asciiTheme="minorHAnsi" w:eastAsiaTheme="minorEastAsia" w:hAnsiTheme="minorHAnsi" w:cstheme="minorBidi"/>
            <w:noProof/>
            <w:color w:val="auto"/>
          </w:rPr>
          <w:tab/>
        </w:r>
        <w:r w:rsidR="00D67937" w:rsidRPr="00891A6E">
          <w:rPr>
            <w:rStyle w:val="Hipervnculo"/>
            <w:noProof/>
          </w:rPr>
          <w:t>Estado de los reportes respecto a los tiempos de envío</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_Toc521070910 \h </w:instrText>
        </w:r>
        <w:r w:rsidR="00D67937" w:rsidRPr="00891A6E">
          <w:rPr>
            <w:noProof/>
            <w:webHidden/>
          </w:rPr>
        </w:r>
        <w:r w:rsidR="00D67937" w:rsidRPr="00891A6E">
          <w:rPr>
            <w:noProof/>
            <w:webHidden/>
          </w:rPr>
          <w:fldChar w:fldCharType="separate"/>
        </w:r>
        <w:r>
          <w:rPr>
            <w:noProof/>
            <w:webHidden/>
          </w:rPr>
          <w:t>24</w:t>
        </w:r>
        <w:r w:rsidR="00D67937" w:rsidRPr="00891A6E">
          <w:rPr>
            <w:noProof/>
            <w:webHidden/>
          </w:rPr>
          <w:fldChar w:fldCharType="end"/>
        </w:r>
      </w:hyperlink>
    </w:p>
    <w:p w14:paraId="37096A9C" w14:textId="77777777" w:rsidR="00D67937" w:rsidRPr="00891A6E" w:rsidRDefault="006D109E" w:rsidP="00D67937">
      <w:pPr>
        <w:pStyle w:val="TDC1"/>
        <w:tabs>
          <w:tab w:val="left" w:pos="660"/>
          <w:tab w:val="right" w:leader="dot" w:pos="8828"/>
        </w:tabs>
        <w:spacing w:after="0"/>
        <w:rPr>
          <w:rFonts w:asciiTheme="minorHAnsi" w:eastAsiaTheme="minorEastAsia" w:hAnsiTheme="minorHAnsi" w:cstheme="minorBidi"/>
          <w:noProof/>
          <w:color w:val="auto"/>
        </w:rPr>
      </w:pPr>
      <w:hyperlink w:anchor="_Toc521070911" w:history="1">
        <w:r w:rsidR="00D67937" w:rsidRPr="00891A6E">
          <w:rPr>
            <w:rStyle w:val="Hipervnculo"/>
            <w:noProof/>
          </w:rPr>
          <w:t>5.4.</w:t>
        </w:r>
        <w:r w:rsidR="00D67937" w:rsidRPr="00891A6E">
          <w:rPr>
            <w:rFonts w:asciiTheme="minorHAnsi" w:eastAsiaTheme="minorEastAsia" w:hAnsiTheme="minorHAnsi" w:cstheme="minorBidi"/>
            <w:noProof/>
            <w:color w:val="auto"/>
          </w:rPr>
          <w:tab/>
        </w:r>
        <w:r w:rsidR="00D67937" w:rsidRPr="00891A6E">
          <w:rPr>
            <w:rStyle w:val="Hipervnculo"/>
            <w:noProof/>
          </w:rPr>
          <w:t>Solicitud de anulación para corrección de reporte</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_Toc521070911 \h </w:instrText>
        </w:r>
        <w:r w:rsidR="00D67937" w:rsidRPr="00891A6E">
          <w:rPr>
            <w:noProof/>
            <w:webHidden/>
          </w:rPr>
        </w:r>
        <w:r w:rsidR="00D67937" w:rsidRPr="00891A6E">
          <w:rPr>
            <w:noProof/>
            <w:webHidden/>
          </w:rPr>
          <w:fldChar w:fldCharType="separate"/>
        </w:r>
        <w:r>
          <w:rPr>
            <w:noProof/>
            <w:webHidden/>
          </w:rPr>
          <w:t>25</w:t>
        </w:r>
        <w:r w:rsidR="00D67937" w:rsidRPr="00891A6E">
          <w:rPr>
            <w:noProof/>
            <w:webHidden/>
          </w:rPr>
          <w:fldChar w:fldCharType="end"/>
        </w:r>
      </w:hyperlink>
    </w:p>
    <w:p w14:paraId="7F4BA79A" w14:textId="77777777" w:rsidR="00D67937" w:rsidRPr="00891A6E" w:rsidRDefault="006D109E" w:rsidP="00D67937">
      <w:pPr>
        <w:pStyle w:val="TDC1"/>
        <w:tabs>
          <w:tab w:val="left" w:pos="660"/>
          <w:tab w:val="right" w:leader="dot" w:pos="8828"/>
        </w:tabs>
        <w:spacing w:after="0"/>
        <w:rPr>
          <w:rFonts w:asciiTheme="minorHAnsi" w:eastAsiaTheme="minorEastAsia" w:hAnsiTheme="minorHAnsi" w:cstheme="minorBidi"/>
          <w:noProof/>
          <w:color w:val="auto"/>
        </w:rPr>
      </w:pPr>
      <w:hyperlink w:anchor="_Toc521070912" w:history="1">
        <w:r w:rsidR="00D67937" w:rsidRPr="00891A6E">
          <w:rPr>
            <w:rStyle w:val="Hipervnculo"/>
            <w:noProof/>
          </w:rPr>
          <w:t>5.5.</w:t>
        </w:r>
        <w:r w:rsidR="00D67937" w:rsidRPr="00891A6E">
          <w:rPr>
            <w:rFonts w:asciiTheme="minorHAnsi" w:eastAsiaTheme="minorEastAsia" w:hAnsiTheme="minorHAnsi" w:cstheme="minorBidi"/>
            <w:noProof/>
            <w:color w:val="auto"/>
          </w:rPr>
          <w:tab/>
        </w:r>
        <w:r w:rsidR="00D67937" w:rsidRPr="00891A6E">
          <w:rPr>
            <w:rStyle w:val="Hipervnculo"/>
            <w:noProof/>
          </w:rPr>
          <w:t>Certificado de cargue de los reportes</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_Toc521070912 \h </w:instrText>
        </w:r>
        <w:r w:rsidR="00D67937" w:rsidRPr="00891A6E">
          <w:rPr>
            <w:noProof/>
            <w:webHidden/>
          </w:rPr>
        </w:r>
        <w:r w:rsidR="00D67937" w:rsidRPr="00891A6E">
          <w:rPr>
            <w:noProof/>
            <w:webHidden/>
          </w:rPr>
          <w:fldChar w:fldCharType="separate"/>
        </w:r>
        <w:r>
          <w:rPr>
            <w:noProof/>
            <w:webHidden/>
          </w:rPr>
          <w:t>26</w:t>
        </w:r>
        <w:r w:rsidR="00D67937" w:rsidRPr="00891A6E">
          <w:rPr>
            <w:noProof/>
            <w:webHidden/>
          </w:rPr>
          <w:fldChar w:fldCharType="end"/>
        </w:r>
      </w:hyperlink>
    </w:p>
    <w:p w14:paraId="1469C359" w14:textId="77777777" w:rsidR="00D67937" w:rsidRPr="00891A6E" w:rsidRDefault="006D109E" w:rsidP="00D67937">
      <w:pPr>
        <w:pStyle w:val="TDC1"/>
        <w:tabs>
          <w:tab w:val="left" w:pos="440"/>
          <w:tab w:val="right" w:leader="dot" w:pos="8828"/>
        </w:tabs>
        <w:spacing w:after="0"/>
        <w:rPr>
          <w:rFonts w:asciiTheme="minorHAnsi" w:eastAsiaTheme="minorEastAsia" w:hAnsiTheme="minorHAnsi" w:cstheme="minorBidi"/>
          <w:noProof/>
          <w:color w:val="auto"/>
        </w:rPr>
      </w:pPr>
      <w:hyperlink w:anchor="_Toc521070913" w:history="1">
        <w:r w:rsidR="00D67937" w:rsidRPr="00891A6E">
          <w:rPr>
            <w:rStyle w:val="Hipervnculo"/>
            <w:noProof/>
          </w:rPr>
          <w:t>6.</w:t>
        </w:r>
        <w:r w:rsidR="00D67937" w:rsidRPr="00891A6E">
          <w:rPr>
            <w:rFonts w:asciiTheme="minorHAnsi" w:eastAsiaTheme="minorEastAsia" w:hAnsiTheme="minorHAnsi" w:cstheme="minorBidi"/>
            <w:noProof/>
            <w:color w:val="auto"/>
          </w:rPr>
          <w:tab/>
        </w:r>
        <w:r w:rsidR="00D67937" w:rsidRPr="00891A6E">
          <w:rPr>
            <w:rStyle w:val="Hipervnculo"/>
            <w:noProof/>
          </w:rPr>
          <w:t>SOPORTE</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_Toc521070913 \h </w:instrText>
        </w:r>
        <w:r w:rsidR="00D67937" w:rsidRPr="00891A6E">
          <w:rPr>
            <w:noProof/>
            <w:webHidden/>
          </w:rPr>
        </w:r>
        <w:r w:rsidR="00D67937" w:rsidRPr="00891A6E">
          <w:rPr>
            <w:noProof/>
            <w:webHidden/>
          </w:rPr>
          <w:fldChar w:fldCharType="separate"/>
        </w:r>
        <w:r>
          <w:rPr>
            <w:noProof/>
            <w:webHidden/>
          </w:rPr>
          <w:t>26</w:t>
        </w:r>
        <w:r w:rsidR="00D67937" w:rsidRPr="00891A6E">
          <w:rPr>
            <w:noProof/>
            <w:webHidden/>
          </w:rPr>
          <w:fldChar w:fldCharType="end"/>
        </w:r>
      </w:hyperlink>
    </w:p>
    <w:p w14:paraId="794894E3" w14:textId="77777777" w:rsidR="00B37BFB" w:rsidRPr="00891A6E" w:rsidRDefault="00E56FF5" w:rsidP="00D67937">
      <w:pPr>
        <w:spacing w:after="0" w:line="240" w:lineRule="auto"/>
        <w:ind w:left="0" w:right="0" w:firstLine="0"/>
        <w:jc w:val="center"/>
      </w:pPr>
      <w:r w:rsidRPr="00891A6E">
        <w:fldChar w:fldCharType="end"/>
      </w:r>
    </w:p>
    <w:p w14:paraId="091CFA2C" w14:textId="77777777" w:rsidR="008C1886" w:rsidRPr="00891A6E" w:rsidRDefault="008C1886" w:rsidP="00D531F8">
      <w:pPr>
        <w:spacing w:after="0" w:line="240" w:lineRule="auto"/>
        <w:ind w:left="0" w:right="0" w:firstLine="0"/>
        <w:jc w:val="center"/>
      </w:pPr>
    </w:p>
    <w:p w14:paraId="36AB14A0" w14:textId="77777777" w:rsidR="008C1886" w:rsidRPr="00891A6E" w:rsidRDefault="008C1886" w:rsidP="00D531F8">
      <w:pPr>
        <w:spacing w:after="0" w:line="240" w:lineRule="auto"/>
        <w:ind w:left="0" w:right="0" w:firstLine="0"/>
        <w:jc w:val="center"/>
      </w:pPr>
    </w:p>
    <w:p w14:paraId="5C4303CF" w14:textId="77777777" w:rsidR="008C1886" w:rsidRPr="00891A6E" w:rsidRDefault="008C1886" w:rsidP="00D531F8">
      <w:pPr>
        <w:spacing w:after="0" w:line="240" w:lineRule="auto"/>
        <w:ind w:left="0" w:right="0" w:firstLine="0"/>
        <w:jc w:val="center"/>
      </w:pPr>
    </w:p>
    <w:p w14:paraId="7084CA8A" w14:textId="77777777" w:rsidR="001408CE" w:rsidRPr="00891A6E" w:rsidRDefault="006E5282" w:rsidP="001408CE">
      <w:pPr>
        <w:spacing w:after="158" w:line="259" w:lineRule="auto"/>
        <w:ind w:left="0" w:right="0" w:firstLine="0"/>
        <w:jc w:val="center"/>
        <w:rPr>
          <w:b/>
        </w:rPr>
      </w:pPr>
      <w:r w:rsidRPr="00891A6E">
        <w:rPr>
          <w:b/>
        </w:rPr>
        <w:t>FIGURAS</w:t>
      </w:r>
    </w:p>
    <w:p w14:paraId="27945919" w14:textId="77777777" w:rsidR="00D67937" w:rsidRPr="00891A6E" w:rsidRDefault="006E5282">
      <w:pPr>
        <w:pStyle w:val="Tabladeilustraciones"/>
        <w:tabs>
          <w:tab w:val="right" w:leader="dot" w:pos="8828"/>
        </w:tabs>
        <w:rPr>
          <w:rFonts w:asciiTheme="minorHAnsi" w:eastAsiaTheme="minorEastAsia" w:hAnsiTheme="minorHAnsi" w:cstheme="minorBidi"/>
          <w:noProof/>
          <w:color w:val="auto"/>
        </w:rPr>
      </w:pPr>
      <w:r w:rsidRPr="00891A6E">
        <w:rPr>
          <w:b/>
        </w:rPr>
        <w:fldChar w:fldCharType="begin"/>
      </w:r>
      <w:r w:rsidRPr="00891A6E">
        <w:rPr>
          <w:b/>
        </w:rPr>
        <w:instrText xml:space="preserve"> TOC \h \z \c "Figura" </w:instrText>
      </w:r>
      <w:r w:rsidRPr="00891A6E">
        <w:rPr>
          <w:b/>
        </w:rPr>
        <w:fldChar w:fldCharType="separate"/>
      </w:r>
      <w:hyperlink w:anchor="_Toc521070914" w:history="1">
        <w:r w:rsidR="00D67937" w:rsidRPr="00891A6E">
          <w:rPr>
            <w:rStyle w:val="Hipervnculo"/>
            <w:noProof/>
          </w:rPr>
          <w:t>Figura 1. Ejemplos de operaciones cambiarias: envío de divisas hacia el exterior</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_Toc521070914 \h </w:instrText>
        </w:r>
        <w:r w:rsidR="00D67937" w:rsidRPr="00891A6E">
          <w:rPr>
            <w:noProof/>
            <w:webHidden/>
          </w:rPr>
        </w:r>
        <w:r w:rsidR="00D67937" w:rsidRPr="00891A6E">
          <w:rPr>
            <w:noProof/>
            <w:webHidden/>
          </w:rPr>
          <w:fldChar w:fldCharType="separate"/>
        </w:r>
        <w:r w:rsidR="006D109E">
          <w:rPr>
            <w:noProof/>
            <w:webHidden/>
          </w:rPr>
          <w:t>5</w:t>
        </w:r>
        <w:r w:rsidR="00D67937" w:rsidRPr="00891A6E">
          <w:rPr>
            <w:noProof/>
            <w:webHidden/>
          </w:rPr>
          <w:fldChar w:fldCharType="end"/>
        </w:r>
      </w:hyperlink>
    </w:p>
    <w:p w14:paraId="012AD25A" w14:textId="77777777" w:rsidR="00D67937" w:rsidRPr="00891A6E" w:rsidRDefault="006D109E">
      <w:pPr>
        <w:pStyle w:val="Tabladeilustraciones"/>
        <w:tabs>
          <w:tab w:val="right" w:leader="dot" w:pos="8828"/>
        </w:tabs>
        <w:rPr>
          <w:rFonts w:asciiTheme="minorHAnsi" w:eastAsiaTheme="minorEastAsia" w:hAnsiTheme="minorHAnsi" w:cstheme="minorBidi"/>
          <w:noProof/>
          <w:color w:val="auto"/>
        </w:rPr>
      </w:pPr>
      <w:hyperlink w:anchor="_Toc521070915" w:history="1">
        <w:r w:rsidR="00D67937" w:rsidRPr="00891A6E">
          <w:rPr>
            <w:rStyle w:val="Hipervnculo"/>
            <w:noProof/>
          </w:rPr>
          <w:t>Figura 2. Ejemplos de operaciones cambiarias: divisas recibidas desde el exterior</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_Toc521070915 \h </w:instrText>
        </w:r>
        <w:r w:rsidR="00D67937" w:rsidRPr="00891A6E">
          <w:rPr>
            <w:noProof/>
            <w:webHidden/>
          </w:rPr>
        </w:r>
        <w:r w:rsidR="00D67937" w:rsidRPr="00891A6E">
          <w:rPr>
            <w:noProof/>
            <w:webHidden/>
          </w:rPr>
          <w:fldChar w:fldCharType="separate"/>
        </w:r>
        <w:r>
          <w:rPr>
            <w:noProof/>
            <w:webHidden/>
          </w:rPr>
          <w:t>6</w:t>
        </w:r>
        <w:r w:rsidR="00D67937" w:rsidRPr="00891A6E">
          <w:rPr>
            <w:noProof/>
            <w:webHidden/>
          </w:rPr>
          <w:fldChar w:fldCharType="end"/>
        </w:r>
      </w:hyperlink>
    </w:p>
    <w:p w14:paraId="62D477FF" w14:textId="77777777" w:rsidR="00D67937" w:rsidRPr="00891A6E" w:rsidRDefault="006D109E">
      <w:pPr>
        <w:pStyle w:val="Tabladeilustraciones"/>
        <w:tabs>
          <w:tab w:val="right" w:leader="dot" w:pos="8828"/>
        </w:tabs>
        <w:rPr>
          <w:rFonts w:asciiTheme="minorHAnsi" w:eastAsiaTheme="minorEastAsia" w:hAnsiTheme="minorHAnsi" w:cstheme="minorBidi"/>
          <w:noProof/>
          <w:color w:val="auto"/>
        </w:rPr>
      </w:pPr>
      <w:hyperlink w:anchor="_Toc521070916" w:history="1">
        <w:r w:rsidR="00D67937" w:rsidRPr="00891A6E">
          <w:rPr>
            <w:rStyle w:val="Hipervnculo"/>
            <w:noProof/>
          </w:rPr>
          <w:t>Figura 3. Caracteres de la Codificación ANSI para el Formato Alfanumérico</w:t>
        </w:r>
        <w:r w:rsidR="00D67937" w:rsidRPr="00891A6E">
          <w:rPr>
            <w:noProof/>
            <w:webHidden/>
          </w:rPr>
          <w:tab/>
        </w:r>
        <w:r w:rsidR="00D67937" w:rsidRPr="00891A6E">
          <w:rPr>
            <w:noProof/>
            <w:webHidden/>
          </w:rPr>
          <w:fldChar w:fldCharType="begin"/>
        </w:r>
        <w:r w:rsidR="00D67937" w:rsidRPr="00891A6E">
          <w:rPr>
            <w:noProof/>
            <w:webHidden/>
          </w:rPr>
          <w:instrText xml:space="preserve"> PAGEREF _Toc521070916 \h </w:instrText>
        </w:r>
        <w:r w:rsidR="00D67937" w:rsidRPr="00891A6E">
          <w:rPr>
            <w:noProof/>
            <w:webHidden/>
          </w:rPr>
        </w:r>
        <w:r w:rsidR="00D67937" w:rsidRPr="00891A6E">
          <w:rPr>
            <w:noProof/>
            <w:webHidden/>
          </w:rPr>
          <w:fldChar w:fldCharType="separate"/>
        </w:r>
        <w:r>
          <w:rPr>
            <w:noProof/>
            <w:webHidden/>
          </w:rPr>
          <w:t>8</w:t>
        </w:r>
        <w:r w:rsidR="00D67937" w:rsidRPr="00891A6E">
          <w:rPr>
            <w:noProof/>
            <w:webHidden/>
          </w:rPr>
          <w:fldChar w:fldCharType="end"/>
        </w:r>
      </w:hyperlink>
    </w:p>
    <w:p w14:paraId="00F273E2" w14:textId="77777777" w:rsidR="0056039A" w:rsidRPr="00891A6E" w:rsidRDefault="006E5282" w:rsidP="002C5768">
      <w:pPr>
        <w:spacing w:after="158" w:line="259" w:lineRule="auto"/>
        <w:ind w:left="0" w:right="0" w:firstLine="0"/>
        <w:jc w:val="center"/>
        <w:rPr>
          <w:b/>
        </w:rPr>
      </w:pPr>
      <w:r w:rsidRPr="00891A6E">
        <w:rPr>
          <w:b/>
        </w:rPr>
        <w:fldChar w:fldCharType="end"/>
      </w:r>
      <w:bookmarkStart w:id="0" w:name="_GoBack"/>
      <w:bookmarkEnd w:id="0"/>
    </w:p>
    <w:p w14:paraId="7054616B" w14:textId="5FD8540A" w:rsidR="002C5768" w:rsidRPr="00891A6E" w:rsidRDefault="002C5768" w:rsidP="002C5768">
      <w:pPr>
        <w:spacing w:after="158" w:line="259" w:lineRule="auto"/>
        <w:ind w:left="0" w:right="0" w:firstLine="0"/>
        <w:jc w:val="center"/>
        <w:rPr>
          <w:b/>
        </w:rPr>
      </w:pPr>
      <w:r w:rsidRPr="00891A6E">
        <w:rPr>
          <w:b/>
        </w:rPr>
        <w:lastRenderedPageBreak/>
        <w:t>CUADROS</w:t>
      </w:r>
      <w:r w:rsidR="008C1886" w:rsidRPr="00891A6E">
        <w:rPr>
          <w:b/>
        </w:rPr>
        <w:t>*</w:t>
      </w:r>
    </w:p>
    <w:p w14:paraId="135351B4" w14:textId="77777777" w:rsidR="00640A24" w:rsidRPr="00891A6E" w:rsidRDefault="002C5768">
      <w:pPr>
        <w:pStyle w:val="Tabladeilustraciones"/>
        <w:tabs>
          <w:tab w:val="right" w:leader="dot" w:pos="8828"/>
        </w:tabs>
        <w:rPr>
          <w:rFonts w:asciiTheme="minorHAnsi" w:eastAsiaTheme="minorEastAsia" w:hAnsiTheme="minorHAnsi" w:cstheme="minorBidi"/>
          <w:noProof/>
          <w:color w:val="auto"/>
        </w:rPr>
      </w:pPr>
      <w:r w:rsidRPr="00891A6E">
        <w:fldChar w:fldCharType="begin"/>
      </w:r>
      <w:r w:rsidRPr="00891A6E">
        <w:instrText xml:space="preserve"> TOC \h \z \c "Cuadro" </w:instrText>
      </w:r>
      <w:r w:rsidRPr="00891A6E">
        <w:fldChar w:fldCharType="separate"/>
      </w:r>
      <w:hyperlink w:anchor="_Toc521071882" w:history="1">
        <w:r w:rsidR="00640A24" w:rsidRPr="00891A6E">
          <w:rPr>
            <w:rStyle w:val="Hipervnculo"/>
            <w:noProof/>
          </w:rPr>
          <w:t>Cuadro 1. Encabezado del Archivo del Reporte de Operaciones de Transferencias, Remesas, Compras y Venta de Divisas</w:t>
        </w:r>
        <w:r w:rsidR="00640A24" w:rsidRPr="00891A6E">
          <w:rPr>
            <w:noProof/>
            <w:webHidden/>
          </w:rPr>
          <w:tab/>
        </w:r>
        <w:r w:rsidR="00640A24" w:rsidRPr="00891A6E">
          <w:rPr>
            <w:noProof/>
            <w:webHidden/>
          </w:rPr>
          <w:fldChar w:fldCharType="begin"/>
        </w:r>
        <w:r w:rsidR="00640A24" w:rsidRPr="00891A6E">
          <w:rPr>
            <w:noProof/>
            <w:webHidden/>
          </w:rPr>
          <w:instrText xml:space="preserve"> PAGEREF _Toc521071882 \h </w:instrText>
        </w:r>
        <w:r w:rsidR="00640A24" w:rsidRPr="00891A6E">
          <w:rPr>
            <w:noProof/>
            <w:webHidden/>
          </w:rPr>
        </w:r>
        <w:r w:rsidR="00640A24" w:rsidRPr="00891A6E">
          <w:rPr>
            <w:noProof/>
            <w:webHidden/>
          </w:rPr>
          <w:fldChar w:fldCharType="separate"/>
        </w:r>
        <w:r w:rsidR="006D109E">
          <w:rPr>
            <w:noProof/>
            <w:webHidden/>
          </w:rPr>
          <w:t>9</w:t>
        </w:r>
        <w:r w:rsidR="00640A24" w:rsidRPr="00891A6E">
          <w:rPr>
            <w:noProof/>
            <w:webHidden/>
          </w:rPr>
          <w:fldChar w:fldCharType="end"/>
        </w:r>
      </w:hyperlink>
    </w:p>
    <w:p w14:paraId="7E7226D3" w14:textId="77777777" w:rsidR="00640A24" w:rsidRPr="00891A6E" w:rsidRDefault="006D109E">
      <w:pPr>
        <w:pStyle w:val="Tabladeilustraciones"/>
        <w:tabs>
          <w:tab w:val="right" w:leader="dot" w:pos="8828"/>
        </w:tabs>
        <w:rPr>
          <w:rFonts w:asciiTheme="minorHAnsi" w:eastAsiaTheme="minorEastAsia" w:hAnsiTheme="minorHAnsi" w:cstheme="minorBidi"/>
          <w:noProof/>
          <w:color w:val="auto"/>
        </w:rPr>
      </w:pPr>
      <w:hyperlink w:anchor="_Toc521071883" w:history="1">
        <w:r w:rsidR="00640A24" w:rsidRPr="00891A6E">
          <w:rPr>
            <w:rStyle w:val="Hipervnculo"/>
            <w:noProof/>
          </w:rPr>
          <w:t>Cuadro 2. Cuerpo del Archivo del Reporte de Operaciones de Transferencia, Remesa, Compra y Venta de Divisas</w:t>
        </w:r>
        <w:r w:rsidR="00640A24" w:rsidRPr="00891A6E">
          <w:rPr>
            <w:noProof/>
            <w:webHidden/>
          </w:rPr>
          <w:tab/>
        </w:r>
        <w:r w:rsidR="00640A24" w:rsidRPr="00891A6E">
          <w:rPr>
            <w:noProof/>
            <w:webHidden/>
          </w:rPr>
          <w:fldChar w:fldCharType="begin"/>
        </w:r>
        <w:r w:rsidR="00640A24" w:rsidRPr="00891A6E">
          <w:rPr>
            <w:noProof/>
            <w:webHidden/>
          </w:rPr>
          <w:instrText xml:space="preserve"> PAGEREF _Toc521071883 \h </w:instrText>
        </w:r>
        <w:r w:rsidR="00640A24" w:rsidRPr="00891A6E">
          <w:rPr>
            <w:noProof/>
            <w:webHidden/>
          </w:rPr>
        </w:r>
        <w:r w:rsidR="00640A24" w:rsidRPr="00891A6E">
          <w:rPr>
            <w:noProof/>
            <w:webHidden/>
          </w:rPr>
          <w:fldChar w:fldCharType="separate"/>
        </w:r>
        <w:r>
          <w:rPr>
            <w:noProof/>
            <w:webHidden/>
          </w:rPr>
          <w:t>17</w:t>
        </w:r>
        <w:r w:rsidR="00640A24" w:rsidRPr="00891A6E">
          <w:rPr>
            <w:noProof/>
            <w:webHidden/>
          </w:rPr>
          <w:fldChar w:fldCharType="end"/>
        </w:r>
      </w:hyperlink>
    </w:p>
    <w:p w14:paraId="7C4874F2" w14:textId="77777777" w:rsidR="00640A24" w:rsidRPr="00891A6E" w:rsidRDefault="006D109E">
      <w:pPr>
        <w:pStyle w:val="Tabladeilustraciones"/>
        <w:tabs>
          <w:tab w:val="right" w:leader="dot" w:pos="8828"/>
        </w:tabs>
        <w:rPr>
          <w:rFonts w:asciiTheme="minorHAnsi" w:eastAsiaTheme="minorEastAsia" w:hAnsiTheme="minorHAnsi" w:cstheme="minorBidi"/>
          <w:noProof/>
          <w:color w:val="auto"/>
        </w:rPr>
      </w:pPr>
      <w:hyperlink w:anchor="_Toc521071884" w:history="1">
        <w:r w:rsidR="00640A24" w:rsidRPr="00891A6E">
          <w:rPr>
            <w:rStyle w:val="Hipervnculo"/>
            <w:noProof/>
          </w:rPr>
          <w:t>Cuadro 3. Cola del Archivo del Reporte de Operaciones de Transferencia, Remesa, Compra y Venta de Divisas</w:t>
        </w:r>
        <w:r w:rsidR="00640A24" w:rsidRPr="00891A6E">
          <w:rPr>
            <w:noProof/>
            <w:webHidden/>
          </w:rPr>
          <w:tab/>
        </w:r>
        <w:r w:rsidR="00640A24" w:rsidRPr="00891A6E">
          <w:rPr>
            <w:noProof/>
            <w:webHidden/>
          </w:rPr>
          <w:fldChar w:fldCharType="begin"/>
        </w:r>
        <w:r w:rsidR="00640A24" w:rsidRPr="00891A6E">
          <w:rPr>
            <w:noProof/>
            <w:webHidden/>
          </w:rPr>
          <w:instrText xml:space="preserve"> PAGEREF _Toc521071884 \h </w:instrText>
        </w:r>
        <w:r w:rsidR="00640A24" w:rsidRPr="00891A6E">
          <w:rPr>
            <w:noProof/>
            <w:webHidden/>
          </w:rPr>
        </w:r>
        <w:r w:rsidR="00640A24" w:rsidRPr="00891A6E">
          <w:rPr>
            <w:noProof/>
            <w:webHidden/>
          </w:rPr>
          <w:fldChar w:fldCharType="separate"/>
        </w:r>
        <w:r>
          <w:rPr>
            <w:noProof/>
            <w:webHidden/>
          </w:rPr>
          <w:t>22</w:t>
        </w:r>
        <w:r w:rsidR="00640A24" w:rsidRPr="00891A6E">
          <w:rPr>
            <w:noProof/>
            <w:webHidden/>
          </w:rPr>
          <w:fldChar w:fldCharType="end"/>
        </w:r>
      </w:hyperlink>
    </w:p>
    <w:p w14:paraId="438FE96F" w14:textId="77777777" w:rsidR="000A3837" w:rsidRPr="00891A6E" w:rsidRDefault="002C5768">
      <w:pPr>
        <w:spacing w:after="158" w:line="259" w:lineRule="auto"/>
        <w:ind w:left="0" w:right="0" w:firstLine="0"/>
        <w:jc w:val="left"/>
      </w:pPr>
      <w:r w:rsidRPr="00891A6E">
        <w:fldChar w:fldCharType="end"/>
      </w:r>
    </w:p>
    <w:p w14:paraId="02FB2058" w14:textId="77777777" w:rsidR="000A3837" w:rsidRPr="00891A6E" w:rsidRDefault="000A3837">
      <w:pPr>
        <w:spacing w:after="158" w:line="259" w:lineRule="auto"/>
        <w:ind w:left="0" w:right="0" w:firstLine="0"/>
        <w:jc w:val="left"/>
      </w:pPr>
    </w:p>
    <w:p w14:paraId="77147B59" w14:textId="77777777" w:rsidR="00307AB7" w:rsidRPr="00891A6E" w:rsidRDefault="00307AB7">
      <w:pPr>
        <w:spacing w:after="158" w:line="259" w:lineRule="auto"/>
        <w:ind w:left="0" w:right="0" w:firstLine="0"/>
        <w:jc w:val="left"/>
      </w:pPr>
    </w:p>
    <w:p w14:paraId="67CD0C0E" w14:textId="77777777" w:rsidR="00307AB7" w:rsidRPr="00891A6E" w:rsidRDefault="00307AB7">
      <w:pPr>
        <w:spacing w:after="158" w:line="259" w:lineRule="auto"/>
        <w:ind w:left="0" w:right="0" w:firstLine="0"/>
        <w:jc w:val="left"/>
      </w:pPr>
    </w:p>
    <w:p w14:paraId="40545645" w14:textId="77777777" w:rsidR="00307AB7" w:rsidRPr="00891A6E" w:rsidRDefault="00307AB7">
      <w:pPr>
        <w:spacing w:after="158" w:line="259" w:lineRule="auto"/>
        <w:ind w:left="0" w:right="0" w:firstLine="0"/>
        <w:jc w:val="left"/>
      </w:pPr>
    </w:p>
    <w:p w14:paraId="7E7E5F18" w14:textId="77777777" w:rsidR="00307AB7" w:rsidRPr="00891A6E" w:rsidRDefault="00307AB7">
      <w:pPr>
        <w:spacing w:after="158" w:line="259" w:lineRule="auto"/>
        <w:ind w:left="0" w:right="0" w:firstLine="0"/>
        <w:jc w:val="left"/>
      </w:pPr>
    </w:p>
    <w:p w14:paraId="5113073D" w14:textId="77777777" w:rsidR="00307AB7" w:rsidRPr="00891A6E" w:rsidRDefault="00307AB7">
      <w:pPr>
        <w:spacing w:after="158" w:line="259" w:lineRule="auto"/>
        <w:ind w:left="0" w:right="0" w:firstLine="0"/>
        <w:jc w:val="left"/>
      </w:pPr>
    </w:p>
    <w:p w14:paraId="7A803AFD" w14:textId="77777777" w:rsidR="008C1886" w:rsidRPr="00891A6E" w:rsidRDefault="008C1886">
      <w:pPr>
        <w:spacing w:after="158" w:line="259" w:lineRule="auto"/>
        <w:ind w:left="0" w:right="0" w:firstLine="0"/>
        <w:jc w:val="left"/>
      </w:pPr>
    </w:p>
    <w:p w14:paraId="2463E590" w14:textId="77777777" w:rsidR="008C1886" w:rsidRPr="00891A6E" w:rsidRDefault="008C1886">
      <w:pPr>
        <w:spacing w:after="158" w:line="259" w:lineRule="auto"/>
        <w:ind w:left="0" w:right="0" w:firstLine="0"/>
        <w:jc w:val="left"/>
      </w:pPr>
    </w:p>
    <w:p w14:paraId="276A7D49" w14:textId="77777777" w:rsidR="008C1886" w:rsidRPr="00891A6E" w:rsidRDefault="008C1886">
      <w:pPr>
        <w:spacing w:after="158" w:line="259" w:lineRule="auto"/>
        <w:ind w:left="0" w:right="0" w:firstLine="0"/>
        <w:jc w:val="left"/>
      </w:pPr>
    </w:p>
    <w:p w14:paraId="3B55274C" w14:textId="77777777" w:rsidR="008C1886" w:rsidRPr="00891A6E" w:rsidRDefault="008C1886">
      <w:pPr>
        <w:spacing w:after="158" w:line="259" w:lineRule="auto"/>
        <w:ind w:left="0" w:right="0" w:firstLine="0"/>
        <w:jc w:val="left"/>
      </w:pPr>
    </w:p>
    <w:p w14:paraId="4CD156EA" w14:textId="77777777" w:rsidR="008C1886" w:rsidRPr="00891A6E" w:rsidRDefault="008C1886">
      <w:pPr>
        <w:spacing w:after="158" w:line="259" w:lineRule="auto"/>
        <w:ind w:left="0" w:right="0" w:firstLine="0"/>
        <w:jc w:val="left"/>
      </w:pPr>
    </w:p>
    <w:p w14:paraId="160033B7" w14:textId="77777777" w:rsidR="008C1886" w:rsidRPr="00891A6E" w:rsidRDefault="008C1886">
      <w:pPr>
        <w:spacing w:after="158" w:line="259" w:lineRule="auto"/>
        <w:ind w:left="0" w:right="0" w:firstLine="0"/>
        <w:jc w:val="left"/>
      </w:pPr>
    </w:p>
    <w:p w14:paraId="20CCABC1" w14:textId="77777777" w:rsidR="008C1886" w:rsidRPr="00891A6E" w:rsidRDefault="008C1886">
      <w:pPr>
        <w:spacing w:after="158" w:line="259" w:lineRule="auto"/>
        <w:ind w:left="0" w:right="0" w:firstLine="0"/>
        <w:jc w:val="left"/>
      </w:pPr>
    </w:p>
    <w:p w14:paraId="66E5CE66" w14:textId="77777777" w:rsidR="008C1886" w:rsidRPr="00891A6E" w:rsidRDefault="008C1886">
      <w:pPr>
        <w:spacing w:after="158" w:line="259" w:lineRule="auto"/>
        <w:ind w:left="0" w:right="0" w:firstLine="0"/>
        <w:jc w:val="left"/>
      </w:pPr>
    </w:p>
    <w:p w14:paraId="192BFD3E" w14:textId="77777777" w:rsidR="008C1886" w:rsidRPr="00891A6E" w:rsidRDefault="008C1886">
      <w:pPr>
        <w:spacing w:after="158" w:line="259" w:lineRule="auto"/>
        <w:ind w:left="0" w:right="0" w:firstLine="0"/>
        <w:jc w:val="left"/>
      </w:pPr>
    </w:p>
    <w:p w14:paraId="479EF35D" w14:textId="77777777" w:rsidR="008C1886" w:rsidRPr="00891A6E" w:rsidRDefault="008C1886">
      <w:pPr>
        <w:spacing w:after="158" w:line="259" w:lineRule="auto"/>
        <w:ind w:left="0" w:right="0" w:firstLine="0"/>
        <w:jc w:val="left"/>
      </w:pPr>
    </w:p>
    <w:p w14:paraId="4E852BD5" w14:textId="77777777" w:rsidR="008C1886" w:rsidRPr="00891A6E" w:rsidRDefault="008C1886">
      <w:pPr>
        <w:spacing w:after="158" w:line="259" w:lineRule="auto"/>
        <w:ind w:left="0" w:right="0" w:firstLine="0"/>
        <w:jc w:val="left"/>
      </w:pPr>
    </w:p>
    <w:p w14:paraId="0FD3DA4A" w14:textId="77777777" w:rsidR="005C0EC2" w:rsidRPr="00891A6E" w:rsidRDefault="005C0EC2">
      <w:pPr>
        <w:spacing w:after="158" w:line="259" w:lineRule="auto"/>
        <w:ind w:left="0" w:right="0" w:firstLine="0"/>
        <w:jc w:val="left"/>
      </w:pPr>
    </w:p>
    <w:p w14:paraId="43EB1519" w14:textId="77777777" w:rsidR="00267A9A" w:rsidRPr="00891A6E" w:rsidRDefault="00267A9A">
      <w:pPr>
        <w:spacing w:after="158" w:line="259" w:lineRule="auto"/>
        <w:ind w:left="0" w:right="0" w:firstLine="0"/>
        <w:jc w:val="left"/>
      </w:pPr>
    </w:p>
    <w:p w14:paraId="44143321" w14:textId="77777777" w:rsidR="00267A9A" w:rsidRPr="00891A6E" w:rsidRDefault="00267A9A">
      <w:pPr>
        <w:spacing w:after="158" w:line="259" w:lineRule="auto"/>
        <w:ind w:left="0" w:right="0" w:firstLine="0"/>
        <w:jc w:val="left"/>
      </w:pPr>
    </w:p>
    <w:p w14:paraId="237F7439" w14:textId="4FFC14FF" w:rsidR="008C1886" w:rsidRPr="00891A6E" w:rsidRDefault="00D67937" w:rsidP="008C1886">
      <w:pPr>
        <w:rPr>
          <w:sz w:val="16"/>
          <w:szCs w:val="16"/>
        </w:rPr>
      </w:pPr>
      <w:r w:rsidRPr="00891A6E">
        <w:rPr>
          <w:sz w:val="16"/>
          <w:szCs w:val="16"/>
        </w:rPr>
        <w:t>*</w:t>
      </w:r>
      <w:r w:rsidRPr="00891A6E">
        <w:rPr>
          <w:sz w:val="16"/>
        </w:rPr>
        <w:t xml:space="preserve">Los cuadros que no se encuentran en el presente documento técnico e instructivo </w:t>
      </w:r>
      <w:r w:rsidR="008C1886" w:rsidRPr="00891A6E">
        <w:rPr>
          <w:sz w:val="16"/>
          <w:szCs w:val="16"/>
        </w:rPr>
        <w:t xml:space="preserve">pueden ser consultados por las entidades reportantes en el archivo “Cuadros Complementarios del Anexo 4”, el cual </w:t>
      </w:r>
      <w:r w:rsidR="005D6016">
        <w:rPr>
          <w:sz w:val="16"/>
          <w:szCs w:val="16"/>
        </w:rPr>
        <w:t>está</w:t>
      </w:r>
      <w:r w:rsidR="008C1886" w:rsidRPr="00891A6E">
        <w:rPr>
          <w:sz w:val="16"/>
          <w:szCs w:val="16"/>
        </w:rPr>
        <w:t xml:space="preserve"> a disposición de las entidades reportantes en la sección </w:t>
      </w:r>
      <w:r w:rsidR="008C1886" w:rsidRPr="00891A6E">
        <w:rPr>
          <w:b/>
          <w:sz w:val="16"/>
          <w:szCs w:val="16"/>
        </w:rPr>
        <w:t>Reportantes &gt; Superintendencia Financiera de Colombia &gt; Anexos técnicos – Utilidades</w:t>
      </w:r>
      <w:r w:rsidR="008C1886" w:rsidRPr="00891A6E">
        <w:rPr>
          <w:sz w:val="16"/>
          <w:szCs w:val="16"/>
        </w:rPr>
        <w:t>, de la página web de la UIAF (www.uiaf.gov.co).</w:t>
      </w:r>
    </w:p>
    <w:p w14:paraId="7E1DB5E3" w14:textId="77777777" w:rsidR="00361DA8" w:rsidRPr="00891A6E" w:rsidRDefault="00361DA8" w:rsidP="00361DA8">
      <w:pPr>
        <w:spacing w:after="0"/>
        <w:jc w:val="center"/>
        <w:rPr>
          <w:b/>
        </w:rPr>
      </w:pPr>
      <w:r w:rsidRPr="00891A6E">
        <w:rPr>
          <w:b/>
        </w:rPr>
        <w:lastRenderedPageBreak/>
        <w:t>ADVERTENCIA LEGAL</w:t>
      </w:r>
    </w:p>
    <w:p w14:paraId="3C5D2877" w14:textId="77777777" w:rsidR="00267A9A" w:rsidRPr="00891A6E" w:rsidRDefault="00267A9A" w:rsidP="00267A9A">
      <w:pPr>
        <w:spacing w:after="0"/>
      </w:pPr>
    </w:p>
    <w:p w14:paraId="5CE636FE" w14:textId="4653E016" w:rsidR="00267A9A" w:rsidRPr="00891A6E" w:rsidRDefault="00267A9A" w:rsidP="00267A9A">
      <w:r w:rsidRPr="00891A6E">
        <w:t>“</w:t>
      </w:r>
      <w:r w:rsidRPr="00891A6E">
        <w:rPr>
          <w:i/>
        </w:rPr>
        <w:t>Los sujetos obligados por el presente anexo técnico deberán dar cumplimiento a los principios en el tratamiento de datos personales señalados en la Ley 1581 de 2012, específicamente los principios de veracidad, acceso y circulación restringida</w:t>
      </w:r>
      <w:r w:rsidR="00D67937" w:rsidRPr="00891A6E">
        <w:rPr>
          <w:i/>
        </w:rPr>
        <w:t>, seguridad y confidencialidad.</w:t>
      </w:r>
      <w:r w:rsidRPr="00891A6E">
        <w:rPr>
          <w:i/>
        </w:rPr>
        <w:t xml:space="preserve"> En ese orden, se entiende que la transmisión de información a la que se refiere el reporte de que trata este anexo técnico se hace cumpliendo con las obligaciones normativas contempladas en los artículos 102 a 107 del Estatuto Orgánico del Sistema Financiero; 3°, 4° y 9° de la Ley 526 de 1999, y con el Capítulo IV del Título IV de la Parte Primera de la Circular Básica Jurídica de la Superintendencia Financiera de Colombia, y las demás normas que aclaren, sustituyan, condicionen, modifiquen o adicionen las anteriores normas</w:t>
      </w:r>
      <w:r w:rsidRPr="00891A6E">
        <w:t>”.</w:t>
      </w:r>
    </w:p>
    <w:p w14:paraId="79E5F5A0" w14:textId="77777777" w:rsidR="00267A9A" w:rsidRPr="00891A6E" w:rsidRDefault="00267A9A" w:rsidP="00267A9A">
      <w:pPr>
        <w:ind w:left="0" w:firstLine="0"/>
      </w:pPr>
    </w:p>
    <w:p w14:paraId="06D89F58" w14:textId="77777777" w:rsidR="00267A9A" w:rsidRPr="00891A6E" w:rsidRDefault="00267A9A" w:rsidP="00267A9A">
      <w:pPr>
        <w:ind w:left="0" w:firstLine="0"/>
      </w:pPr>
    </w:p>
    <w:p w14:paraId="2D0EAB07" w14:textId="77777777" w:rsidR="00267A9A" w:rsidRPr="00891A6E" w:rsidRDefault="00267A9A" w:rsidP="00267A9A">
      <w:pPr>
        <w:ind w:left="0" w:firstLine="0"/>
      </w:pPr>
    </w:p>
    <w:p w14:paraId="26C3E5C4" w14:textId="77777777" w:rsidR="00267A9A" w:rsidRPr="00891A6E" w:rsidRDefault="00267A9A" w:rsidP="00267A9A">
      <w:pPr>
        <w:ind w:left="0" w:firstLine="0"/>
      </w:pPr>
    </w:p>
    <w:p w14:paraId="445248D9" w14:textId="77777777" w:rsidR="00267A9A" w:rsidRPr="00891A6E" w:rsidRDefault="00267A9A" w:rsidP="00267A9A">
      <w:pPr>
        <w:ind w:left="0" w:firstLine="0"/>
      </w:pPr>
    </w:p>
    <w:p w14:paraId="44A41BFD" w14:textId="77777777" w:rsidR="00267A9A" w:rsidRPr="00891A6E" w:rsidRDefault="00267A9A" w:rsidP="00267A9A">
      <w:pPr>
        <w:ind w:left="0" w:firstLine="0"/>
      </w:pPr>
    </w:p>
    <w:p w14:paraId="66D29E36" w14:textId="77777777" w:rsidR="00267A9A" w:rsidRPr="00891A6E" w:rsidRDefault="00267A9A" w:rsidP="00267A9A">
      <w:pPr>
        <w:ind w:left="0" w:firstLine="0"/>
      </w:pPr>
    </w:p>
    <w:p w14:paraId="390C6DA3" w14:textId="77777777" w:rsidR="00267A9A" w:rsidRPr="00891A6E" w:rsidRDefault="00267A9A" w:rsidP="00267A9A">
      <w:pPr>
        <w:ind w:left="0" w:firstLine="0"/>
      </w:pPr>
    </w:p>
    <w:p w14:paraId="2CD6CEE6" w14:textId="77777777" w:rsidR="00267A9A" w:rsidRPr="00891A6E" w:rsidRDefault="00267A9A" w:rsidP="00267A9A">
      <w:pPr>
        <w:ind w:left="0" w:firstLine="0"/>
      </w:pPr>
    </w:p>
    <w:p w14:paraId="47CC0860" w14:textId="77777777" w:rsidR="00267A9A" w:rsidRPr="00891A6E" w:rsidRDefault="00267A9A" w:rsidP="00267A9A">
      <w:pPr>
        <w:ind w:left="0" w:firstLine="0"/>
      </w:pPr>
    </w:p>
    <w:p w14:paraId="796A14E7" w14:textId="77777777" w:rsidR="00267A9A" w:rsidRPr="00891A6E" w:rsidRDefault="00267A9A" w:rsidP="00267A9A">
      <w:pPr>
        <w:ind w:left="0" w:firstLine="0"/>
      </w:pPr>
    </w:p>
    <w:p w14:paraId="42B4C2A3" w14:textId="77777777" w:rsidR="00267A9A" w:rsidRPr="00891A6E" w:rsidRDefault="00267A9A" w:rsidP="00267A9A">
      <w:pPr>
        <w:ind w:left="0" w:firstLine="0"/>
      </w:pPr>
    </w:p>
    <w:p w14:paraId="2B9BC6C0" w14:textId="77777777" w:rsidR="00267A9A" w:rsidRPr="00891A6E" w:rsidRDefault="00267A9A" w:rsidP="00267A9A">
      <w:pPr>
        <w:ind w:left="0" w:firstLine="0"/>
      </w:pPr>
    </w:p>
    <w:p w14:paraId="12247DEF" w14:textId="77777777" w:rsidR="00267A9A" w:rsidRPr="00891A6E" w:rsidRDefault="00267A9A" w:rsidP="00267A9A">
      <w:pPr>
        <w:ind w:left="0" w:firstLine="0"/>
      </w:pPr>
    </w:p>
    <w:p w14:paraId="1CFFE68F" w14:textId="77777777" w:rsidR="00267A9A" w:rsidRPr="00891A6E" w:rsidRDefault="00267A9A" w:rsidP="00267A9A">
      <w:pPr>
        <w:ind w:left="0" w:firstLine="0"/>
      </w:pPr>
    </w:p>
    <w:p w14:paraId="203CC049" w14:textId="77777777" w:rsidR="00267A9A" w:rsidRPr="00891A6E" w:rsidRDefault="00267A9A" w:rsidP="00267A9A">
      <w:pPr>
        <w:ind w:left="0" w:firstLine="0"/>
      </w:pPr>
    </w:p>
    <w:p w14:paraId="55A97D2C" w14:textId="77777777" w:rsidR="00267A9A" w:rsidRPr="00891A6E" w:rsidRDefault="00267A9A" w:rsidP="00267A9A">
      <w:pPr>
        <w:ind w:left="0" w:firstLine="0"/>
      </w:pPr>
    </w:p>
    <w:p w14:paraId="6233D3DA" w14:textId="77777777" w:rsidR="00267A9A" w:rsidRPr="00891A6E" w:rsidRDefault="00267A9A" w:rsidP="00267A9A">
      <w:pPr>
        <w:ind w:left="0" w:firstLine="0"/>
      </w:pPr>
    </w:p>
    <w:p w14:paraId="1FBBD9F7" w14:textId="77777777" w:rsidR="004010C1" w:rsidRPr="00891A6E" w:rsidRDefault="0015637F" w:rsidP="00AC7CF6">
      <w:pPr>
        <w:pStyle w:val="Ttulo1"/>
        <w:numPr>
          <w:ilvl w:val="0"/>
          <w:numId w:val="8"/>
        </w:numPr>
        <w:spacing w:after="160"/>
        <w:ind w:left="284" w:right="0" w:hanging="284"/>
        <w:jc w:val="left"/>
      </w:pPr>
      <w:bookmarkStart w:id="1" w:name="_Toc500880058"/>
      <w:bookmarkStart w:id="2" w:name="_Toc521070900"/>
      <w:r w:rsidRPr="00891A6E">
        <w:lastRenderedPageBreak/>
        <w:t>OBJETIVO</w:t>
      </w:r>
      <w:bookmarkEnd w:id="1"/>
      <w:bookmarkEnd w:id="2"/>
      <w:r w:rsidRPr="00891A6E">
        <w:t xml:space="preserve"> </w:t>
      </w:r>
    </w:p>
    <w:p w14:paraId="04A59773" w14:textId="77777777" w:rsidR="002D52EB" w:rsidRPr="00891A6E" w:rsidRDefault="0015637F" w:rsidP="000A692F">
      <w:pPr>
        <w:ind w:left="-5" w:right="0"/>
      </w:pPr>
      <w:r w:rsidRPr="00891A6E">
        <w:t>Este documento presenta los lineamientos técnicos</w:t>
      </w:r>
      <w:r w:rsidR="00BB4655" w:rsidRPr="00891A6E">
        <w:t xml:space="preserve"> e instrucciones</w:t>
      </w:r>
      <w:r w:rsidRPr="00891A6E">
        <w:t xml:space="preserve"> a seguir por las entidades vigiladas</w:t>
      </w:r>
      <w:r w:rsidR="007436A2" w:rsidRPr="00891A6E">
        <w:t xml:space="preserve"> por la Superintendencia Financiera de Colombia (SFC)</w:t>
      </w:r>
      <w:r w:rsidRPr="00891A6E">
        <w:t xml:space="preserve"> para realizar </w:t>
      </w:r>
      <w:r w:rsidR="00470A84" w:rsidRPr="00891A6E">
        <w:t xml:space="preserve">y enviar </w:t>
      </w:r>
      <w:r w:rsidRPr="00891A6E">
        <w:t xml:space="preserve">el </w:t>
      </w:r>
      <w:r w:rsidR="00147CAE" w:rsidRPr="00891A6E">
        <w:t xml:space="preserve">Reporte de </w:t>
      </w:r>
      <w:r w:rsidR="00D554B7" w:rsidRPr="00891A6E">
        <w:t>O</w:t>
      </w:r>
      <w:r w:rsidR="00147CAE" w:rsidRPr="00891A6E">
        <w:t xml:space="preserve">peraciones de </w:t>
      </w:r>
      <w:r w:rsidR="00D554B7" w:rsidRPr="00891A6E">
        <w:t>T</w:t>
      </w:r>
      <w:r w:rsidR="00147CAE" w:rsidRPr="00891A6E">
        <w:t xml:space="preserve">ransferencia, </w:t>
      </w:r>
      <w:r w:rsidR="00D554B7" w:rsidRPr="00891A6E">
        <w:t>R</w:t>
      </w:r>
      <w:r w:rsidR="00147CAE" w:rsidRPr="00891A6E">
        <w:t xml:space="preserve">emesa, </w:t>
      </w:r>
      <w:r w:rsidR="00D554B7" w:rsidRPr="00891A6E">
        <w:t>C</w:t>
      </w:r>
      <w:r w:rsidR="00147CAE" w:rsidRPr="00891A6E">
        <w:t xml:space="preserve">ompra y </w:t>
      </w:r>
      <w:r w:rsidR="00D554B7" w:rsidRPr="00891A6E">
        <w:t>V</w:t>
      </w:r>
      <w:r w:rsidR="00147CAE" w:rsidRPr="00891A6E">
        <w:t xml:space="preserve">enta de </w:t>
      </w:r>
      <w:r w:rsidR="00D554B7" w:rsidRPr="00891A6E">
        <w:t>D</w:t>
      </w:r>
      <w:r w:rsidR="00147CAE" w:rsidRPr="00891A6E">
        <w:t>ivisas</w:t>
      </w:r>
      <w:r w:rsidR="0061678C" w:rsidRPr="00891A6E">
        <w:t xml:space="preserve"> a la Unidad Administrativa Especial de Información y Análisis Financiero (UIAF)</w:t>
      </w:r>
      <w:r w:rsidR="00B7250A" w:rsidRPr="00891A6E">
        <w:t xml:space="preserve">. </w:t>
      </w:r>
    </w:p>
    <w:p w14:paraId="5FAFCB86" w14:textId="77777777" w:rsidR="0080516B" w:rsidRPr="00891A6E" w:rsidRDefault="0080516B" w:rsidP="00A935BC">
      <w:pPr>
        <w:spacing w:after="0"/>
        <w:ind w:left="0" w:firstLine="0"/>
      </w:pPr>
    </w:p>
    <w:p w14:paraId="761FCF15" w14:textId="77777777" w:rsidR="004010C1" w:rsidRPr="00891A6E" w:rsidRDefault="0015637F" w:rsidP="00AC7CF6">
      <w:pPr>
        <w:pStyle w:val="Ttulo1"/>
        <w:numPr>
          <w:ilvl w:val="0"/>
          <w:numId w:val="8"/>
        </w:numPr>
        <w:spacing w:after="160"/>
        <w:ind w:left="284" w:right="0" w:hanging="284"/>
        <w:jc w:val="left"/>
      </w:pPr>
      <w:bookmarkStart w:id="3" w:name="_Toc500880059"/>
      <w:bookmarkStart w:id="4" w:name="_Toc521070901"/>
      <w:r w:rsidRPr="00891A6E">
        <w:t>DESCRIPCIÓN</w:t>
      </w:r>
      <w:bookmarkEnd w:id="3"/>
      <w:bookmarkEnd w:id="4"/>
      <w:r w:rsidRPr="00891A6E">
        <w:t xml:space="preserve"> </w:t>
      </w:r>
    </w:p>
    <w:p w14:paraId="3D585F0D" w14:textId="77777777" w:rsidR="00A346DF" w:rsidRPr="00891A6E" w:rsidRDefault="00A346DF" w:rsidP="00793743">
      <w:pPr>
        <w:spacing w:after="0"/>
      </w:pPr>
      <w:r w:rsidRPr="00891A6E">
        <w:t xml:space="preserve">Los intermediarios del mercado cambiario vigilados por la </w:t>
      </w:r>
      <w:r w:rsidR="00BB4655" w:rsidRPr="00891A6E">
        <w:t>SFC</w:t>
      </w:r>
      <w:r w:rsidR="00A541E0" w:rsidRPr="00891A6E">
        <w:t xml:space="preserve"> deben remitir mensual</w:t>
      </w:r>
      <w:r w:rsidRPr="00891A6E">
        <w:t>mente a la UIAF la información correspondiente a las siguientes operaciones:</w:t>
      </w:r>
    </w:p>
    <w:p w14:paraId="02434A78" w14:textId="77777777" w:rsidR="00793743" w:rsidRPr="00891A6E" w:rsidRDefault="00793743" w:rsidP="00793743">
      <w:pPr>
        <w:spacing w:after="0"/>
      </w:pPr>
    </w:p>
    <w:p w14:paraId="6A8CA1C7" w14:textId="77777777" w:rsidR="00A346DF" w:rsidRPr="00891A6E" w:rsidRDefault="00A346DF" w:rsidP="00A84F90">
      <w:pPr>
        <w:pStyle w:val="Prrafodelista"/>
        <w:numPr>
          <w:ilvl w:val="0"/>
          <w:numId w:val="37"/>
        </w:numPr>
        <w:spacing w:after="0"/>
        <w:ind w:left="284" w:hanging="284"/>
      </w:pPr>
      <w:r w:rsidRPr="00891A6E">
        <w:t>Operaciones individuales de transferencia de divisas desde o hacia el exterior. Es decir aquellas operaciones en virtud de las cuales salen o ingresan divisas al país mediante movimientos electrónicos o contables. Los intermediarios del mercado cambiario deben reportar bajo este concepto las operaciones de monetización de divisas desde o hacia el exterior.</w:t>
      </w:r>
    </w:p>
    <w:p w14:paraId="30273460" w14:textId="77777777" w:rsidR="00793743" w:rsidRPr="00891A6E" w:rsidRDefault="00793743" w:rsidP="00793743">
      <w:pPr>
        <w:pStyle w:val="Prrafodelista"/>
        <w:spacing w:after="0"/>
        <w:ind w:left="426" w:firstLine="0"/>
      </w:pPr>
    </w:p>
    <w:p w14:paraId="6B1112A0" w14:textId="77777777" w:rsidR="00A346DF" w:rsidRPr="00891A6E" w:rsidRDefault="00A346DF" w:rsidP="00A84F90">
      <w:pPr>
        <w:pStyle w:val="Prrafodelista"/>
        <w:numPr>
          <w:ilvl w:val="0"/>
          <w:numId w:val="37"/>
        </w:numPr>
        <w:spacing w:after="0"/>
        <w:ind w:left="284" w:hanging="284"/>
      </w:pPr>
      <w:r w:rsidRPr="00891A6E">
        <w:t xml:space="preserve">Remesas de divisas desde o hacia el exterior, las cuales corresponden a las </w:t>
      </w:r>
      <w:r w:rsidR="007436A2" w:rsidRPr="00891A6E">
        <w:t>operaciones de</w:t>
      </w:r>
      <w:r w:rsidRPr="00891A6E">
        <w:t xml:space="preserve"> traslado físico de divisas desde o hacia el exterior.</w:t>
      </w:r>
    </w:p>
    <w:p w14:paraId="09047678" w14:textId="77777777" w:rsidR="00793743" w:rsidRPr="00891A6E" w:rsidRDefault="00793743" w:rsidP="00793743">
      <w:pPr>
        <w:pStyle w:val="Prrafodelista"/>
      </w:pPr>
    </w:p>
    <w:p w14:paraId="0B419444" w14:textId="77777777" w:rsidR="00A346DF" w:rsidRPr="00891A6E" w:rsidRDefault="00A346DF" w:rsidP="00A84F90">
      <w:pPr>
        <w:pStyle w:val="Prrafodelista"/>
        <w:numPr>
          <w:ilvl w:val="0"/>
          <w:numId w:val="37"/>
        </w:numPr>
        <w:spacing w:after="0"/>
        <w:ind w:left="284" w:hanging="284"/>
      </w:pPr>
      <w:r w:rsidRPr="00891A6E">
        <w:t>Operaciones de compra y venta de divisas por ventanilla. Corresponden a las operaciones de compra y venta de divisas efectuadas por ventanilla, realizadas por los intermediarios del mercado cambiario en las modalidades de efectivo o cheque, las cuales no implican movimiento electrónico de divisas.</w:t>
      </w:r>
    </w:p>
    <w:p w14:paraId="6DE1B0CB" w14:textId="77777777" w:rsidR="00793743" w:rsidRPr="00891A6E" w:rsidRDefault="00793743" w:rsidP="00793743">
      <w:pPr>
        <w:spacing w:after="0"/>
      </w:pPr>
    </w:p>
    <w:p w14:paraId="06484F84" w14:textId="77777777" w:rsidR="00A346DF" w:rsidRPr="00891A6E" w:rsidRDefault="00A346DF" w:rsidP="00A346DF">
      <w:r w:rsidRPr="00891A6E">
        <w:t>Para tales efectos, las entidades deben incluir en el reporte:</w:t>
      </w:r>
    </w:p>
    <w:p w14:paraId="1F1F207F" w14:textId="77777777" w:rsidR="00A346DF" w:rsidRPr="00891A6E" w:rsidRDefault="00A346DF" w:rsidP="0061160F">
      <w:pPr>
        <w:numPr>
          <w:ilvl w:val="0"/>
          <w:numId w:val="2"/>
        </w:numPr>
        <w:spacing w:after="9"/>
        <w:ind w:right="0" w:hanging="283"/>
      </w:pPr>
      <w:r w:rsidRPr="00891A6E">
        <w:t>Las divisas que deben canalizarse en forma obligatoria a través de los intermediarios autorizados; así como aquellas que, no obstante encontrarse exentas de dicha obligación, se canalicen voluntari</w:t>
      </w:r>
      <w:r w:rsidR="00793743" w:rsidRPr="00891A6E">
        <w:t>amente a través de los mismos.</w:t>
      </w:r>
    </w:p>
    <w:p w14:paraId="082E5BB1" w14:textId="77777777" w:rsidR="00793743" w:rsidRPr="00891A6E" w:rsidRDefault="00793743" w:rsidP="00A84F90">
      <w:pPr>
        <w:spacing w:after="0"/>
      </w:pPr>
    </w:p>
    <w:p w14:paraId="75804793" w14:textId="77777777" w:rsidR="00A346DF" w:rsidRPr="00891A6E" w:rsidRDefault="00A346DF" w:rsidP="0061160F">
      <w:pPr>
        <w:numPr>
          <w:ilvl w:val="0"/>
          <w:numId w:val="2"/>
        </w:numPr>
        <w:spacing w:after="9"/>
        <w:ind w:right="0" w:hanging="283"/>
      </w:pPr>
      <w:r w:rsidRPr="00891A6E">
        <w:t>Las divisas no monetizadas, es decir aquellas que no son convertidas a moneda legal colombiana.</w:t>
      </w:r>
    </w:p>
    <w:p w14:paraId="5546CE08" w14:textId="77777777" w:rsidR="00793743" w:rsidRPr="00891A6E" w:rsidRDefault="00793743" w:rsidP="00793743">
      <w:pPr>
        <w:spacing w:after="0"/>
      </w:pPr>
    </w:p>
    <w:p w14:paraId="185AFE06" w14:textId="77777777" w:rsidR="00A53DC7" w:rsidRPr="00891A6E" w:rsidRDefault="00A346DF" w:rsidP="00A53DC7">
      <w:pPr>
        <w:spacing w:after="0"/>
      </w:pPr>
      <w:r w:rsidRPr="00891A6E">
        <w:t xml:space="preserve">No se deben reportar operaciones de derivados sobre divisas, ni aquellas celebradas con el Banco de la República o con otras entidades vigiladas por la </w:t>
      </w:r>
      <w:r w:rsidR="00A53DC7" w:rsidRPr="00891A6E">
        <w:t>SFC</w:t>
      </w:r>
      <w:r w:rsidRPr="00891A6E">
        <w:t>.</w:t>
      </w:r>
    </w:p>
    <w:p w14:paraId="75CFDBFB" w14:textId="77777777" w:rsidR="00BB2097" w:rsidRPr="00891A6E" w:rsidRDefault="00BB2097" w:rsidP="002211C1">
      <w:pPr>
        <w:spacing w:after="0"/>
      </w:pPr>
    </w:p>
    <w:p w14:paraId="4237280A" w14:textId="498F95F4" w:rsidR="00133F6C" w:rsidRPr="00891A6E" w:rsidRDefault="00B16F0A" w:rsidP="00604133">
      <w:pPr>
        <w:spacing w:after="0"/>
      </w:pPr>
      <w:r w:rsidRPr="00891A6E">
        <w:t xml:space="preserve">Para realizar un adecuado reporte de las </w:t>
      </w:r>
      <w:r w:rsidR="00307AB7" w:rsidRPr="00891A6E">
        <w:t>operaci</w:t>
      </w:r>
      <w:r w:rsidRPr="00891A6E">
        <w:t>ones</w:t>
      </w:r>
      <w:r w:rsidR="006B2E3F" w:rsidRPr="00891A6E">
        <w:t>,</w:t>
      </w:r>
      <w:r w:rsidR="00307AB7" w:rsidRPr="00891A6E">
        <w:t xml:space="preserve"> </w:t>
      </w:r>
      <w:r w:rsidR="00A601ED" w:rsidRPr="00891A6E">
        <w:t xml:space="preserve">las entidades reportantes </w:t>
      </w:r>
      <w:r w:rsidR="00307AB7" w:rsidRPr="00891A6E">
        <w:t xml:space="preserve">deben tener en consideración todas las entidades </w:t>
      </w:r>
      <w:r w:rsidR="002079C7" w:rsidRPr="00891A6E">
        <w:t xml:space="preserve">y jurisdicciones </w:t>
      </w:r>
      <w:r w:rsidR="00307AB7" w:rsidRPr="00891A6E">
        <w:t>que participan en la operaci</w:t>
      </w:r>
      <w:r w:rsidR="00A601ED" w:rsidRPr="00891A6E">
        <w:t>ón.</w:t>
      </w:r>
      <w:r w:rsidR="00133F6C" w:rsidRPr="00891A6E">
        <w:t xml:space="preserve"> Por ejemplo, en una operación de transferencia internacional de divisas pueden participar entidades en diferentes países que actúan como corresponsales, intermediarios, originador de la </w:t>
      </w:r>
      <w:r w:rsidR="00B63357" w:rsidRPr="00891A6E">
        <w:t>operación y destinatario final.</w:t>
      </w:r>
    </w:p>
    <w:p w14:paraId="5907EB36" w14:textId="77777777" w:rsidR="00133F6C" w:rsidRPr="00891A6E" w:rsidRDefault="00133F6C" w:rsidP="00604133">
      <w:pPr>
        <w:spacing w:after="0"/>
      </w:pPr>
    </w:p>
    <w:p w14:paraId="1FD75FD2" w14:textId="08792C54" w:rsidR="003B37A6" w:rsidRPr="00891A6E" w:rsidRDefault="003B37A6" w:rsidP="00604133">
      <w:pPr>
        <w:spacing w:after="0"/>
      </w:pPr>
      <w:r w:rsidRPr="00891A6E">
        <w:t xml:space="preserve">Este tipo de operaciones pueden verse gráficamente en las </w:t>
      </w:r>
      <w:r w:rsidRPr="00891A6E">
        <w:fldChar w:fldCharType="begin"/>
      </w:r>
      <w:r w:rsidRPr="00891A6E">
        <w:instrText xml:space="preserve"> REF _Ref506323912 \h </w:instrText>
      </w:r>
      <w:r w:rsidR="00EB0BC2" w:rsidRPr="00891A6E">
        <w:instrText xml:space="preserve"> \* MERGEFORMAT </w:instrText>
      </w:r>
      <w:r w:rsidRPr="00891A6E">
        <w:fldChar w:fldCharType="separate"/>
      </w:r>
      <w:r w:rsidR="00D12865" w:rsidRPr="00891A6E">
        <w:t xml:space="preserve">Figura </w:t>
      </w:r>
      <w:r w:rsidR="00D12865" w:rsidRPr="00891A6E">
        <w:rPr>
          <w:noProof/>
        </w:rPr>
        <w:t>1</w:t>
      </w:r>
      <w:r w:rsidRPr="00891A6E">
        <w:fldChar w:fldCharType="end"/>
      </w:r>
      <w:r w:rsidRPr="00891A6E">
        <w:t xml:space="preserve"> y </w:t>
      </w:r>
      <w:r w:rsidRPr="00891A6E">
        <w:fldChar w:fldCharType="begin"/>
      </w:r>
      <w:r w:rsidRPr="00891A6E">
        <w:instrText xml:space="preserve"> REF _Ref506323918 \h </w:instrText>
      </w:r>
      <w:r w:rsidR="00EB0BC2" w:rsidRPr="00891A6E">
        <w:instrText xml:space="preserve"> \* MERGEFORMAT </w:instrText>
      </w:r>
      <w:r w:rsidRPr="00891A6E">
        <w:fldChar w:fldCharType="separate"/>
      </w:r>
      <w:r w:rsidR="00D12865" w:rsidRPr="00891A6E">
        <w:t xml:space="preserve">Figura </w:t>
      </w:r>
      <w:r w:rsidR="00D12865" w:rsidRPr="00891A6E">
        <w:rPr>
          <w:noProof/>
        </w:rPr>
        <w:t>2</w:t>
      </w:r>
      <w:r w:rsidRPr="00891A6E">
        <w:fldChar w:fldCharType="end"/>
      </w:r>
      <w:r w:rsidRPr="00891A6E">
        <w:t>.</w:t>
      </w:r>
    </w:p>
    <w:p w14:paraId="2483AFAA" w14:textId="3D16B04B" w:rsidR="003B37A6" w:rsidRPr="00891A6E" w:rsidRDefault="003B37A6" w:rsidP="003B37A6">
      <w:pPr>
        <w:pStyle w:val="Descripcin"/>
        <w:keepNext/>
        <w:ind w:left="11" w:right="0" w:hanging="11"/>
        <w:rPr>
          <w:sz w:val="22"/>
        </w:rPr>
      </w:pPr>
      <w:bookmarkStart w:id="5" w:name="_Ref506323912"/>
      <w:bookmarkStart w:id="6" w:name="_Toc521070914"/>
      <w:r w:rsidRPr="00891A6E">
        <w:rPr>
          <w:sz w:val="22"/>
        </w:rPr>
        <w:lastRenderedPageBreak/>
        <w:t xml:space="preserve">Figura </w:t>
      </w:r>
      <w:r w:rsidRPr="00891A6E">
        <w:rPr>
          <w:sz w:val="22"/>
        </w:rPr>
        <w:fldChar w:fldCharType="begin"/>
      </w:r>
      <w:r w:rsidRPr="00891A6E">
        <w:rPr>
          <w:sz w:val="22"/>
        </w:rPr>
        <w:instrText xml:space="preserve"> SEQ Figura \* ARABIC </w:instrText>
      </w:r>
      <w:r w:rsidRPr="00891A6E">
        <w:rPr>
          <w:sz w:val="22"/>
        </w:rPr>
        <w:fldChar w:fldCharType="separate"/>
      </w:r>
      <w:r w:rsidR="00FA6FB1" w:rsidRPr="00891A6E">
        <w:rPr>
          <w:noProof/>
          <w:sz w:val="22"/>
        </w:rPr>
        <w:t>1</w:t>
      </w:r>
      <w:r w:rsidRPr="00891A6E">
        <w:rPr>
          <w:sz w:val="22"/>
        </w:rPr>
        <w:fldChar w:fldCharType="end"/>
      </w:r>
      <w:bookmarkEnd w:id="5"/>
      <w:r w:rsidRPr="00891A6E">
        <w:rPr>
          <w:sz w:val="22"/>
        </w:rPr>
        <w:t>. Ejemplos de operaciones cambiarias: envío de divisas hacia el exterior</w:t>
      </w:r>
      <w:bookmarkEnd w:id="6"/>
    </w:p>
    <w:p w14:paraId="6AF6E552" w14:textId="1471B50F" w:rsidR="003B37A6" w:rsidRPr="00891A6E" w:rsidRDefault="003B37A6" w:rsidP="003B37A6">
      <w:pPr>
        <w:keepNext/>
        <w:spacing w:after="0"/>
        <w:ind w:left="11" w:right="0" w:hanging="11"/>
        <w:jc w:val="center"/>
      </w:pPr>
      <w:r w:rsidRPr="00891A6E">
        <w:rPr>
          <w:noProof/>
        </w:rPr>
        <w:drawing>
          <wp:inline distT="0" distB="0" distL="0" distR="0" wp14:anchorId="0C73A3F5" wp14:editId="4B65A779">
            <wp:extent cx="5512279" cy="5528368"/>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17791" cy="5533897"/>
                    </a:xfrm>
                    <a:prstGeom prst="rect">
                      <a:avLst/>
                    </a:prstGeom>
                    <a:noFill/>
                  </pic:spPr>
                </pic:pic>
              </a:graphicData>
            </a:graphic>
          </wp:inline>
        </w:drawing>
      </w:r>
    </w:p>
    <w:p w14:paraId="1CC86F74" w14:textId="77777777" w:rsidR="003B37A6" w:rsidRPr="00891A6E" w:rsidRDefault="003B37A6" w:rsidP="003B37A6">
      <w:pPr>
        <w:keepNext/>
        <w:spacing w:after="0"/>
        <w:ind w:left="11" w:right="0" w:hanging="11"/>
      </w:pPr>
    </w:p>
    <w:p w14:paraId="506887F0" w14:textId="77777777" w:rsidR="003B37A6" w:rsidRPr="00891A6E" w:rsidRDefault="003B37A6" w:rsidP="003B37A6">
      <w:pPr>
        <w:spacing w:after="0"/>
      </w:pPr>
    </w:p>
    <w:p w14:paraId="5533D103" w14:textId="77777777" w:rsidR="003B37A6" w:rsidRPr="00891A6E" w:rsidRDefault="003B37A6" w:rsidP="003B37A6">
      <w:pPr>
        <w:spacing w:after="0"/>
      </w:pPr>
    </w:p>
    <w:p w14:paraId="3FE63D3A" w14:textId="77777777" w:rsidR="003B37A6" w:rsidRPr="00891A6E" w:rsidRDefault="003B37A6" w:rsidP="003B37A6">
      <w:pPr>
        <w:spacing w:after="0"/>
      </w:pPr>
    </w:p>
    <w:p w14:paraId="7EC7AB70" w14:textId="77777777" w:rsidR="003B37A6" w:rsidRPr="00891A6E" w:rsidRDefault="003B37A6" w:rsidP="003B37A6">
      <w:pPr>
        <w:spacing w:after="0"/>
      </w:pPr>
    </w:p>
    <w:p w14:paraId="4D08F1EE" w14:textId="77777777" w:rsidR="003B37A6" w:rsidRPr="00891A6E" w:rsidRDefault="003B37A6" w:rsidP="003B37A6">
      <w:pPr>
        <w:spacing w:after="0"/>
      </w:pPr>
    </w:p>
    <w:p w14:paraId="6B36163E" w14:textId="77777777" w:rsidR="003B37A6" w:rsidRPr="00891A6E" w:rsidRDefault="003B37A6" w:rsidP="003B37A6">
      <w:pPr>
        <w:spacing w:after="0"/>
      </w:pPr>
    </w:p>
    <w:p w14:paraId="1500401D" w14:textId="77777777" w:rsidR="00BE7EF9" w:rsidRPr="00891A6E" w:rsidRDefault="00BE7EF9" w:rsidP="003B37A6">
      <w:pPr>
        <w:spacing w:after="0"/>
      </w:pPr>
    </w:p>
    <w:p w14:paraId="45A8481D" w14:textId="77777777" w:rsidR="003B37A6" w:rsidRPr="00891A6E" w:rsidRDefault="003B37A6" w:rsidP="003B37A6">
      <w:pPr>
        <w:spacing w:after="0"/>
      </w:pPr>
    </w:p>
    <w:p w14:paraId="63E3677C" w14:textId="77777777" w:rsidR="003B37A6" w:rsidRPr="00891A6E" w:rsidRDefault="003B37A6" w:rsidP="003B37A6">
      <w:pPr>
        <w:spacing w:after="0"/>
      </w:pPr>
    </w:p>
    <w:p w14:paraId="2605EFEB" w14:textId="2121B921" w:rsidR="003B37A6" w:rsidRPr="00891A6E" w:rsidRDefault="003B37A6" w:rsidP="003B37A6">
      <w:pPr>
        <w:pStyle w:val="Descripcin"/>
        <w:rPr>
          <w:sz w:val="22"/>
        </w:rPr>
      </w:pPr>
      <w:bookmarkStart w:id="7" w:name="_Ref506323918"/>
      <w:bookmarkStart w:id="8" w:name="_Toc521070915"/>
      <w:r w:rsidRPr="00891A6E">
        <w:rPr>
          <w:sz w:val="22"/>
        </w:rPr>
        <w:lastRenderedPageBreak/>
        <w:t xml:space="preserve">Figura </w:t>
      </w:r>
      <w:r w:rsidRPr="00891A6E">
        <w:rPr>
          <w:sz w:val="22"/>
        </w:rPr>
        <w:fldChar w:fldCharType="begin"/>
      </w:r>
      <w:r w:rsidRPr="00891A6E">
        <w:rPr>
          <w:sz w:val="22"/>
        </w:rPr>
        <w:instrText xml:space="preserve"> SEQ Figura \* ARABIC </w:instrText>
      </w:r>
      <w:r w:rsidRPr="00891A6E">
        <w:rPr>
          <w:sz w:val="22"/>
        </w:rPr>
        <w:fldChar w:fldCharType="separate"/>
      </w:r>
      <w:r w:rsidR="00FA6FB1" w:rsidRPr="00891A6E">
        <w:rPr>
          <w:noProof/>
          <w:sz w:val="22"/>
        </w:rPr>
        <w:t>2</w:t>
      </w:r>
      <w:r w:rsidRPr="00891A6E">
        <w:rPr>
          <w:sz w:val="22"/>
        </w:rPr>
        <w:fldChar w:fldCharType="end"/>
      </w:r>
      <w:bookmarkEnd w:id="7"/>
      <w:r w:rsidRPr="00891A6E">
        <w:rPr>
          <w:sz w:val="22"/>
        </w:rPr>
        <w:t>. Ejemplos de operaciones cambiarias: divisas recibidas desde el exterior</w:t>
      </w:r>
      <w:bookmarkEnd w:id="8"/>
    </w:p>
    <w:p w14:paraId="4CD1C51D" w14:textId="1EC29ADC" w:rsidR="003B37A6" w:rsidRPr="00891A6E" w:rsidRDefault="003B37A6" w:rsidP="003B37A6">
      <w:pPr>
        <w:jc w:val="center"/>
      </w:pPr>
      <w:r w:rsidRPr="00891A6E">
        <w:rPr>
          <w:noProof/>
        </w:rPr>
        <w:drawing>
          <wp:inline distT="0" distB="0" distL="0" distR="0" wp14:anchorId="15D6B303" wp14:editId="689E3CB3">
            <wp:extent cx="5495026" cy="5559603"/>
            <wp:effectExtent l="0" t="0" r="0" b="0"/>
            <wp:docPr id="6812" name="Imagen 6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02833" cy="5567501"/>
                    </a:xfrm>
                    <a:prstGeom prst="rect">
                      <a:avLst/>
                    </a:prstGeom>
                    <a:noFill/>
                  </pic:spPr>
                </pic:pic>
              </a:graphicData>
            </a:graphic>
          </wp:inline>
        </w:drawing>
      </w:r>
    </w:p>
    <w:p w14:paraId="2683D2F6" w14:textId="68F33ADE" w:rsidR="003B37A6" w:rsidRPr="00891A6E" w:rsidRDefault="003B37A6" w:rsidP="003B37A6">
      <w:pPr>
        <w:spacing w:after="0"/>
      </w:pPr>
      <w:r w:rsidRPr="00891A6E">
        <w:t>Bajo la anterior descripción, en este reporte deben incluirse información sobre:</w:t>
      </w:r>
    </w:p>
    <w:p w14:paraId="2A40F0A6" w14:textId="77777777" w:rsidR="003B37A6" w:rsidRPr="00891A6E" w:rsidRDefault="003B37A6" w:rsidP="003B37A6">
      <w:pPr>
        <w:spacing w:after="0"/>
      </w:pPr>
    </w:p>
    <w:p w14:paraId="185CDC82" w14:textId="77777777" w:rsidR="003B37A6" w:rsidRPr="00891A6E" w:rsidRDefault="003B37A6" w:rsidP="00A84F90">
      <w:pPr>
        <w:numPr>
          <w:ilvl w:val="0"/>
          <w:numId w:val="2"/>
        </w:numPr>
        <w:spacing w:after="9"/>
        <w:ind w:right="0" w:hanging="283"/>
      </w:pPr>
      <w:r w:rsidRPr="00891A6E">
        <w:rPr>
          <w:b/>
        </w:rPr>
        <w:t>El cliente</w:t>
      </w:r>
      <w:r w:rsidR="00755511" w:rsidRPr="00891A6E">
        <w:rPr>
          <w:b/>
        </w:rPr>
        <w:t xml:space="preserve"> de la entidad:</w:t>
      </w:r>
      <w:r w:rsidR="00755511" w:rsidRPr="00891A6E">
        <w:t xml:space="preserve"> es el individuo que realiza la operación que está siendo reportada. Esta operación pueden ser: i) enviar o recibir divisas a través de una operación de transferencia o remesa, y ii) comprar o vender de divisas.</w:t>
      </w:r>
    </w:p>
    <w:p w14:paraId="3D8436A7" w14:textId="77777777" w:rsidR="002563C7" w:rsidRPr="00891A6E" w:rsidRDefault="002563C7" w:rsidP="003B37A6">
      <w:pPr>
        <w:spacing w:after="0"/>
      </w:pPr>
    </w:p>
    <w:p w14:paraId="14316CD4" w14:textId="77777777" w:rsidR="002563C7" w:rsidRPr="00891A6E" w:rsidRDefault="002563C7" w:rsidP="00A84F90">
      <w:pPr>
        <w:numPr>
          <w:ilvl w:val="0"/>
          <w:numId w:val="2"/>
        </w:numPr>
        <w:spacing w:after="9"/>
        <w:ind w:right="0" w:hanging="283"/>
      </w:pPr>
      <w:r w:rsidRPr="00891A6E">
        <w:rPr>
          <w:b/>
        </w:rPr>
        <w:t>La entidad que envía/recibe las divisas:</w:t>
      </w:r>
      <w:r w:rsidRPr="00891A6E">
        <w:t xml:space="preserve"> esta entidad es la que se relaciona directamente con la entidad reportante pues envía las divisas desde el exterior o recibe las divisas en el exterior. Puede ocurrir que la entidad que envía/recibe las divisas sea </w:t>
      </w:r>
      <w:r w:rsidRPr="00891A6E">
        <w:lastRenderedPageBreak/>
        <w:t xml:space="preserve">la misma entidad de origen/destino y en dicho caso la operación no contaría con una entidad intermediaria. </w:t>
      </w:r>
    </w:p>
    <w:p w14:paraId="4728B16B" w14:textId="77777777" w:rsidR="002563C7" w:rsidRPr="00891A6E" w:rsidRDefault="002563C7" w:rsidP="003B37A6">
      <w:pPr>
        <w:spacing w:after="0"/>
      </w:pPr>
    </w:p>
    <w:p w14:paraId="7F2B3CBE" w14:textId="77777777" w:rsidR="00FE1037" w:rsidRPr="00891A6E" w:rsidRDefault="002563C7" w:rsidP="00FE1037">
      <w:pPr>
        <w:numPr>
          <w:ilvl w:val="0"/>
          <w:numId w:val="2"/>
        </w:numPr>
        <w:spacing w:after="9"/>
        <w:ind w:right="0" w:hanging="283"/>
      </w:pPr>
      <w:r w:rsidRPr="00891A6E">
        <w:rPr>
          <w:b/>
        </w:rPr>
        <w:t xml:space="preserve">La </w:t>
      </w:r>
      <w:r w:rsidR="00FE1037" w:rsidRPr="00891A6E">
        <w:rPr>
          <w:b/>
        </w:rPr>
        <w:t>entidad intermediaria que envía/recibe</w:t>
      </w:r>
      <w:r w:rsidRPr="00891A6E">
        <w:rPr>
          <w:b/>
        </w:rPr>
        <w:t>:</w:t>
      </w:r>
      <w:r w:rsidRPr="00891A6E">
        <w:t xml:space="preserve"> </w:t>
      </w:r>
      <w:r w:rsidR="009231C3" w:rsidRPr="00891A6E">
        <w:t>es</w:t>
      </w:r>
      <w:r w:rsidR="00FE1037" w:rsidRPr="00891A6E">
        <w:t xml:space="preserve"> la entidad que se interpone entre la </w:t>
      </w:r>
      <w:r w:rsidR="00FE1037" w:rsidRPr="00891A6E">
        <w:rPr>
          <w:i/>
        </w:rPr>
        <w:t>entidad que envía/recibe las divisas</w:t>
      </w:r>
      <w:r w:rsidR="00FE1037" w:rsidRPr="00891A6E">
        <w:t xml:space="preserve"> y la </w:t>
      </w:r>
      <w:r w:rsidR="00FE1037" w:rsidRPr="00891A6E">
        <w:rPr>
          <w:i/>
        </w:rPr>
        <w:t>entidad de origen/destino</w:t>
      </w:r>
      <w:r w:rsidR="00FE1037" w:rsidRPr="00891A6E">
        <w:t xml:space="preserve"> cuando no existe un canal directo entre dichas entidades. No todas las operaciones cuentan con entidad intermediaria.</w:t>
      </w:r>
    </w:p>
    <w:p w14:paraId="38C65449" w14:textId="77777777" w:rsidR="003B37A6" w:rsidRPr="00891A6E" w:rsidRDefault="003B37A6" w:rsidP="003B37A6">
      <w:pPr>
        <w:spacing w:after="0"/>
      </w:pPr>
    </w:p>
    <w:p w14:paraId="2B9C59C0" w14:textId="77777777" w:rsidR="003B37A6" w:rsidRPr="00891A6E" w:rsidRDefault="003B37A6" w:rsidP="00A84F90">
      <w:pPr>
        <w:numPr>
          <w:ilvl w:val="0"/>
          <w:numId w:val="2"/>
        </w:numPr>
        <w:spacing w:after="9"/>
        <w:ind w:right="0" w:hanging="283"/>
      </w:pPr>
      <w:r w:rsidRPr="00891A6E">
        <w:rPr>
          <w:b/>
        </w:rPr>
        <w:t>La entidad de origen/destino:</w:t>
      </w:r>
      <w:r w:rsidRPr="00891A6E">
        <w:t xml:space="preserve"> </w:t>
      </w:r>
      <w:r w:rsidR="002563C7" w:rsidRPr="00891A6E">
        <w:t xml:space="preserve">es </w:t>
      </w:r>
      <w:r w:rsidRPr="00891A6E">
        <w:t>aquella entidad que se relaciona con el remitente que envía las divisas o con el beneficiario que recibe las divisas</w:t>
      </w:r>
      <w:r w:rsidR="002563C7" w:rsidRPr="00891A6E">
        <w:t>.</w:t>
      </w:r>
    </w:p>
    <w:p w14:paraId="282BDD70" w14:textId="77777777" w:rsidR="003B37A6" w:rsidRPr="00891A6E" w:rsidRDefault="003B37A6" w:rsidP="003B37A6">
      <w:pPr>
        <w:spacing w:after="0"/>
      </w:pPr>
    </w:p>
    <w:p w14:paraId="35DADE7D" w14:textId="77777777" w:rsidR="002563C7" w:rsidRPr="00891A6E" w:rsidRDefault="00257430" w:rsidP="00A84F90">
      <w:pPr>
        <w:numPr>
          <w:ilvl w:val="0"/>
          <w:numId w:val="2"/>
        </w:numPr>
        <w:spacing w:after="9"/>
        <w:ind w:right="0" w:hanging="283"/>
      </w:pPr>
      <w:r w:rsidRPr="00891A6E">
        <w:rPr>
          <w:b/>
        </w:rPr>
        <w:t xml:space="preserve">Remitente o beneficiario: </w:t>
      </w:r>
      <w:r w:rsidR="00DE5F79" w:rsidRPr="00891A6E">
        <w:t>es el individuo</w:t>
      </w:r>
      <w:r w:rsidR="00DE5F79" w:rsidRPr="00891A6E">
        <w:rPr>
          <w:b/>
        </w:rPr>
        <w:t xml:space="preserve"> </w:t>
      </w:r>
      <w:r w:rsidR="00DE5F79" w:rsidRPr="00891A6E">
        <w:t>que remite las divisas desde el exterior hacia el cliente en Colombia o el individuo que recibe las divisas en el exterior que fueron enviadas por el cliente desde Colombia.</w:t>
      </w:r>
    </w:p>
    <w:p w14:paraId="28964238" w14:textId="77777777" w:rsidR="007E23C1" w:rsidRPr="00891A6E" w:rsidRDefault="007E23C1" w:rsidP="00A84F90"/>
    <w:p w14:paraId="27772BE5" w14:textId="564B17DE" w:rsidR="004010C1" w:rsidRPr="00891A6E" w:rsidRDefault="0053690D" w:rsidP="00B3728D">
      <w:pPr>
        <w:pStyle w:val="Ttulo1"/>
        <w:numPr>
          <w:ilvl w:val="0"/>
          <w:numId w:val="8"/>
        </w:numPr>
        <w:spacing w:after="160"/>
        <w:ind w:left="284" w:right="0" w:hanging="284"/>
        <w:jc w:val="left"/>
      </w:pPr>
      <w:bookmarkStart w:id="9" w:name="_Toc521070902"/>
      <w:r w:rsidRPr="00891A6E">
        <w:t>ESPECIFICACIONES DEL ARCHIVO</w:t>
      </w:r>
      <w:bookmarkEnd w:id="9"/>
    </w:p>
    <w:p w14:paraId="21DBC9F5" w14:textId="77777777" w:rsidR="00F63927" w:rsidRPr="00891A6E" w:rsidRDefault="00F63927" w:rsidP="00D01252">
      <w:pPr>
        <w:spacing w:after="0"/>
        <w:ind w:left="0" w:firstLine="0"/>
      </w:pPr>
      <w:r w:rsidRPr="00891A6E">
        <w:t>El Archivo tipo texto que la entidad reportante debe enviar a la UIAF contiene información sobre cada una de las operaciones de transferencia, remesa, compra y venta de divisas. Dentro del archivo en mención se deben incluir 3 tipos de registros: encabezado (registro tipo 1), cuerpo del formato (registros tipo 2) y cola (registro tipo 3).</w:t>
      </w:r>
    </w:p>
    <w:p w14:paraId="07DF86B6" w14:textId="77777777" w:rsidR="00D01252" w:rsidRPr="00891A6E" w:rsidRDefault="00D01252" w:rsidP="00D01252">
      <w:pPr>
        <w:spacing w:after="0"/>
        <w:ind w:left="0" w:firstLine="0"/>
      </w:pPr>
    </w:p>
    <w:p w14:paraId="253FAB44" w14:textId="77777777" w:rsidR="00F63927" w:rsidRPr="00891A6E" w:rsidRDefault="00F63927" w:rsidP="00D01252">
      <w:pPr>
        <w:spacing w:after="0"/>
        <w:ind w:left="0" w:firstLine="0"/>
      </w:pPr>
      <w:r w:rsidRPr="00891A6E">
        <w:t>El formato del archivo es: archivo plano.</w:t>
      </w:r>
    </w:p>
    <w:p w14:paraId="169A1D8E" w14:textId="77777777" w:rsidR="00D01252" w:rsidRPr="00891A6E" w:rsidRDefault="00D01252" w:rsidP="00D01252">
      <w:pPr>
        <w:spacing w:after="0"/>
        <w:ind w:left="0" w:firstLine="0"/>
      </w:pPr>
    </w:p>
    <w:p w14:paraId="316C9FDC" w14:textId="77777777" w:rsidR="00E0039D" w:rsidRPr="00891A6E" w:rsidRDefault="00E0039D" w:rsidP="00D01252">
      <w:pPr>
        <w:spacing w:after="0"/>
        <w:ind w:left="-5" w:right="0"/>
      </w:pPr>
      <w:r w:rsidRPr="00891A6E">
        <w:t>El formato para el nombre del archivo es: SSTTTCCCMMAA, donde S</w:t>
      </w:r>
      <w:r w:rsidR="009B32AF" w:rsidRPr="00891A6E">
        <w:t>S</w:t>
      </w:r>
      <w:r w:rsidRPr="00891A6E">
        <w:t xml:space="preserve"> identifica el sector, la T</w:t>
      </w:r>
      <w:r w:rsidR="009B32AF" w:rsidRPr="00891A6E">
        <w:t>TT</w:t>
      </w:r>
      <w:r w:rsidRPr="00891A6E">
        <w:t xml:space="preserve"> el tipo de entidad y C</w:t>
      </w:r>
      <w:r w:rsidR="009B32AF" w:rsidRPr="00891A6E">
        <w:t>CC</w:t>
      </w:r>
      <w:r w:rsidRPr="00891A6E">
        <w:t xml:space="preserve"> el código de la entidad, asignados por la SFC, MM para mes y AA para año. </w:t>
      </w:r>
    </w:p>
    <w:p w14:paraId="2F3D9B81" w14:textId="77777777" w:rsidR="00D01252" w:rsidRPr="00891A6E" w:rsidRDefault="00D01252" w:rsidP="00D01252">
      <w:pPr>
        <w:spacing w:after="0"/>
        <w:ind w:left="-5" w:right="0"/>
      </w:pPr>
    </w:p>
    <w:p w14:paraId="698382DF" w14:textId="77777777" w:rsidR="00E0039D" w:rsidRPr="00891A6E" w:rsidRDefault="00E0039D" w:rsidP="00D01252">
      <w:pPr>
        <w:spacing w:after="0"/>
        <w:ind w:left="-5" w:right="0"/>
      </w:pPr>
      <w:r w:rsidRPr="00891A6E">
        <w:t>El archivo debe tener extensión .</w:t>
      </w:r>
      <w:proofErr w:type="spellStart"/>
      <w:r w:rsidRPr="00891A6E">
        <w:t>txt</w:t>
      </w:r>
      <w:proofErr w:type="spellEnd"/>
      <w:r w:rsidRPr="00891A6E">
        <w:t xml:space="preserve"> y debe venir grabado en codificación de texto ANSI.</w:t>
      </w:r>
    </w:p>
    <w:p w14:paraId="75408B23" w14:textId="77777777" w:rsidR="00D01252" w:rsidRPr="00891A6E" w:rsidRDefault="00D01252" w:rsidP="00D01252">
      <w:pPr>
        <w:spacing w:after="0"/>
        <w:ind w:left="-5" w:right="0"/>
      </w:pPr>
    </w:p>
    <w:p w14:paraId="4826ADA8" w14:textId="77777777" w:rsidR="00CF2AF1" w:rsidRPr="00891A6E" w:rsidRDefault="00DD4795" w:rsidP="00D01252">
      <w:pPr>
        <w:spacing w:after="0"/>
        <w:ind w:left="-5" w:right="0"/>
      </w:pPr>
      <w:r w:rsidRPr="00891A6E">
        <w:t>La información registrada puede tener los siguientes</w:t>
      </w:r>
      <w:r w:rsidR="00CF2AF1" w:rsidRPr="00891A6E">
        <w:t xml:space="preserve"> formato</w:t>
      </w:r>
      <w:r w:rsidRPr="00891A6E">
        <w:t>s</w:t>
      </w:r>
      <w:r w:rsidR="00CF2AF1" w:rsidRPr="00891A6E">
        <w:t>:</w:t>
      </w:r>
    </w:p>
    <w:p w14:paraId="0EE0EE43" w14:textId="77777777" w:rsidR="00D01252" w:rsidRPr="00891A6E" w:rsidRDefault="00D01252" w:rsidP="00D01252">
      <w:pPr>
        <w:spacing w:after="0"/>
        <w:ind w:left="-5" w:right="0"/>
      </w:pPr>
    </w:p>
    <w:p w14:paraId="662126DA" w14:textId="77777777" w:rsidR="00DD4795" w:rsidRPr="00891A6E" w:rsidRDefault="00DD4795" w:rsidP="00D01252">
      <w:pPr>
        <w:pStyle w:val="Prrafodelista"/>
        <w:numPr>
          <w:ilvl w:val="0"/>
          <w:numId w:val="12"/>
        </w:numPr>
        <w:spacing w:after="0"/>
        <w:ind w:left="426" w:hanging="284"/>
      </w:pPr>
      <w:r w:rsidRPr="00891A6E">
        <w:rPr>
          <w:u w:val="single"/>
        </w:rPr>
        <w:t>Numérico</w:t>
      </w:r>
      <w:r w:rsidRPr="00891A6E">
        <w:t xml:space="preserve">: </w:t>
      </w:r>
      <w:r w:rsidR="00C72F17" w:rsidRPr="00891A6E">
        <w:t xml:space="preserve">aquel </w:t>
      </w:r>
      <w:r w:rsidRPr="00891A6E">
        <w:t>que contiene UNICAMENTE caracteres de la codificación ANSI entre ANSI 48 (0) y ANSI 57 (9), o ANSI 45 (-) y ANSI 46(.). Esto es: los numerales arábicos 0-9, el punto como indicador de la posición decimal, y el guion para indicar una valor negativo.</w:t>
      </w:r>
    </w:p>
    <w:p w14:paraId="4B9C6018" w14:textId="77777777" w:rsidR="00853118" w:rsidRPr="00891A6E" w:rsidRDefault="00853118" w:rsidP="00853118">
      <w:pPr>
        <w:pStyle w:val="Prrafodelista"/>
      </w:pPr>
    </w:p>
    <w:p w14:paraId="7EA5962C" w14:textId="30DABCD7" w:rsidR="00853118" w:rsidRPr="00891A6E" w:rsidRDefault="00853118" w:rsidP="00853118">
      <w:pPr>
        <w:pStyle w:val="Prrafodelista"/>
        <w:numPr>
          <w:ilvl w:val="0"/>
          <w:numId w:val="12"/>
        </w:numPr>
        <w:ind w:left="426" w:hanging="284"/>
      </w:pPr>
      <w:r w:rsidRPr="00891A6E">
        <w:rPr>
          <w:u w:val="single"/>
        </w:rPr>
        <w:t>Alfanumérico</w:t>
      </w:r>
      <w:r w:rsidRPr="00891A6E">
        <w:t>: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w:t>
      </w:r>
      <w:r w:rsidR="00FA6FB1" w:rsidRPr="00891A6E">
        <w:t xml:space="preserve"> </w:t>
      </w:r>
      <w:r w:rsidR="00FA6FB1" w:rsidRPr="00891A6E">
        <w:fldChar w:fldCharType="begin"/>
      </w:r>
      <w:r w:rsidR="00FA6FB1" w:rsidRPr="00891A6E">
        <w:instrText xml:space="preserve"> REF _Ref515023406 \h </w:instrText>
      </w:r>
      <w:r w:rsidR="00745F4F" w:rsidRPr="00891A6E">
        <w:instrText xml:space="preserve"> \* MERGEFORMAT </w:instrText>
      </w:r>
      <w:r w:rsidR="00FA6FB1" w:rsidRPr="00891A6E">
        <w:fldChar w:fldCharType="separate"/>
      </w:r>
      <w:r w:rsidR="00FA6FB1" w:rsidRPr="00891A6E">
        <w:t xml:space="preserve">Figura </w:t>
      </w:r>
      <w:r w:rsidR="00FA6FB1" w:rsidRPr="00891A6E">
        <w:rPr>
          <w:noProof/>
        </w:rPr>
        <w:t>3</w:t>
      </w:r>
      <w:r w:rsidR="00FA6FB1" w:rsidRPr="00891A6E">
        <w:fldChar w:fldCharType="end"/>
      </w:r>
      <w:r w:rsidRPr="00891A6E">
        <w:t>.</w:t>
      </w:r>
    </w:p>
    <w:p w14:paraId="317F02A2" w14:textId="08E9A50E" w:rsidR="00853118" w:rsidRPr="00891A6E" w:rsidRDefault="00FA6FB1" w:rsidP="00FA6FB1">
      <w:pPr>
        <w:pStyle w:val="Descripcin"/>
      </w:pPr>
      <w:bookmarkStart w:id="10" w:name="_Ref515023406"/>
      <w:bookmarkStart w:id="11" w:name="_Toc521070916"/>
      <w:r w:rsidRPr="00891A6E">
        <w:lastRenderedPageBreak/>
        <w:t xml:space="preserve">Figura </w:t>
      </w:r>
      <w:r w:rsidR="006D109E">
        <w:fldChar w:fldCharType="begin"/>
      </w:r>
      <w:r w:rsidR="006D109E">
        <w:instrText xml:space="preserve"> SEQ Figura \* ARABIC </w:instrText>
      </w:r>
      <w:r w:rsidR="006D109E">
        <w:fldChar w:fldCharType="separate"/>
      </w:r>
      <w:r w:rsidRPr="00891A6E">
        <w:rPr>
          <w:noProof/>
        </w:rPr>
        <w:t>3</w:t>
      </w:r>
      <w:r w:rsidR="006D109E">
        <w:rPr>
          <w:noProof/>
        </w:rPr>
        <w:fldChar w:fldCharType="end"/>
      </w:r>
      <w:bookmarkEnd w:id="10"/>
      <w:r w:rsidRPr="00891A6E">
        <w:t xml:space="preserve">. </w:t>
      </w:r>
      <w:r w:rsidR="00853118" w:rsidRPr="00891A6E">
        <w:t>Caracteres de la Codificación ANSI para el Formato Alfanumérico</w:t>
      </w:r>
      <w:bookmarkEnd w:id="11"/>
    </w:p>
    <w:p w14:paraId="7094C303" w14:textId="7B556C2A" w:rsidR="00853118" w:rsidRPr="00891A6E" w:rsidRDefault="00853118" w:rsidP="00294182">
      <w:pPr>
        <w:spacing w:after="0"/>
        <w:ind w:left="0" w:firstLine="0"/>
        <w:jc w:val="center"/>
        <w:rPr>
          <w:b/>
          <w:sz w:val="20"/>
        </w:rPr>
      </w:pPr>
      <w:r w:rsidRPr="00891A6E">
        <w:rPr>
          <w:noProof/>
        </w:rPr>
        <w:drawing>
          <wp:inline distT="0" distB="0" distL="0" distR="0" wp14:anchorId="160A32D8" wp14:editId="204D398D">
            <wp:extent cx="4111143" cy="3753979"/>
            <wp:effectExtent l="0" t="0" r="3810" b="0"/>
            <wp:docPr id="1" name="Imagen 1" descr="C:\Users\azuluaga\Documents\ansi.j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uluaga\Documents\ansi.jpg.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5927" r="4836"/>
                    <a:stretch/>
                  </pic:blipFill>
                  <pic:spPr bwMode="auto">
                    <a:xfrm>
                      <a:off x="0" y="0"/>
                      <a:ext cx="4132196" cy="3773203"/>
                    </a:xfrm>
                    <a:prstGeom prst="rect">
                      <a:avLst/>
                    </a:prstGeom>
                    <a:noFill/>
                    <a:ln>
                      <a:noFill/>
                    </a:ln>
                    <a:extLst>
                      <a:ext uri="{53640926-AAD7-44D8-BBD7-CCE9431645EC}">
                        <a14:shadowObscured xmlns:a14="http://schemas.microsoft.com/office/drawing/2010/main"/>
                      </a:ext>
                    </a:extLst>
                  </pic:spPr>
                </pic:pic>
              </a:graphicData>
            </a:graphic>
          </wp:inline>
        </w:drawing>
      </w:r>
    </w:p>
    <w:p w14:paraId="5576CE6C" w14:textId="77777777" w:rsidR="00294182" w:rsidRPr="00891A6E" w:rsidRDefault="00294182" w:rsidP="00294182">
      <w:pPr>
        <w:spacing w:after="0"/>
        <w:ind w:left="0" w:firstLine="0"/>
        <w:jc w:val="center"/>
        <w:rPr>
          <w:b/>
          <w:sz w:val="20"/>
        </w:rPr>
      </w:pPr>
    </w:p>
    <w:p w14:paraId="5D37287D" w14:textId="77777777" w:rsidR="00DD4795" w:rsidRPr="00891A6E" w:rsidRDefault="00DD4795" w:rsidP="00D01252">
      <w:pPr>
        <w:pStyle w:val="Prrafodelista"/>
        <w:numPr>
          <w:ilvl w:val="0"/>
          <w:numId w:val="12"/>
        </w:numPr>
        <w:spacing w:after="0"/>
        <w:ind w:left="426" w:hanging="284"/>
      </w:pPr>
      <w:r w:rsidRPr="00891A6E">
        <w:rPr>
          <w:u w:val="single"/>
        </w:rPr>
        <w:t>Fecha</w:t>
      </w:r>
      <w:r w:rsidRPr="00891A6E">
        <w:t xml:space="preserve">: </w:t>
      </w:r>
      <w:r w:rsidR="00C72F17" w:rsidRPr="00891A6E">
        <w:t xml:space="preserve">este formato </w:t>
      </w:r>
      <w:r w:rsidRPr="00891A6E">
        <w:t>contiene UNICAMENTE caracteres de la codificación ANSI entre ANSI 48 (0) y ANSI 57 (9), y ANSI 45 (-). Esto es: los numerales arábicos 0-9 para los valores de año, mes y día, y el guion como separador de estas posiciones.</w:t>
      </w:r>
    </w:p>
    <w:p w14:paraId="281932AE" w14:textId="77777777" w:rsidR="00D01252" w:rsidRPr="00891A6E" w:rsidRDefault="00D01252" w:rsidP="00D01252">
      <w:pPr>
        <w:spacing w:after="0"/>
        <w:ind w:left="142" w:firstLine="0"/>
      </w:pPr>
    </w:p>
    <w:p w14:paraId="69BA0CEF" w14:textId="1857AFA5" w:rsidR="00620356" w:rsidRPr="00891A6E" w:rsidRDefault="00620356" w:rsidP="00D01252">
      <w:pPr>
        <w:spacing w:after="0"/>
        <w:ind w:left="-5" w:right="0"/>
      </w:pPr>
      <w:r w:rsidRPr="00891A6E">
        <w:t xml:space="preserve">La longitud de registro es de </w:t>
      </w:r>
      <w:r w:rsidRPr="00891A6E">
        <w:rPr>
          <w:b/>
        </w:rPr>
        <w:t>1</w:t>
      </w:r>
      <w:r w:rsidR="000F1A3C" w:rsidRPr="00891A6E">
        <w:rPr>
          <w:b/>
        </w:rPr>
        <w:t>7</w:t>
      </w:r>
      <w:r w:rsidR="000376F6" w:rsidRPr="00891A6E">
        <w:rPr>
          <w:b/>
        </w:rPr>
        <w:t>60</w:t>
      </w:r>
      <w:r w:rsidRPr="00891A6E">
        <w:t xml:space="preserve"> posiciones.</w:t>
      </w:r>
    </w:p>
    <w:p w14:paraId="76FA0B34" w14:textId="77777777" w:rsidR="000376F6" w:rsidRPr="00891A6E" w:rsidRDefault="000376F6" w:rsidP="00D01252">
      <w:pPr>
        <w:spacing w:after="0"/>
        <w:ind w:left="-5" w:right="0"/>
      </w:pPr>
    </w:p>
    <w:p w14:paraId="218F10DB" w14:textId="77777777" w:rsidR="00127F74" w:rsidRPr="00891A6E" w:rsidRDefault="00127F74" w:rsidP="00D01252">
      <w:pPr>
        <w:spacing w:after="0"/>
        <w:ind w:left="-5" w:right="0"/>
      </w:pPr>
      <w:r w:rsidRPr="00891A6E">
        <w:rPr>
          <w:u w:val="single"/>
        </w:rPr>
        <w:t>Todos los campos son obligatorios</w:t>
      </w:r>
      <w:r w:rsidRPr="00891A6E">
        <w:t>.</w:t>
      </w:r>
    </w:p>
    <w:p w14:paraId="088667D8" w14:textId="77777777" w:rsidR="004E7142" w:rsidRPr="00891A6E" w:rsidRDefault="004E7142" w:rsidP="00D85640">
      <w:pPr>
        <w:spacing w:after="0"/>
        <w:ind w:left="-5" w:right="0"/>
      </w:pPr>
    </w:p>
    <w:p w14:paraId="274A8B7B" w14:textId="77777777" w:rsidR="00281DAD" w:rsidRPr="00891A6E" w:rsidRDefault="00E0039D" w:rsidP="00D85640">
      <w:pPr>
        <w:spacing w:after="0"/>
        <w:ind w:left="-5" w:right="0"/>
      </w:pPr>
      <w:r w:rsidRPr="00891A6E">
        <w:t>A continuación se presenta</w:t>
      </w:r>
      <w:r w:rsidR="006042F0" w:rsidRPr="00891A6E">
        <w:t>n</w:t>
      </w:r>
      <w:r w:rsidRPr="00891A6E">
        <w:t xml:space="preserve"> el diseño y </w:t>
      </w:r>
      <w:r w:rsidR="006042F0" w:rsidRPr="00891A6E">
        <w:t xml:space="preserve">la </w:t>
      </w:r>
      <w:r w:rsidRPr="00891A6E">
        <w:t xml:space="preserve">descripción detallada de los registros que contiene el </w:t>
      </w:r>
      <w:r w:rsidR="007A6A8D" w:rsidRPr="00891A6E">
        <w:t>A</w:t>
      </w:r>
      <w:r w:rsidR="008B2A49" w:rsidRPr="00891A6E">
        <w:t>rchivo</w:t>
      </w:r>
      <w:r w:rsidRPr="00891A6E">
        <w:t>.</w:t>
      </w:r>
    </w:p>
    <w:p w14:paraId="71D5C87E" w14:textId="77777777" w:rsidR="00D85640" w:rsidRPr="00891A6E" w:rsidRDefault="00D85640" w:rsidP="00D85640">
      <w:pPr>
        <w:spacing w:after="0"/>
        <w:ind w:left="-5" w:right="0"/>
      </w:pPr>
    </w:p>
    <w:p w14:paraId="31798FAC" w14:textId="53BBC557" w:rsidR="009148B3" w:rsidRPr="00891A6E" w:rsidRDefault="00561317" w:rsidP="00D85640">
      <w:pPr>
        <w:pStyle w:val="Ttulo1"/>
        <w:numPr>
          <w:ilvl w:val="1"/>
          <w:numId w:val="8"/>
        </w:numPr>
        <w:spacing w:after="160"/>
        <w:ind w:left="567" w:right="0" w:hanging="425"/>
        <w:jc w:val="left"/>
      </w:pPr>
      <w:bookmarkStart w:id="12" w:name="_Toc521070903"/>
      <w:r w:rsidRPr="00891A6E">
        <w:t>E</w:t>
      </w:r>
      <w:r w:rsidR="009148B3" w:rsidRPr="00891A6E">
        <w:t>ncabezado</w:t>
      </w:r>
      <w:bookmarkEnd w:id="12"/>
    </w:p>
    <w:p w14:paraId="1F8983BE" w14:textId="77777777" w:rsidR="003163FB" w:rsidRPr="00891A6E" w:rsidRDefault="00680655" w:rsidP="009862A6">
      <w:pPr>
        <w:spacing w:after="0"/>
      </w:pPr>
      <w:r w:rsidRPr="00891A6E">
        <w:t>Recoge la identificación de la entidad reportante. Solo existe un registro</w:t>
      </w:r>
      <w:r w:rsidR="003659B2" w:rsidRPr="00891A6E">
        <w:t xml:space="preserve"> de este tipo</w:t>
      </w:r>
      <w:r w:rsidRPr="00891A6E">
        <w:t xml:space="preserve"> por archivo.</w:t>
      </w:r>
    </w:p>
    <w:p w14:paraId="7B3D4180" w14:textId="77777777" w:rsidR="009862A6" w:rsidRPr="00891A6E" w:rsidRDefault="009862A6" w:rsidP="009862A6">
      <w:pPr>
        <w:spacing w:after="0"/>
      </w:pPr>
    </w:p>
    <w:p w14:paraId="798FC3B9" w14:textId="77777777" w:rsidR="008D4DA9" w:rsidRPr="00891A6E" w:rsidRDefault="00582F07" w:rsidP="001162C4">
      <w:r w:rsidRPr="00891A6E">
        <w:t xml:space="preserve">Este registro se genera </w:t>
      </w:r>
      <w:r w:rsidR="005F038F" w:rsidRPr="00891A6E">
        <w:t>a partir</w:t>
      </w:r>
      <w:r w:rsidRPr="00891A6E">
        <w:t xml:space="preserve"> la siguiente información:</w:t>
      </w:r>
    </w:p>
    <w:p w14:paraId="1B5476C9" w14:textId="7A00DD82" w:rsidR="00680655" w:rsidRPr="00891A6E" w:rsidRDefault="000A3837" w:rsidP="00853118">
      <w:pPr>
        <w:pStyle w:val="Descripcin"/>
        <w:keepNext/>
        <w:rPr>
          <w:b w:val="0"/>
        </w:rPr>
      </w:pPr>
      <w:bookmarkStart w:id="13" w:name="_Toc521071882"/>
      <w:r w:rsidRPr="00891A6E">
        <w:lastRenderedPageBreak/>
        <w:t xml:space="preserve">Cuadro </w:t>
      </w:r>
      <w:r w:rsidR="006D109E">
        <w:fldChar w:fldCharType="begin"/>
      </w:r>
      <w:r w:rsidR="006D109E">
        <w:instrText xml:space="preserve"> SEQ Cuadro \* ARABIC </w:instrText>
      </w:r>
      <w:r w:rsidR="006D109E">
        <w:fldChar w:fldCharType="separate"/>
      </w:r>
      <w:r w:rsidR="007044AF" w:rsidRPr="00891A6E">
        <w:rPr>
          <w:noProof/>
        </w:rPr>
        <w:t>1</w:t>
      </w:r>
      <w:r w:rsidR="006D109E">
        <w:rPr>
          <w:noProof/>
        </w:rPr>
        <w:fldChar w:fldCharType="end"/>
      </w:r>
      <w:r w:rsidR="00992903" w:rsidRPr="00891A6E">
        <w:rPr>
          <w:b w:val="0"/>
        </w:rPr>
        <w:t xml:space="preserve">. </w:t>
      </w:r>
      <w:r w:rsidR="00F26A74" w:rsidRPr="00891A6E">
        <w:t>Encabezado</w:t>
      </w:r>
      <w:r w:rsidR="00992903" w:rsidRPr="00891A6E">
        <w:t xml:space="preserve"> del Archivo del Reporte de </w:t>
      </w:r>
      <w:r w:rsidR="001819AA" w:rsidRPr="00891A6E">
        <w:t>Operaciones de Transferencias, Remesas, Compras y Venta de Divisas</w:t>
      </w:r>
      <w:bookmarkEnd w:id="13"/>
    </w:p>
    <w:tbl>
      <w:tblPr>
        <w:tblW w:w="8729" w:type="dxa"/>
        <w:jc w:val="center"/>
        <w:tblCellMar>
          <w:left w:w="70" w:type="dxa"/>
          <w:right w:w="70" w:type="dxa"/>
        </w:tblCellMar>
        <w:tblLook w:val="04A0" w:firstRow="1" w:lastRow="0" w:firstColumn="1" w:lastColumn="0" w:noHBand="0" w:noVBand="1"/>
      </w:tblPr>
      <w:tblGrid>
        <w:gridCol w:w="398"/>
        <w:gridCol w:w="1012"/>
        <w:gridCol w:w="807"/>
        <w:gridCol w:w="807"/>
        <w:gridCol w:w="825"/>
        <w:gridCol w:w="1101"/>
        <w:gridCol w:w="2812"/>
        <w:gridCol w:w="967"/>
      </w:tblGrid>
      <w:tr w:rsidR="00046A12" w:rsidRPr="00891A6E" w14:paraId="5123EB27" w14:textId="77777777" w:rsidTr="00E76188">
        <w:trPr>
          <w:trHeight w:val="142"/>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DCA20" w14:textId="77777777" w:rsidR="00046A12" w:rsidRPr="00891A6E" w:rsidRDefault="00046A12" w:rsidP="00853118">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No.</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331FDD95" w14:textId="77777777" w:rsidR="00046A12" w:rsidRPr="00891A6E" w:rsidRDefault="00046A12" w:rsidP="00853118">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Campo</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68845A31" w14:textId="77777777" w:rsidR="00046A12" w:rsidRPr="00891A6E" w:rsidRDefault="00046A12" w:rsidP="00853118">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38850B6D" w14:textId="77777777" w:rsidR="00046A12" w:rsidRPr="00891A6E" w:rsidRDefault="00046A12" w:rsidP="00853118">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63143793" w14:textId="77777777" w:rsidR="00046A12" w:rsidRPr="00891A6E" w:rsidRDefault="00046A12" w:rsidP="00853118">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Longitud</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19A50096" w14:textId="77777777" w:rsidR="00046A12" w:rsidRPr="00891A6E" w:rsidRDefault="00046A12" w:rsidP="00853118">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Formato</w:t>
            </w:r>
          </w:p>
        </w:tc>
        <w:tc>
          <w:tcPr>
            <w:tcW w:w="2812" w:type="dxa"/>
            <w:tcBorders>
              <w:top w:val="single" w:sz="4" w:space="0" w:color="auto"/>
              <w:left w:val="nil"/>
              <w:bottom w:val="single" w:sz="4" w:space="0" w:color="auto"/>
              <w:right w:val="single" w:sz="4" w:space="0" w:color="auto"/>
            </w:tcBorders>
            <w:shd w:val="clear" w:color="auto" w:fill="auto"/>
            <w:vAlign w:val="center"/>
            <w:hideMark/>
          </w:tcPr>
          <w:p w14:paraId="6A142978" w14:textId="77777777" w:rsidR="00046A12" w:rsidRPr="00891A6E" w:rsidRDefault="00046A12" w:rsidP="00853118">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2287DC87" w14:textId="77777777" w:rsidR="00046A12" w:rsidRPr="00891A6E" w:rsidRDefault="00046A12" w:rsidP="00853118">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Campo obligatorio</w:t>
            </w:r>
          </w:p>
        </w:tc>
      </w:tr>
      <w:tr w:rsidR="00046A12" w:rsidRPr="00891A6E" w14:paraId="137710E7" w14:textId="77777777" w:rsidTr="00410F40">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A011547"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1</w:t>
            </w:r>
          </w:p>
        </w:tc>
        <w:tc>
          <w:tcPr>
            <w:tcW w:w="1012" w:type="dxa"/>
            <w:tcBorders>
              <w:top w:val="nil"/>
              <w:left w:val="nil"/>
              <w:bottom w:val="single" w:sz="4" w:space="0" w:color="auto"/>
              <w:right w:val="single" w:sz="4" w:space="0" w:color="auto"/>
            </w:tcBorders>
            <w:shd w:val="clear" w:color="auto" w:fill="auto"/>
            <w:vAlign w:val="center"/>
            <w:hideMark/>
          </w:tcPr>
          <w:p w14:paraId="469A2407" w14:textId="77777777" w:rsidR="00046A12" w:rsidRPr="00891A6E" w:rsidRDefault="00FA2BDE" w:rsidP="00FA2BDE">
            <w:pPr>
              <w:spacing w:after="0" w:line="240" w:lineRule="auto"/>
              <w:ind w:left="0" w:right="0" w:firstLine="0"/>
              <w:jc w:val="center"/>
              <w:rPr>
                <w:rFonts w:eastAsia="Times New Roman"/>
                <w:sz w:val="16"/>
                <w:szCs w:val="16"/>
              </w:rPr>
            </w:pPr>
            <w:r w:rsidRPr="00891A6E">
              <w:rPr>
                <w:rFonts w:eastAsia="Times New Roman"/>
                <w:sz w:val="16"/>
                <w:szCs w:val="16"/>
              </w:rPr>
              <w:t>Número c</w:t>
            </w:r>
            <w:r w:rsidR="00046A12" w:rsidRPr="00891A6E">
              <w:rPr>
                <w:rFonts w:eastAsia="Times New Roman"/>
                <w:sz w:val="16"/>
                <w:szCs w:val="16"/>
              </w:rPr>
              <w:t>onsecutivo de registro</w:t>
            </w:r>
          </w:p>
        </w:tc>
        <w:tc>
          <w:tcPr>
            <w:tcW w:w="807" w:type="dxa"/>
            <w:tcBorders>
              <w:top w:val="nil"/>
              <w:left w:val="nil"/>
              <w:bottom w:val="single" w:sz="4" w:space="0" w:color="auto"/>
              <w:right w:val="single" w:sz="4" w:space="0" w:color="auto"/>
            </w:tcBorders>
            <w:shd w:val="clear" w:color="auto" w:fill="auto"/>
            <w:vAlign w:val="center"/>
            <w:hideMark/>
          </w:tcPr>
          <w:p w14:paraId="2264F537"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hideMark/>
          </w:tcPr>
          <w:p w14:paraId="161FFC33"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hideMark/>
          </w:tcPr>
          <w:p w14:paraId="641AF35D"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hideMark/>
          </w:tcPr>
          <w:p w14:paraId="78F71185"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39681A3F" w14:textId="77777777" w:rsidR="00046A12" w:rsidRPr="00891A6E" w:rsidRDefault="00046A12" w:rsidP="00046A12">
            <w:pPr>
              <w:spacing w:after="0" w:line="240" w:lineRule="auto"/>
              <w:ind w:left="0" w:right="0" w:firstLine="0"/>
              <w:jc w:val="left"/>
              <w:rPr>
                <w:rFonts w:eastAsia="Times New Roman"/>
                <w:sz w:val="16"/>
                <w:szCs w:val="16"/>
              </w:rPr>
            </w:pPr>
            <w:r w:rsidRPr="00891A6E">
              <w:rPr>
                <w:rFonts w:eastAsia="Times New Roman"/>
                <w:sz w:val="16"/>
                <w:szCs w:val="16"/>
              </w:rPr>
              <w:t>-Siempre el valor 0.</w:t>
            </w:r>
            <w:r w:rsidRPr="00891A6E">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69C3B156"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046A12" w:rsidRPr="00891A6E" w14:paraId="48036831" w14:textId="77777777" w:rsidTr="00410F40">
        <w:trPr>
          <w:trHeight w:val="1007"/>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59D02D88"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12" w:type="dxa"/>
            <w:tcBorders>
              <w:top w:val="nil"/>
              <w:left w:val="nil"/>
              <w:bottom w:val="single" w:sz="4" w:space="0" w:color="auto"/>
              <w:right w:val="single" w:sz="4" w:space="0" w:color="auto"/>
            </w:tcBorders>
            <w:shd w:val="clear" w:color="auto" w:fill="auto"/>
            <w:vAlign w:val="center"/>
            <w:hideMark/>
          </w:tcPr>
          <w:p w14:paraId="226F9C6A"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Código de entidad</w:t>
            </w:r>
          </w:p>
        </w:tc>
        <w:tc>
          <w:tcPr>
            <w:tcW w:w="807" w:type="dxa"/>
            <w:tcBorders>
              <w:top w:val="nil"/>
              <w:left w:val="nil"/>
              <w:bottom w:val="single" w:sz="4" w:space="0" w:color="auto"/>
              <w:right w:val="single" w:sz="4" w:space="0" w:color="auto"/>
            </w:tcBorders>
            <w:shd w:val="clear" w:color="auto" w:fill="auto"/>
            <w:vAlign w:val="center"/>
            <w:hideMark/>
          </w:tcPr>
          <w:p w14:paraId="2ED05877"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hideMark/>
          </w:tcPr>
          <w:p w14:paraId="09DE8B6D"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hideMark/>
          </w:tcPr>
          <w:p w14:paraId="39977EEF"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8</w:t>
            </w:r>
          </w:p>
        </w:tc>
        <w:tc>
          <w:tcPr>
            <w:tcW w:w="1101" w:type="dxa"/>
            <w:tcBorders>
              <w:top w:val="nil"/>
              <w:left w:val="nil"/>
              <w:bottom w:val="single" w:sz="4" w:space="0" w:color="auto"/>
              <w:right w:val="single" w:sz="4" w:space="0" w:color="auto"/>
            </w:tcBorders>
            <w:shd w:val="clear" w:color="auto" w:fill="auto"/>
            <w:vAlign w:val="center"/>
            <w:hideMark/>
          </w:tcPr>
          <w:p w14:paraId="03ED625B"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44E2F422" w14:textId="77777777" w:rsidR="00046A12" w:rsidRPr="00891A6E" w:rsidRDefault="00046A12" w:rsidP="00046A12">
            <w:pPr>
              <w:spacing w:after="0" w:line="240" w:lineRule="auto"/>
              <w:ind w:left="0" w:right="0" w:firstLine="0"/>
              <w:jc w:val="left"/>
              <w:rPr>
                <w:rFonts w:eastAsia="Times New Roman"/>
                <w:sz w:val="16"/>
                <w:szCs w:val="16"/>
              </w:rPr>
            </w:pPr>
            <w:r w:rsidRPr="00891A6E">
              <w:rPr>
                <w:rFonts w:eastAsia="Times New Roman"/>
                <w:sz w:val="16"/>
                <w:szCs w:val="16"/>
              </w:rPr>
              <w:t>-Formato SSTTTCCC, donde SS identifica el sector (Ej. 01), TTT el tipo de entidad (Ej. 021) y la CCC el código de la entidad (Ej. 001) asignados por la SFC.</w:t>
            </w:r>
            <w:r w:rsidRPr="00891A6E">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hideMark/>
          </w:tcPr>
          <w:p w14:paraId="51BC833C"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046A12" w:rsidRPr="00891A6E" w14:paraId="43FBBAA7" w14:textId="77777777" w:rsidTr="00410F40">
        <w:trPr>
          <w:trHeight w:val="1343"/>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45C10002" w14:textId="77777777" w:rsidR="00046A12" w:rsidRPr="00891A6E" w:rsidRDefault="00D80E8B" w:rsidP="00046A12">
            <w:pPr>
              <w:spacing w:after="0" w:line="240" w:lineRule="auto"/>
              <w:ind w:left="0" w:right="0" w:firstLine="0"/>
              <w:jc w:val="center"/>
              <w:rPr>
                <w:rFonts w:eastAsia="Times New Roman"/>
                <w:sz w:val="16"/>
                <w:szCs w:val="16"/>
              </w:rPr>
            </w:pPr>
            <w:r w:rsidRPr="00891A6E">
              <w:rPr>
                <w:rFonts w:eastAsia="Times New Roman"/>
                <w:sz w:val="16"/>
                <w:szCs w:val="16"/>
              </w:rPr>
              <w:t>3</w:t>
            </w:r>
          </w:p>
        </w:tc>
        <w:tc>
          <w:tcPr>
            <w:tcW w:w="1012" w:type="dxa"/>
            <w:tcBorders>
              <w:top w:val="nil"/>
              <w:left w:val="nil"/>
              <w:bottom w:val="single" w:sz="4" w:space="0" w:color="auto"/>
              <w:right w:val="single" w:sz="4" w:space="0" w:color="auto"/>
            </w:tcBorders>
            <w:shd w:val="clear" w:color="auto" w:fill="auto"/>
            <w:vAlign w:val="center"/>
            <w:hideMark/>
          </w:tcPr>
          <w:p w14:paraId="182A2F43" w14:textId="77777777" w:rsidR="00046A12" w:rsidRPr="00891A6E" w:rsidRDefault="00046A12" w:rsidP="00D80E8B">
            <w:pPr>
              <w:spacing w:after="0" w:line="240" w:lineRule="auto"/>
              <w:ind w:left="0" w:right="0" w:firstLine="0"/>
              <w:jc w:val="center"/>
              <w:rPr>
                <w:rFonts w:eastAsia="Times New Roman"/>
                <w:sz w:val="16"/>
                <w:szCs w:val="16"/>
              </w:rPr>
            </w:pPr>
            <w:r w:rsidRPr="00891A6E">
              <w:rPr>
                <w:rFonts w:eastAsia="Times New Roman"/>
                <w:sz w:val="16"/>
                <w:szCs w:val="16"/>
              </w:rPr>
              <w:t>Fecha de corte</w:t>
            </w:r>
          </w:p>
        </w:tc>
        <w:tc>
          <w:tcPr>
            <w:tcW w:w="807" w:type="dxa"/>
            <w:tcBorders>
              <w:top w:val="nil"/>
              <w:left w:val="nil"/>
              <w:bottom w:val="single" w:sz="4" w:space="0" w:color="auto"/>
              <w:right w:val="single" w:sz="4" w:space="0" w:color="auto"/>
            </w:tcBorders>
            <w:shd w:val="clear" w:color="auto" w:fill="auto"/>
            <w:vAlign w:val="center"/>
            <w:hideMark/>
          </w:tcPr>
          <w:p w14:paraId="2563CB59" w14:textId="77777777" w:rsidR="00046A12" w:rsidRPr="00891A6E" w:rsidRDefault="00D80E8B" w:rsidP="00046A12">
            <w:pPr>
              <w:spacing w:after="0" w:line="240" w:lineRule="auto"/>
              <w:ind w:left="0" w:right="0" w:firstLine="0"/>
              <w:jc w:val="center"/>
              <w:rPr>
                <w:rFonts w:eastAsia="Times New Roman"/>
                <w:sz w:val="16"/>
                <w:szCs w:val="16"/>
              </w:rPr>
            </w:pPr>
            <w:r w:rsidRPr="00891A6E">
              <w:rPr>
                <w:rFonts w:eastAsia="Times New Roman"/>
                <w:sz w:val="16"/>
                <w:szCs w:val="16"/>
              </w:rPr>
              <w:t>1</w:t>
            </w:r>
            <w:r w:rsidR="00046A12" w:rsidRPr="00891A6E">
              <w:rPr>
                <w:rFonts w:eastAsia="Times New Roman"/>
                <w:sz w:val="16"/>
                <w:szCs w:val="16"/>
              </w:rPr>
              <w:t>9</w:t>
            </w:r>
          </w:p>
        </w:tc>
        <w:tc>
          <w:tcPr>
            <w:tcW w:w="807" w:type="dxa"/>
            <w:tcBorders>
              <w:top w:val="nil"/>
              <w:left w:val="nil"/>
              <w:bottom w:val="single" w:sz="4" w:space="0" w:color="auto"/>
              <w:right w:val="single" w:sz="4" w:space="0" w:color="auto"/>
            </w:tcBorders>
            <w:shd w:val="clear" w:color="auto" w:fill="auto"/>
            <w:vAlign w:val="center"/>
            <w:hideMark/>
          </w:tcPr>
          <w:p w14:paraId="007CDD0B" w14:textId="77777777" w:rsidR="00046A12" w:rsidRPr="00891A6E" w:rsidRDefault="00D80E8B" w:rsidP="00046A12">
            <w:pPr>
              <w:spacing w:after="0" w:line="240" w:lineRule="auto"/>
              <w:ind w:left="0" w:right="0" w:firstLine="0"/>
              <w:jc w:val="center"/>
              <w:rPr>
                <w:rFonts w:eastAsia="Times New Roman"/>
                <w:sz w:val="16"/>
                <w:szCs w:val="16"/>
              </w:rPr>
            </w:pPr>
            <w:r w:rsidRPr="00891A6E">
              <w:rPr>
                <w:rFonts w:eastAsia="Times New Roman"/>
                <w:sz w:val="16"/>
                <w:szCs w:val="16"/>
              </w:rPr>
              <w:t>2</w:t>
            </w:r>
            <w:r w:rsidR="00046A12" w:rsidRPr="00891A6E">
              <w:rPr>
                <w:rFonts w:eastAsia="Times New Roman"/>
                <w:sz w:val="16"/>
                <w:szCs w:val="16"/>
              </w:rPr>
              <w:t>8</w:t>
            </w:r>
          </w:p>
        </w:tc>
        <w:tc>
          <w:tcPr>
            <w:tcW w:w="825" w:type="dxa"/>
            <w:tcBorders>
              <w:top w:val="nil"/>
              <w:left w:val="nil"/>
              <w:bottom w:val="single" w:sz="4" w:space="0" w:color="auto"/>
              <w:right w:val="single" w:sz="4" w:space="0" w:color="auto"/>
            </w:tcBorders>
            <w:shd w:val="clear" w:color="auto" w:fill="auto"/>
            <w:vAlign w:val="center"/>
            <w:hideMark/>
          </w:tcPr>
          <w:p w14:paraId="51389BF4"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hideMark/>
          </w:tcPr>
          <w:p w14:paraId="03C3B8E3" w14:textId="77777777" w:rsidR="00046A12" w:rsidRPr="00891A6E" w:rsidRDefault="00620356" w:rsidP="00046A12">
            <w:pPr>
              <w:spacing w:after="0" w:line="240" w:lineRule="auto"/>
              <w:ind w:left="0" w:right="0" w:firstLine="0"/>
              <w:jc w:val="center"/>
              <w:rPr>
                <w:rFonts w:eastAsia="Times New Roman"/>
                <w:sz w:val="16"/>
                <w:szCs w:val="16"/>
              </w:rPr>
            </w:pPr>
            <w:r w:rsidRPr="00891A6E">
              <w:rPr>
                <w:rFonts w:eastAsia="Times New Roman"/>
                <w:sz w:val="16"/>
                <w:szCs w:val="16"/>
              </w:rPr>
              <w:t>Fecha</w:t>
            </w:r>
          </w:p>
        </w:tc>
        <w:tc>
          <w:tcPr>
            <w:tcW w:w="2812" w:type="dxa"/>
            <w:tcBorders>
              <w:top w:val="nil"/>
              <w:left w:val="nil"/>
              <w:bottom w:val="single" w:sz="4" w:space="0" w:color="auto"/>
              <w:right w:val="single" w:sz="4" w:space="0" w:color="auto"/>
            </w:tcBorders>
            <w:shd w:val="clear" w:color="auto" w:fill="auto"/>
            <w:vAlign w:val="center"/>
            <w:hideMark/>
          </w:tcPr>
          <w:p w14:paraId="069881DC" w14:textId="77777777" w:rsidR="00046A12" w:rsidRPr="00891A6E" w:rsidRDefault="00046A12" w:rsidP="00046A12">
            <w:pPr>
              <w:spacing w:after="0" w:line="240" w:lineRule="auto"/>
              <w:ind w:left="0" w:right="0" w:firstLine="0"/>
              <w:jc w:val="left"/>
              <w:rPr>
                <w:rFonts w:eastAsia="Times New Roman"/>
                <w:sz w:val="16"/>
                <w:szCs w:val="16"/>
              </w:rPr>
            </w:pPr>
            <w:r w:rsidRPr="00891A6E">
              <w:rPr>
                <w:rFonts w:eastAsia="Times New Roman"/>
                <w:sz w:val="16"/>
                <w:szCs w:val="16"/>
              </w:rPr>
              <w:t>-Corresponde al último día del período reportado.</w:t>
            </w:r>
            <w:r w:rsidRPr="00891A6E">
              <w:rPr>
                <w:rFonts w:eastAsia="Times New Roman"/>
                <w:sz w:val="16"/>
                <w:szCs w:val="16"/>
              </w:rPr>
              <w:br/>
              <w:t>-Formato AAAA-MM-DD donde AAAA es el año (Ej. 2021), MM es e</w:t>
            </w:r>
            <w:r w:rsidR="005264DB" w:rsidRPr="00891A6E">
              <w:rPr>
                <w:rFonts w:eastAsia="Times New Roman"/>
                <w:sz w:val="16"/>
                <w:szCs w:val="16"/>
              </w:rPr>
              <w:t>l mes (Ej. 10) y DD es el día (</w:t>
            </w:r>
            <w:r w:rsidRPr="00891A6E">
              <w:rPr>
                <w:rFonts w:eastAsia="Times New Roman"/>
                <w:sz w:val="16"/>
                <w:szCs w:val="16"/>
              </w:rPr>
              <w:t>Ej. 31).</w:t>
            </w:r>
            <w:r w:rsidRPr="00891A6E">
              <w:rPr>
                <w:rFonts w:eastAsia="Times New Roman"/>
                <w:sz w:val="16"/>
                <w:szCs w:val="16"/>
              </w:rPr>
              <w:br/>
              <w:t>-Si el día o el mes tiene un solo dígito, se debe llenar el otro dígito con “0”. Ej. Enero 1 del 2025 será 2025-01-31.</w:t>
            </w:r>
          </w:p>
        </w:tc>
        <w:tc>
          <w:tcPr>
            <w:tcW w:w="967" w:type="dxa"/>
            <w:tcBorders>
              <w:top w:val="nil"/>
              <w:left w:val="nil"/>
              <w:bottom w:val="single" w:sz="4" w:space="0" w:color="auto"/>
              <w:right w:val="single" w:sz="4" w:space="0" w:color="auto"/>
            </w:tcBorders>
            <w:shd w:val="clear" w:color="auto" w:fill="auto"/>
            <w:vAlign w:val="center"/>
            <w:hideMark/>
          </w:tcPr>
          <w:p w14:paraId="23BA7A8A"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046A12" w:rsidRPr="00891A6E" w14:paraId="14592694" w14:textId="77777777" w:rsidTr="00410F40">
        <w:trPr>
          <w:trHeight w:val="671"/>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2B346D30" w14:textId="77777777" w:rsidR="00046A12" w:rsidRPr="00891A6E" w:rsidRDefault="00D80E8B" w:rsidP="00046A12">
            <w:pPr>
              <w:spacing w:after="0" w:line="240" w:lineRule="auto"/>
              <w:ind w:left="0" w:right="0" w:firstLine="0"/>
              <w:jc w:val="center"/>
              <w:rPr>
                <w:rFonts w:eastAsia="Times New Roman"/>
                <w:sz w:val="16"/>
                <w:szCs w:val="16"/>
              </w:rPr>
            </w:pPr>
            <w:r w:rsidRPr="00891A6E">
              <w:rPr>
                <w:rFonts w:eastAsia="Times New Roman"/>
                <w:sz w:val="16"/>
                <w:szCs w:val="16"/>
              </w:rPr>
              <w:t>4</w:t>
            </w:r>
          </w:p>
        </w:tc>
        <w:tc>
          <w:tcPr>
            <w:tcW w:w="1012" w:type="dxa"/>
            <w:tcBorders>
              <w:top w:val="nil"/>
              <w:left w:val="nil"/>
              <w:bottom w:val="single" w:sz="4" w:space="0" w:color="auto"/>
              <w:right w:val="single" w:sz="4" w:space="0" w:color="auto"/>
            </w:tcBorders>
            <w:shd w:val="clear" w:color="auto" w:fill="auto"/>
            <w:vAlign w:val="center"/>
            <w:hideMark/>
          </w:tcPr>
          <w:p w14:paraId="154DA015" w14:textId="77777777" w:rsidR="00046A12" w:rsidRPr="00891A6E" w:rsidRDefault="00046A12" w:rsidP="00994018">
            <w:pPr>
              <w:spacing w:after="0" w:line="240" w:lineRule="auto"/>
              <w:ind w:left="0" w:right="0" w:firstLine="0"/>
              <w:jc w:val="center"/>
              <w:rPr>
                <w:rFonts w:eastAsia="Times New Roman"/>
                <w:sz w:val="16"/>
                <w:szCs w:val="16"/>
              </w:rPr>
            </w:pPr>
            <w:r w:rsidRPr="00891A6E">
              <w:rPr>
                <w:rFonts w:eastAsia="Times New Roman"/>
                <w:sz w:val="16"/>
                <w:szCs w:val="16"/>
              </w:rPr>
              <w:t xml:space="preserve">Número total de </w:t>
            </w:r>
            <w:r w:rsidR="00994018" w:rsidRPr="00891A6E">
              <w:rPr>
                <w:rFonts w:eastAsia="Times New Roman"/>
                <w:sz w:val="16"/>
                <w:szCs w:val="16"/>
              </w:rPr>
              <w:t>operaciones</w:t>
            </w:r>
            <w:r w:rsidR="00994018" w:rsidRPr="00891A6E">
              <w:rPr>
                <w:rFonts w:eastAsia="Times New Roman"/>
                <w:sz w:val="16"/>
                <w:szCs w:val="16"/>
              </w:rPr>
              <w:br/>
              <w:t>reportada</w:t>
            </w:r>
            <w:r w:rsidRPr="00891A6E">
              <w:rPr>
                <w:rFonts w:eastAsia="Times New Roman"/>
                <w:sz w:val="16"/>
                <w:szCs w:val="16"/>
              </w:rPr>
              <w:t>s</w:t>
            </w:r>
          </w:p>
        </w:tc>
        <w:tc>
          <w:tcPr>
            <w:tcW w:w="807" w:type="dxa"/>
            <w:tcBorders>
              <w:top w:val="nil"/>
              <w:left w:val="nil"/>
              <w:bottom w:val="single" w:sz="4" w:space="0" w:color="auto"/>
              <w:right w:val="single" w:sz="4" w:space="0" w:color="auto"/>
            </w:tcBorders>
            <w:shd w:val="clear" w:color="auto" w:fill="auto"/>
            <w:vAlign w:val="center"/>
            <w:hideMark/>
          </w:tcPr>
          <w:p w14:paraId="5E0310B5" w14:textId="77777777" w:rsidR="00046A12" w:rsidRPr="00891A6E" w:rsidRDefault="00D80E8B" w:rsidP="00046A12">
            <w:pPr>
              <w:spacing w:after="0" w:line="240" w:lineRule="auto"/>
              <w:ind w:left="0" w:right="0" w:firstLine="0"/>
              <w:jc w:val="center"/>
              <w:rPr>
                <w:rFonts w:eastAsia="Times New Roman"/>
                <w:sz w:val="16"/>
                <w:szCs w:val="16"/>
              </w:rPr>
            </w:pPr>
            <w:r w:rsidRPr="00891A6E">
              <w:rPr>
                <w:rFonts w:eastAsia="Times New Roman"/>
                <w:sz w:val="16"/>
                <w:szCs w:val="16"/>
              </w:rPr>
              <w:t>2</w:t>
            </w:r>
            <w:r w:rsidR="00046A12" w:rsidRPr="00891A6E">
              <w:rPr>
                <w:rFonts w:eastAsia="Times New Roman"/>
                <w:sz w:val="16"/>
                <w:szCs w:val="16"/>
              </w:rPr>
              <w:t>9</w:t>
            </w:r>
          </w:p>
        </w:tc>
        <w:tc>
          <w:tcPr>
            <w:tcW w:w="807" w:type="dxa"/>
            <w:tcBorders>
              <w:top w:val="nil"/>
              <w:left w:val="nil"/>
              <w:bottom w:val="single" w:sz="4" w:space="0" w:color="auto"/>
              <w:right w:val="single" w:sz="4" w:space="0" w:color="auto"/>
            </w:tcBorders>
            <w:shd w:val="clear" w:color="auto" w:fill="auto"/>
            <w:vAlign w:val="center"/>
            <w:hideMark/>
          </w:tcPr>
          <w:p w14:paraId="36A4C9BE" w14:textId="77777777" w:rsidR="00046A12" w:rsidRPr="00891A6E" w:rsidRDefault="00D80E8B" w:rsidP="00046A12">
            <w:pPr>
              <w:spacing w:after="0" w:line="240" w:lineRule="auto"/>
              <w:ind w:left="0" w:right="0" w:firstLine="0"/>
              <w:jc w:val="center"/>
              <w:rPr>
                <w:rFonts w:eastAsia="Times New Roman"/>
                <w:sz w:val="16"/>
                <w:szCs w:val="16"/>
              </w:rPr>
            </w:pPr>
            <w:r w:rsidRPr="00891A6E">
              <w:rPr>
                <w:rFonts w:eastAsia="Times New Roman"/>
                <w:sz w:val="16"/>
                <w:szCs w:val="16"/>
              </w:rPr>
              <w:t>3</w:t>
            </w:r>
            <w:r w:rsidR="00046A12" w:rsidRPr="00891A6E">
              <w:rPr>
                <w:rFonts w:eastAsia="Times New Roman"/>
                <w:sz w:val="16"/>
                <w:szCs w:val="16"/>
              </w:rPr>
              <w:t>8</w:t>
            </w:r>
          </w:p>
        </w:tc>
        <w:tc>
          <w:tcPr>
            <w:tcW w:w="825" w:type="dxa"/>
            <w:tcBorders>
              <w:top w:val="nil"/>
              <w:left w:val="nil"/>
              <w:bottom w:val="single" w:sz="4" w:space="0" w:color="auto"/>
              <w:right w:val="single" w:sz="4" w:space="0" w:color="auto"/>
            </w:tcBorders>
            <w:shd w:val="clear" w:color="auto" w:fill="auto"/>
            <w:vAlign w:val="center"/>
            <w:hideMark/>
          </w:tcPr>
          <w:p w14:paraId="6ADC5DA1"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hideMark/>
          </w:tcPr>
          <w:p w14:paraId="2300E100"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73C48C0C" w14:textId="77777777" w:rsidR="00046A12" w:rsidRPr="00891A6E" w:rsidRDefault="00046A12" w:rsidP="00046A12">
            <w:pPr>
              <w:spacing w:after="0" w:line="240" w:lineRule="auto"/>
              <w:ind w:left="0" w:right="0" w:firstLine="0"/>
              <w:jc w:val="left"/>
              <w:rPr>
                <w:rFonts w:eastAsia="Times New Roman"/>
                <w:sz w:val="16"/>
                <w:szCs w:val="16"/>
              </w:rPr>
            </w:pPr>
            <w:r w:rsidRPr="00891A6E">
              <w:rPr>
                <w:rFonts w:eastAsia="Times New Roman"/>
                <w:sz w:val="16"/>
                <w:szCs w:val="16"/>
              </w:rPr>
              <w:t>-Es el número total de registros tipo 2 (cuerpo del formato) reportados en el archivo.</w:t>
            </w:r>
            <w:r w:rsidRPr="00891A6E">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563D9A66"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046A12" w:rsidRPr="00891A6E" w14:paraId="1F3D00B1" w14:textId="77777777" w:rsidTr="00410F40">
        <w:trPr>
          <w:trHeight w:val="335"/>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B29C858" w14:textId="77777777" w:rsidR="00046A12" w:rsidRPr="00891A6E" w:rsidRDefault="00D80E8B" w:rsidP="00046A12">
            <w:pPr>
              <w:spacing w:after="0" w:line="240" w:lineRule="auto"/>
              <w:ind w:left="0" w:right="0" w:firstLine="0"/>
              <w:jc w:val="center"/>
              <w:rPr>
                <w:rFonts w:eastAsia="Times New Roman"/>
                <w:sz w:val="16"/>
                <w:szCs w:val="16"/>
              </w:rPr>
            </w:pPr>
            <w:r w:rsidRPr="00891A6E">
              <w:rPr>
                <w:rFonts w:eastAsia="Times New Roman"/>
                <w:sz w:val="16"/>
                <w:szCs w:val="16"/>
              </w:rPr>
              <w:t>5</w:t>
            </w:r>
          </w:p>
        </w:tc>
        <w:tc>
          <w:tcPr>
            <w:tcW w:w="1012" w:type="dxa"/>
            <w:tcBorders>
              <w:top w:val="nil"/>
              <w:left w:val="nil"/>
              <w:bottom w:val="single" w:sz="4" w:space="0" w:color="auto"/>
              <w:right w:val="single" w:sz="4" w:space="0" w:color="auto"/>
            </w:tcBorders>
            <w:shd w:val="clear" w:color="auto" w:fill="auto"/>
            <w:vAlign w:val="center"/>
            <w:hideMark/>
          </w:tcPr>
          <w:p w14:paraId="4CF7A3DF"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Fin de registro</w:t>
            </w:r>
          </w:p>
        </w:tc>
        <w:tc>
          <w:tcPr>
            <w:tcW w:w="807" w:type="dxa"/>
            <w:tcBorders>
              <w:top w:val="nil"/>
              <w:left w:val="nil"/>
              <w:bottom w:val="single" w:sz="4" w:space="0" w:color="auto"/>
              <w:right w:val="single" w:sz="4" w:space="0" w:color="auto"/>
            </w:tcBorders>
            <w:shd w:val="clear" w:color="auto" w:fill="auto"/>
            <w:vAlign w:val="center"/>
            <w:hideMark/>
          </w:tcPr>
          <w:p w14:paraId="53567BED" w14:textId="77777777" w:rsidR="00046A12" w:rsidRPr="00891A6E" w:rsidRDefault="00D80E8B" w:rsidP="00046A12">
            <w:pPr>
              <w:spacing w:after="0" w:line="240" w:lineRule="auto"/>
              <w:ind w:left="0" w:right="0" w:firstLine="0"/>
              <w:jc w:val="center"/>
              <w:rPr>
                <w:rFonts w:eastAsia="Times New Roman"/>
                <w:sz w:val="16"/>
                <w:szCs w:val="16"/>
              </w:rPr>
            </w:pPr>
            <w:r w:rsidRPr="00891A6E">
              <w:rPr>
                <w:rFonts w:eastAsia="Times New Roman"/>
                <w:sz w:val="16"/>
                <w:szCs w:val="16"/>
              </w:rPr>
              <w:t>3</w:t>
            </w:r>
            <w:r w:rsidR="00046A12" w:rsidRPr="00891A6E">
              <w:rPr>
                <w:rFonts w:eastAsia="Times New Roman"/>
                <w:sz w:val="16"/>
                <w:szCs w:val="16"/>
              </w:rPr>
              <w:t>9</w:t>
            </w:r>
          </w:p>
        </w:tc>
        <w:tc>
          <w:tcPr>
            <w:tcW w:w="807" w:type="dxa"/>
            <w:tcBorders>
              <w:top w:val="nil"/>
              <w:left w:val="nil"/>
              <w:bottom w:val="single" w:sz="4" w:space="0" w:color="auto"/>
              <w:right w:val="single" w:sz="4" w:space="0" w:color="auto"/>
            </w:tcBorders>
            <w:shd w:val="clear" w:color="auto" w:fill="auto"/>
            <w:vAlign w:val="center"/>
            <w:hideMark/>
          </w:tcPr>
          <w:p w14:paraId="37DD0BBD" w14:textId="15A525F5" w:rsidR="00046A12" w:rsidRPr="00891A6E" w:rsidRDefault="00046A12" w:rsidP="000376F6">
            <w:pPr>
              <w:spacing w:after="0" w:line="240" w:lineRule="auto"/>
              <w:ind w:left="0" w:right="0" w:firstLine="0"/>
              <w:jc w:val="center"/>
              <w:rPr>
                <w:rFonts w:eastAsia="Times New Roman"/>
                <w:b/>
                <w:sz w:val="16"/>
                <w:szCs w:val="16"/>
              </w:rPr>
            </w:pPr>
            <w:r w:rsidRPr="00891A6E">
              <w:rPr>
                <w:rFonts w:eastAsia="Times New Roman"/>
                <w:b/>
                <w:sz w:val="16"/>
                <w:szCs w:val="16"/>
              </w:rPr>
              <w:t>1</w:t>
            </w:r>
            <w:r w:rsidR="001941C7" w:rsidRPr="00891A6E">
              <w:rPr>
                <w:rFonts w:eastAsia="Times New Roman"/>
                <w:b/>
                <w:sz w:val="16"/>
                <w:szCs w:val="16"/>
              </w:rPr>
              <w:t>7</w:t>
            </w:r>
            <w:r w:rsidR="000376F6" w:rsidRPr="00891A6E">
              <w:rPr>
                <w:rFonts w:eastAsia="Times New Roman"/>
                <w:b/>
                <w:sz w:val="16"/>
                <w:szCs w:val="16"/>
              </w:rPr>
              <w:t>60</w:t>
            </w:r>
          </w:p>
        </w:tc>
        <w:tc>
          <w:tcPr>
            <w:tcW w:w="825" w:type="dxa"/>
            <w:tcBorders>
              <w:top w:val="nil"/>
              <w:left w:val="nil"/>
              <w:bottom w:val="single" w:sz="4" w:space="0" w:color="auto"/>
              <w:right w:val="single" w:sz="4" w:space="0" w:color="auto"/>
            </w:tcBorders>
            <w:shd w:val="clear" w:color="auto" w:fill="auto"/>
            <w:vAlign w:val="center"/>
            <w:hideMark/>
          </w:tcPr>
          <w:p w14:paraId="361826EE" w14:textId="343657BD" w:rsidR="00046A12" w:rsidRPr="00891A6E" w:rsidRDefault="00F46223" w:rsidP="000376F6">
            <w:pPr>
              <w:spacing w:after="0" w:line="240" w:lineRule="auto"/>
              <w:ind w:left="0" w:right="0" w:firstLine="0"/>
              <w:jc w:val="center"/>
              <w:rPr>
                <w:rFonts w:eastAsia="Times New Roman"/>
                <w:sz w:val="16"/>
                <w:szCs w:val="16"/>
              </w:rPr>
            </w:pPr>
            <w:r w:rsidRPr="00891A6E">
              <w:rPr>
                <w:rFonts w:eastAsia="Times New Roman"/>
                <w:sz w:val="16"/>
                <w:szCs w:val="16"/>
              </w:rPr>
              <w:t>17</w:t>
            </w:r>
            <w:r w:rsidR="000376F6" w:rsidRPr="00891A6E">
              <w:rPr>
                <w:rFonts w:eastAsia="Times New Roman"/>
                <w:sz w:val="16"/>
                <w:szCs w:val="16"/>
              </w:rPr>
              <w:t>22</w:t>
            </w:r>
          </w:p>
        </w:tc>
        <w:tc>
          <w:tcPr>
            <w:tcW w:w="1101" w:type="dxa"/>
            <w:tcBorders>
              <w:top w:val="nil"/>
              <w:left w:val="nil"/>
              <w:bottom w:val="single" w:sz="4" w:space="0" w:color="auto"/>
              <w:right w:val="single" w:sz="4" w:space="0" w:color="auto"/>
            </w:tcBorders>
            <w:shd w:val="clear" w:color="auto" w:fill="auto"/>
            <w:vAlign w:val="center"/>
            <w:hideMark/>
          </w:tcPr>
          <w:p w14:paraId="579A470F"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54A4F90B" w14:textId="5B8CC408" w:rsidR="00046A12" w:rsidRPr="00891A6E" w:rsidRDefault="00046A12" w:rsidP="000376F6">
            <w:pPr>
              <w:spacing w:after="0" w:line="240" w:lineRule="auto"/>
              <w:ind w:left="0" w:right="0" w:firstLine="0"/>
              <w:jc w:val="left"/>
              <w:rPr>
                <w:rFonts w:eastAsia="Times New Roman"/>
                <w:sz w:val="16"/>
                <w:szCs w:val="16"/>
              </w:rPr>
            </w:pPr>
            <w:r w:rsidRPr="00891A6E">
              <w:rPr>
                <w:rFonts w:eastAsia="Times New Roman"/>
                <w:sz w:val="16"/>
                <w:szCs w:val="16"/>
              </w:rPr>
              <w:t xml:space="preserve">-Llenado con X hasta completar las </w:t>
            </w:r>
            <w:r w:rsidRPr="00891A6E">
              <w:rPr>
                <w:rFonts w:eastAsia="Times New Roman"/>
                <w:b/>
                <w:sz w:val="16"/>
                <w:szCs w:val="16"/>
              </w:rPr>
              <w:t>1</w:t>
            </w:r>
            <w:r w:rsidR="001941C7" w:rsidRPr="00891A6E">
              <w:rPr>
                <w:rFonts w:eastAsia="Times New Roman"/>
                <w:b/>
                <w:sz w:val="16"/>
                <w:szCs w:val="16"/>
              </w:rPr>
              <w:t>7</w:t>
            </w:r>
            <w:r w:rsidR="000376F6" w:rsidRPr="00891A6E">
              <w:rPr>
                <w:rFonts w:eastAsia="Times New Roman"/>
                <w:b/>
                <w:sz w:val="16"/>
                <w:szCs w:val="16"/>
              </w:rPr>
              <w:t>60</w:t>
            </w:r>
            <w:r w:rsidRPr="00891A6E">
              <w:rPr>
                <w:rFonts w:eastAsia="Times New Roman"/>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hideMark/>
          </w:tcPr>
          <w:p w14:paraId="57F2F8BB" w14:textId="77777777" w:rsidR="00046A12" w:rsidRPr="00891A6E" w:rsidRDefault="00046A12" w:rsidP="00046A12">
            <w:pPr>
              <w:spacing w:after="0" w:line="240" w:lineRule="auto"/>
              <w:ind w:left="0" w:right="0" w:firstLine="0"/>
              <w:jc w:val="center"/>
              <w:rPr>
                <w:rFonts w:eastAsia="Times New Roman"/>
                <w:sz w:val="16"/>
                <w:szCs w:val="16"/>
              </w:rPr>
            </w:pPr>
            <w:r w:rsidRPr="00891A6E">
              <w:rPr>
                <w:rFonts w:eastAsia="Times New Roman"/>
                <w:sz w:val="16"/>
                <w:szCs w:val="16"/>
              </w:rPr>
              <w:t>Sí</w:t>
            </w:r>
          </w:p>
        </w:tc>
      </w:tr>
    </w:tbl>
    <w:p w14:paraId="02504937" w14:textId="77777777" w:rsidR="001162C4" w:rsidRPr="00891A6E" w:rsidRDefault="001162C4" w:rsidP="00D67E21">
      <w:pPr>
        <w:spacing w:after="0"/>
      </w:pPr>
    </w:p>
    <w:p w14:paraId="5D157E52" w14:textId="7EBA88D6" w:rsidR="00975ADE" w:rsidRPr="00891A6E" w:rsidRDefault="00561317" w:rsidP="005F038F">
      <w:pPr>
        <w:pStyle w:val="Ttulo1"/>
        <w:numPr>
          <w:ilvl w:val="1"/>
          <w:numId w:val="8"/>
        </w:numPr>
        <w:spacing w:after="160"/>
        <w:ind w:left="567" w:right="0" w:hanging="425"/>
        <w:jc w:val="left"/>
      </w:pPr>
      <w:r w:rsidRPr="00891A6E">
        <w:t xml:space="preserve"> </w:t>
      </w:r>
      <w:bookmarkStart w:id="14" w:name="_Toc521070904"/>
      <w:r w:rsidRPr="00891A6E">
        <w:t>C</w:t>
      </w:r>
      <w:r w:rsidR="00975ADE" w:rsidRPr="00891A6E">
        <w:t>uerpo del formato</w:t>
      </w:r>
      <w:bookmarkEnd w:id="14"/>
    </w:p>
    <w:p w14:paraId="1C9C0A9A" w14:textId="77777777" w:rsidR="00680655" w:rsidRPr="00891A6E" w:rsidRDefault="005264DB" w:rsidP="008B76C2">
      <w:pPr>
        <w:spacing w:after="0"/>
        <w:ind w:left="0" w:firstLine="0"/>
      </w:pPr>
      <w:r w:rsidRPr="00891A6E">
        <w:t>Este tipo de registros c</w:t>
      </w:r>
      <w:r w:rsidR="00680655" w:rsidRPr="00891A6E">
        <w:t>on</w:t>
      </w:r>
      <w:r w:rsidR="00F74365" w:rsidRPr="00891A6E">
        <w:t>tiene</w:t>
      </w:r>
      <w:r w:rsidRPr="00891A6E">
        <w:t>n</w:t>
      </w:r>
      <w:r w:rsidR="00F74365" w:rsidRPr="00891A6E">
        <w:t xml:space="preserve"> </w:t>
      </w:r>
      <w:r w:rsidRPr="00891A6E">
        <w:t xml:space="preserve">la </w:t>
      </w:r>
      <w:r w:rsidR="00B50A8D" w:rsidRPr="00891A6E">
        <w:t>información referente a cada una de las operaciones de transferencia, remesa, compra y venta de divisas</w:t>
      </w:r>
      <w:r w:rsidR="00680655" w:rsidRPr="00891A6E">
        <w:t xml:space="preserve">. El archivo </w:t>
      </w:r>
      <w:r w:rsidR="00F74365" w:rsidRPr="00891A6E">
        <w:t xml:space="preserve">debe contener tantos registros </w:t>
      </w:r>
      <w:r w:rsidR="00680655" w:rsidRPr="00891A6E">
        <w:t xml:space="preserve">de este tipo, como </w:t>
      </w:r>
      <w:r w:rsidR="004706A6" w:rsidRPr="00891A6E">
        <w:t>operaciones</w:t>
      </w:r>
      <w:r w:rsidR="00F74365" w:rsidRPr="00891A6E">
        <w:t xml:space="preserve"> a reportar</w:t>
      </w:r>
      <w:r w:rsidR="00680655" w:rsidRPr="00891A6E">
        <w:t>.</w:t>
      </w:r>
    </w:p>
    <w:p w14:paraId="294F7543" w14:textId="77777777" w:rsidR="008B76C2" w:rsidRPr="00891A6E" w:rsidRDefault="008B76C2" w:rsidP="008B76C2">
      <w:pPr>
        <w:spacing w:after="0"/>
      </w:pPr>
    </w:p>
    <w:p w14:paraId="68525178" w14:textId="77777777" w:rsidR="003163FB" w:rsidRPr="00891A6E" w:rsidRDefault="00243C89" w:rsidP="00243C89">
      <w:r w:rsidRPr="00891A6E">
        <w:t>Para cada uno de los registros debe reportar la información de</w:t>
      </w:r>
      <w:r w:rsidR="00CF4BF3" w:rsidRPr="00891A6E">
        <w:t xml:space="preserve"> los siguientes campos:</w:t>
      </w:r>
    </w:p>
    <w:p w14:paraId="390C6965" w14:textId="77777777" w:rsidR="005E29CD" w:rsidRPr="00891A6E" w:rsidRDefault="005E29CD" w:rsidP="00EF6B6D">
      <w:pPr>
        <w:spacing w:after="0"/>
      </w:pPr>
    </w:p>
    <w:p w14:paraId="2C342AC0" w14:textId="77777777" w:rsidR="0056039A" w:rsidRPr="00891A6E" w:rsidRDefault="00D72F3C" w:rsidP="002C2294">
      <w:pPr>
        <w:numPr>
          <w:ilvl w:val="0"/>
          <w:numId w:val="2"/>
        </w:numPr>
        <w:spacing w:after="7"/>
        <w:ind w:right="0" w:hanging="283"/>
      </w:pPr>
      <w:r w:rsidRPr="00891A6E">
        <w:rPr>
          <w:b/>
        </w:rPr>
        <w:t xml:space="preserve">Columna 1 - </w:t>
      </w:r>
      <w:r w:rsidR="002C2294" w:rsidRPr="00891A6E">
        <w:rPr>
          <w:b/>
        </w:rPr>
        <w:t>Número consecutivo de registro:</w:t>
      </w:r>
      <w:r w:rsidR="002C2294" w:rsidRPr="00891A6E">
        <w:t xml:space="preserve"> es el número único de cada uno de los registros reportados en el archivo.</w:t>
      </w:r>
    </w:p>
    <w:p w14:paraId="6858C02B" w14:textId="77777777" w:rsidR="002C2294" w:rsidRPr="00891A6E" w:rsidRDefault="002C2294" w:rsidP="0056039A">
      <w:pPr>
        <w:spacing w:after="7"/>
        <w:ind w:left="0" w:right="0" w:firstLine="0"/>
      </w:pPr>
      <w:r w:rsidRPr="00891A6E">
        <w:t xml:space="preserve"> </w:t>
      </w:r>
    </w:p>
    <w:p w14:paraId="2FD12935" w14:textId="77777777" w:rsidR="001A2ABC" w:rsidRPr="00891A6E" w:rsidRDefault="00D72F3C" w:rsidP="001A2ABC">
      <w:pPr>
        <w:numPr>
          <w:ilvl w:val="0"/>
          <w:numId w:val="2"/>
        </w:numPr>
        <w:spacing w:after="7"/>
        <w:ind w:right="0" w:hanging="283"/>
      </w:pPr>
      <w:r w:rsidRPr="00891A6E">
        <w:rPr>
          <w:b/>
        </w:rPr>
        <w:t xml:space="preserve">Columna 2 - </w:t>
      </w:r>
      <w:r w:rsidR="001A2ABC" w:rsidRPr="00891A6E">
        <w:rPr>
          <w:b/>
        </w:rPr>
        <w:t>Código de la sucursal donde se realiza la operación:</w:t>
      </w:r>
      <w:r w:rsidR="001A2ABC" w:rsidRPr="00891A6E">
        <w:t xml:space="preserve"> se registra el código asignado por la entidad a la oficina o sucursal donde se realiza la operación.</w:t>
      </w:r>
    </w:p>
    <w:p w14:paraId="0626AC33" w14:textId="77777777" w:rsidR="00461806" w:rsidRPr="00891A6E" w:rsidRDefault="00461806" w:rsidP="00461806">
      <w:pPr>
        <w:spacing w:after="9"/>
        <w:ind w:left="0" w:right="0" w:firstLine="0"/>
      </w:pPr>
    </w:p>
    <w:p w14:paraId="14A8E11E" w14:textId="77777777" w:rsidR="0090015B" w:rsidRPr="00891A6E" w:rsidRDefault="00D72F3C" w:rsidP="0090015B">
      <w:pPr>
        <w:numPr>
          <w:ilvl w:val="0"/>
          <w:numId w:val="2"/>
        </w:numPr>
        <w:spacing w:after="9"/>
        <w:ind w:right="0" w:hanging="283"/>
      </w:pPr>
      <w:r w:rsidRPr="00891A6E">
        <w:rPr>
          <w:b/>
        </w:rPr>
        <w:t xml:space="preserve">Columna 3 - </w:t>
      </w:r>
      <w:r w:rsidR="0090015B" w:rsidRPr="00891A6E">
        <w:rPr>
          <w:b/>
        </w:rPr>
        <w:t xml:space="preserve">Fecha de la </w:t>
      </w:r>
      <w:r w:rsidR="00753582" w:rsidRPr="00891A6E">
        <w:rPr>
          <w:b/>
        </w:rPr>
        <w:t>opera</w:t>
      </w:r>
      <w:r w:rsidR="0090015B" w:rsidRPr="00891A6E">
        <w:rPr>
          <w:b/>
        </w:rPr>
        <w:t>ción:</w:t>
      </w:r>
      <w:r w:rsidR="0090015B" w:rsidRPr="00891A6E">
        <w:t xml:space="preserve"> es la fecha en se realizó la operación que está siendo reportada. </w:t>
      </w:r>
    </w:p>
    <w:p w14:paraId="2DD10568" w14:textId="77777777" w:rsidR="005A0189" w:rsidRPr="00891A6E" w:rsidRDefault="005A0189" w:rsidP="005A0189">
      <w:pPr>
        <w:spacing w:after="9"/>
        <w:ind w:left="0" w:right="0" w:firstLine="0"/>
        <w:rPr>
          <w:b/>
        </w:rPr>
      </w:pPr>
    </w:p>
    <w:p w14:paraId="46C92186" w14:textId="77777777" w:rsidR="00CB5A65" w:rsidRPr="00891A6E" w:rsidRDefault="005A0189" w:rsidP="00CB5A65">
      <w:pPr>
        <w:numPr>
          <w:ilvl w:val="0"/>
          <w:numId w:val="2"/>
        </w:numPr>
        <w:spacing w:after="9"/>
        <w:ind w:right="0" w:hanging="283"/>
      </w:pPr>
      <w:r w:rsidRPr="00891A6E">
        <w:rPr>
          <w:b/>
        </w:rPr>
        <w:t xml:space="preserve">Columna 4 - Tipo de operación: </w:t>
      </w:r>
      <w:r w:rsidRPr="00891A6E">
        <w:t xml:space="preserve">en este campo debe registrarse el numeral cambiario al que corresponde la operación de acuerdo con la respectiva Circular Reglamentaria Externa del Banco de la República. En caso de que a una operación correspondan varios numerales, se debe reportar un registro por cada numeral. En el caso en que la </w:t>
      </w:r>
      <w:r w:rsidR="0098170D" w:rsidRPr="00891A6E">
        <w:t>operación</w:t>
      </w:r>
      <w:r w:rsidRPr="00891A6E">
        <w:t xml:space="preserve"> cambiaria sea una devolución, se deberá registrar el mismo numeral cambiario de la </w:t>
      </w:r>
      <w:r w:rsidRPr="00891A6E">
        <w:lastRenderedPageBreak/>
        <w:t>transacc</w:t>
      </w:r>
      <w:r w:rsidR="0098170D" w:rsidRPr="00891A6E">
        <w:t xml:space="preserve">ión inicial e indicar en el siguiente campo que </w:t>
      </w:r>
      <w:r w:rsidR="00CB5A65" w:rsidRPr="00891A6E">
        <w:t>la transacción reportada es una devolución.</w:t>
      </w:r>
    </w:p>
    <w:p w14:paraId="2D17FB1B" w14:textId="77777777" w:rsidR="00BE7EF9" w:rsidRPr="00891A6E" w:rsidRDefault="00BE7EF9" w:rsidP="00BE7EF9">
      <w:pPr>
        <w:pStyle w:val="Prrafodelista"/>
        <w:spacing w:after="0"/>
      </w:pPr>
    </w:p>
    <w:p w14:paraId="0C090418" w14:textId="77777777" w:rsidR="00D9459C" w:rsidRPr="00891A6E" w:rsidRDefault="00D9459C" w:rsidP="009D7779">
      <w:pPr>
        <w:spacing w:after="0"/>
        <w:ind w:left="283" w:firstLine="0"/>
      </w:pPr>
      <w:r w:rsidRPr="00891A6E">
        <w:t>Para las siguientes operaciones, que son diferentes a las incluidas en los numerales cambiarios, ingrese los siguientes códigos:</w:t>
      </w:r>
    </w:p>
    <w:p w14:paraId="50EEB28F" w14:textId="77777777" w:rsidR="00D9459C" w:rsidRPr="00891A6E" w:rsidRDefault="00D9459C" w:rsidP="009D7779">
      <w:pPr>
        <w:spacing w:after="0"/>
        <w:ind w:left="283" w:firstLine="0"/>
      </w:pPr>
    </w:p>
    <w:p w14:paraId="7044E75F" w14:textId="77777777" w:rsidR="00D9459C" w:rsidRPr="00891A6E" w:rsidRDefault="00D9459C" w:rsidP="00D9459C">
      <w:pPr>
        <w:spacing w:after="0"/>
        <w:ind w:left="283" w:firstLine="0"/>
      </w:pPr>
      <w:r w:rsidRPr="00891A6E">
        <w:t>9001: la entidad reportante compra divisas por ventanilla al cliente.</w:t>
      </w:r>
    </w:p>
    <w:p w14:paraId="1E6D1609" w14:textId="77777777" w:rsidR="00D9459C" w:rsidRPr="00891A6E" w:rsidRDefault="00D9459C" w:rsidP="00D9459C">
      <w:pPr>
        <w:spacing w:after="0"/>
        <w:ind w:left="283" w:firstLine="0"/>
      </w:pPr>
      <w:r w:rsidRPr="00891A6E">
        <w:t>9002: la entidad reportante vende divisas por ventanilla al cliente.</w:t>
      </w:r>
    </w:p>
    <w:p w14:paraId="59F307BF" w14:textId="77777777" w:rsidR="00D9459C" w:rsidRPr="00891A6E" w:rsidRDefault="00D9459C" w:rsidP="00D9459C">
      <w:pPr>
        <w:spacing w:after="0"/>
        <w:ind w:left="283" w:firstLine="0"/>
      </w:pPr>
      <w:r w:rsidRPr="00891A6E">
        <w:t xml:space="preserve">9003: </w:t>
      </w:r>
      <w:r w:rsidR="00A74AC2" w:rsidRPr="00891A6E">
        <w:t>o</w:t>
      </w:r>
      <w:r w:rsidRPr="00891A6E">
        <w:t>peraciones no monetizadas (ingreso de divisas).</w:t>
      </w:r>
    </w:p>
    <w:p w14:paraId="5B7D183B" w14:textId="77777777" w:rsidR="00D9459C" w:rsidRPr="00891A6E" w:rsidRDefault="00D9459C" w:rsidP="00D9459C">
      <w:pPr>
        <w:spacing w:after="0"/>
        <w:ind w:left="283" w:firstLine="0"/>
      </w:pPr>
      <w:r w:rsidRPr="00891A6E">
        <w:t xml:space="preserve">9004: </w:t>
      </w:r>
      <w:r w:rsidR="00A74AC2" w:rsidRPr="00891A6E">
        <w:t>o</w:t>
      </w:r>
      <w:r w:rsidRPr="00891A6E">
        <w:t>peraciones no monetizadas (egreso de divisas).</w:t>
      </w:r>
    </w:p>
    <w:p w14:paraId="69177436" w14:textId="77777777" w:rsidR="009D7779" w:rsidRPr="00891A6E" w:rsidRDefault="009D7779" w:rsidP="009D7779">
      <w:pPr>
        <w:spacing w:after="0"/>
        <w:ind w:left="283" w:firstLine="0"/>
      </w:pPr>
    </w:p>
    <w:p w14:paraId="43D22138" w14:textId="77777777" w:rsidR="00C7020C" w:rsidRPr="00891A6E" w:rsidRDefault="00C7020C" w:rsidP="00CE0127">
      <w:pPr>
        <w:numPr>
          <w:ilvl w:val="0"/>
          <w:numId w:val="2"/>
        </w:numPr>
        <w:spacing w:after="9"/>
        <w:ind w:right="0" w:hanging="283"/>
      </w:pPr>
      <w:r w:rsidRPr="00891A6E">
        <w:rPr>
          <w:b/>
        </w:rPr>
        <w:t xml:space="preserve">Columna 5 </w:t>
      </w:r>
      <w:r w:rsidR="00CE0127" w:rsidRPr="00891A6E">
        <w:rPr>
          <w:b/>
        </w:rPr>
        <w:t>-</w:t>
      </w:r>
      <w:r w:rsidRPr="00891A6E">
        <w:rPr>
          <w:b/>
        </w:rPr>
        <w:t xml:space="preserve"> Devolución:</w:t>
      </w:r>
      <w:r w:rsidRPr="00891A6E">
        <w:t xml:space="preserve"> este campo indica si la operación que está siendo reportada corresponde a una devolución. Si la transacción reportada es una devolución, ingrese "1". Si la transacción reportada no es una devolución, ingrese "0".</w:t>
      </w:r>
    </w:p>
    <w:p w14:paraId="6F5146DE" w14:textId="77777777" w:rsidR="00981441" w:rsidRPr="00891A6E" w:rsidRDefault="00981441" w:rsidP="00571ABE">
      <w:pPr>
        <w:spacing w:after="7"/>
        <w:ind w:right="0"/>
      </w:pPr>
    </w:p>
    <w:p w14:paraId="1C18B793" w14:textId="77777777" w:rsidR="009B5AD7" w:rsidRPr="00891A6E" w:rsidRDefault="00D72F3C" w:rsidP="00DF0880">
      <w:pPr>
        <w:numPr>
          <w:ilvl w:val="0"/>
          <w:numId w:val="2"/>
        </w:numPr>
        <w:spacing w:after="9"/>
        <w:ind w:right="0" w:hanging="283"/>
        <w:rPr>
          <w:b/>
        </w:rPr>
      </w:pPr>
      <w:r w:rsidRPr="00891A6E">
        <w:rPr>
          <w:b/>
        </w:rPr>
        <w:t xml:space="preserve">Columna </w:t>
      </w:r>
      <w:r w:rsidR="00480216" w:rsidRPr="00891A6E">
        <w:rPr>
          <w:b/>
        </w:rPr>
        <w:t>6</w:t>
      </w:r>
      <w:r w:rsidRPr="00891A6E">
        <w:rPr>
          <w:b/>
        </w:rPr>
        <w:t xml:space="preserve"> - </w:t>
      </w:r>
      <w:r w:rsidR="009B5AD7" w:rsidRPr="00891A6E">
        <w:rPr>
          <w:b/>
        </w:rPr>
        <w:t xml:space="preserve">Valor de la </w:t>
      </w:r>
      <w:r w:rsidR="0098170D" w:rsidRPr="00891A6E">
        <w:rPr>
          <w:b/>
        </w:rPr>
        <w:t>operación</w:t>
      </w:r>
      <w:r w:rsidR="00753582" w:rsidRPr="00891A6E">
        <w:rPr>
          <w:b/>
        </w:rPr>
        <w:t xml:space="preserve">: </w:t>
      </w:r>
      <w:r w:rsidR="00753582" w:rsidRPr="00891A6E">
        <w:t xml:space="preserve">es el monto de la transacción convertido a pesos </w:t>
      </w:r>
      <w:r w:rsidR="009E0AC4" w:rsidRPr="00891A6E">
        <w:t xml:space="preserve">corrientes colombianos </w:t>
      </w:r>
      <w:r w:rsidR="00753582" w:rsidRPr="00891A6E">
        <w:t>según la tasa negoc</w:t>
      </w:r>
      <w:r w:rsidR="002A4360" w:rsidRPr="00891A6E">
        <w:t>iada en dicha operación.</w:t>
      </w:r>
      <w:r w:rsidR="00753582" w:rsidRPr="00891A6E">
        <w:t xml:space="preserve"> Para aquellas operaciones en que se reciben o entregan divisas (no monetización) se debe usar </w:t>
      </w:r>
      <w:r w:rsidR="00DF0880" w:rsidRPr="00891A6E">
        <w:t>la certificación de la Tasa de Cambio Representativa del Mercado (TCRM) que fue expedida por la SFC el día que se produjo la operación que va a ser reportada</w:t>
      </w:r>
      <w:r w:rsidR="00753582" w:rsidRPr="00891A6E">
        <w:t>. Las operaciones en divisas distintas al dólar de los Estados Unidos de América se deben convertir a dicha moneda empleando la tasa de conversión del día en que se realice la operación.</w:t>
      </w:r>
    </w:p>
    <w:p w14:paraId="7B473EDE" w14:textId="77777777" w:rsidR="00571ABE" w:rsidRPr="00891A6E" w:rsidRDefault="00571ABE" w:rsidP="00571ABE">
      <w:pPr>
        <w:spacing w:after="7"/>
        <w:ind w:right="0"/>
        <w:rPr>
          <w:b/>
        </w:rPr>
      </w:pPr>
    </w:p>
    <w:p w14:paraId="7743BAE3" w14:textId="324F8C1B" w:rsidR="001C28DC" w:rsidRPr="00891A6E" w:rsidRDefault="00D72F3C" w:rsidP="00FB66F2">
      <w:pPr>
        <w:numPr>
          <w:ilvl w:val="0"/>
          <w:numId w:val="2"/>
        </w:numPr>
        <w:spacing w:after="9"/>
        <w:ind w:right="0" w:hanging="283"/>
        <w:rPr>
          <w:b/>
        </w:rPr>
      </w:pPr>
      <w:r w:rsidRPr="00891A6E">
        <w:rPr>
          <w:b/>
        </w:rPr>
        <w:t xml:space="preserve">Columna </w:t>
      </w:r>
      <w:r w:rsidR="00480216" w:rsidRPr="00891A6E">
        <w:rPr>
          <w:b/>
        </w:rPr>
        <w:t>7</w:t>
      </w:r>
      <w:r w:rsidRPr="00891A6E">
        <w:rPr>
          <w:b/>
        </w:rPr>
        <w:t xml:space="preserve"> - </w:t>
      </w:r>
      <w:r w:rsidR="009B5AD7" w:rsidRPr="00891A6E">
        <w:rPr>
          <w:b/>
        </w:rPr>
        <w:t xml:space="preserve">Tipo de divisa: </w:t>
      </w:r>
      <w:r w:rsidR="008F04A7" w:rsidRPr="00891A6E">
        <w:t xml:space="preserve">se registra el código </w:t>
      </w:r>
      <w:r w:rsidR="00FB66F2" w:rsidRPr="00891A6E">
        <w:t xml:space="preserve">alfabético </w:t>
      </w:r>
      <w:r w:rsidR="008F04A7" w:rsidRPr="00891A6E">
        <w:t>de la divisa que interviene en la operación</w:t>
      </w:r>
      <w:r w:rsidR="0006567A" w:rsidRPr="00891A6E">
        <w:t xml:space="preserve"> de acuerdo a la codificación de divisas ISO </w:t>
      </w:r>
      <w:r w:rsidR="006A1C60" w:rsidRPr="00891A6E">
        <w:t>4217.</w:t>
      </w:r>
      <w:r w:rsidR="00B00E90" w:rsidRPr="00891A6E">
        <w:t xml:space="preserve"> </w:t>
      </w:r>
      <w:r w:rsidR="00FB66F2" w:rsidRPr="00891A6E">
        <w:t xml:space="preserve">Si una operación reportada </w:t>
      </w:r>
      <w:r w:rsidR="00215F24" w:rsidRPr="00891A6E">
        <w:t>fue</w:t>
      </w:r>
      <w:r w:rsidR="00FB66F2" w:rsidRPr="00891A6E">
        <w:t xml:space="preserve"> realiz</w:t>
      </w:r>
      <w:r w:rsidR="00215F24" w:rsidRPr="00891A6E">
        <w:t>ada</w:t>
      </w:r>
      <w:r w:rsidR="00FB66F2" w:rsidRPr="00891A6E">
        <w:t xml:space="preserve"> con moneda legal y moneda extranjera, en este campo debe ingresar el código alfabético correspondiente a la moneda extranjera.</w:t>
      </w:r>
      <w:r w:rsidR="00FB66F2" w:rsidRPr="00891A6E">
        <w:rPr>
          <w:b/>
        </w:rPr>
        <w:t xml:space="preserve"> </w:t>
      </w:r>
      <w:r w:rsidR="00B00E90" w:rsidRPr="00891A6E">
        <w:t>Los códigos ISO 4217 se pueden consultan en la página web de la UIAF.</w:t>
      </w:r>
    </w:p>
    <w:p w14:paraId="7C659A8F" w14:textId="77777777" w:rsidR="00DF0880" w:rsidRPr="00891A6E" w:rsidRDefault="00DF0880" w:rsidP="00870F8E">
      <w:pPr>
        <w:pStyle w:val="Prrafodelista"/>
        <w:spacing w:after="0"/>
        <w:rPr>
          <w:b/>
        </w:rPr>
      </w:pPr>
    </w:p>
    <w:p w14:paraId="60E76924" w14:textId="18B0665C" w:rsidR="001C28DC" w:rsidRPr="00891A6E" w:rsidRDefault="00D72F3C" w:rsidP="00DF1C7D">
      <w:pPr>
        <w:numPr>
          <w:ilvl w:val="0"/>
          <w:numId w:val="2"/>
        </w:numPr>
        <w:spacing w:after="0"/>
        <w:ind w:right="0" w:hanging="283"/>
        <w:rPr>
          <w:b/>
        </w:rPr>
      </w:pPr>
      <w:r w:rsidRPr="00891A6E">
        <w:rPr>
          <w:b/>
        </w:rPr>
        <w:t xml:space="preserve">Columna </w:t>
      </w:r>
      <w:r w:rsidR="00480216" w:rsidRPr="00891A6E">
        <w:rPr>
          <w:b/>
        </w:rPr>
        <w:t>8</w:t>
      </w:r>
      <w:r w:rsidRPr="00891A6E">
        <w:rPr>
          <w:b/>
        </w:rPr>
        <w:t xml:space="preserve"> - </w:t>
      </w:r>
      <w:r w:rsidR="001C28DC" w:rsidRPr="00891A6E">
        <w:rPr>
          <w:b/>
        </w:rPr>
        <w:t>Forma de pago:</w:t>
      </w:r>
      <w:r w:rsidR="00784EE3" w:rsidRPr="00891A6E">
        <w:rPr>
          <w:b/>
        </w:rPr>
        <w:t xml:space="preserve"> </w:t>
      </w:r>
      <w:r w:rsidR="00784EE3" w:rsidRPr="00891A6E">
        <w:t xml:space="preserve">es el código del medio de pago que fue utilizado para realizar la operación. Este código </w:t>
      </w:r>
      <w:r w:rsidR="00DF1C7D" w:rsidRPr="00891A6E">
        <w:t xml:space="preserve">debe ser </w:t>
      </w:r>
      <w:r w:rsidR="00784EE3" w:rsidRPr="00891A6E">
        <w:t>selecciona</w:t>
      </w:r>
      <w:r w:rsidR="00DF1C7D" w:rsidRPr="00891A6E">
        <w:t>do</w:t>
      </w:r>
      <w:r w:rsidR="00784EE3" w:rsidRPr="00891A6E">
        <w:t xml:space="preserve"> del </w:t>
      </w:r>
      <w:r w:rsidR="007044AF" w:rsidRPr="00891A6E">
        <w:t>Cuadro 1</w:t>
      </w:r>
      <w:r w:rsidR="00DF1C7D" w:rsidRPr="00891A6E">
        <w:t xml:space="preserve"> del archivo “Cuadros Complementarios del Anexo 4”, el cual se encuentra a disposición de las entidades reportantes en la sección </w:t>
      </w:r>
      <w:r w:rsidR="00DF1C7D" w:rsidRPr="00891A6E">
        <w:rPr>
          <w:b/>
        </w:rPr>
        <w:t>Reportantes &gt; Superintendencia Financiera de Colombia &gt; Anexos técnicos – Utilidades</w:t>
      </w:r>
      <w:r w:rsidR="00DF1C7D" w:rsidRPr="00891A6E">
        <w:t>, de la página web de la UIAF (www.uiaf.gov.co).</w:t>
      </w:r>
    </w:p>
    <w:p w14:paraId="06DA5AFF" w14:textId="77777777" w:rsidR="00DF1C7D" w:rsidRPr="00891A6E" w:rsidRDefault="00DF1C7D" w:rsidP="00DF1C7D">
      <w:pPr>
        <w:spacing w:after="9"/>
        <w:ind w:left="0" w:right="0" w:firstLine="0"/>
        <w:rPr>
          <w:b/>
        </w:rPr>
      </w:pPr>
    </w:p>
    <w:p w14:paraId="6DBBFBE4" w14:textId="13B56B28" w:rsidR="00DF1C7D" w:rsidRPr="00891A6E" w:rsidRDefault="00AB1D35" w:rsidP="00DF1C7D">
      <w:pPr>
        <w:numPr>
          <w:ilvl w:val="0"/>
          <w:numId w:val="2"/>
        </w:numPr>
        <w:spacing w:after="0"/>
        <w:ind w:right="0" w:hanging="283"/>
        <w:rPr>
          <w:b/>
        </w:rPr>
      </w:pPr>
      <w:r w:rsidRPr="00891A6E">
        <w:rPr>
          <w:b/>
        </w:rPr>
        <w:t xml:space="preserve">Columna </w:t>
      </w:r>
      <w:r w:rsidR="00480216" w:rsidRPr="00891A6E">
        <w:rPr>
          <w:b/>
        </w:rPr>
        <w:t>9</w:t>
      </w:r>
      <w:r w:rsidRPr="00891A6E">
        <w:rPr>
          <w:b/>
        </w:rPr>
        <w:t xml:space="preserve"> - Tipo de producto: </w:t>
      </w:r>
      <w:r w:rsidRPr="00891A6E">
        <w:t xml:space="preserve">es el código del producto financiero </w:t>
      </w:r>
      <w:r w:rsidR="003106DB" w:rsidRPr="00891A6E">
        <w:t xml:space="preserve">donde se depositan o de donde se extraen los recursos de la operación. </w:t>
      </w:r>
      <w:r w:rsidRPr="00891A6E">
        <w:t xml:space="preserve">Este código debe ser seleccionado </w:t>
      </w:r>
      <w:r w:rsidR="00DF1C7D" w:rsidRPr="00891A6E">
        <w:t>del</w:t>
      </w:r>
      <w:r w:rsidRPr="00891A6E">
        <w:t xml:space="preserve"> </w:t>
      </w:r>
      <w:r w:rsidR="00DF1C7D" w:rsidRPr="00891A6E">
        <w:t>C</w:t>
      </w:r>
      <w:r w:rsidR="007044AF" w:rsidRPr="00891A6E">
        <w:t xml:space="preserve">uadro 2 </w:t>
      </w:r>
      <w:r w:rsidR="00DF1C7D" w:rsidRPr="00891A6E">
        <w:t xml:space="preserve">del archivo “Cuadros Complementarios del Anexo 4”, el cual se encuentra a disposición de las entidades reportantes en la sección </w:t>
      </w:r>
      <w:r w:rsidR="00DF1C7D" w:rsidRPr="00891A6E">
        <w:rPr>
          <w:b/>
        </w:rPr>
        <w:t>Reportantes &gt; Superintendencia Financiera de Colombia &gt; Anexos técnicos – Utilidades</w:t>
      </w:r>
      <w:r w:rsidR="00DF1C7D" w:rsidRPr="00891A6E">
        <w:t>, de la página web de la UIAF (www.uiaf.gov.co).</w:t>
      </w:r>
    </w:p>
    <w:p w14:paraId="1629E485" w14:textId="77777777" w:rsidR="00DF1C7D" w:rsidRPr="00891A6E" w:rsidRDefault="00DF1C7D" w:rsidP="00294182">
      <w:pPr>
        <w:spacing w:after="9"/>
        <w:ind w:left="283" w:right="0" w:firstLine="0"/>
      </w:pPr>
    </w:p>
    <w:p w14:paraId="3C99D27C" w14:textId="14A07044" w:rsidR="00294182" w:rsidRPr="00891A6E" w:rsidRDefault="00294182" w:rsidP="00294182">
      <w:pPr>
        <w:spacing w:after="9"/>
        <w:ind w:left="283" w:right="0" w:firstLine="0"/>
      </w:pPr>
      <w:r w:rsidRPr="00891A6E">
        <w:lastRenderedPageBreak/>
        <w:t>Cuando se report</w:t>
      </w:r>
      <w:r w:rsidR="00154388" w:rsidRPr="00891A6E">
        <w:t>a</w:t>
      </w:r>
      <w:r w:rsidRPr="00891A6E">
        <w:t xml:space="preserve"> una operación de compra o venta de divisas por ventanilla que no tuvo involucrado un producto financiero del cliente reportado en las columnas 12 a la 17, debe ingresar </w:t>
      </w:r>
      <w:r w:rsidR="00E07169" w:rsidRPr="00891A6E">
        <w:t xml:space="preserve">en este campo </w:t>
      </w:r>
      <w:r w:rsidRPr="00891A6E">
        <w:t>el valor de “-1”.</w:t>
      </w:r>
    </w:p>
    <w:p w14:paraId="22B2EFC0" w14:textId="77777777" w:rsidR="00294182" w:rsidRPr="00891A6E" w:rsidRDefault="00294182" w:rsidP="00964684">
      <w:pPr>
        <w:spacing w:after="9"/>
        <w:ind w:left="283" w:right="0" w:firstLine="0"/>
      </w:pPr>
    </w:p>
    <w:p w14:paraId="45A455BE" w14:textId="0DE72EBF" w:rsidR="00294182" w:rsidRPr="00891A6E" w:rsidRDefault="00E07169" w:rsidP="00964684">
      <w:pPr>
        <w:spacing w:after="9"/>
        <w:ind w:left="283" w:right="0" w:firstLine="0"/>
      </w:pPr>
      <w:r w:rsidRPr="00891A6E">
        <w:t>Cuando se re</w:t>
      </w:r>
      <w:r w:rsidR="00154388" w:rsidRPr="00891A6E">
        <w:t>porta</w:t>
      </w:r>
      <w:r w:rsidRPr="00891A6E">
        <w:t xml:space="preserve"> una operación en la cual el cliente reportado en las columnas 12 a la 17 no cuenta con productos financieros en la entidad que realiza el reporte, debe ingresar en este campo el valor de “-1”.</w:t>
      </w:r>
    </w:p>
    <w:p w14:paraId="64C2764B" w14:textId="77777777" w:rsidR="000C2CE0" w:rsidRPr="00891A6E" w:rsidRDefault="000C2CE0" w:rsidP="00132D41">
      <w:pPr>
        <w:spacing w:after="0"/>
        <w:ind w:left="283" w:right="0" w:firstLine="0"/>
      </w:pPr>
    </w:p>
    <w:p w14:paraId="0214EA4B" w14:textId="4998CE75" w:rsidR="00AB1D35" w:rsidRPr="00891A6E" w:rsidRDefault="00AB1D35" w:rsidP="00280DEF">
      <w:pPr>
        <w:numPr>
          <w:ilvl w:val="0"/>
          <w:numId w:val="2"/>
        </w:numPr>
        <w:spacing w:after="9"/>
        <w:ind w:right="0" w:hanging="283"/>
        <w:rPr>
          <w:b/>
        </w:rPr>
      </w:pPr>
      <w:r w:rsidRPr="00891A6E">
        <w:rPr>
          <w:b/>
        </w:rPr>
        <w:t xml:space="preserve">Columna </w:t>
      </w:r>
      <w:r w:rsidR="00480216" w:rsidRPr="00891A6E">
        <w:rPr>
          <w:b/>
        </w:rPr>
        <w:t>10</w:t>
      </w:r>
      <w:r w:rsidRPr="00891A6E">
        <w:rPr>
          <w:b/>
        </w:rPr>
        <w:t xml:space="preserve"> - Número del producto: </w:t>
      </w:r>
      <w:r w:rsidRPr="00891A6E">
        <w:t>es el número de identificación único que asigna la entidad reportante a ca</w:t>
      </w:r>
      <w:r w:rsidR="001673C2" w:rsidRPr="00891A6E">
        <w:t xml:space="preserve">da producto financiero donde se depositan o de donde se extraen los recursos de la operación. </w:t>
      </w:r>
      <w:r w:rsidRPr="00891A6E">
        <w:t xml:space="preserve">Este número debe ser igual al número </w:t>
      </w:r>
      <w:r w:rsidR="00E55B16" w:rsidRPr="00891A6E">
        <w:t xml:space="preserve">único </w:t>
      </w:r>
      <w:r w:rsidRPr="00891A6E">
        <w:t xml:space="preserve">del producto </w:t>
      </w:r>
      <w:r w:rsidR="006865E7" w:rsidRPr="00891A6E">
        <w:t>que es reportado en el Reporte de Productos (Anexo 6).</w:t>
      </w:r>
    </w:p>
    <w:p w14:paraId="1F7CCADC" w14:textId="77777777" w:rsidR="007D2F0C" w:rsidRPr="00891A6E" w:rsidRDefault="007D2F0C" w:rsidP="006F5D6D">
      <w:pPr>
        <w:spacing w:after="0"/>
        <w:ind w:left="283" w:right="0" w:firstLine="0"/>
        <w:rPr>
          <w:b/>
        </w:rPr>
      </w:pPr>
    </w:p>
    <w:p w14:paraId="020E5CFD" w14:textId="77777777" w:rsidR="006F5D6D" w:rsidRPr="00891A6E" w:rsidRDefault="006F5D6D" w:rsidP="006F5D6D">
      <w:pPr>
        <w:spacing w:after="9"/>
        <w:ind w:left="283" w:right="0" w:firstLine="0"/>
      </w:pPr>
      <w:r w:rsidRPr="00891A6E">
        <w:t>Cuando se reporta una operación de compra o venta de divisas por ventanilla que no tuvo involucrado un producto financiero del cliente reportado en las columnas 12 a la 17, debe ingresar en este campo el valor de “-1”.</w:t>
      </w:r>
    </w:p>
    <w:p w14:paraId="7C12130C" w14:textId="77777777" w:rsidR="006F5D6D" w:rsidRPr="00891A6E" w:rsidRDefault="006F5D6D" w:rsidP="006F5D6D">
      <w:pPr>
        <w:spacing w:after="9"/>
        <w:ind w:left="283" w:right="0" w:firstLine="0"/>
      </w:pPr>
    </w:p>
    <w:p w14:paraId="5C71BBF4" w14:textId="77777777" w:rsidR="006F5D6D" w:rsidRPr="00891A6E" w:rsidRDefault="006F5D6D" w:rsidP="006F5D6D">
      <w:pPr>
        <w:spacing w:after="9"/>
        <w:ind w:left="283" w:right="0" w:firstLine="0"/>
      </w:pPr>
      <w:r w:rsidRPr="00891A6E">
        <w:t>Cuando se reporta una operación en la cual el cliente reportado en las columnas 12 a la 17 no cuenta con productos financieros en la entidad que realiza el reporte, debe ingresar en este campo el valor de “-1”.</w:t>
      </w:r>
    </w:p>
    <w:p w14:paraId="179439B7" w14:textId="77777777" w:rsidR="00B95BC6" w:rsidRPr="00891A6E" w:rsidRDefault="00B95BC6" w:rsidP="00BF2E5B">
      <w:pPr>
        <w:spacing w:after="0"/>
        <w:ind w:left="283" w:right="0" w:firstLine="0"/>
        <w:rPr>
          <w:b/>
        </w:rPr>
      </w:pPr>
    </w:p>
    <w:p w14:paraId="776CEEF9" w14:textId="63BEF354" w:rsidR="00B54C5F" w:rsidRPr="00891A6E" w:rsidRDefault="00D72F3C" w:rsidP="007A5A88">
      <w:pPr>
        <w:numPr>
          <w:ilvl w:val="0"/>
          <w:numId w:val="2"/>
        </w:numPr>
        <w:spacing w:after="0"/>
        <w:ind w:right="0" w:hanging="283"/>
        <w:rPr>
          <w:b/>
        </w:rPr>
      </w:pPr>
      <w:r w:rsidRPr="00891A6E">
        <w:rPr>
          <w:b/>
        </w:rPr>
        <w:t xml:space="preserve">Columna </w:t>
      </w:r>
      <w:r w:rsidR="00480216" w:rsidRPr="00891A6E">
        <w:rPr>
          <w:b/>
        </w:rPr>
        <w:t>11</w:t>
      </w:r>
      <w:r w:rsidRPr="00891A6E">
        <w:rPr>
          <w:b/>
        </w:rPr>
        <w:t xml:space="preserve"> - </w:t>
      </w:r>
      <w:r w:rsidR="001C28DC" w:rsidRPr="00891A6E">
        <w:rPr>
          <w:b/>
        </w:rPr>
        <w:t>Tipo de identificación de</w:t>
      </w:r>
      <w:r w:rsidR="00D96633" w:rsidRPr="00891A6E">
        <w:rPr>
          <w:b/>
        </w:rPr>
        <w:t>l cliente</w:t>
      </w:r>
      <w:r w:rsidR="001C28DC" w:rsidRPr="00891A6E">
        <w:rPr>
          <w:b/>
        </w:rPr>
        <w:t xml:space="preserve">: </w:t>
      </w:r>
      <w:r w:rsidR="00B54C5F" w:rsidRPr="00891A6E">
        <w:t xml:space="preserve">es el código que indica el tipo de documento de identificación del </w:t>
      </w:r>
      <w:r w:rsidR="00D96633" w:rsidRPr="00891A6E">
        <w:t>cliente</w:t>
      </w:r>
      <w:r w:rsidR="00A5117C" w:rsidRPr="00891A6E">
        <w:t xml:space="preserve"> de la entidad </w:t>
      </w:r>
      <w:r w:rsidR="00C36C38" w:rsidRPr="00891A6E">
        <w:t xml:space="preserve">que </w:t>
      </w:r>
      <w:r w:rsidR="00A5117C" w:rsidRPr="00891A6E">
        <w:t xml:space="preserve">realiza la </w:t>
      </w:r>
      <w:r w:rsidR="00C36C38" w:rsidRPr="00891A6E">
        <w:t>operación que está siendo reportada</w:t>
      </w:r>
      <w:r w:rsidR="00070C3F" w:rsidRPr="00891A6E">
        <w:t>. Esta operación</w:t>
      </w:r>
      <w:r w:rsidR="00C36C38" w:rsidRPr="00891A6E">
        <w:t xml:space="preserve"> pueden ser:</w:t>
      </w:r>
      <w:r w:rsidR="00D96633" w:rsidRPr="00891A6E">
        <w:t xml:space="preserve"> </w:t>
      </w:r>
      <w:r w:rsidR="00A5117C" w:rsidRPr="00891A6E">
        <w:t xml:space="preserve">i) </w:t>
      </w:r>
      <w:r w:rsidR="00D96633" w:rsidRPr="00891A6E">
        <w:t>env</w:t>
      </w:r>
      <w:r w:rsidR="00A5117C" w:rsidRPr="00891A6E">
        <w:t xml:space="preserve">iar </w:t>
      </w:r>
      <w:r w:rsidR="00D96633" w:rsidRPr="00891A6E">
        <w:t>o recib</w:t>
      </w:r>
      <w:r w:rsidR="00A5117C" w:rsidRPr="00891A6E">
        <w:t>ir</w:t>
      </w:r>
      <w:r w:rsidR="00D96633" w:rsidRPr="00891A6E">
        <w:t xml:space="preserve"> divisas a través de una operación de transferencia o</w:t>
      </w:r>
      <w:r w:rsidR="00A5117C" w:rsidRPr="00891A6E">
        <w:t xml:space="preserve"> remesa, y</w:t>
      </w:r>
      <w:r w:rsidR="00D96633" w:rsidRPr="00891A6E">
        <w:t xml:space="preserve"> </w:t>
      </w:r>
      <w:r w:rsidR="00A5117C" w:rsidRPr="00891A6E">
        <w:t xml:space="preserve">ii) </w:t>
      </w:r>
      <w:r w:rsidR="00D96633" w:rsidRPr="00891A6E">
        <w:t>compra</w:t>
      </w:r>
      <w:r w:rsidR="00A5117C" w:rsidRPr="00891A6E">
        <w:t>r</w:t>
      </w:r>
      <w:r w:rsidR="00D96633" w:rsidRPr="00891A6E">
        <w:t xml:space="preserve"> o ven</w:t>
      </w:r>
      <w:r w:rsidR="00A5117C" w:rsidRPr="00891A6E">
        <w:t>der</w:t>
      </w:r>
      <w:r w:rsidR="00D96633" w:rsidRPr="00891A6E">
        <w:t xml:space="preserve"> de divisas</w:t>
      </w:r>
      <w:r w:rsidR="00A5117C" w:rsidRPr="00891A6E">
        <w:t>.</w:t>
      </w:r>
      <w:r w:rsidR="00D96633" w:rsidRPr="00891A6E">
        <w:t xml:space="preserve"> </w:t>
      </w:r>
      <w:r w:rsidR="00B54C5F" w:rsidRPr="00891A6E">
        <w:t xml:space="preserve">Este código debe asignarse de acuerdo al </w:t>
      </w:r>
      <w:r w:rsidR="007044AF" w:rsidRPr="00891A6E">
        <w:t>Cuadro 3</w:t>
      </w:r>
      <w:r w:rsidR="007A5A88" w:rsidRPr="00891A6E">
        <w:t xml:space="preserve"> del archivo “Cuadros Complementarios del Anexo 4”, el cual se encuentra a disposición de las entidades reportantes en la sección </w:t>
      </w:r>
      <w:r w:rsidR="007A5A88" w:rsidRPr="00891A6E">
        <w:rPr>
          <w:b/>
        </w:rPr>
        <w:t>Reportantes &gt; Superintendencia Financiera de Colombia &gt; Anexos técnicos – Utilidades</w:t>
      </w:r>
      <w:r w:rsidR="007A5A88" w:rsidRPr="00891A6E">
        <w:t>, de la página web de la UIAF (www.uiaf.gov.co).</w:t>
      </w:r>
    </w:p>
    <w:p w14:paraId="025615BA" w14:textId="77777777" w:rsidR="007A5A88" w:rsidRPr="00891A6E" w:rsidRDefault="007A5A88" w:rsidP="007A5A88">
      <w:pPr>
        <w:spacing w:after="0"/>
        <w:ind w:left="0" w:right="0" w:firstLine="0"/>
        <w:rPr>
          <w:b/>
        </w:rPr>
      </w:pPr>
    </w:p>
    <w:p w14:paraId="309F0E81" w14:textId="77777777" w:rsidR="00DE752B" w:rsidRPr="00891A6E" w:rsidRDefault="00D72F3C" w:rsidP="00DE752B">
      <w:pPr>
        <w:numPr>
          <w:ilvl w:val="0"/>
          <w:numId w:val="2"/>
        </w:numPr>
        <w:spacing w:after="9"/>
        <w:ind w:right="0" w:hanging="283"/>
        <w:rPr>
          <w:b/>
        </w:rPr>
      </w:pPr>
      <w:r w:rsidRPr="00891A6E">
        <w:rPr>
          <w:b/>
        </w:rPr>
        <w:t xml:space="preserve">Columna </w:t>
      </w:r>
      <w:r w:rsidR="00480216" w:rsidRPr="00891A6E">
        <w:rPr>
          <w:b/>
        </w:rPr>
        <w:t>12</w:t>
      </w:r>
      <w:r w:rsidRPr="00891A6E">
        <w:rPr>
          <w:b/>
        </w:rPr>
        <w:t xml:space="preserve"> - </w:t>
      </w:r>
      <w:r w:rsidR="004904C4" w:rsidRPr="00891A6E">
        <w:rPr>
          <w:b/>
        </w:rPr>
        <w:t>Número de identificación de</w:t>
      </w:r>
      <w:r w:rsidR="00AB745F" w:rsidRPr="00891A6E">
        <w:rPr>
          <w:b/>
        </w:rPr>
        <w:t>l</w:t>
      </w:r>
      <w:r w:rsidR="004904C4" w:rsidRPr="00891A6E">
        <w:rPr>
          <w:b/>
        </w:rPr>
        <w:t xml:space="preserve"> </w:t>
      </w:r>
      <w:r w:rsidR="00AB745F" w:rsidRPr="00891A6E">
        <w:rPr>
          <w:b/>
        </w:rPr>
        <w:t>cliente</w:t>
      </w:r>
      <w:r w:rsidR="004904C4" w:rsidRPr="00891A6E">
        <w:rPr>
          <w:b/>
        </w:rPr>
        <w:t>:</w:t>
      </w:r>
      <w:r w:rsidR="00DE752B" w:rsidRPr="00891A6E">
        <w:rPr>
          <w:b/>
        </w:rPr>
        <w:t xml:space="preserve"> </w:t>
      </w:r>
      <w:r w:rsidR="00DE752B" w:rsidRPr="00891A6E">
        <w:t xml:space="preserve">es el número de identificación del </w:t>
      </w:r>
      <w:r w:rsidR="00AB745F" w:rsidRPr="00891A6E">
        <w:t>cliente que realiza</w:t>
      </w:r>
      <w:r w:rsidR="00DE752B" w:rsidRPr="00891A6E">
        <w:t xml:space="preserve"> la operación</w:t>
      </w:r>
      <w:r w:rsidR="00AB745F" w:rsidRPr="00891A6E">
        <w:t xml:space="preserve"> </w:t>
      </w:r>
      <w:r w:rsidR="00DE752B" w:rsidRPr="00891A6E">
        <w:t>que está siendo reportada. En el caso de los NIT, no debe incluir el dígito de verificación.</w:t>
      </w:r>
    </w:p>
    <w:p w14:paraId="60FC3D82" w14:textId="77777777" w:rsidR="00DE752B" w:rsidRPr="00891A6E" w:rsidRDefault="00DE752B" w:rsidP="003B6145">
      <w:pPr>
        <w:spacing w:after="0"/>
        <w:ind w:left="0" w:firstLine="0"/>
      </w:pPr>
    </w:p>
    <w:p w14:paraId="47D08B7A" w14:textId="4383BAC2" w:rsidR="00A63854" w:rsidRPr="00891A6E" w:rsidRDefault="00D72F3C" w:rsidP="00A63854">
      <w:pPr>
        <w:numPr>
          <w:ilvl w:val="0"/>
          <w:numId w:val="2"/>
        </w:numPr>
        <w:spacing w:after="9"/>
        <w:ind w:right="0" w:hanging="283"/>
        <w:rPr>
          <w:b/>
        </w:rPr>
      </w:pPr>
      <w:r w:rsidRPr="00891A6E">
        <w:rPr>
          <w:b/>
        </w:rPr>
        <w:t>Columna 1</w:t>
      </w:r>
      <w:r w:rsidR="00480216" w:rsidRPr="00891A6E">
        <w:rPr>
          <w:b/>
        </w:rPr>
        <w:t>3</w:t>
      </w:r>
      <w:r w:rsidRPr="00891A6E">
        <w:rPr>
          <w:b/>
        </w:rPr>
        <w:t xml:space="preserve"> - </w:t>
      </w:r>
      <w:r w:rsidR="00DF3496" w:rsidRPr="00891A6E">
        <w:rPr>
          <w:b/>
        </w:rPr>
        <w:t>Dígito de v</w:t>
      </w:r>
      <w:r w:rsidR="004904C4" w:rsidRPr="00891A6E">
        <w:rPr>
          <w:b/>
        </w:rPr>
        <w:t>erificación de</w:t>
      </w:r>
      <w:r w:rsidR="002D0871" w:rsidRPr="00891A6E">
        <w:rPr>
          <w:b/>
        </w:rPr>
        <w:t>l cliente</w:t>
      </w:r>
      <w:r w:rsidR="004904C4" w:rsidRPr="00891A6E">
        <w:rPr>
          <w:b/>
        </w:rPr>
        <w:t>:</w:t>
      </w:r>
      <w:r w:rsidR="00754F04" w:rsidRPr="00891A6E">
        <w:rPr>
          <w:b/>
        </w:rPr>
        <w:t xml:space="preserve"> </w:t>
      </w:r>
      <w:r w:rsidR="00754F04" w:rsidRPr="00891A6E">
        <w:t xml:space="preserve">este campo solo aplica para las identificaciones tipo NIT </w:t>
      </w:r>
      <w:r w:rsidR="003917AD" w:rsidRPr="00891A6E">
        <w:t xml:space="preserve">de la columna </w:t>
      </w:r>
      <w:r w:rsidR="002D0871" w:rsidRPr="00891A6E">
        <w:t>12</w:t>
      </w:r>
      <w:r w:rsidR="003917AD" w:rsidRPr="00891A6E">
        <w:t xml:space="preserve"> </w:t>
      </w:r>
      <w:r w:rsidR="00754F04" w:rsidRPr="00891A6E">
        <w:t xml:space="preserve">que cuentan con el </w:t>
      </w:r>
      <w:r w:rsidR="00DF3496" w:rsidRPr="00891A6E">
        <w:t>dígito de v</w:t>
      </w:r>
      <w:r w:rsidR="00754F04" w:rsidRPr="00891A6E">
        <w:t xml:space="preserve">erificación. Debe </w:t>
      </w:r>
      <w:r w:rsidR="00735BAE" w:rsidRPr="00891A6E">
        <w:t>ingresar</w:t>
      </w:r>
      <w:r w:rsidR="00BD237E" w:rsidRPr="00891A6E">
        <w:t xml:space="preserve"> </w:t>
      </w:r>
      <w:r w:rsidR="00735BAE" w:rsidRPr="00891A6E">
        <w:t>el valor de</w:t>
      </w:r>
      <w:r w:rsidR="00A63854" w:rsidRPr="00891A6E">
        <w:t xml:space="preserve"> "-1" cuando se desconozca el dígito de verificación del NIT </w:t>
      </w:r>
      <w:r w:rsidR="00C356F2" w:rsidRPr="00891A6E">
        <w:t>de</w:t>
      </w:r>
      <w:r w:rsidR="00A63854" w:rsidRPr="00891A6E">
        <w:t xml:space="preserve"> la columna 12 o cuando el tipo de identificación </w:t>
      </w:r>
      <w:r w:rsidR="00C356F2" w:rsidRPr="00891A6E">
        <w:t xml:space="preserve">de la columna 12 </w:t>
      </w:r>
      <w:r w:rsidR="00A63854" w:rsidRPr="00891A6E">
        <w:t>es diferente a NIT.</w:t>
      </w:r>
    </w:p>
    <w:p w14:paraId="2683ACB3" w14:textId="77777777" w:rsidR="00BD237E" w:rsidRPr="00891A6E" w:rsidRDefault="00BD237E" w:rsidP="00BD237E">
      <w:pPr>
        <w:spacing w:after="9"/>
        <w:ind w:left="283" w:right="0" w:firstLine="0"/>
        <w:rPr>
          <w:b/>
        </w:rPr>
      </w:pPr>
    </w:p>
    <w:p w14:paraId="24851FA7" w14:textId="77777777" w:rsidR="00027FA0" w:rsidRPr="00891A6E" w:rsidRDefault="00D72F3C" w:rsidP="00BD5973">
      <w:pPr>
        <w:numPr>
          <w:ilvl w:val="0"/>
          <w:numId w:val="2"/>
        </w:numPr>
        <w:spacing w:after="9"/>
        <w:ind w:right="0" w:hanging="283"/>
        <w:rPr>
          <w:b/>
        </w:rPr>
      </w:pPr>
      <w:r w:rsidRPr="00891A6E">
        <w:rPr>
          <w:b/>
        </w:rPr>
        <w:t xml:space="preserve">Columna </w:t>
      </w:r>
      <w:r w:rsidR="00480216" w:rsidRPr="00891A6E">
        <w:rPr>
          <w:b/>
        </w:rPr>
        <w:t>14</w:t>
      </w:r>
      <w:r w:rsidRPr="00891A6E">
        <w:rPr>
          <w:b/>
        </w:rPr>
        <w:t xml:space="preserve"> - </w:t>
      </w:r>
      <w:r w:rsidR="00027FA0" w:rsidRPr="00891A6E">
        <w:rPr>
          <w:b/>
        </w:rPr>
        <w:t>Nombre de</w:t>
      </w:r>
      <w:r w:rsidR="00A572D5" w:rsidRPr="00891A6E">
        <w:rPr>
          <w:b/>
        </w:rPr>
        <w:t>l</w:t>
      </w:r>
      <w:r w:rsidR="00027FA0" w:rsidRPr="00891A6E">
        <w:rPr>
          <w:b/>
        </w:rPr>
        <w:t xml:space="preserve"> </w:t>
      </w:r>
      <w:r w:rsidR="00735BAE" w:rsidRPr="00891A6E">
        <w:rPr>
          <w:b/>
        </w:rPr>
        <w:t>cliente</w:t>
      </w:r>
      <w:r w:rsidR="00027FA0" w:rsidRPr="00891A6E">
        <w:rPr>
          <w:b/>
        </w:rPr>
        <w:t>:</w:t>
      </w:r>
      <w:r w:rsidR="00BD5973" w:rsidRPr="00891A6E">
        <w:rPr>
          <w:b/>
        </w:rPr>
        <w:t xml:space="preserve"> </w:t>
      </w:r>
      <w:r w:rsidR="00BD5973" w:rsidRPr="00891A6E">
        <w:t xml:space="preserve">es el nombre con que se encuentra registrado </w:t>
      </w:r>
      <w:r w:rsidR="00F16874" w:rsidRPr="00891A6E">
        <w:t xml:space="preserve">el </w:t>
      </w:r>
      <w:r w:rsidR="00735BAE" w:rsidRPr="00891A6E">
        <w:t xml:space="preserve">cliente </w:t>
      </w:r>
      <w:r w:rsidR="00F16874" w:rsidRPr="00891A6E">
        <w:t>que realiza la operación</w:t>
      </w:r>
      <w:r w:rsidR="00735BAE" w:rsidRPr="00891A6E">
        <w:t xml:space="preserve"> reportada</w:t>
      </w:r>
      <w:r w:rsidR="00BD5973" w:rsidRPr="00891A6E">
        <w:t>. Para una persona natural, se incluyen los nombres y apellidos (respetando este orden). Para una persona jurídica, es la razón social.</w:t>
      </w:r>
    </w:p>
    <w:p w14:paraId="221C0E3B" w14:textId="77777777" w:rsidR="00480216" w:rsidRPr="00891A6E" w:rsidRDefault="00480216" w:rsidP="00480216">
      <w:pPr>
        <w:pStyle w:val="Prrafodelista"/>
        <w:spacing w:after="0"/>
        <w:rPr>
          <w:b/>
        </w:rPr>
      </w:pPr>
    </w:p>
    <w:p w14:paraId="295AA8A1" w14:textId="77777777" w:rsidR="008F505F" w:rsidRPr="00891A6E" w:rsidRDefault="00D72F3C" w:rsidP="005A0189">
      <w:pPr>
        <w:numPr>
          <w:ilvl w:val="0"/>
          <w:numId w:val="2"/>
        </w:numPr>
        <w:spacing w:after="9"/>
        <w:ind w:right="0" w:hanging="283"/>
        <w:rPr>
          <w:b/>
        </w:rPr>
      </w:pPr>
      <w:r w:rsidRPr="00891A6E">
        <w:rPr>
          <w:b/>
        </w:rPr>
        <w:lastRenderedPageBreak/>
        <w:t>Columna 1</w:t>
      </w:r>
      <w:r w:rsidR="00480216" w:rsidRPr="00891A6E">
        <w:rPr>
          <w:b/>
        </w:rPr>
        <w:t>5</w:t>
      </w:r>
      <w:r w:rsidRPr="00891A6E">
        <w:rPr>
          <w:b/>
        </w:rPr>
        <w:t xml:space="preserve"> - </w:t>
      </w:r>
      <w:r w:rsidR="00027FA0" w:rsidRPr="00891A6E">
        <w:rPr>
          <w:b/>
        </w:rPr>
        <w:t>Dirección de</w:t>
      </w:r>
      <w:r w:rsidR="00A572D5" w:rsidRPr="00891A6E">
        <w:rPr>
          <w:b/>
        </w:rPr>
        <w:t>l</w:t>
      </w:r>
      <w:r w:rsidR="00027FA0" w:rsidRPr="00891A6E">
        <w:rPr>
          <w:b/>
        </w:rPr>
        <w:t xml:space="preserve"> </w:t>
      </w:r>
      <w:r w:rsidR="00D27DC6" w:rsidRPr="00891A6E">
        <w:rPr>
          <w:b/>
        </w:rPr>
        <w:t>cliente</w:t>
      </w:r>
      <w:r w:rsidR="00027FA0" w:rsidRPr="00891A6E">
        <w:rPr>
          <w:b/>
        </w:rPr>
        <w:t>:</w:t>
      </w:r>
      <w:r w:rsidR="008F505F" w:rsidRPr="00891A6E">
        <w:rPr>
          <w:b/>
        </w:rPr>
        <w:t xml:space="preserve"> </w:t>
      </w:r>
      <w:r w:rsidR="00A572D5" w:rsidRPr="00891A6E">
        <w:t xml:space="preserve">es la dirección de contacto </w:t>
      </w:r>
      <w:r w:rsidR="008F505F" w:rsidRPr="00891A6E">
        <w:t>de</w:t>
      </w:r>
      <w:r w:rsidR="00D27DC6" w:rsidRPr="00891A6E">
        <w:t>l cliente que realiza</w:t>
      </w:r>
      <w:r w:rsidR="008F505F" w:rsidRPr="00891A6E">
        <w:t xml:space="preserve"> la operación</w:t>
      </w:r>
      <w:r w:rsidR="00A572D5" w:rsidRPr="00891A6E">
        <w:t xml:space="preserve"> que está siendo reportada</w:t>
      </w:r>
      <w:r w:rsidR="008F505F" w:rsidRPr="00891A6E">
        <w:t>. Para la escritura de direcciones</w:t>
      </w:r>
      <w:r w:rsidR="002B4BE2" w:rsidRPr="00891A6E">
        <w:t>,</w:t>
      </w:r>
      <w:r w:rsidR="008F505F" w:rsidRPr="00891A6E">
        <w:t xml:space="preserve"> las entidades deben consultar el documento dispuesto en la página web</w:t>
      </w:r>
      <w:r w:rsidR="00D738C0" w:rsidRPr="00891A6E">
        <w:t xml:space="preserve"> de la UIAF.</w:t>
      </w:r>
    </w:p>
    <w:p w14:paraId="1603EF00" w14:textId="77777777" w:rsidR="005A0189" w:rsidRPr="00891A6E" w:rsidRDefault="005A0189" w:rsidP="005A0189">
      <w:pPr>
        <w:pStyle w:val="Prrafodelista"/>
        <w:spacing w:after="0"/>
        <w:rPr>
          <w:b/>
        </w:rPr>
      </w:pPr>
    </w:p>
    <w:p w14:paraId="5267AD09" w14:textId="56D9BBB0" w:rsidR="00593107" w:rsidRPr="00891A6E" w:rsidRDefault="00D72F3C" w:rsidP="009F67E3">
      <w:pPr>
        <w:numPr>
          <w:ilvl w:val="0"/>
          <w:numId w:val="2"/>
        </w:numPr>
        <w:spacing w:after="9"/>
        <w:ind w:right="0" w:hanging="283"/>
        <w:rPr>
          <w:b/>
        </w:rPr>
      </w:pPr>
      <w:r w:rsidRPr="00891A6E">
        <w:rPr>
          <w:b/>
        </w:rPr>
        <w:t>Columna 1</w:t>
      </w:r>
      <w:r w:rsidR="00480216" w:rsidRPr="00891A6E">
        <w:rPr>
          <w:b/>
        </w:rPr>
        <w:t>6</w:t>
      </w:r>
      <w:r w:rsidRPr="00891A6E">
        <w:rPr>
          <w:b/>
        </w:rPr>
        <w:t xml:space="preserve"> - </w:t>
      </w:r>
      <w:r w:rsidR="00027FA0" w:rsidRPr="00891A6E">
        <w:rPr>
          <w:b/>
        </w:rPr>
        <w:t xml:space="preserve">Municipio </w:t>
      </w:r>
      <w:r w:rsidR="009042CE" w:rsidRPr="00891A6E">
        <w:rPr>
          <w:b/>
        </w:rPr>
        <w:t xml:space="preserve">donde se realiza </w:t>
      </w:r>
      <w:r w:rsidR="00C37DA4" w:rsidRPr="00891A6E">
        <w:rPr>
          <w:b/>
        </w:rPr>
        <w:t>la</w:t>
      </w:r>
      <w:r w:rsidR="00027FA0" w:rsidRPr="00891A6E">
        <w:rPr>
          <w:b/>
        </w:rPr>
        <w:t xml:space="preserve"> operación:</w:t>
      </w:r>
      <w:r w:rsidR="00CE51E7" w:rsidRPr="00891A6E">
        <w:rPr>
          <w:b/>
        </w:rPr>
        <w:t xml:space="preserve"> </w:t>
      </w:r>
      <w:r w:rsidR="00CE51E7" w:rsidRPr="00891A6E">
        <w:t xml:space="preserve">es el código que representa el municipio en donde </w:t>
      </w:r>
      <w:r w:rsidR="00C37DA4" w:rsidRPr="00891A6E">
        <w:t>se realiza la operación</w:t>
      </w:r>
      <w:r w:rsidR="00A572D5" w:rsidRPr="00891A6E">
        <w:t xml:space="preserve"> que está siendo reportada</w:t>
      </w:r>
      <w:r w:rsidR="00CE51E7" w:rsidRPr="00891A6E">
        <w:t>. Este código debe asignarse de acuerdo</w:t>
      </w:r>
      <w:r w:rsidR="00B55508" w:rsidRPr="00891A6E">
        <w:t xml:space="preserve"> con </w:t>
      </w:r>
      <w:r w:rsidR="00CE51E7" w:rsidRPr="00891A6E">
        <w:t>la codificación</w:t>
      </w:r>
      <w:r w:rsidR="00B55508" w:rsidRPr="00891A6E">
        <w:t xml:space="preserve"> </w:t>
      </w:r>
      <w:r w:rsidR="00CE51E7" w:rsidRPr="00891A6E">
        <w:t>DANE</w:t>
      </w:r>
      <w:r w:rsidR="00506B32" w:rsidRPr="00891A6E">
        <w:t xml:space="preserve"> de municipios</w:t>
      </w:r>
      <w:r w:rsidR="00CE51E7" w:rsidRPr="00891A6E">
        <w:t>. Es de destacar que Bogotá, por ser Distrito Capital, tiene código especial de departamento y municipio = 11001.</w:t>
      </w:r>
      <w:r w:rsidR="00131D21" w:rsidRPr="00891A6E">
        <w:rPr>
          <w:b/>
        </w:rPr>
        <w:t xml:space="preserve"> </w:t>
      </w:r>
      <w:r w:rsidR="00CE51E7" w:rsidRPr="00891A6E">
        <w:t>Los códigos de municipios del DANE se pueden consultan en la página web de la UIAF.</w:t>
      </w:r>
      <w:r w:rsidR="00525B4D" w:rsidRPr="00891A6E">
        <w:rPr>
          <w:b/>
        </w:rPr>
        <w:t xml:space="preserve"> </w:t>
      </w:r>
      <w:r w:rsidR="00525B4D" w:rsidRPr="00891A6E">
        <w:t>Si el accionista, socio y/o asociado reside o se ubica legalmente en el exterior, ingrese el valor -1.</w:t>
      </w:r>
    </w:p>
    <w:p w14:paraId="3FBFB12D" w14:textId="77777777" w:rsidR="00525B4D" w:rsidRPr="00891A6E" w:rsidRDefault="00525B4D" w:rsidP="00525B4D">
      <w:pPr>
        <w:spacing w:after="9"/>
        <w:ind w:left="283" w:right="0" w:firstLine="0"/>
        <w:rPr>
          <w:b/>
        </w:rPr>
      </w:pPr>
    </w:p>
    <w:p w14:paraId="6E6612ED" w14:textId="77777777" w:rsidR="005203E5" w:rsidRPr="00891A6E" w:rsidRDefault="00D72F3C" w:rsidP="0028076F">
      <w:pPr>
        <w:numPr>
          <w:ilvl w:val="0"/>
          <w:numId w:val="2"/>
        </w:numPr>
        <w:spacing w:after="0"/>
        <w:ind w:right="0" w:hanging="283"/>
        <w:rPr>
          <w:b/>
        </w:rPr>
      </w:pPr>
      <w:r w:rsidRPr="00891A6E">
        <w:rPr>
          <w:b/>
        </w:rPr>
        <w:t>Columna 1</w:t>
      </w:r>
      <w:r w:rsidR="00A572D5" w:rsidRPr="00891A6E">
        <w:rPr>
          <w:b/>
        </w:rPr>
        <w:t>7</w:t>
      </w:r>
      <w:r w:rsidRPr="00891A6E">
        <w:rPr>
          <w:b/>
        </w:rPr>
        <w:t xml:space="preserve"> - </w:t>
      </w:r>
      <w:r w:rsidR="00027FA0" w:rsidRPr="00891A6E">
        <w:rPr>
          <w:b/>
        </w:rPr>
        <w:t>Teléfono de</w:t>
      </w:r>
      <w:r w:rsidR="005F69D5" w:rsidRPr="00891A6E">
        <w:rPr>
          <w:b/>
        </w:rPr>
        <w:t>l</w:t>
      </w:r>
      <w:r w:rsidR="00027FA0" w:rsidRPr="00891A6E">
        <w:rPr>
          <w:b/>
        </w:rPr>
        <w:t xml:space="preserve"> </w:t>
      </w:r>
      <w:r w:rsidR="005F69D5" w:rsidRPr="00891A6E">
        <w:rPr>
          <w:b/>
        </w:rPr>
        <w:t>cliente</w:t>
      </w:r>
      <w:r w:rsidR="00027FA0" w:rsidRPr="00891A6E">
        <w:rPr>
          <w:b/>
        </w:rPr>
        <w:t>:</w:t>
      </w:r>
      <w:r w:rsidR="005203E5" w:rsidRPr="00891A6E">
        <w:rPr>
          <w:b/>
        </w:rPr>
        <w:t xml:space="preserve"> </w:t>
      </w:r>
      <w:r w:rsidR="005203E5" w:rsidRPr="00891A6E">
        <w:t xml:space="preserve">se registra el número completo del teléfono del </w:t>
      </w:r>
      <w:r w:rsidR="00EC5A32" w:rsidRPr="00891A6E">
        <w:t>cliente</w:t>
      </w:r>
      <w:r w:rsidR="005203E5" w:rsidRPr="00891A6E">
        <w:t xml:space="preserve"> </w:t>
      </w:r>
      <w:r w:rsidR="0028076F" w:rsidRPr="00891A6E">
        <w:t>que realiza la operación que está siendo reportada. No incluya</w:t>
      </w:r>
      <w:r w:rsidR="005203E5" w:rsidRPr="00891A6E">
        <w:t xml:space="preserve"> indicativos, extensiones ni códigos de operadores</w:t>
      </w:r>
      <w:r w:rsidR="009463AA" w:rsidRPr="00891A6E">
        <w:t>, separadores, espacios en blanco</w:t>
      </w:r>
      <w:r w:rsidR="005203E5" w:rsidRPr="00891A6E">
        <w:t>.</w:t>
      </w:r>
      <w:r w:rsidR="0028076F" w:rsidRPr="00891A6E">
        <w:rPr>
          <w:b/>
        </w:rPr>
        <w:t xml:space="preserve"> </w:t>
      </w:r>
      <w:r w:rsidR="0028076F" w:rsidRPr="00891A6E">
        <w:t>Si no conoce esta información, el valor a ingresar en este campo es “-1". No debe dejar vacío este campo.</w:t>
      </w:r>
    </w:p>
    <w:p w14:paraId="5CF0F413" w14:textId="77777777" w:rsidR="0028076F" w:rsidRPr="00891A6E" w:rsidRDefault="0028076F" w:rsidP="0028076F">
      <w:pPr>
        <w:spacing w:after="0"/>
        <w:ind w:left="283" w:right="0" w:firstLine="0"/>
        <w:rPr>
          <w:b/>
        </w:rPr>
      </w:pPr>
    </w:p>
    <w:p w14:paraId="7D7199C5" w14:textId="015DF305" w:rsidR="00A515F6" w:rsidRPr="00891A6E" w:rsidRDefault="00D72F3C" w:rsidP="00A515F6">
      <w:pPr>
        <w:numPr>
          <w:ilvl w:val="0"/>
          <w:numId w:val="2"/>
        </w:numPr>
        <w:spacing w:after="0"/>
        <w:ind w:right="0" w:hanging="283"/>
        <w:rPr>
          <w:b/>
        </w:rPr>
      </w:pPr>
      <w:r w:rsidRPr="00891A6E">
        <w:rPr>
          <w:b/>
        </w:rPr>
        <w:t>Columna 1</w:t>
      </w:r>
      <w:r w:rsidR="00A572D5" w:rsidRPr="00891A6E">
        <w:rPr>
          <w:b/>
        </w:rPr>
        <w:t>8</w:t>
      </w:r>
      <w:r w:rsidRPr="00891A6E">
        <w:rPr>
          <w:b/>
        </w:rPr>
        <w:t xml:space="preserve"> - </w:t>
      </w:r>
      <w:r w:rsidR="00027FA0" w:rsidRPr="00891A6E">
        <w:rPr>
          <w:b/>
        </w:rPr>
        <w:t>Tipo de identificación del remitente/beneficiario:</w:t>
      </w:r>
      <w:r w:rsidR="00BC6656" w:rsidRPr="00891A6E">
        <w:rPr>
          <w:b/>
        </w:rPr>
        <w:t xml:space="preserve"> </w:t>
      </w:r>
      <w:r w:rsidR="00BC6656" w:rsidRPr="00891A6E">
        <w:t>es el código que indica el tipo de identificación del individuo (persona natural, persona jurídica, fondo, etc.)</w:t>
      </w:r>
      <w:r w:rsidR="005307D4" w:rsidRPr="00891A6E">
        <w:t xml:space="preserve"> </w:t>
      </w:r>
      <w:r w:rsidR="00BC6656" w:rsidRPr="00891A6E">
        <w:t>que remite la</w:t>
      </w:r>
      <w:r w:rsidR="00E17306" w:rsidRPr="00891A6E">
        <w:t>s</w:t>
      </w:r>
      <w:r w:rsidR="00BC6656" w:rsidRPr="00891A6E">
        <w:t xml:space="preserve"> </w:t>
      </w:r>
      <w:r w:rsidR="00E17306" w:rsidRPr="00891A6E">
        <w:t xml:space="preserve">divisas </w:t>
      </w:r>
      <w:r w:rsidR="00BC6656" w:rsidRPr="00891A6E">
        <w:t xml:space="preserve">desde el exterior hacia </w:t>
      </w:r>
      <w:r w:rsidR="005307D4" w:rsidRPr="00891A6E">
        <w:t xml:space="preserve">el cliente en </w:t>
      </w:r>
      <w:r w:rsidR="00BC6656" w:rsidRPr="00891A6E">
        <w:t>Colombia o el individuo que recibe la</w:t>
      </w:r>
      <w:r w:rsidR="00E17306" w:rsidRPr="00891A6E">
        <w:t xml:space="preserve">s divisas </w:t>
      </w:r>
      <w:r w:rsidR="00BC6656" w:rsidRPr="00891A6E">
        <w:t>en el exterior</w:t>
      </w:r>
      <w:r w:rsidR="005307D4" w:rsidRPr="00891A6E">
        <w:t xml:space="preserve"> que fueron enviadas por el cliente desde Colombia</w:t>
      </w:r>
      <w:r w:rsidR="00BC6656" w:rsidRPr="00891A6E">
        <w:t xml:space="preserve">. </w:t>
      </w:r>
      <w:r w:rsidR="00A515F6" w:rsidRPr="00891A6E">
        <w:t xml:space="preserve">Este código debe asignarse de acuerdo al Cuadro </w:t>
      </w:r>
      <w:r w:rsidR="007044AF" w:rsidRPr="00891A6E">
        <w:t>3</w:t>
      </w:r>
      <w:r w:rsidR="00A515F6" w:rsidRPr="00891A6E">
        <w:t xml:space="preserve"> del archivo “Cuadros Complementarios del Anexo 4”, el cual se encuentra a disposición de las entidades reportantes en la sección </w:t>
      </w:r>
      <w:r w:rsidR="00A515F6" w:rsidRPr="00891A6E">
        <w:rPr>
          <w:b/>
        </w:rPr>
        <w:t>Reportantes &gt; Superintendencia Financiera de Colombia &gt; Anexos técnicos – Utilidades</w:t>
      </w:r>
      <w:r w:rsidR="00A515F6" w:rsidRPr="00891A6E">
        <w:t>, de la página web de la UIAF (www.uiaf.gov.co).</w:t>
      </w:r>
    </w:p>
    <w:p w14:paraId="2ED8BA79" w14:textId="429F89AD" w:rsidR="004241E7" w:rsidRPr="00891A6E" w:rsidRDefault="004241E7" w:rsidP="00A515F6">
      <w:pPr>
        <w:spacing w:after="9"/>
        <w:ind w:left="0" w:right="0" w:firstLine="0"/>
      </w:pPr>
    </w:p>
    <w:p w14:paraId="4B766E07" w14:textId="77777777" w:rsidR="002234B3" w:rsidRPr="00891A6E" w:rsidRDefault="00935EA0" w:rsidP="00684AAA">
      <w:pPr>
        <w:spacing w:after="9"/>
        <w:ind w:left="283" w:right="0" w:firstLine="0"/>
      </w:pPr>
      <w:r w:rsidRPr="00891A6E">
        <w:t>Cuando se reporte una</w:t>
      </w:r>
      <w:r w:rsidR="005307D4" w:rsidRPr="00891A6E">
        <w:t xml:space="preserve"> operaci</w:t>
      </w:r>
      <w:r w:rsidRPr="00891A6E">
        <w:t>ón</w:t>
      </w:r>
      <w:r w:rsidR="005307D4" w:rsidRPr="00891A6E">
        <w:t xml:space="preserve"> de compra o v</w:t>
      </w:r>
      <w:r w:rsidRPr="00891A6E">
        <w:t>enta de divisas</w:t>
      </w:r>
      <w:r w:rsidR="00CD5754" w:rsidRPr="00891A6E">
        <w:t xml:space="preserve"> por ventanilla</w:t>
      </w:r>
      <w:r w:rsidRPr="00891A6E">
        <w:t xml:space="preserve"> (donde </w:t>
      </w:r>
      <w:r w:rsidR="0019543B" w:rsidRPr="00891A6E">
        <w:t>el remitente/beneficiario es la entidad reportante</w:t>
      </w:r>
      <w:r w:rsidR="006050EE" w:rsidRPr="00891A6E">
        <w:t xml:space="preserve"> </w:t>
      </w:r>
      <w:r w:rsidR="001C5B68" w:rsidRPr="00891A6E">
        <w:t xml:space="preserve">que </w:t>
      </w:r>
      <w:r w:rsidR="006050EE" w:rsidRPr="00891A6E">
        <w:t>compra las divisas que el cliente está vendiendo o que vende las divisas que el cliente está comprando</w:t>
      </w:r>
      <w:r w:rsidRPr="00891A6E">
        <w:t>)</w:t>
      </w:r>
      <w:r w:rsidR="00684AAA" w:rsidRPr="00891A6E">
        <w:t xml:space="preserve"> o cuando no se conozca la información solicitada en este campo</w:t>
      </w:r>
      <w:r w:rsidRPr="00891A6E">
        <w:t>, debe ingresar el valor de “-</w:t>
      </w:r>
      <w:r w:rsidR="00684AAA" w:rsidRPr="00891A6E">
        <w:t>1”</w:t>
      </w:r>
      <w:r w:rsidRPr="00891A6E">
        <w:t>.</w:t>
      </w:r>
    </w:p>
    <w:p w14:paraId="1967D39E" w14:textId="77777777" w:rsidR="002234B3" w:rsidRPr="00891A6E" w:rsidRDefault="002234B3" w:rsidP="006050EE">
      <w:pPr>
        <w:spacing w:after="9"/>
        <w:ind w:left="283" w:right="0" w:firstLine="0"/>
      </w:pPr>
    </w:p>
    <w:p w14:paraId="3F2E1C68" w14:textId="77777777" w:rsidR="0026255C" w:rsidRPr="00891A6E" w:rsidRDefault="00D72F3C" w:rsidP="0026255C">
      <w:pPr>
        <w:spacing w:after="9"/>
        <w:ind w:left="283" w:right="0" w:firstLine="0"/>
        <w:rPr>
          <w:b/>
        </w:rPr>
      </w:pPr>
      <w:r w:rsidRPr="00891A6E">
        <w:rPr>
          <w:b/>
        </w:rPr>
        <w:t xml:space="preserve">Columna </w:t>
      </w:r>
      <w:r w:rsidR="00A572D5" w:rsidRPr="00891A6E">
        <w:rPr>
          <w:b/>
        </w:rPr>
        <w:t>19</w:t>
      </w:r>
      <w:r w:rsidRPr="00891A6E">
        <w:rPr>
          <w:b/>
        </w:rPr>
        <w:t xml:space="preserve"> - </w:t>
      </w:r>
      <w:r w:rsidR="00027FA0" w:rsidRPr="00891A6E">
        <w:rPr>
          <w:b/>
        </w:rPr>
        <w:t>Número de identificación del remitente/beneficiario:</w:t>
      </w:r>
      <w:r w:rsidR="003917AD" w:rsidRPr="00891A6E">
        <w:rPr>
          <w:b/>
        </w:rPr>
        <w:t xml:space="preserve"> </w:t>
      </w:r>
      <w:r w:rsidR="003917AD" w:rsidRPr="00891A6E">
        <w:t xml:space="preserve">es el número de identificación del individuo (persona natural, persona jurídica, fondo, etc.) </w:t>
      </w:r>
      <w:r w:rsidR="002234B3" w:rsidRPr="00891A6E">
        <w:t>que remite las divisas desde el exterior hacia el cliente en Colombia o el individuo que recibe las divisas en el exterior que fueron enviadas por el cliente desde Colombia</w:t>
      </w:r>
      <w:r w:rsidR="003917AD" w:rsidRPr="00891A6E">
        <w:t>. En el caso de los NIT, no debe incluir el dígito de verificación.</w:t>
      </w:r>
    </w:p>
    <w:p w14:paraId="67048A9C" w14:textId="77777777" w:rsidR="00027FA0" w:rsidRPr="00891A6E" w:rsidRDefault="00027FA0" w:rsidP="0026255C">
      <w:pPr>
        <w:spacing w:after="9"/>
        <w:ind w:left="283" w:right="0" w:firstLine="0"/>
        <w:rPr>
          <w:b/>
        </w:rPr>
      </w:pPr>
    </w:p>
    <w:p w14:paraId="344671CB" w14:textId="77777777" w:rsidR="0026255C" w:rsidRPr="00891A6E" w:rsidRDefault="0026255C" w:rsidP="0026255C">
      <w:pPr>
        <w:spacing w:after="9"/>
        <w:ind w:left="283" w:right="0" w:firstLine="0"/>
        <w:rPr>
          <w:b/>
        </w:rPr>
      </w:pPr>
      <w:r w:rsidRPr="00891A6E">
        <w:t xml:space="preserve">Esta información puede extraerse del mensaje Swift de la operación o desde otros medios. En el caso de los mensajes Swift, </w:t>
      </w:r>
      <w:r w:rsidR="000636BA" w:rsidRPr="00891A6E">
        <w:t>la identificación</w:t>
      </w:r>
      <w:r w:rsidRPr="00891A6E">
        <w:t xml:space="preserve"> del remitente de las divisas desde el exterior se encuentra en el campo </w:t>
      </w:r>
      <w:r w:rsidRPr="00891A6E">
        <w:rPr>
          <w:i/>
        </w:rPr>
        <w:t xml:space="preserve">50K: </w:t>
      </w:r>
      <w:proofErr w:type="spellStart"/>
      <w:r w:rsidRPr="00891A6E">
        <w:rPr>
          <w:i/>
        </w:rPr>
        <w:t>Ordering</w:t>
      </w:r>
      <w:proofErr w:type="spellEnd"/>
      <w:r w:rsidRPr="00891A6E">
        <w:rPr>
          <w:i/>
        </w:rPr>
        <w:t xml:space="preserve"> </w:t>
      </w:r>
      <w:proofErr w:type="spellStart"/>
      <w:r w:rsidRPr="00891A6E">
        <w:rPr>
          <w:i/>
        </w:rPr>
        <w:t>Customer</w:t>
      </w:r>
      <w:proofErr w:type="spellEnd"/>
      <w:r w:rsidRPr="00891A6E">
        <w:rPr>
          <w:i/>
        </w:rPr>
        <w:t xml:space="preserve"> </w:t>
      </w:r>
      <w:r w:rsidRPr="00891A6E">
        <w:t xml:space="preserve">del texto del mensaje y </w:t>
      </w:r>
      <w:r w:rsidR="000636BA" w:rsidRPr="00891A6E">
        <w:t>la identificación</w:t>
      </w:r>
      <w:r w:rsidRPr="00891A6E">
        <w:t xml:space="preserve"> del beneficiario que recibe las divisas en el exterior corresponde al campo </w:t>
      </w:r>
      <w:r w:rsidRPr="00891A6E">
        <w:rPr>
          <w:i/>
        </w:rPr>
        <w:t xml:space="preserve">59: </w:t>
      </w:r>
      <w:proofErr w:type="spellStart"/>
      <w:r w:rsidRPr="00891A6E">
        <w:rPr>
          <w:i/>
        </w:rPr>
        <w:t>Beneficiary</w:t>
      </w:r>
      <w:proofErr w:type="spellEnd"/>
      <w:r w:rsidRPr="00891A6E">
        <w:rPr>
          <w:i/>
        </w:rPr>
        <w:t xml:space="preserve"> </w:t>
      </w:r>
      <w:proofErr w:type="spellStart"/>
      <w:r w:rsidRPr="00891A6E">
        <w:rPr>
          <w:i/>
        </w:rPr>
        <w:t>Customer</w:t>
      </w:r>
      <w:proofErr w:type="spellEnd"/>
      <w:r w:rsidRPr="00891A6E">
        <w:t xml:space="preserve"> del texto del mensaje.</w:t>
      </w:r>
    </w:p>
    <w:p w14:paraId="0D883A89" w14:textId="77777777" w:rsidR="0026255C" w:rsidRPr="00891A6E" w:rsidRDefault="0026255C" w:rsidP="003917AD">
      <w:pPr>
        <w:spacing w:after="9"/>
        <w:ind w:left="283" w:right="0" w:firstLine="0"/>
        <w:rPr>
          <w:b/>
        </w:rPr>
      </w:pPr>
    </w:p>
    <w:p w14:paraId="3E3A5FAE" w14:textId="77777777" w:rsidR="00367158" w:rsidRPr="00891A6E" w:rsidRDefault="00367158" w:rsidP="00367158">
      <w:pPr>
        <w:spacing w:after="9"/>
        <w:ind w:left="283" w:right="0" w:firstLine="0"/>
      </w:pPr>
      <w:r w:rsidRPr="00891A6E">
        <w:lastRenderedPageBreak/>
        <w:t xml:space="preserve">Cuando </w:t>
      </w:r>
      <w:r w:rsidR="00CD5754" w:rsidRPr="00891A6E">
        <w:t>se reporte una operación de compra o venta de divisas por ventanilla</w:t>
      </w:r>
      <w:r w:rsidRPr="00891A6E">
        <w:t xml:space="preserve"> (donde el remitente/beneficiario es la entidad reportante que compra las divisas que el cliente está vendiendo o que vende las divisas que el cliente está comprando) o cuando no se conozca la información solicitada en este campo, debe ingresar el valor de “-1”.</w:t>
      </w:r>
    </w:p>
    <w:p w14:paraId="3CBC62F3" w14:textId="77777777" w:rsidR="009B358F" w:rsidRPr="00891A6E" w:rsidRDefault="009B358F" w:rsidP="009B358F">
      <w:pPr>
        <w:spacing w:after="9"/>
        <w:ind w:right="0"/>
      </w:pPr>
    </w:p>
    <w:p w14:paraId="1B202F89" w14:textId="60E4D392" w:rsidR="00863A82" w:rsidRPr="00891A6E" w:rsidRDefault="00863A82" w:rsidP="00863A82">
      <w:pPr>
        <w:numPr>
          <w:ilvl w:val="0"/>
          <w:numId w:val="2"/>
        </w:numPr>
        <w:spacing w:after="9"/>
        <w:ind w:right="0" w:hanging="283"/>
        <w:rPr>
          <w:b/>
        </w:rPr>
      </w:pPr>
      <w:r w:rsidRPr="00891A6E">
        <w:rPr>
          <w:b/>
        </w:rPr>
        <w:t xml:space="preserve">Columna 20 - Dígito de verificación del remitente/beneficiario: </w:t>
      </w:r>
      <w:r w:rsidRPr="00891A6E">
        <w:t>este campo solo aplica para las identificaciones tipo NIT de la columna 19 que cuentan con el dígito de verificación. Debe ingresar el valor de "-1" cuando se desconozca el dígito de verificación del NIT de la columna 19 o cuando el tipo de identificación de la columna 19 es diferente a NIT.</w:t>
      </w:r>
    </w:p>
    <w:p w14:paraId="3EA355D2" w14:textId="77777777" w:rsidR="00863A82" w:rsidRPr="00891A6E" w:rsidRDefault="00863A82" w:rsidP="003917AD">
      <w:pPr>
        <w:spacing w:after="9"/>
        <w:ind w:left="283" w:right="0" w:firstLine="0"/>
        <w:rPr>
          <w:b/>
        </w:rPr>
      </w:pPr>
    </w:p>
    <w:p w14:paraId="114D7772" w14:textId="49683C7A" w:rsidR="00193E63" w:rsidRPr="00891A6E" w:rsidRDefault="00E32B9E" w:rsidP="00832DD3">
      <w:pPr>
        <w:numPr>
          <w:ilvl w:val="0"/>
          <w:numId w:val="2"/>
        </w:numPr>
        <w:spacing w:after="9"/>
        <w:ind w:right="0" w:hanging="283"/>
        <w:rPr>
          <w:b/>
        </w:rPr>
      </w:pPr>
      <w:r w:rsidRPr="00891A6E">
        <w:rPr>
          <w:b/>
        </w:rPr>
        <w:t>Columna 2</w:t>
      </w:r>
      <w:r w:rsidR="00436143" w:rsidRPr="00891A6E">
        <w:rPr>
          <w:b/>
        </w:rPr>
        <w:t>1</w:t>
      </w:r>
      <w:r w:rsidR="00B83A6F" w:rsidRPr="00891A6E">
        <w:rPr>
          <w:b/>
        </w:rPr>
        <w:t xml:space="preserve"> </w:t>
      </w:r>
      <w:r w:rsidRPr="00891A6E">
        <w:rPr>
          <w:b/>
        </w:rPr>
        <w:t xml:space="preserve">- Nombre del remitente/beneficiario: </w:t>
      </w:r>
      <w:r w:rsidRPr="00891A6E">
        <w:t xml:space="preserve">es el nombre del individuo (persona natural, persona jurídica, fondo, etc.) </w:t>
      </w:r>
      <w:r w:rsidR="00832DD3" w:rsidRPr="00891A6E">
        <w:t>que remite las divisas desde el exterior hacia el cliente en Colombia o el individuo que recibe las divisas en el exterior que fueron enviadas por el cliente desde Colombia</w:t>
      </w:r>
      <w:r w:rsidRPr="00891A6E">
        <w:t>.</w:t>
      </w:r>
      <w:r w:rsidRPr="00891A6E">
        <w:rPr>
          <w:b/>
        </w:rPr>
        <w:t xml:space="preserve"> </w:t>
      </w:r>
      <w:r w:rsidRPr="00891A6E">
        <w:t>Para una persona natural, se incluyen los nombres y apellidos (respetando este orden). Para una persona jurídica, es la razón social.</w:t>
      </w:r>
    </w:p>
    <w:p w14:paraId="63EC07B6" w14:textId="77777777" w:rsidR="00832DD3" w:rsidRPr="00891A6E" w:rsidRDefault="00E32B9E" w:rsidP="00193E63">
      <w:pPr>
        <w:spacing w:after="9"/>
        <w:ind w:left="283" w:right="0" w:firstLine="0"/>
        <w:rPr>
          <w:b/>
        </w:rPr>
      </w:pPr>
      <w:r w:rsidRPr="00891A6E">
        <w:t xml:space="preserve"> </w:t>
      </w:r>
    </w:p>
    <w:p w14:paraId="70F0ACE7" w14:textId="77777777" w:rsidR="00E32B9E" w:rsidRPr="00891A6E" w:rsidRDefault="00E32B9E" w:rsidP="00832DD3">
      <w:pPr>
        <w:spacing w:after="9"/>
        <w:ind w:left="283" w:right="0" w:firstLine="0"/>
        <w:rPr>
          <w:b/>
        </w:rPr>
      </w:pPr>
      <w:r w:rsidRPr="00891A6E">
        <w:t xml:space="preserve">Esta información puede extraerse del mensaje Swift de la operación o desde otros medios. En el caso de los mensajes Swift, el nombre del remitente de las divisas desde el exterior se encuentra en el campo </w:t>
      </w:r>
      <w:r w:rsidRPr="00891A6E">
        <w:rPr>
          <w:i/>
        </w:rPr>
        <w:t>50</w:t>
      </w:r>
      <w:r w:rsidR="00854C21" w:rsidRPr="00891A6E">
        <w:rPr>
          <w:i/>
        </w:rPr>
        <w:t>K</w:t>
      </w:r>
      <w:r w:rsidR="00A81835" w:rsidRPr="00891A6E">
        <w:rPr>
          <w:i/>
        </w:rPr>
        <w:t>:</w:t>
      </w:r>
      <w:r w:rsidRPr="00891A6E">
        <w:rPr>
          <w:i/>
        </w:rPr>
        <w:t xml:space="preserve"> </w:t>
      </w:r>
      <w:proofErr w:type="spellStart"/>
      <w:r w:rsidR="00A81835" w:rsidRPr="00891A6E">
        <w:rPr>
          <w:i/>
        </w:rPr>
        <w:t>O</w:t>
      </w:r>
      <w:r w:rsidRPr="00891A6E">
        <w:rPr>
          <w:i/>
        </w:rPr>
        <w:t>rdering</w:t>
      </w:r>
      <w:proofErr w:type="spellEnd"/>
      <w:r w:rsidRPr="00891A6E">
        <w:rPr>
          <w:i/>
        </w:rPr>
        <w:t xml:space="preserve"> </w:t>
      </w:r>
      <w:proofErr w:type="spellStart"/>
      <w:r w:rsidR="00A81835" w:rsidRPr="00891A6E">
        <w:rPr>
          <w:i/>
        </w:rPr>
        <w:t>C</w:t>
      </w:r>
      <w:r w:rsidRPr="00891A6E">
        <w:rPr>
          <w:i/>
        </w:rPr>
        <w:t>ustomer</w:t>
      </w:r>
      <w:proofErr w:type="spellEnd"/>
      <w:r w:rsidRPr="00891A6E">
        <w:rPr>
          <w:i/>
        </w:rPr>
        <w:t xml:space="preserve"> </w:t>
      </w:r>
      <w:r w:rsidRPr="00891A6E">
        <w:t xml:space="preserve">del texto del mensaje y el nombre del beneficiario que recibe las divisas en el exterior corresponde al campo </w:t>
      </w:r>
      <w:r w:rsidRPr="00891A6E">
        <w:rPr>
          <w:i/>
        </w:rPr>
        <w:t>59</w:t>
      </w:r>
      <w:r w:rsidR="00A81835" w:rsidRPr="00891A6E">
        <w:rPr>
          <w:i/>
        </w:rPr>
        <w:t>:</w:t>
      </w:r>
      <w:r w:rsidRPr="00891A6E">
        <w:rPr>
          <w:i/>
        </w:rPr>
        <w:t xml:space="preserve"> </w:t>
      </w:r>
      <w:proofErr w:type="spellStart"/>
      <w:r w:rsidR="00A81835" w:rsidRPr="00891A6E">
        <w:rPr>
          <w:i/>
        </w:rPr>
        <w:t>B</w:t>
      </w:r>
      <w:r w:rsidRPr="00891A6E">
        <w:rPr>
          <w:i/>
        </w:rPr>
        <w:t>eneficiary</w:t>
      </w:r>
      <w:proofErr w:type="spellEnd"/>
      <w:r w:rsidRPr="00891A6E">
        <w:rPr>
          <w:i/>
        </w:rPr>
        <w:t xml:space="preserve"> </w:t>
      </w:r>
      <w:proofErr w:type="spellStart"/>
      <w:r w:rsidR="00A81835" w:rsidRPr="00891A6E">
        <w:rPr>
          <w:i/>
        </w:rPr>
        <w:t>C</w:t>
      </w:r>
      <w:r w:rsidRPr="00891A6E">
        <w:rPr>
          <w:i/>
        </w:rPr>
        <w:t>ustomer</w:t>
      </w:r>
      <w:proofErr w:type="spellEnd"/>
      <w:r w:rsidRPr="00891A6E">
        <w:t xml:space="preserve"> del texto del mensaje.</w:t>
      </w:r>
    </w:p>
    <w:p w14:paraId="5C260750" w14:textId="77777777" w:rsidR="00ED383C" w:rsidRPr="00891A6E" w:rsidRDefault="00ED383C" w:rsidP="00ED383C">
      <w:pPr>
        <w:spacing w:after="9"/>
        <w:ind w:right="0"/>
        <w:rPr>
          <w:b/>
        </w:rPr>
      </w:pPr>
    </w:p>
    <w:p w14:paraId="39F36965" w14:textId="77777777" w:rsidR="009B48A6" w:rsidRPr="00891A6E" w:rsidRDefault="009B48A6" w:rsidP="009B48A6">
      <w:pPr>
        <w:spacing w:after="9"/>
        <w:ind w:left="283" w:right="0" w:firstLine="0"/>
      </w:pPr>
      <w:r w:rsidRPr="00891A6E">
        <w:t xml:space="preserve">Cuando </w:t>
      </w:r>
      <w:r w:rsidR="00CD5754" w:rsidRPr="00891A6E">
        <w:t>se reporte una operación de compra o venta de divisas por ventanilla</w:t>
      </w:r>
      <w:r w:rsidRPr="00891A6E">
        <w:t xml:space="preserve"> (donde el remitente/beneficiario es la entidad reportante que compra las divisas que el cliente está vendiendo o que vende las divisas que el cliente está comprando) o cuando no se conozca la información solicitada en este campo, debe ingresar el valor de “-1”.</w:t>
      </w:r>
    </w:p>
    <w:p w14:paraId="4A1F1FA8" w14:textId="77777777" w:rsidR="00832DD3" w:rsidRPr="00891A6E" w:rsidRDefault="00832DD3" w:rsidP="00832DD3">
      <w:pPr>
        <w:spacing w:after="9"/>
        <w:ind w:left="283" w:right="0" w:firstLine="0"/>
        <w:rPr>
          <w:b/>
        </w:rPr>
      </w:pPr>
    </w:p>
    <w:p w14:paraId="270E5350" w14:textId="71B953BC" w:rsidR="00286385" w:rsidRPr="00891A6E" w:rsidRDefault="00D72F3C" w:rsidP="003E2AE2">
      <w:pPr>
        <w:numPr>
          <w:ilvl w:val="0"/>
          <w:numId w:val="2"/>
        </w:numPr>
        <w:spacing w:after="9"/>
        <w:ind w:right="0" w:hanging="283"/>
        <w:rPr>
          <w:b/>
        </w:rPr>
      </w:pPr>
      <w:r w:rsidRPr="00891A6E">
        <w:rPr>
          <w:b/>
        </w:rPr>
        <w:t>Columna 2</w:t>
      </w:r>
      <w:r w:rsidR="00436143" w:rsidRPr="00891A6E">
        <w:rPr>
          <w:b/>
        </w:rPr>
        <w:t>2</w:t>
      </w:r>
      <w:r w:rsidRPr="00891A6E">
        <w:rPr>
          <w:b/>
        </w:rPr>
        <w:t xml:space="preserve"> - </w:t>
      </w:r>
      <w:r w:rsidR="00027FA0" w:rsidRPr="00891A6E">
        <w:rPr>
          <w:b/>
        </w:rPr>
        <w:t>Entidad que envía/recibe:</w:t>
      </w:r>
      <w:r w:rsidR="00D512A0" w:rsidRPr="00891A6E">
        <w:rPr>
          <w:b/>
        </w:rPr>
        <w:t xml:space="preserve"> </w:t>
      </w:r>
      <w:r w:rsidR="00D512A0" w:rsidRPr="00891A6E">
        <w:t xml:space="preserve">en </w:t>
      </w:r>
      <w:r w:rsidR="00F73AB9" w:rsidRPr="00891A6E">
        <w:t>este campo</w:t>
      </w:r>
      <w:r w:rsidR="00D512A0" w:rsidRPr="00891A6E">
        <w:t xml:space="preserve"> se registra el nombre completo de la entidad que </w:t>
      </w:r>
      <w:r w:rsidR="00382579" w:rsidRPr="00891A6E">
        <w:t>envía las divisas desde el exterior</w:t>
      </w:r>
      <w:r w:rsidR="00D512A0" w:rsidRPr="00891A6E">
        <w:t xml:space="preserve"> o</w:t>
      </w:r>
      <w:r w:rsidR="00382579" w:rsidRPr="00891A6E">
        <w:t xml:space="preserve"> que</w:t>
      </w:r>
      <w:r w:rsidR="00D512A0" w:rsidRPr="00891A6E">
        <w:t xml:space="preserve"> recib</w:t>
      </w:r>
      <w:r w:rsidR="00F73AB9" w:rsidRPr="00891A6E">
        <w:t>e</w:t>
      </w:r>
      <w:r w:rsidR="00D512A0" w:rsidRPr="00891A6E">
        <w:t xml:space="preserve"> la</w:t>
      </w:r>
      <w:r w:rsidR="00C7550B" w:rsidRPr="00891A6E">
        <w:t xml:space="preserve">s </w:t>
      </w:r>
      <w:r w:rsidR="00D512A0" w:rsidRPr="00891A6E">
        <w:t xml:space="preserve">divisas en el exterior. </w:t>
      </w:r>
      <w:r w:rsidR="00382579" w:rsidRPr="00891A6E">
        <w:t xml:space="preserve">Esta información puede extraerse del mensaje Swift de la operación o de otros medios. </w:t>
      </w:r>
    </w:p>
    <w:p w14:paraId="6B9EF163" w14:textId="77777777" w:rsidR="00286385" w:rsidRPr="00891A6E" w:rsidRDefault="00286385" w:rsidP="00286385">
      <w:pPr>
        <w:spacing w:after="9"/>
        <w:ind w:left="283" w:right="0" w:firstLine="0"/>
        <w:rPr>
          <w:b/>
        </w:rPr>
      </w:pPr>
    </w:p>
    <w:p w14:paraId="4B9F4E30" w14:textId="77777777" w:rsidR="00E34853" w:rsidRPr="00891A6E" w:rsidRDefault="00382579" w:rsidP="00E34853">
      <w:pPr>
        <w:spacing w:after="9"/>
        <w:ind w:left="283" w:right="0" w:firstLine="0"/>
        <w:rPr>
          <w:b/>
        </w:rPr>
      </w:pPr>
      <w:r w:rsidRPr="00891A6E">
        <w:t xml:space="preserve">En el caso de los mensajes Swift, </w:t>
      </w:r>
      <w:r w:rsidR="00286385" w:rsidRPr="00891A6E">
        <w:t xml:space="preserve">el nombre de la entidad que envía </w:t>
      </w:r>
      <w:r w:rsidRPr="00891A6E">
        <w:t xml:space="preserve">se encuentra en el campo </w:t>
      </w:r>
      <w:proofErr w:type="spellStart"/>
      <w:r w:rsidR="00854C21" w:rsidRPr="00891A6E">
        <w:rPr>
          <w:i/>
        </w:rPr>
        <w:t>S</w:t>
      </w:r>
      <w:r w:rsidRPr="00891A6E">
        <w:rPr>
          <w:i/>
        </w:rPr>
        <w:t>ender</w:t>
      </w:r>
      <w:proofErr w:type="spellEnd"/>
      <w:r w:rsidR="00286385" w:rsidRPr="00891A6E">
        <w:t xml:space="preserve"> de la cabecera del mensaje y el nombre de la entidad que recibe se encuentra en el campo </w:t>
      </w:r>
      <w:r w:rsidR="00286385" w:rsidRPr="00891A6E">
        <w:rPr>
          <w:i/>
        </w:rPr>
        <w:t>Receiver</w:t>
      </w:r>
      <w:r w:rsidR="00286385" w:rsidRPr="00891A6E">
        <w:t xml:space="preserve"> de la cabecera del mensaje.</w:t>
      </w:r>
    </w:p>
    <w:p w14:paraId="39875E94" w14:textId="77777777" w:rsidR="00E34853" w:rsidRPr="00891A6E" w:rsidRDefault="00E34853" w:rsidP="00E34853">
      <w:pPr>
        <w:spacing w:after="9"/>
        <w:ind w:left="283" w:right="0" w:firstLine="0"/>
        <w:rPr>
          <w:b/>
        </w:rPr>
      </w:pPr>
    </w:p>
    <w:p w14:paraId="19443720" w14:textId="77777777" w:rsidR="000A0327" w:rsidRPr="00891A6E" w:rsidRDefault="000A0327" w:rsidP="000A0327">
      <w:pPr>
        <w:spacing w:after="9"/>
        <w:ind w:left="283" w:right="0" w:firstLine="0"/>
      </w:pPr>
      <w:r w:rsidRPr="00891A6E">
        <w:t>Cuando se reporte una operación de compra o venta de divisas entre el cliente y la entidad reportada, debe ingresar el valor de “-</w:t>
      </w:r>
      <w:r w:rsidR="00E92B66" w:rsidRPr="00891A6E">
        <w:t>1</w:t>
      </w:r>
      <w:r w:rsidRPr="00891A6E">
        <w:t xml:space="preserve">” en este campo. </w:t>
      </w:r>
    </w:p>
    <w:p w14:paraId="6903748E" w14:textId="77777777" w:rsidR="00E34853" w:rsidRPr="00891A6E" w:rsidRDefault="00E34853" w:rsidP="00E34853">
      <w:pPr>
        <w:spacing w:after="9"/>
        <w:ind w:left="283" w:right="0" w:firstLine="0"/>
        <w:rPr>
          <w:b/>
        </w:rPr>
      </w:pPr>
      <w:r w:rsidRPr="00891A6E">
        <w:tab/>
      </w:r>
    </w:p>
    <w:p w14:paraId="449B52B0" w14:textId="1BBD1169" w:rsidR="00C11B17" w:rsidRPr="00891A6E" w:rsidRDefault="00D72F3C" w:rsidP="00F22CB2">
      <w:pPr>
        <w:numPr>
          <w:ilvl w:val="0"/>
          <w:numId w:val="2"/>
        </w:numPr>
        <w:spacing w:after="9"/>
        <w:ind w:right="0" w:hanging="283"/>
      </w:pPr>
      <w:r w:rsidRPr="00891A6E">
        <w:rPr>
          <w:b/>
        </w:rPr>
        <w:t>Columna 2</w:t>
      </w:r>
      <w:r w:rsidR="00436143" w:rsidRPr="00891A6E">
        <w:rPr>
          <w:b/>
        </w:rPr>
        <w:t>3</w:t>
      </w:r>
      <w:r w:rsidRPr="00891A6E">
        <w:rPr>
          <w:b/>
        </w:rPr>
        <w:t xml:space="preserve">- </w:t>
      </w:r>
      <w:r w:rsidR="00027FA0" w:rsidRPr="00891A6E">
        <w:rPr>
          <w:b/>
        </w:rPr>
        <w:t>País donde se ubica la entidad que envía/recibe:</w:t>
      </w:r>
      <w:r w:rsidR="009F0255" w:rsidRPr="00891A6E">
        <w:rPr>
          <w:b/>
        </w:rPr>
        <w:t xml:space="preserve"> </w:t>
      </w:r>
      <w:r w:rsidR="009F0255" w:rsidRPr="00891A6E">
        <w:t xml:space="preserve">es el código del país </w:t>
      </w:r>
      <w:r w:rsidR="003E2AE2" w:rsidRPr="00891A6E">
        <w:t xml:space="preserve">donde se encuentra ubicada la entidad que envía las divisas desde el exterior o que recibe las divisas en el exterior. Es decir, es el país desde donde la entidad reportada en </w:t>
      </w:r>
      <w:r w:rsidR="003E2AE2" w:rsidRPr="00891A6E">
        <w:lastRenderedPageBreak/>
        <w:t>la columna 21 envía las divisas desde el exterior hacia Colombia o el país donde la entidad de la columna 21 recibe las divisas que fueron enviadas desde Colombia.</w:t>
      </w:r>
    </w:p>
    <w:p w14:paraId="15C00162" w14:textId="77777777" w:rsidR="00105096" w:rsidRPr="00891A6E" w:rsidRDefault="003E2AE2" w:rsidP="00C11B17">
      <w:pPr>
        <w:spacing w:after="9"/>
        <w:ind w:left="283" w:right="0" w:firstLine="0"/>
      </w:pPr>
      <w:r w:rsidRPr="00891A6E">
        <w:t xml:space="preserve"> </w:t>
      </w:r>
    </w:p>
    <w:p w14:paraId="0201BF1B" w14:textId="77777777" w:rsidR="00105096" w:rsidRPr="00891A6E" w:rsidRDefault="00A73933" w:rsidP="00A73933">
      <w:pPr>
        <w:spacing w:after="9"/>
        <w:ind w:left="283" w:right="0" w:firstLine="0"/>
        <w:rPr>
          <w:b/>
        </w:rPr>
      </w:pPr>
      <w:r w:rsidRPr="00891A6E">
        <w:t xml:space="preserve">Esta información puede extraerse del mensaje Swift de la operación o de otros medios. </w:t>
      </w:r>
      <w:r w:rsidR="00105096" w:rsidRPr="00891A6E">
        <w:t xml:space="preserve">En el caso de los mensajes Swift, el país donde se ubica la entidad que envía se encuentra en el campo </w:t>
      </w:r>
      <w:proofErr w:type="spellStart"/>
      <w:r w:rsidR="00105096" w:rsidRPr="00891A6E">
        <w:rPr>
          <w:i/>
        </w:rPr>
        <w:t>Sender</w:t>
      </w:r>
      <w:proofErr w:type="spellEnd"/>
      <w:r w:rsidR="00105096" w:rsidRPr="00891A6E">
        <w:t xml:space="preserve"> de la cabecera del mensaje y el país donde se ubica la entidad que recibe se encuentra en el campo </w:t>
      </w:r>
      <w:r w:rsidR="00105096" w:rsidRPr="00891A6E">
        <w:rPr>
          <w:i/>
        </w:rPr>
        <w:t>Receiver</w:t>
      </w:r>
      <w:r w:rsidR="00105096" w:rsidRPr="00891A6E">
        <w:t xml:space="preserve"> de la cabecera del mensaje.</w:t>
      </w:r>
    </w:p>
    <w:p w14:paraId="180D329F" w14:textId="77777777" w:rsidR="00F22CB2" w:rsidRPr="00891A6E" w:rsidRDefault="00F22CB2" w:rsidP="00F22CB2">
      <w:pPr>
        <w:spacing w:after="9"/>
        <w:ind w:left="283" w:right="0" w:firstLine="0"/>
      </w:pPr>
    </w:p>
    <w:p w14:paraId="4D5BC000" w14:textId="77777777" w:rsidR="006122AA" w:rsidRPr="00891A6E" w:rsidRDefault="005A50CD" w:rsidP="00F22CB2">
      <w:pPr>
        <w:spacing w:after="9"/>
        <w:ind w:left="283" w:right="0" w:firstLine="0"/>
      </w:pPr>
      <w:r w:rsidRPr="00891A6E">
        <w:t xml:space="preserve">Este código </w:t>
      </w:r>
      <w:r w:rsidR="00DA7E3F" w:rsidRPr="00891A6E">
        <w:t xml:space="preserve">se </w:t>
      </w:r>
      <w:r w:rsidRPr="00891A6E">
        <w:t>asigna d</w:t>
      </w:r>
      <w:r w:rsidR="00DA7E3F" w:rsidRPr="00891A6E">
        <w:t xml:space="preserve">e acuerdo a la codificación de divisas </w:t>
      </w:r>
      <w:r w:rsidR="001763C7" w:rsidRPr="00891A6E">
        <w:t xml:space="preserve">estándar </w:t>
      </w:r>
      <w:r w:rsidR="00DA7E3F" w:rsidRPr="00891A6E">
        <w:t>ISO 3166</w:t>
      </w:r>
      <w:r w:rsidRPr="00891A6E">
        <w:t xml:space="preserve"> y debe corresponder al </w:t>
      </w:r>
      <w:r w:rsidR="006122AA" w:rsidRPr="00891A6E">
        <w:t xml:space="preserve">código alfabético </w:t>
      </w:r>
      <w:r w:rsidRPr="00891A6E">
        <w:t>de 2 dígitos</w:t>
      </w:r>
      <w:r w:rsidR="00DA7E3F" w:rsidRPr="00891A6E">
        <w:t>.</w:t>
      </w:r>
    </w:p>
    <w:p w14:paraId="53E1A05B" w14:textId="77777777" w:rsidR="006122AA" w:rsidRPr="00891A6E" w:rsidRDefault="006122AA" w:rsidP="00F22CB2">
      <w:pPr>
        <w:spacing w:after="9"/>
        <w:ind w:left="283" w:right="0" w:firstLine="0"/>
      </w:pPr>
    </w:p>
    <w:p w14:paraId="11D1B387" w14:textId="77777777" w:rsidR="00E74DD1" w:rsidRPr="00891A6E" w:rsidRDefault="00E74DD1" w:rsidP="00E74DD1">
      <w:pPr>
        <w:spacing w:after="9"/>
        <w:ind w:left="283" w:right="0" w:firstLine="0"/>
      </w:pPr>
      <w:r w:rsidRPr="00891A6E">
        <w:t xml:space="preserve">Cuando se reporte una operación de compra o venta de divisas </w:t>
      </w:r>
      <w:r w:rsidR="00237092" w:rsidRPr="00891A6E">
        <w:t xml:space="preserve">locales </w:t>
      </w:r>
      <w:r w:rsidRPr="00891A6E">
        <w:t>entre el cliente y la entidad reportada, debe ingresar el código alfabético “CO” en este campo.</w:t>
      </w:r>
      <w:r w:rsidR="00A1596B" w:rsidRPr="00891A6E">
        <w:t xml:space="preserve"> </w:t>
      </w:r>
    </w:p>
    <w:p w14:paraId="34E10E2C" w14:textId="77777777" w:rsidR="00DA7E3F" w:rsidRPr="00891A6E" w:rsidRDefault="00DA7E3F" w:rsidP="00F22CB2">
      <w:pPr>
        <w:spacing w:after="9"/>
        <w:ind w:left="283" w:right="0" w:firstLine="0"/>
      </w:pPr>
    </w:p>
    <w:p w14:paraId="38E97671" w14:textId="3A0C04C3" w:rsidR="00A73933" w:rsidRPr="00891A6E" w:rsidRDefault="00E17306" w:rsidP="00592C12">
      <w:pPr>
        <w:numPr>
          <w:ilvl w:val="0"/>
          <w:numId w:val="2"/>
        </w:numPr>
        <w:spacing w:after="9"/>
        <w:ind w:right="0" w:hanging="283"/>
        <w:rPr>
          <w:b/>
        </w:rPr>
      </w:pPr>
      <w:r w:rsidRPr="00891A6E">
        <w:rPr>
          <w:b/>
        </w:rPr>
        <w:t>Columna 2</w:t>
      </w:r>
      <w:r w:rsidR="00436143" w:rsidRPr="00891A6E">
        <w:rPr>
          <w:b/>
        </w:rPr>
        <w:t>4</w:t>
      </w:r>
      <w:r w:rsidR="00D72F3C" w:rsidRPr="00891A6E">
        <w:rPr>
          <w:b/>
        </w:rPr>
        <w:t xml:space="preserve"> - </w:t>
      </w:r>
      <w:r w:rsidR="00027FA0" w:rsidRPr="00891A6E">
        <w:rPr>
          <w:b/>
        </w:rPr>
        <w:t>Ciudad donde se ubica la entidad que envía/recibe:</w:t>
      </w:r>
      <w:r w:rsidR="00592C12" w:rsidRPr="00891A6E">
        <w:rPr>
          <w:b/>
        </w:rPr>
        <w:t xml:space="preserve"> </w:t>
      </w:r>
      <w:r w:rsidR="00592C12" w:rsidRPr="00891A6E">
        <w:t xml:space="preserve">es el nombre de la ciudad donde se encuentra ubicada la entidad que envía las divisas desde el exterior o que recibe las divisas en el exterior. Es decir, es la ciudad desde donde la entidad reportada en la columna 21 </w:t>
      </w:r>
      <w:r w:rsidR="00E56D8C" w:rsidRPr="00891A6E">
        <w:t xml:space="preserve">que </w:t>
      </w:r>
      <w:r w:rsidR="00592C12" w:rsidRPr="00891A6E">
        <w:t>envía las divisas desde el exterior hacia Colombia o la ciudad</w:t>
      </w:r>
      <w:r w:rsidR="00A5767F" w:rsidRPr="00891A6E">
        <w:t xml:space="preserve"> en el exterior</w:t>
      </w:r>
      <w:r w:rsidR="00592C12" w:rsidRPr="00891A6E">
        <w:t xml:space="preserve"> donde la entidad de la columna 21 recibe las divisas que fueron enviadas desde Colombia. </w:t>
      </w:r>
    </w:p>
    <w:p w14:paraId="6F719953" w14:textId="77777777" w:rsidR="00A73933" w:rsidRPr="00891A6E" w:rsidRDefault="00A73933" w:rsidP="00A73933">
      <w:pPr>
        <w:spacing w:after="9"/>
        <w:ind w:left="283" w:right="0" w:firstLine="0"/>
        <w:rPr>
          <w:b/>
        </w:rPr>
      </w:pPr>
    </w:p>
    <w:p w14:paraId="741401E8" w14:textId="0723962E" w:rsidR="00E643EF" w:rsidRPr="00891A6E" w:rsidRDefault="00592C12" w:rsidP="00E643EF">
      <w:pPr>
        <w:spacing w:after="9"/>
        <w:ind w:left="283" w:right="0" w:firstLine="0"/>
        <w:rPr>
          <w:b/>
        </w:rPr>
      </w:pPr>
      <w:r w:rsidRPr="00891A6E">
        <w:t xml:space="preserve">Esta información puede extraerse del mensaje Swift de </w:t>
      </w:r>
      <w:r w:rsidR="00B63357" w:rsidRPr="00891A6E">
        <w:t xml:space="preserve">la operación o de otros medios. </w:t>
      </w:r>
      <w:r w:rsidR="00A5767F" w:rsidRPr="00891A6E">
        <w:t xml:space="preserve">En el caso de los mensajes Swift, </w:t>
      </w:r>
      <w:r w:rsidR="00A73933" w:rsidRPr="00891A6E">
        <w:t xml:space="preserve">la ciudad </w:t>
      </w:r>
      <w:r w:rsidR="00A5767F" w:rsidRPr="00891A6E">
        <w:t xml:space="preserve">donde se ubica la entidad que envía se encuentra en el campo </w:t>
      </w:r>
      <w:proofErr w:type="spellStart"/>
      <w:r w:rsidR="00A5767F" w:rsidRPr="00891A6E">
        <w:rPr>
          <w:i/>
        </w:rPr>
        <w:t>Sender</w:t>
      </w:r>
      <w:proofErr w:type="spellEnd"/>
      <w:r w:rsidR="00A5767F" w:rsidRPr="00891A6E">
        <w:t xml:space="preserve"> de la cabecera del mensaje y </w:t>
      </w:r>
      <w:r w:rsidR="00A73933" w:rsidRPr="00891A6E">
        <w:t>la ciudad</w:t>
      </w:r>
      <w:r w:rsidR="00A5767F" w:rsidRPr="00891A6E">
        <w:t xml:space="preserve"> donde se ubica la entidad que recibe se encuentra en el campo </w:t>
      </w:r>
      <w:r w:rsidR="00A5767F" w:rsidRPr="00891A6E">
        <w:rPr>
          <w:i/>
        </w:rPr>
        <w:t>Receiver</w:t>
      </w:r>
      <w:r w:rsidR="00A5767F" w:rsidRPr="00891A6E">
        <w:t xml:space="preserve"> de la cabecera del mensaje.</w:t>
      </w:r>
    </w:p>
    <w:p w14:paraId="3E9A0BC1" w14:textId="77777777" w:rsidR="00E643EF" w:rsidRPr="00891A6E" w:rsidRDefault="00E643EF" w:rsidP="00E643EF">
      <w:pPr>
        <w:spacing w:after="9"/>
        <w:ind w:left="283" w:right="0" w:firstLine="0"/>
        <w:rPr>
          <w:b/>
        </w:rPr>
      </w:pPr>
    </w:p>
    <w:p w14:paraId="36C1C94D" w14:textId="77777777" w:rsidR="00592C12" w:rsidRPr="00891A6E" w:rsidRDefault="00E643EF" w:rsidP="00E643EF">
      <w:pPr>
        <w:spacing w:after="9"/>
        <w:ind w:left="283" w:right="0" w:firstLine="0"/>
        <w:rPr>
          <w:b/>
        </w:rPr>
      </w:pPr>
      <w:r w:rsidRPr="00891A6E">
        <w:t>Cuando se reporte una operación de compra o venta de divisas entre el cliente y la entidad reportada o cuando no se conozca la información solicitada en este campo, debe ingresar el valor de “-1”.</w:t>
      </w:r>
    </w:p>
    <w:p w14:paraId="43544ED0" w14:textId="77777777" w:rsidR="00E643EF" w:rsidRPr="00891A6E" w:rsidRDefault="00E643EF" w:rsidP="00394CDF">
      <w:pPr>
        <w:spacing w:after="9"/>
        <w:ind w:left="0" w:right="0" w:firstLine="0"/>
      </w:pPr>
    </w:p>
    <w:p w14:paraId="1460521D" w14:textId="23653694" w:rsidR="00931B0A" w:rsidRPr="00891A6E" w:rsidRDefault="00E17306" w:rsidP="00D6096B">
      <w:pPr>
        <w:numPr>
          <w:ilvl w:val="0"/>
          <w:numId w:val="2"/>
        </w:numPr>
        <w:spacing w:after="9"/>
        <w:ind w:right="0" w:hanging="283"/>
        <w:rPr>
          <w:b/>
        </w:rPr>
      </w:pPr>
      <w:r w:rsidRPr="00891A6E">
        <w:rPr>
          <w:b/>
        </w:rPr>
        <w:t>Columna 2</w:t>
      </w:r>
      <w:r w:rsidR="00436143" w:rsidRPr="00891A6E">
        <w:rPr>
          <w:b/>
        </w:rPr>
        <w:t>5</w:t>
      </w:r>
      <w:r w:rsidR="00D72F3C" w:rsidRPr="00891A6E">
        <w:rPr>
          <w:b/>
        </w:rPr>
        <w:t xml:space="preserve"> - </w:t>
      </w:r>
      <w:r w:rsidR="00027FA0" w:rsidRPr="00891A6E">
        <w:rPr>
          <w:b/>
        </w:rPr>
        <w:t>Intermediario que envía/recibe:</w:t>
      </w:r>
      <w:r w:rsidR="00DF2D8D" w:rsidRPr="00891A6E">
        <w:rPr>
          <w:b/>
        </w:rPr>
        <w:t xml:space="preserve"> </w:t>
      </w:r>
      <w:r w:rsidR="00CD2EC6" w:rsidRPr="00891A6E">
        <w:t>en este campo se registra el nombre completo de la entidad intermediaria que envía</w:t>
      </w:r>
      <w:r w:rsidR="00DF2D8D" w:rsidRPr="00891A6E">
        <w:t xml:space="preserve"> las divisas a la entidad reportada en la columna 21 o </w:t>
      </w:r>
      <w:r w:rsidR="004D240C" w:rsidRPr="00891A6E">
        <w:t xml:space="preserve">la entidad intermediaria </w:t>
      </w:r>
      <w:r w:rsidR="00DF2D8D" w:rsidRPr="00891A6E">
        <w:t>que recibe las divisas que fueron enviadas por la entidad reportada en la columna 21.</w:t>
      </w:r>
      <w:r w:rsidR="00DF2D8D" w:rsidRPr="00891A6E">
        <w:rPr>
          <w:b/>
        </w:rPr>
        <w:t xml:space="preserve"> </w:t>
      </w:r>
    </w:p>
    <w:p w14:paraId="4E3AE020" w14:textId="77777777" w:rsidR="00931B0A" w:rsidRPr="00891A6E" w:rsidRDefault="00931B0A" w:rsidP="00931B0A">
      <w:pPr>
        <w:spacing w:after="9"/>
        <w:ind w:left="283" w:right="0" w:firstLine="0"/>
        <w:rPr>
          <w:b/>
        </w:rPr>
      </w:pPr>
    </w:p>
    <w:p w14:paraId="43B5114E" w14:textId="77777777" w:rsidR="00AE5065" w:rsidRPr="00891A6E" w:rsidRDefault="00C11B17" w:rsidP="00931B0A">
      <w:pPr>
        <w:spacing w:after="9"/>
        <w:ind w:left="283" w:right="0" w:firstLine="0"/>
      </w:pPr>
      <w:r w:rsidRPr="00891A6E">
        <w:t xml:space="preserve">Para las operaciones </w:t>
      </w:r>
      <w:r w:rsidR="00AE5065" w:rsidRPr="00891A6E">
        <w:t xml:space="preserve">reportadas en donde se envían divisas desde el exterior hacia Colombia (divisas recibidas a nivel local) y se tuvo más de una entidad intermediaria involucrada, en las columnas 25 a 27 debe reportarse la información del intermediario que mandó las divisas a la </w:t>
      </w:r>
      <w:r w:rsidR="00AE5065" w:rsidRPr="00891A6E">
        <w:rPr>
          <w:i/>
        </w:rPr>
        <w:t>entidad que envía</w:t>
      </w:r>
      <w:r w:rsidR="00AE5065" w:rsidRPr="00891A6E">
        <w:t xml:space="preserve">. Por su parte, para las operaciones reportadas en donde se envían divisas desde Colombia hacia el exterior y se tuvo más de una entidad intermediaria involucrada, en las columnas 25 a 27 debe reportarse la información del intermediario que mandó las divisas a la </w:t>
      </w:r>
      <w:r w:rsidR="00AE5065" w:rsidRPr="00891A6E">
        <w:rPr>
          <w:i/>
        </w:rPr>
        <w:t xml:space="preserve">entidad </w:t>
      </w:r>
      <w:r w:rsidR="001E58F8" w:rsidRPr="00891A6E">
        <w:rPr>
          <w:i/>
        </w:rPr>
        <w:t>de destino</w:t>
      </w:r>
      <w:r w:rsidR="001E58F8" w:rsidRPr="00891A6E">
        <w:t xml:space="preserve"> cuyo cliente es el beneficiario de la operación</w:t>
      </w:r>
      <w:r w:rsidR="00AE5065" w:rsidRPr="00891A6E">
        <w:t>.</w:t>
      </w:r>
    </w:p>
    <w:p w14:paraId="1465A379" w14:textId="77777777" w:rsidR="00AE5065" w:rsidRPr="00891A6E" w:rsidRDefault="00AE5065" w:rsidP="00931B0A">
      <w:pPr>
        <w:spacing w:after="9"/>
        <w:ind w:left="283" w:right="0" w:firstLine="0"/>
        <w:rPr>
          <w:b/>
        </w:rPr>
      </w:pPr>
    </w:p>
    <w:p w14:paraId="1A3D0D09" w14:textId="77777777" w:rsidR="000D4ABF" w:rsidRPr="00891A6E" w:rsidRDefault="00CD2EC6" w:rsidP="00931B0A">
      <w:pPr>
        <w:spacing w:after="9"/>
        <w:ind w:left="283" w:right="0" w:firstLine="0"/>
      </w:pPr>
      <w:r w:rsidRPr="00891A6E">
        <w:lastRenderedPageBreak/>
        <w:t xml:space="preserve">Esta información puede extraerse del mensaje Swift de la operación o de </w:t>
      </w:r>
      <w:r w:rsidR="00D6096B" w:rsidRPr="00891A6E">
        <w:t>otros medios</w:t>
      </w:r>
      <w:r w:rsidRPr="00891A6E">
        <w:t>.</w:t>
      </w:r>
      <w:r w:rsidR="001054AD" w:rsidRPr="00891A6E">
        <w:t xml:space="preserve"> En el caso de los mensajes Swift, esta información se encuentra en </w:t>
      </w:r>
      <w:r w:rsidR="005E20AA" w:rsidRPr="00891A6E">
        <w:t>e</w:t>
      </w:r>
      <w:r w:rsidR="00F46223" w:rsidRPr="00891A6E">
        <w:t>l</w:t>
      </w:r>
      <w:r w:rsidR="001054AD" w:rsidRPr="00891A6E">
        <w:t xml:space="preserve"> campo </w:t>
      </w:r>
      <w:r w:rsidR="001054AD" w:rsidRPr="00891A6E">
        <w:rPr>
          <w:i/>
        </w:rPr>
        <w:t xml:space="preserve">56: </w:t>
      </w:r>
      <w:proofErr w:type="spellStart"/>
      <w:r w:rsidR="001054AD" w:rsidRPr="00891A6E">
        <w:rPr>
          <w:i/>
        </w:rPr>
        <w:t>Intermediary</w:t>
      </w:r>
      <w:proofErr w:type="spellEnd"/>
      <w:r w:rsidR="001054AD" w:rsidRPr="00891A6E">
        <w:rPr>
          <w:i/>
        </w:rPr>
        <w:t xml:space="preserve"> </w:t>
      </w:r>
      <w:proofErr w:type="spellStart"/>
      <w:r w:rsidR="001054AD" w:rsidRPr="00891A6E">
        <w:rPr>
          <w:i/>
        </w:rPr>
        <w:t>Institution</w:t>
      </w:r>
      <w:proofErr w:type="spellEnd"/>
      <w:r w:rsidR="001054AD" w:rsidRPr="00891A6E">
        <w:t xml:space="preserve"> del texto del mensaje.</w:t>
      </w:r>
    </w:p>
    <w:p w14:paraId="3329CEF6" w14:textId="77777777" w:rsidR="000D4ABF" w:rsidRPr="00891A6E" w:rsidRDefault="00D6096B" w:rsidP="00931B0A">
      <w:pPr>
        <w:spacing w:after="9"/>
        <w:ind w:left="283" w:right="0" w:firstLine="0"/>
      </w:pPr>
      <w:r w:rsidRPr="00891A6E">
        <w:t xml:space="preserve"> </w:t>
      </w:r>
    </w:p>
    <w:p w14:paraId="65F59226" w14:textId="77777777" w:rsidR="00DF2D8D" w:rsidRPr="00891A6E" w:rsidRDefault="00E30E01" w:rsidP="00DF2D8D">
      <w:pPr>
        <w:spacing w:after="9"/>
        <w:ind w:left="283" w:right="0" w:firstLine="0"/>
      </w:pPr>
      <w:r w:rsidRPr="00891A6E">
        <w:t>Cuando se reporte una operación de compra o venta de divisas entre el cliente y la entidad reportada o cuando no se conozca la información solicitada en este campo, debe ingresar el valor de “-1”.</w:t>
      </w:r>
    </w:p>
    <w:p w14:paraId="18F4B365" w14:textId="77777777" w:rsidR="00E30E01" w:rsidRPr="00891A6E" w:rsidRDefault="00E30E01" w:rsidP="00DF2D8D">
      <w:pPr>
        <w:spacing w:after="9"/>
        <w:ind w:left="283" w:right="0" w:firstLine="0"/>
      </w:pPr>
    </w:p>
    <w:p w14:paraId="7E92D944" w14:textId="77777777" w:rsidR="00E92B66" w:rsidRPr="00891A6E" w:rsidRDefault="00E92B66" w:rsidP="00E92B66">
      <w:pPr>
        <w:spacing w:after="9"/>
        <w:ind w:left="283" w:right="0" w:firstLine="0"/>
      </w:pPr>
      <w:r w:rsidRPr="00891A6E">
        <w:t>Si la operación reportada no contó con un intermediario, el valor a ingresar es “-2”.</w:t>
      </w:r>
    </w:p>
    <w:p w14:paraId="62A61304" w14:textId="77777777" w:rsidR="00E92B66" w:rsidRPr="00891A6E" w:rsidRDefault="00E92B66" w:rsidP="00DF2D8D">
      <w:pPr>
        <w:spacing w:after="9"/>
        <w:ind w:left="283" w:right="0" w:firstLine="0"/>
      </w:pPr>
    </w:p>
    <w:p w14:paraId="18347079" w14:textId="752C14C6" w:rsidR="00E92B66" w:rsidRPr="00891A6E" w:rsidRDefault="00E17306" w:rsidP="004D240C">
      <w:pPr>
        <w:numPr>
          <w:ilvl w:val="0"/>
          <w:numId w:val="2"/>
        </w:numPr>
        <w:spacing w:after="9"/>
        <w:ind w:right="0" w:hanging="283"/>
        <w:rPr>
          <w:b/>
        </w:rPr>
      </w:pPr>
      <w:r w:rsidRPr="00891A6E">
        <w:rPr>
          <w:b/>
        </w:rPr>
        <w:t>Columna 2</w:t>
      </w:r>
      <w:r w:rsidR="00436143" w:rsidRPr="00891A6E">
        <w:rPr>
          <w:b/>
        </w:rPr>
        <w:t>6</w:t>
      </w:r>
      <w:r w:rsidR="00D72F3C" w:rsidRPr="00891A6E">
        <w:rPr>
          <w:b/>
        </w:rPr>
        <w:t xml:space="preserve"> - </w:t>
      </w:r>
      <w:r w:rsidR="00027FA0" w:rsidRPr="00891A6E">
        <w:rPr>
          <w:b/>
        </w:rPr>
        <w:t>País donde se ubica el intermediario que envía/recibe:</w:t>
      </w:r>
      <w:r w:rsidR="004D240C" w:rsidRPr="00891A6E">
        <w:rPr>
          <w:b/>
        </w:rPr>
        <w:t xml:space="preserve"> </w:t>
      </w:r>
      <w:r w:rsidR="004D240C" w:rsidRPr="00891A6E">
        <w:t>es el código del país donde se encuentra ubicada la entidad intermediaria que envía las divisas a la entidad reportada en la columna 21 o la entidad intermediaria que recibe las divisas que fueron enviadas por la entidad reportada en la columna 21.</w:t>
      </w:r>
    </w:p>
    <w:p w14:paraId="0C40AB03" w14:textId="77777777" w:rsidR="007044AF" w:rsidRPr="00891A6E" w:rsidRDefault="007044AF" w:rsidP="007044AF">
      <w:pPr>
        <w:spacing w:after="9"/>
        <w:ind w:left="0" w:right="0" w:firstLine="0"/>
        <w:rPr>
          <w:b/>
        </w:rPr>
      </w:pPr>
    </w:p>
    <w:p w14:paraId="2ECB9AA4" w14:textId="77777777" w:rsidR="00CD5754" w:rsidRPr="00891A6E" w:rsidRDefault="004D240C" w:rsidP="00280FF8">
      <w:pPr>
        <w:spacing w:after="9"/>
        <w:ind w:left="283" w:right="0" w:firstLine="0"/>
      </w:pPr>
      <w:r w:rsidRPr="00891A6E">
        <w:t xml:space="preserve">Esta información puede extraerse del mensaje Swift de la operación o de otros medios. En el caso de los mensajes Swift, esta información se encuentra en </w:t>
      </w:r>
      <w:r w:rsidR="005E20AA" w:rsidRPr="00891A6E">
        <w:t>e</w:t>
      </w:r>
      <w:r w:rsidRPr="00891A6E">
        <w:t xml:space="preserve">l campo </w:t>
      </w:r>
      <w:r w:rsidRPr="00891A6E">
        <w:rPr>
          <w:i/>
        </w:rPr>
        <w:t xml:space="preserve">56: </w:t>
      </w:r>
      <w:proofErr w:type="spellStart"/>
      <w:r w:rsidRPr="00891A6E">
        <w:rPr>
          <w:i/>
        </w:rPr>
        <w:t>Intermediary</w:t>
      </w:r>
      <w:proofErr w:type="spellEnd"/>
      <w:r w:rsidRPr="00891A6E">
        <w:rPr>
          <w:i/>
        </w:rPr>
        <w:t xml:space="preserve"> </w:t>
      </w:r>
      <w:proofErr w:type="spellStart"/>
      <w:r w:rsidRPr="00891A6E">
        <w:rPr>
          <w:i/>
        </w:rPr>
        <w:t>Institution</w:t>
      </w:r>
      <w:proofErr w:type="spellEnd"/>
      <w:r w:rsidRPr="00891A6E">
        <w:t xml:space="preserve"> del texto del mensaje.</w:t>
      </w:r>
    </w:p>
    <w:p w14:paraId="53F84065" w14:textId="77777777" w:rsidR="00AE7C23" w:rsidRPr="00891A6E" w:rsidRDefault="00AE7C23" w:rsidP="00280FF8">
      <w:pPr>
        <w:spacing w:after="9"/>
        <w:ind w:left="283" w:right="0" w:firstLine="0"/>
      </w:pPr>
    </w:p>
    <w:p w14:paraId="75CB5315" w14:textId="77777777" w:rsidR="00237092" w:rsidRPr="00891A6E" w:rsidRDefault="00237092" w:rsidP="00237092">
      <w:pPr>
        <w:spacing w:after="9"/>
        <w:ind w:left="283" w:right="0" w:firstLine="0"/>
      </w:pPr>
      <w:r w:rsidRPr="00891A6E">
        <w:t>Este código se asigna de acuerdo a la codificación de divisas estándar ISO 3166 y debe corresponder al código alfabético de 2 dígitos.</w:t>
      </w:r>
    </w:p>
    <w:p w14:paraId="143F3827" w14:textId="77777777" w:rsidR="00F46223" w:rsidRPr="00891A6E" w:rsidRDefault="00F46223" w:rsidP="00237092">
      <w:pPr>
        <w:spacing w:after="9"/>
        <w:ind w:left="283" w:right="0" w:firstLine="0"/>
      </w:pPr>
    </w:p>
    <w:p w14:paraId="5859FCD2" w14:textId="77777777" w:rsidR="004D240C" w:rsidRPr="00891A6E" w:rsidRDefault="00E30E01" w:rsidP="004D240C">
      <w:pPr>
        <w:spacing w:after="9"/>
        <w:ind w:left="283" w:right="0" w:firstLine="0"/>
      </w:pPr>
      <w:r w:rsidRPr="00891A6E">
        <w:t>Cuando se reporte una operación de compra o venta de divisas entre el cliente y la entidad reportada o cuando no se conozca la información solicitada en este campo, debe ingresar el valor de “-1”.</w:t>
      </w:r>
    </w:p>
    <w:p w14:paraId="0F44D72A" w14:textId="77777777" w:rsidR="00E92B66" w:rsidRPr="00891A6E" w:rsidRDefault="00E92B66" w:rsidP="004D240C">
      <w:pPr>
        <w:spacing w:after="9"/>
        <w:ind w:left="283" w:right="0" w:firstLine="0"/>
      </w:pPr>
    </w:p>
    <w:p w14:paraId="5EFF15B0" w14:textId="77777777" w:rsidR="00E92B66" w:rsidRPr="00891A6E" w:rsidRDefault="00E92B66" w:rsidP="00E92B66">
      <w:pPr>
        <w:spacing w:after="9"/>
        <w:ind w:left="283" w:right="0" w:firstLine="0"/>
      </w:pPr>
      <w:r w:rsidRPr="00891A6E">
        <w:t>Si la operación reportada no contó con un intermediario, el valor a ingresar es “-2”.</w:t>
      </w:r>
    </w:p>
    <w:p w14:paraId="7AEFD9F3" w14:textId="77777777" w:rsidR="00E30E01" w:rsidRPr="00891A6E" w:rsidRDefault="00E30E01" w:rsidP="004D240C">
      <w:pPr>
        <w:spacing w:after="9"/>
        <w:ind w:left="283" w:right="0" w:firstLine="0"/>
      </w:pPr>
    </w:p>
    <w:p w14:paraId="5E893763" w14:textId="4415AA23" w:rsidR="00FC619D" w:rsidRPr="00891A6E" w:rsidRDefault="00E17306" w:rsidP="004F6685">
      <w:pPr>
        <w:numPr>
          <w:ilvl w:val="0"/>
          <w:numId w:val="2"/>
        </w:numPr>
        <w:spacing w:after="9"/>
        <w:ind w:right="0" w:hanging="283"/>
      </w:pPr>
      <w:r w:rsidRPr="00891A6E">
        <w:rPr>
          <w:b/>
        </w:rPr>
        <w:t>Columna 2</w:t>
      </w:r>
      <w:r w:rsidR="00436143" w:rsidRPr="00891A6E">
        <w:rPr>
          <w:b/>
        </w:rPr>
        <w:t>7</w:t>
      </w:r>
      <w:r w:rsidR="00D72F3C" w:rsidRPr="00891A6E">
        <w:rPr>
          <w:b/>
        </w:rPr>
        <w:t xml:space="preserve"> - </w:t>
      </w:r>
      <w:r w:rsidR="00027FA0" w:rsidRPr="00891A6E">
        <w:rPr>
          <w:b/>
        </w:rPr>
        <w:t>Ciudad donde se ubica el intermediario que envía/recibe:</w:t>
      </w:r>
      <w:r w:rsidR="004D240C" w:rsidRPr="00891A6E">
        <w:rPr>
          <w:b/>
        </w:rPr>
        <w:t xml:space="preserve"> </w:t>
      </w:r>
      <w:r w:rsidR="004D240C" w:rsidRPr="00891A6E">
        <w:t>es el nombre de la ciudad donde se encuentra ubicada la entidad intermediaria que envía las divisas a la entidad reportada en la columna 21 o la entidad intermediaria que recibe las divisas que fueron enviadas por la entidad reportada en la columna 21.</w:t>
      </w:r>
      <w:r w:rsidR="004F6685" w:rsidRPr="00891A6E">
        <w:t xml:space="preserve"> </w:t>
      </w:r>
    </w:p>
    <w:p w14:paraId="511EB166" w14:textId="77777777" w:rsidR="00FC619D" w:rsidRPr="00891A6E" w:rsidRDefault="00FC619D" w:rsidP="00FC619D">
      <w:pPr>
        <w:spacing w:after="9"/>
        <w:ind w:left="283" w:right="0" w:firstLine="0"/>
      </w:pPr>
    </w:p>
    <w:p w14:paraId="21886721" w14:textId="77777777" w:rsidR="00FC619D" w:rsidRPr="00891A6E" w:rsidRDefault="004F6685" w:rsidP="00FC619D">
      <w:pPr>
        <w:spacing w:after="9"/>
        <w:ind w:left="283" w:right="0" w:firstLine="0"/>
      </w:pPr>
      <w:r w:rsidRPr="00891A6E">
        <w:t xml:space="preserve">Esta información puede extraerse del mensaje Swift de la operación o de otros medios. En el caso de los mensajes Swift, esta información se encuentra en </w:t>
      </w:r>
      <w:r w:rsidR="005E20AA" w:rsidRPr="00891A6E">
        <w:t>e</w:t>
      </w:r>
      <w:r w:rsidRPr="00891A6E">
        <w:t xml:space="preserve">l campo </w:t>
      </w:r>
      <w:r w:rsidRPr="00891A6E">
        <w:rPr>
          <w:i/>
        </w:rPr>
        <w:t xml:space="preserve">56: </w:t>
      </w:r>
      <w:proofErr w:type="spellStart"/>
      <w:r w:rsidRPr="00891A6E">
        <w:rPr>
          <w:i/>
        </w:rPr>
        <w:t>Intermediary</w:t>
      </w:r>
      <w:proofErr w:type="spellEnd"/>
      <w:r w:rsidRPr="00891A6E">
        <w:rPr>
          <w:i/>
        </w:rPr>
        <w:t xml:space="preserve"> </w:t>
      </w:r>
      <w:proofErr w:type="spellStart"/>
      <w:r w:rsidRPr="00891A6E">
        <w:rPr>
          <w:i/>
        </w:rPr>
        <w:t>Institution</w:t>
      </w:r>
      <w:proofErr w:type="spellEnd"/>
      <w:r w:rsidRPr="00891A6E">
        <w:t xml:space="preserve"> del texto del mensaje. </w:t>
      </w:r>
    </w:p>
    <w:p w14:paraId="08E92500" w14:textId="77777777" w:rsidR="00FC619D" w:rsidRPr="00891A6E" w:rsidRDefault="00FC619D" w:rsidP="00FC619D">
      <w:pPr>
        <w:spacing w:after="9"/>
        <w:ind w:left="283" w:right="0" w:firstLine="0"/>
      </w:pPr>
    </w:p>
    <w:p w14:paraId="733D1377" w14:textId="77777777" w:rsidR="009B48A6" w:rsidRPr="00891A6E" w:rsidRDefault="00E30E01" w:rsidP="00FC619D">
      <w:pPr>
        <w:spacing w:after="9"/>
        <w:ind w:left="283" w:right="0" w:firstLine="0"/>
      </w:pPr>
      <w:r w:rsidRPr="00891A6E">
        <w:t>Cuando se reporte una operación de compra o venta de divisas entre el cliente y la entidad reportada o cuando no se conozca la información solicitada en este campo, debe ingresar el valor de “-1”.</w:t>
      </w:r>
    </w:p>
    <w:p w14:paraId="0920AB5A" w14:textId="77777777" w:rsidR="00881BBD" w:rsidRPr="00891A6E" w:rsidRDefault="00881BBD" w:rsidP="00FC619D">
      <w:pPr>
        <w:spacing w:after="9"/>
        <w:ind w:left="283" w:right="0" w:firstLine="0"/>
      </w:pPr>
    </w:p>
    <w:p w14:paraId="455A5D8F" w14:textId="77777777" w:rsidR="00881BBD" w:rsidRPr="00891A6E" w:rsidRDefault="00881BBD" w:rsidP="00881BBD">
      <w:pPr>
        <w:spacing w:after="9"/>
        <w:ind w:left="283" w:right="0" w:firstLine="0"/>
      </w:pPr>
      <w:r w:rsidRPr="00891A6E">
        <w:t xml:space="preserve">Si la operación reportada no contó con un intermediario, el valor a ingresar es “-2”. </w:t>
      </w:r>
    </w:p>
    <w:p w14:paraId="36C403D4" w14:textId="77777777" w:rsidR="00E30E01" w:rsidRPr="00891A6E" w:rsidRDefault="00E30E01" w:rsidP="00FC619D">
      <w:pPr>
        <w:spacing w:after="9"/>
        <w:ind w:left="283" w:right="0" w:firstLine="0"/>
      </w:pPr>
    </w:p>
    <w:p w14:paraId="18D39D6E" w14:textId="66DB0D03" w:rsidR="00BB5B48" w:rsidRPr="00891A6E" w:rsidRDefault="00E17306" w:rsidP="00BB5B48">
      <w:pPr>
        <w:numPr>
          <w:ilvl w:val="0"/>
          <w:numId w:val="2"/>
        </w:numPr>
        <w:spacing w:after="0"/>
        <w:ind w:right="0" w:hanging="283"/>
        <w:rPr>
          <w:b/>
        </w:rPr>
      </w:pPr>
      <w:r w:rsidRPr="00891A6E">
        <w:rPr>
          <w:b/>
        </w:rPr>
        <w:lastRenderedPageBreak/>
        <w:t>Columna 2</w:t>
      </w:r>
      <w:r w:rsidR="00436143" w:rsidRPr="00891A6E">
        <w:rPr>
          <w:b/>
        </w:rPr>
        <w:t>8</w:t>
      </w:r>
      <w:r w:rsidR="00D72F3C" w:rsidRPr="00891A6E">
        <w:rPr>
          <w:b/>
        </w:rPr>
        <w:t xml:space="preserve"> - </w:t>
      </w:r>
      <w:r w:rsidR="00027FA0" w:rsidRPr="00891A6E">
        <w:rPr>
          <w:b/>
        </w:rPr>
        <w:t>Entidad de origen/destino:</w:t>
      </w:r>
      <w:r w:rsidR="008A0E63" w:rsidRPr="00891A6E">
        <w:t xml:space="preserve"> este campo corresponde al nombre completo de la entidad desde dónde se origina el envío de las divisas desde el exterior </w:t>
      </w:r>
      <w:r w:rsidR="002C2F07" w:rsidRPr="00891A6E">
        <w:t xml:space="preserve">hacia </w:t>
      </w:r>
      <w:r w:rsidR="007D71D2" w:rsidRPr="00891A6E">
        <w:t xml:space="preserve">la entidad reportante en </w:t>
      </w:r>
      <w:r w:rsidR="002C2F07" w:rsidRPr="00891A6E">
        <w:t xml:space="preserve">Colombia </w:t>
      </w:r>
      <w:r w:rsidR="008A0E63" w:rsidRPr="00891A6E">
        <w:t xml:space="preserve">o </w:t>
      </w:r>
      <w:r w:rsidR="00AA487A" w:rsidRPr="00891A6E">
        <w:t xml:space="preserve">el nombre </w:t>
      </w:r>
      <w:r w:rsidR="000F739D" w:rsidRPr="00891A6E">
        <w:t xml:space="preserve">de </w:t>
      </w:r>
      <w:r w:rsidR="008A0E63" w:rsidRPr="00891A6E">
        <w:t xml:space="preserve">aquella entidad </w:t>
      </w:r>
      <w:r w:rsidR="00AA487A" w:rsidRPr="00891A6E">
        <w:t xml:space="preserve">en el exterior </w:t>
      </w:r>
      <w:r w:rsidR="008A0E63" w:rsidRPr="00891A6E">
        <w:t xml:space="preserve">hacia donde se dirigen finalmente </w:t>
      </w:r>
      <w:r w:rsidR="002C2F07" w:rsidRPr="00891A6E">
        <w:t xml:space="preserve">las divisas que fueron enviadas </w:t>
      </w:r>
      <w:r w:rsidR="007D71D2" w:rsidRPr="00891A6E">
        <w:t xml:space="preserve">por la entidad reportante en </w:t>
      </w:r>
      <w:r w:rsidR="002C2F07" w:rsidRPr="00891A6E">
        <w:t>Colombia</w:t>
      </w:r>
      <w:r w:rsidR="008A0E63" w:rsidRPr="00891A6E">
        <w:t>.</w:t>
      </w:r>
    </w:p>
    <w:p w14:paraId="525E706C" w14:textId="77777777" w:rsidR="003D169E" w:rsidRPr="00891A6E" w:rsidRDefault="003D169E" w:rsidP="003D169E">
      <w:pPr>
        <w:spacing w:after="0"/>
        <w:ind w:left="0" w:right="0" w:firstLine="0"/>
        <w:rPr>
          <w:b/>
        </w:rPr>
      </w:pPr>
    </w:p>
    <w:p w14:paraId="0C0BBCC0" w14:textId="77777777" w:rsidR="003D169E" w:rsidRPr="00891A6E" w:rsidRDefault="008A0E63" w:rsidP="00BB5B48">
      <w:pPr>
        <w:spacing w:after="9"/>
        <w:ind w:left="283" w:right="0" w:firstLine="0"/>
      </w:pPr>
      <w:r w:rsidRPr="00891A6E">
        <w:t xml:space="preserve">Esta información puede extraerse del mensaje Swift de </w:t>
      </w:r>
      <w:r w:rsidR="00BB5B48" w:rsidRPr="00891A6E">
        <w:t xml:space="preserve">la operación o de otros medios. </w:t>
      </w:r>
      <w:r w:rsidRPr="00891A6E">
        <w:t xml:space="preserve">En el caso de los mensajes Swift, </w:t>
      </w:r>
      <w:r w:rsidR="006431A6" w:rsidRPr="00891A6E">
        <w:t xml:space="preserve">el nombre de la entidad de origen de las divisas </w:t>
      </w:r>
      <w:r w:rsidR="000F739D" w:rsidRPr="00891A6E">
        <w:t xml:space="preserve">enviadas </w:t>
      </w:r>
      <w:r w:rsidR="006431A6" w:rsidRPr="00891A6E">
        <w:t>desde el exterior se</w:t>
      </w:r>
      <w:r w:rsidR="00635FCC" w:rsidRPr="00891A6E">
        <w:t xml:space="preserve"> puede</w:t>
      </w:r>
      <w:r w:rsidR="006431A6" w:rsidRPr="00891A6E">
        <w:t xml:space="preserve"> encontrar en los campos </w:t>
      </w:r>
      <w:r w:rsidR="006431A6" w:rsidRPr="00891A6E">
        <w:rPr>
          <w:i/>
        </w:rPr>
        <w:t xml:space="preserve">57: </w:t>
      </w:r>
      <w:proofErr w:type="spellStart"/>
      <w:r w:rsidR="006431A6" w:rsidRPr="00891A6E">
        <w:rPr>
          <w:i/>
        </w:rPr>
        <w:t>Account</w:t>
      </w:r>
      <w:proofErr w:type="spellEnd"/>
      <w:r w:rsidR="006431A6" w:rsidRPr="00891A6E">
        <w:rPr>
          <w:i/>
        </w:rPr>
        <w:t xml:space="preserve"> </w:t>
      </w:r>
      <w:proofErr w:type="spellStart"/>
      <w:r w:rsidR="006431A6" w:rsidRPr="00891A6E">
        <w:rPr>
          <w:i/>
        </w:rPr>
        <w:t>With</w:t>
      </w:r>
      <w:proofErr w:type="spellEnd"/>
      <w:r w:rsidR="006431A6" w:rsidRPr="00891A6E">
        <w:rPr>
          <w:i/>
        </w:rPr>
        <w:t xml:space="preserve"> </w:t>
      </w:r>
      <w:proofErr w:type="spellStart"/>
      <w:r w:rsidR="006431A6" w:rsidRPr="00891A6E">
        <w:rPr>
          <w:i/>
        </w:rPr>
        <w:t>Institution</w:t>
      </w:r>
      <w:proofErr w:type="spellEnd"/>
      <w:r w:rsidR="006431A6" w:rsidRPr="00891A6E">
        <w:t xml:space="preserve">, </w:t>
      </w:r>
      <w:r w:rsidR="006431A6" w:rsidRPr="00891A6E">
        <w:rPr>
          <w:i/>
        </w:rPr>
        <w:t xml:space="preserve">52: </w:t>
      </w:r>
      <w:proofErr w:type="spellStart"/>
      <w:r w:rsidR="006431A6" w:rsidRPr="00891A6E">
        <w:rPr>
          <w:i/>
        </w:rPr>
        <w:t>Ordering</w:t>
      </w:r>
      <w:proofErr w:type="spellEnd"/>
      <w:r w:rsidR="006431A6" w:rsidRPr="00891A6E">
        <w:rPr>
          <w:i/>
        </w:rPr>
        <w:t xml:space="preserve"> </w:t>
      </w:r>
      <w:proofErr w:type="spellStart"/>
      <w:r w:rsidR="006431A6" w:rsidRPr="00891A6E">
        <w:rPr>
          <w:i/>
        </w:rPr>
        <w:t>Institution</w:t>
      </w:r>
      <w:proofErr w:type="spellEnd"/>
      <w:r w:rsidR="006431A6" w:rsidRPr="00891A6E">
        <w:t xml:space="preserve"> </w:t>
      </w:r>
      <w:proofErr w:type="spellStart"/>
      <w:r w:rsidR="006431A6" w:rsidRPr="00891A6E">
        <w:t>ó</w:t>
      </w:r>
      <w:proofErr w:type="spellEnd"/>
      <w:r w:rsidR="006431A6" w:rsidRPr="00891A6E">
        <w:t xml:space="preserve"> </w:t>
      </w:r>
      <w:r w:rsidR="006431A6" w:rsidRPr="00891A6E">
        <w:rPr>
          <w:i/>
        </w:rPr>
        <w:t xml:space="preserve">53: </w:t>
      </w:r>
      <w:proofErr w:type="spellStart"/>
      <w:r w:rsidR="006431A6" w:rsidRPr="00891A6E">
        <w:rPr>
          <w:i/>
        </w:rPr>
        <w:t>Sender’s</w:t>
      </w:r>
      <w:proofErr w:type="spellEnd"/>
      <w:r w:rsidR="006431A6" w:rsidRPr="00891A6E">
        <w:rPr>
          <w:i/>
        </w:rPr>
        <w:t xml:space="preserve"> </w:t>
      </w:r>
      <w:proofErr w:type="spellStart"/>
      <w:r w:rsidR="006431A6" w:rsidRPr="00891A6E">
        <w:rPr>
          <w:i/>
        </w:rPr>
        <w:t>Correspondent</w:t>
      </w:r>
      <w:proofErr w:type="spellEnd"/>
      <w:r w:rsidR="006431A6" w:rsidRPr="00891A6E">
        <w:t xml:space="preserve"> del texto del mensaje. </w:t>
      </w:r>
    </w:p>
    <w:p w14:paraId="02532870" w14:textId="77777777" w:rsidR="003D169E" w:rsidRPr="00891A6E" w:rsidRDefault="003D169E" w:rsidP="00BB5B48">
      <w:pPr>
        <w:spacing w:after="9"/>
        <w:ind w:left="283" w:right="0" w:firstLine="0"/>
      </w:pPr>
    </w:p>
    <w:p w14:paraId="290B2C78" w14:textId="3954B93D" w:rsidR="004228D6" w:rsidRPr="00891A6E" w:rsidRDefault="006431A6" w:rsidP="00BB5B48">
      <w:pPr>
        <w:spacing w:after="9"/>
        <w:ind w:left="283" w:right="0" w:firstLine="0"/>
        <w:rPr>
          <w:b/>
        </w:rPr>
      </w:pPr>
      <w:r w:rsidRPr="00891A6E">
        <w:t xml:space="preserve">Por su parte, el nombre de la entidad de destino final que recibe las divisas en el exterior puede identificarse en el campo </w:t>
      </w:r>
      <w:r w:rsidRPr="00891A6E">
        <w:rPr>
          <w:i/>
        </w:rPr>
        <w:t xml:space="preserve">57: </w:t>
      </w:r>
      <w:proofErr w:type="spellStart"/>
      <w:r w:rsidRPr="00891A6E">
        <w:rPr>
          <w:i/>
        </w:rPr>
        <w:t>Account</w:t>
      </w:r>
      <w:proofErr w:type="spellEnd"/>
      <w:r w:rsidRPr="00891A6E">
        <w:rPr>
          <w:i/>
        </w:rPr>
        <w:t xml:space="preserve"> </w:t>
      </w:r>
      <w:proofErr w:type="spellStart"/>
      <w:r w:rsidRPr="00891A6E">
        <w:rPr>
          <w:i/>
        </w:rPr>
        <w:t>With</w:t>
      </w:r>
      <w:proofErr w:type="spellEnd"/>
      <w:r w:rsidRPr="00891A6E">
        <w:rPr>
          <w:i/>
        </w:rPr>
        <w:t xml:space="preserve"> </w:t>
      </w:r>
      <w:proofErr w:type="spellStart"/>
      <w:r w:rsidRPr="00891A6E">
        <w:rPr>
          <w:i/>
        </w:rPr>
        <w:t>Institution</w:t>
      </w:r>
      <w:proofErr w:type="spellEnd"/>
      <w:r w:rsidRPr="00891A6E">
        <w:t xml:space="preserve"> del texto del mensaje.</w:t>
      </w:r>
    </w:p>
    <w:p w14:paraId="2CB5BEC7" w14:textId="77777777" w:rsidR="004228D6" w:rsidRPr="00891A6E" w:rsidRDefault="004228D6" w:rsidP="004228D6">
      <w:pPr>
        <w:spacing w:after="9"/>
        <w:ind w:left="283" w:right="0" w:firstLine="0"/>
        <w:rPr>
          <w:b/>
        </w:rPr>
      </w:pPr>
    </w:p>
    <w:p w14:paraId="1F2C50A8" w14:textId="77777777" w:rsidR="00556E45" w:rsidRPr="00891A6E" w:rsidRDefault="00635FCC" w:rsidP="009B48A6">
      <w:pPr>
        <w:spacing w:after="9"/>
        <w:ind w:left="283" w:right="0" w:firstLine="0"/>
      </w:pPr>
      <w:r w:rsidRPr="00891A6E">
        <w:t>Si la entidad de origen/destino es la misma que la entidad que env</w:t>
      </w:r>
      <w:r w:rsidR="000C06C8" w:rsidRPr="00891A6E">
        <w:t>ía/</w:t>
      </w:r>
      <w:r w:rsidRPr="00891A6E">
        <w:t>recibe reportada en la columna 2</w:t>
      </w:r>
      <w:r w:rsidR="00E56D8C" w:rsidRPr="00891A6E">
        <w:t>2</w:t>
      </w:r>
      <w:r w:rsidRPr="00891A6E">
        <w:t xml:space="preserve">, </w:t>
      </w:r>
      <w:r w:rsidR="004E5B98" w:rsidRPr="00891A6E">
        <w:t xml:space="preserve">en este campo </w:t>
      </w:r>
      <w:r w:rsidRPr="00891A6E">
        <w:t>debe ingresar la misma información.</w:t>
      </w:r>
    </w:p>
    <w:p w14:paraId="5364A133" w14:textId="021F044B" w:rsidR="009B48A6" w:rsidRPr="00891A6E" w:rsidRDefault="00635FCC" w:rsidP="009B48A6">
      <w:pPr>
        <w:spacing w:after="9"/>
        <w:ind w:left="283" w:right="0" w:firstLine="0"/>
      </w:pPr>
      <w:r w:rsidRPr="00891A6E">
        <w:t xml:space="preserve"> </w:t>
      </w:r>
    </w:p>
    <w:p w14:paraId="5688F140" w14:textId="77777777" w:rsidR="00BC2B8D" w:rsidRPr="00891A6E" w:rsidRDefault="009B48A6" w:rsidP="009B48A6">
      <w:pPr>
        <w:spacing w:after="9"/>
        <w:ind w:left="283" w:right="0" w:firstLine="0"/>
      </w:pPr>
      <w:r w:rsidRPr="00891A6E">
        <w:t>Cuando se reporte una operación de compra o venta de divisas entre el cliente y la entidad reportada o cuando no se conozca la información solicitada en este campo, debe ingresar el valor de “-1”.</w:t>
      </w:r>
    </w:p>
    <w:p w14:paraId="5E9C0847" w14:textId="77777777" w:rsidR="00AE7C23" w:rsidRPr="00891A6E" w:rsidRDefault="00AE7C23" w:rsidP="009B48A6">
      <w:pPr>
        <w:spacing w:after="9"/>
        <w:ind w:left="283" w:right="0" w:firstLine="0"/>
      </w:pPr>
    </w:p>
    <w:p w14:paraId="22F67871" w14:textId="1608AB74" w:rsidR="000F739D" w:rsidRPr="00891A6E" w:rsidRDefault="00D72F3C" w:rsidP="000F739D">
      <w:pPr>
        <w:numPr>
          <w:ilvl w:val="0"/>
          <w:numId w:val="2"/>
        </w:numPr>
        <w:spacing w:after="9"/>
        <w:ind w:right="0" w:hanging="283"/>
        <w:rPr>
          <w:b/>
        </w:rPr>
      </w:pPr>
      <w:r w:rsidRPr="00891A6E">
        <w:rPr>
          <w:b/>
        </w:rPr>
        <w:t xml:space="preserve">Columna </w:t>
      </w:r>
      <w:r w:rsidR="00A572D5" w:rsidRPr="00891A6E">
        <w:rPr>
          <w:b/>
        </w:rPr>
        <w:t>2</w:t>
      </w:r>
      <w:r w:rsidR="00436143" w:rsidRPr="00891A6E">
        <w:rPr>
          <w:b/>
        </w:rPr>
        <w:t>9</w:t>
      </w:r>
      <w:r w:rsidRPr="00891A6E">
        <w:rPr>
          <w:b/>
        </w:rPr>
        <w:t xml:space="preserve"> - </w:t>
      </w:r>
      <w:r w:rsidR="00027FA0" w:rsidRPr="00891A6E">
        <w:rPr>
          <w:b/>
        </w:rPr>
        <w:t>País donde se ubica la entidad de origen/destino:</w:t>
      </w:r>
      <w:r w:rsidR="000F739D" w:rsidRPr="00891A6E">
        <w:rPr>
          <w:b/>
        </w:rPr>
        <w:t xml:space="preserve"> </w:t>
      </w:r>
      <w:r w:rsidR="000F739D" w:rsidRPr="00891A6E">
        <w:t xml:space="preserve">es el código del país donde se encuentra ubicada la entidad desde dónde se origina el envío de las divisas desde el exterior hacia la entidad reportante en Colombia o </w:t>
      </w:r>
      <w:r w:rsidR="005B1774" w:rsidRPr="00891A6E">
        <w:t>el</w:t>
      </w:r>
      <w:r w:rsidR="001F04BD" w:rsidRPr="00891A6E">
        <w:t xml:space="preserve"> código del</w:t>
      </w:r>
      <w:r w:rsidR="005B1774" w:rsidRPr="00891A6E">
        <w:t xml:space="preserve"> país donde se ubica </w:t>
      </w:r>
      <w:r w:rsidR="000F739D" w:rsidRPr="00891A6E">
        <w:t>la entidad hacia donde se dirigen finalmente las divisas que fueron enviadas por la entidad reportante en Colombia</w:t>
      </w:r>
      <w:r w:rsidR="001F04BD" w:rsidRPr="00891A6E">
        <w:t>.</w:t>
      </w:r>
    </w:p>
    <w:p w14:paraId="64774910" w14:textId="77777777" w:rsidR="000F739D" w:rsidRPr="00891A6E" w:rsidRDefault="000F739D" w:rsidP="000F739D">
      <w:pPr>
        <w:spacing w:after="9"/>
        <w:ind w:left="0" w:right="0" w:firstLine="0"/>
        <w:rPr>
          <w:b/>
        </w:rPr>
      </w:pPr>
    </w:p>
    <w:p w14:paraId="4F3AC5A0" w14:textId="77777777" w:rsidR="000F739D" w:rsidRPr="00891A6E" w:rsidRDefault="00702D37" w:rsidP="000F739D">
      <w:pPr>
        <w:spacing w:after="9"/>
        <w:ind w:left="283" w:right="0" w:firstLine="0"/>
        <w:rPr>
          <w:b/>
        </w:rPr>
      </w:pPr>
      <w:r w:rsidRPr="00891A6E">
        <w:t xml:space="preserve">Esta información puede extraerse del mensaje Swift de la operación o de otros medios. </w:t>
      </w:r>
      <w:r w:rsidR="000F739D" w:rsidRPr="00891A6E">
        <w:t xml:space="preserve">En el caso de los mensajes Swift, </w:t>
      </w:r>
      <w:r w:rsidR="0047486D" w:rsidRPr="00891A6E">
        <w:t xml:space="preserve">es </w:t>
      </w:r>
      <w:r w:rsidR="000F739D" w:rsidRPr="00891A6E">
        <w:t xml:space="preserve">el país donde se ubica la entidad de origen de las divisas enviadas desde el exterior se puede encontrar en los campos </w:t>
      </w:r>
      <w:r w:rsidR="000F739D" w:rsidRPr="00891A6E">
        <w:rPr>
          <w:i/>
        </w:rPr>
        <w:t xml:space="preserve">57: </w:t>
      </w:r>
      <w:proofErr w:type="spellStart"/>
      <w:r w:rsidR="000F739D" w:rsidRPr="00891A6E">
        <w:rPr>
          <w:i/>
        </w:rPr>
        <w:t>Account</w:t>
      </w:r>
      <w:proofErr w:type="spellEnd"/>
      <w:r w:rsidR="000F739D" w:rsidRPr="00891A6E">
        <w:rPr>
          <w:i/>
        </w:rPr>
        <w:t xml:space="preserve"> </w:t>
      </w:r>
      <w:proofErr w:type="spellStart"/>
      <w:r w:rsidR="000F739D" w:rsidRPr="00891A6E">
        <w:rPr>
          <w:i/>
        </w:rPr>
        <w:t>With</w:t>
      </w:r>
      <w:proofErr w:type="spellEnd"/>
      <w:r w:rsidR="000F739D" w:rsidRPr="00891A6E">
        <w:rPr>
          <w:i/>
        </w:rPr>
        <w:t xml:space="preserve"> </w:t>
      </w:r>
      <w:proofErr w:type="spellStart"/>
      <w:r w:rsidR="000F739D" w:rsidRPr="00891A6E">
        <w:rPr>
          <w:i/>
        </w:rPr>
        <w:t>Institution</w:t>
      </w:r>
      <w:proofErr w:type="spellEnd"/>
      <w:r w:rsidR="000F739D" w:rsidRPr="00891A6E">
        <w:t xml:space="preserve">, </w:t>
      </w:r>
      <w:r w:rsidR="000F739D" w:rsidRPr="00891A6E">
        <w:rPr>
          <w:i/>
        </w:rPr>
        <w:t xml:space="preserve">52: </w:t>
      </w:r>
      <w:proofErr w:type="spellStart"/>
      <w:r w:rsidR="000F739D" w:rsidRPr="00891A6E">
        <w:rPr>
          <w:i/>
        </w:rPr>
        <w:t>Ordering</w:t>
      </w:r>
      <w:proofErr w:type="spellEnd"/>
      <w:r w:rsidR="000F739D" w:rsidRPr="00891A6E">
        <w:rPr>
          <w:i/>
        </w:rPr>
        <w:t xml:space="preserve"> </w:t>
      </w:r>
      <w:proofErr w:type="spellStart"/>
      <w:r w:rsidR="000F739D" w:rsidRPr="00891A6E">
        <w:rPr>
          <w:i/>
        </w:rPr>
        <w:t>Institution</w:t>
      </w:r>
      <w:proofErr w:type="spellEnd"/>
      <w:r w:rsidR="000F739D" w:rsidRPr="00891A6E">
        <w:t xml:space="preserve"> </w:t>
      </w:r>
      <w:proofErr w:type="spellStart"/>
      <w:r w:rsidR="000F739D" w:rsidRPr="00891A6E">
        <w:t>ó</w:t>
      </w:r>
      <w:proofErr w:type="spellEnd"/>
      <w:r w:rsidR="000F739D" w:rsidRPr="00891A6E">
        <w:t xml:space="preserve"> </w:t>
      </w:r>
      <w:r w:rsidR="000F739D" w:rsidRPr="00891A6E">
        <w:rPr>
          <w:i/>
        </w:rPr>
        <w:t xml:space="preserve">53: </w:t>
      </w:r>
      <w:proofErr w:type="spellStart"/>
      <w:r w:rsidR="000F739D" w:rsidRPr="00891A6E">
        <w:rPr>
          <w:i/>
        </w:rPr>
        <w:t>Sender’s</w:t>
      </w:r>
      <w:proofErr w:type="spellEnd"/>
      <w:r w:rsidR="000F739D" w:rsidRPr="00891A6E">
        <w:rPr>
          <w:i/>
        </w:rPr>
        <w:t xml:space="preserve"> </w:t>
      </w:r>
      <w:proofErr w:type="spellStart"/>
      <w:r w:rsidR="000F739D" w:rsidRPr="00891A6E">
        <w:rPr>
          <w:i/>
        </w:rPr>
        <w:t>Correspondent</w:t>
      </w:r>
      <w:proofErr w:type="spellEnd"/>
      <w:r w:rsidR="000F739D" w:rsidRPr="00891A6E">
        <w:t xml:space="preserve"> del texto del mensaje. </w:t>
      </w:r>
      <w:r w:rsidR="00762E7A" w:rsidRPr="00891A6E">
        <w:t>Entretanto</w:t>
      </w:r>
      <w:r w:rsidR="000F739D" w:rsidRPr="00891A6E">
        <w:t xml:space="preserve">, el </w:t>
      </w:r>
      <w:r w:rsidR="00762E7A" w:rsidRPr="00891A6E">
        <w:t>país donde se ubica</w:t>
      </w:r>
      <w:r w:rsidR="000F739D" w:rsidRPr="00891A6E">
        <w:t xml:space="preserve"> la entidad de destino final que recibe las divisas en el exterior puede identificarse en el campo </w:t>
      </w:r>
      <w:r w:rsidR="000F739D" w:rsidRPr="00891A6E">
        <w:rPr>
          <w:i/>
        </w:rPr>
        <w:t xml:space="preserve">57: </w:t>
      </w:r>
      <w:proofErr w:type="spellStart"/>
      <w:r w:rsidR="000F739D" w:rsidRPr="00891A6E">
        <w:rPr>
          <w:i/>
        </w:rPr>
        <w:t>Account</w:t>
      </w:r>
      <w:proofErr w:type="spellEnd"/>
      <w:r w:rsidR="000F739D" w:rsidRPr="00891A6E">
        <w:rPr>
          <w:i/>
        </w:rPr>
        <w:t xml:space="preserve"> </w:t>
      </w:r>
      <w:proofErr w:type="spellStart"/>
      <w:r w:rsidR="000F739D" w:rsidRPr="00891A6E">
        <w:rPr>
          <w:i/>
        </w:rPr>
        <w:t>With</w:t>
      </w:r>
      <w:proofErr w:type="spellEnd"/>
      <w:r w:rsidR="000F739D" w:rsidRPr="00891A6E">
        <w:rPr>
          <w:i/>
        </w:rPr>
        <w:t xml:space="preserve"> </w:t>
      </w:r>
      <w:proofErr w:type="spellStart"/>
      <w:r w:rsidR="000F739D" w:rsidRPr="00891A6E">
        <w:rPr>
          <w:i/>
        </w:rPr>
        <w:t>Institution</w:t>
      </w:r>
      <w:proofErr w:type="spellEnd"/>
      <w:r w:rsidR="000F739D" w:rsidRPr="00891A6E">
        <w:t xml:space="preserve"> del texto del mensaje.</w:t>
      </w:r>
    </w:p>
    <w:p w14:paraId="1CBC6AA9" w14:textId="77777777" w:rsidR="000F739D" w:rsidRPr="00891A6E" w:rsidRDefault="000F739D" w:rsidP="000F739D">
      <w:pPr>
        <w:spacing w:after="9"/>
        <w:ind w:left="283" w:right="0" w:firstLine="0"/>
        <w:rPr>
          <w:b/>
        </w:rPr>
      </w:pPr>
    </w:p>
    <w:p w14:paraId="03549F94" w14:textId="77777777" w:rsidR="0047486D" w:rsidRPr="00891A6E" w:rsidRDefault="0047486D" w:rsidP="0047486D">
      <w:pPr>
        <w:spacing w:after="9"/>
        <w:ind w:left="283" w:right="0" w:firstLine="0"/>
      </w:pPr>
      <w:r w:rsidRPr="00891A6E">
        <w:t>Este código se asigna de acuerdo a la codificación de divisas estándar ISO 3166 y debe corresponder al código alf</w:t>
      </w:r>
      <w:r w:rsidR="00702D37" w:rsidRPr="00891A6E">
        <w:t>abético</w:t>
      </w:r>
      <w:r w:rsidRPr="00891A6E">
        <w:t xml:space="preserve"> de 2 dígitos.</w:t>
      </w:r>
      <w:r w:rsidRPr="00891A6E">
        <w:rPr>
          <w:b/>
        </w:rPr>
        <w:t xml:space="preserve"> </w:t>
      </w:r>
    </w:p>
    <w:p w14:paraId="607A9D7F" w14:textId="77777777" w:rsidR="0047486D" w:rsidRPr="00891A6E" w:rsidRDefault="0047486D" w:rsidP="000F739D">
      <w:pPr>
        <w:spacing w:after="9"/>
        <w:ind w:left="283" w:right="0" w:firstLine="0"/>
        <w:rPr>
          <w:b/>
        </w:rPr>
      </w:pPr>
    </w:p>
    <w:p w14:paraId="5AF8FBD6" w14:textId="77777777" w:rsidR="00702D37" w:rsidRPr="00891A6E" w:rsidRDefault="000F739D" w:rsidP="000F739D">
      <w:pPr>
        <w:spacing w:after="9"/>
        <w:ind w:left="283" w:right="0" w:firstLine="0"/>
      </w:pPr>
      <w:r w:rsidRPr="00891A6E">
        <w:t xml:space="preserve">Si </w:t>
      </w:r>
      <w:r w:rsidR="004E5B98" w:rsidRPr="00891A6E">
        <w:t>el país donde se ubica la</w:t>
      </w:r>
      <w:r w:rsidRPr="00891A6E">
        <w:t xml:space="preserve"> entidad de origen/destino es </w:t>
      </w:r>
      <w:r w:rsidR="004E5B98" w:rsidRPr="00891A6E">
        <w:t>el mismo</w:t>
      </w:r>
      <w:r w:rsidRPr="00891A6E">
        <w:t xml:space="preserve"> </w:t>
      </w:r>
      <w:r w:rsidR="004E5B98" w:rsidRPr="00891A6E">
        <w:t xml:space="preserve">país donde se ubica la entidad que </w:t>
      </w:r>
      <w:r w:rsidR="00CD6763" w:rsidRPr="00891A6E">
        <w:t>envía/recibe reportado</w:t>
      </w:r>
      <w:r w:rsidRPr="00891A6E">
        <w:t xml:space="preserve"> en la columna 2</w:t>
      </w:r>
      <w:r w:rsidR="00CD6763" w:rsidRPr="00891A6E">
        <w:t>3</w:t>
      </w:r>
      <w:r w:rsidRPr="00891A6E">
        <w:t>, debe ingresar la misma información</w:t>
      </w:r>
      <w:r w:rsidR="00CD6763" w:rsidRPr="00891A6E">
        <w:t xml:space="preserve"> en este campo</w:t>
      </w:r>
      <w:r w:rsidRPr="00891A6E">
        <w:t xml:space="preserve">. </w:t>
      </w:r>
    </w:p>
    <w:p w14:paraId="1CE22466" w14:textId="77777777" w:rsidR="00F859D2" w:rsidRPr="00891A6E" w:rsidRDefault="00F859D2" w:rsidP="000F739D">
      <w:pPr>
        <w:spacing w:after="9"/>
        <w:ind w:left="283" w:right="0" w:firstLine="0"/>
      </w:pPr>
    </w:p>
    <w:p w14:paraId="2A9B26DC" w14:textId="77777777" w:rsidR="00BC2B8D" w:rsidRPr="00891A6E" w:rsidRDefault="009B48A6" w:rsidP="000F739D">
      <w:pPr>
        <w:spacing w:after="9"/>
        <w:ind w:left="283" w:right="0" w:firstLine="0"/>
      </w:pPr>
      <w:r w:rsidRPr="00891A6E">
        <w:lastRenderedPageBreak/>
        <w:t>Cuando se reporte una operación de compra o venta de divisas entre el cliente y la entidad reportada o cuando no se conozca la información solicitada en este campo, debe ingresar el valor de “-1”.</w:t>
      </w:r>
    </w:p>
    <w:p w14:paraId="1D2E9C8B" w14:textId="77777777" w:rsidR="009B48A6" w:rsidRPr="00891A6E" w:rsidRDefault="009B48A6" w:rsidP="000F739D">
      <w:pPr>
        <w:spacing w:after="9"/>
        <w:ind w:left="283" w:right="0" w:firstLine="0"/>
      </w:pPr>
    </w:p>
    <w:p w14:paraId="20383313" w14:textId="37A73BC2" w:rsidR="005B1774" w:rsidRPr="00891A6E" w:rsidRDefault="00E17306" w:rsidP="005B1774">
      <w:pPr>
        <w:numPr>
          <w:ilvl w:val="0"/>
          <w:numId w:val="2"/>
        </w:numPr>
        <w:spacing w:after="9"/>
        <w:ind w:right="0" w:hanging="283"/>
        <w:rPr>
          <w:b/>
        </w:rPr>
      </w:pPr>
      <w:r w:rsidRPr="00891A6E">
        <w:rPr>
          <w:b/>
        </w:rPr>
        <w:t xml:space="preserve">Columna </w:t>
      </w:r>
      <w:r w:rsidR="00436143" w:rsidRPr="00891A6E">
        <w:rPr>
          <w:b/>
        </w:rPr>
        <w:t>30</w:t>
      </w:r>
      <w:r w:rsidR="00D72F3C" w:rsidRPr="00891A6E">
        <w:rPr>
          <w:b/>
        </w:rPr>
        <w:t xml:space="preserve"> - </w:t>
      </w:r>
      <w:r w:rsidR="00027FA0" w:rsidRPr="00891A6E">
        <w:rPr>
          <w:b/>
        </w:rPr>
        <w:t>Ciudad donde se ubica la entidad de origen/destino:</w:t>
      </w:r>
      <w:r w:rsidR="00685426" w:rsidRPr="00891A6E">
        <w:t xml:space="preserve"> </w:t>
      </w:r>
      <w:r w:rsidR="005B1774" w:rsidRPr="00891A6E">
        <w:t xml:space="preserve">es el nombre de la ciudad donde se encuentra ubicada la entidad desde dónde se origina el envío de las divisas desde el exterior hacia la entidad reportante en Colombia o </w:t>
      </w:r>
      <w:r w:rsidR="00CD5151" w:rsidRPr="00891A6E">
        <w:t>el nombre de</w:t>
      </w:r>
      <w:r w:rsidR="00F63C35" w:rsidRPr="00891A6E">
        <w:t xml:space="preserve"> </w:t>
      </w:r>
      <w:r w:rsidR="005B1774" w:rsidRPr="00891A6E">
        <w:t>la ciudad</w:t>
      </w:r>
      <w:r w:rsidR="00ED4E06" w:rsidRPr="00891A6E">
        <w:t xml:space="preserve"> en el exterior</w:t>
      </w:r>
      <w:r w:rsidR="005B1774" w:rsidRPr="00891A6E">
        <w:t xml:space="preserve"> donde se ubica la entidad hacia donde se dirigen finalmente las divisas que fueron enviadas desde por la entidad reportante en Colombia</w:t>
      </w:r>
      <w:r w:rsidR="00CD5151" w:rsidRPr="00891A6E">
        <w:t>.</w:t>
      </w:r>
    </w:p>
    <w:p w14:paraId="222CE1A4" w14:textId="77777777" w:rsidR="009B358F" w:rsidRPr="00891A6E" w:rsidRDefault="009B358F" w:rsidP="009B358F">
      <w:pPr>
        <w:spacing w:after="9"/>
        <w:ind w:left="283" w:right="0" w:firstLine="0"/>
        <w:rPr>
          <w:b/>
        </w:rPr>
      </w:pPr>
    </w:p>
    <w:p w14:paraId="18CE39B1" w14:textId="77777777" w:rsidR="008676E6" w:rsidRPr="00891A6E" w:rsidRDefault="008676E6" w:rsidP="008676E6">
      <w:pPr>
        <w:spacing w:after="9"/>
        <w:ind w:left="283" w:right="0" w:firstLine="0"/>
        <w:rPr>
          <w:b/>
        </w:rPr>
      </w:pPr>
      <w:r w:rsidRPr="00891A6E">
        <w:t xml:space="preserve">En el caso de los mensajes Swift, </w:t>
      </w:r>
      <w:r w:rsidR="00917A3B" w:rsidRPr="00891A6E">
        <w:t>es la ciudad</w:t>
      </w:r>
      <w:r w:rsidRPr="00891A6E">
        <w:t xml:space="preserve"> donde se ubica la entidad de origen de las divisas enviadas desde el exterior se puede encontrar en los campos </w:t>
      </w:r>
      <w:r w:rsidRPr="00891A6E">
        <w:rPr>
          <w:i/>
        </w:rPr>
        <w:t xml:space="preserve">57: </w:t>
      </w:r>
      <w:proofErr w:type="spellStart"/>
      <w:r w:rsidRPr="00891A6E">
        <w:rPr>
          <w:i/>
        </w:rPr>
        <w:t>Account</w:t>
      </w:r>
      <w:proofErr w:type="spellEnd"/>
      <w:r w:rsidRPr="00891A6E">
        <w:rPr>
          <w:i/>
        </w:rPr>
        <w:t xml:space="preserve"> </w:t>
      </w:r>
      <w:proofErr w:type="spellStart"/>
      <w:r w:rsidRPr="00891A6E">
        <w:rPr>
          <w:i/>
        </w:rPr>
        <w:t>With</w:t>
      </w:r>
      <w:proofErr w:type="spellEnd"/>
      <w:r w:rsidRPr="00891A6E">
        <w:rPr>
          <w:i/>
        </w:rPr>
        <w:t xml:space="preserve"> </w:t>
      </w:r>
      <w:proofErr w:type="spellStart"/>
      <w:r w:rsidRPr="00891A6E">
        <w:rPr>
          <w:i/>
        </w:rPr>
        <w:t>Institution</w:t>
      </w:r>
      <w:proofErr w:type="spellEnd"/>
      <w:r w:rsidRPr="00891A6E">
        <w:t xml:space="preserve">, </w:t>
      </w:r>
      <w:r w:rsidRPr="00891A6E">
        <w:rPr>
          <w:i/>
        </w:rPr>
        <w:t xml:space="preserve">52: </w:t>
      </w:r>
      <w:proofErr w:type="spellStart"/>
      <w:r w:rsidRPr="00891A6E">
        <w:rPr>
          <w:i/>
        </w:rPr>
        <w:t>Ordering</w:t>
      </w:r>
      <w:proofErr w:type="spellEnd"/>
      <w:r w:rsidRPr="00891A6E">
        <w:rPr>
          <w:i/>
        </w:rPr>
        <w:t xml:space="preserve"> </w:t>
      </w:r>
      <w:proofErr w:type="spellStart"/>
      <w:r w:rsidRPr="00891A6E">
        <w:rPr>
          <w:i/>
        </w:rPr>
        <w:t>Institution</w:t>
      </w:r>
      <w:proofErr w:type="spellEnd"/>
      <w:r w:rsidRPr="00891A6E">
        <w:t xml:space="preserve"> </w:t>
      </w:r>
      <w:proofErr w:type="spellStart"/>
      <w:r w:rsidRPr="00891A6E">
        <w:t>ó</w:t>
      </w:r>
      <w:proofErr w:type="spellEnd"/>
      <w:r w:rsidRPr="00891A6E">
        <w:t xml:space="preserve"> </w:t>
      </w:r>
      <w:r w:rsidRPr="00891A6E">
        <w:rPr>
          <w:i/>
        </w:rPr>
        <w:t xml:space="preserve">53: </w:t>
      </w:r>
      <w:proofErr w:type="spellStart"/>
      <w:r w:rsidRPr="00891A6E">
        <w:rPr>
          <w:i/>
        </w:rPr>
        <w:t>Sender’s</w:t>
      </w:r>
      <w:proofErr w:type="spellEnd"/>
      <w:r w:rsidRPr="00891A6E">
        <w:rPr>
          <w:i/>
        </w:rPr>
        <w:t xml:space="preserve"> </w:t>
      </w:r>
      <w:proofErr w:type="spellStart"/>
      <w:r w:rsidRPr="00891A6E">
        <w:rPr>
          <w:i/>
        </w:rPr>
        <w:t>Correspondent</w:t>
      </w:r>
      <w:proofErr w:type="spellEnd"/>
      <w:r w:rsidRPr="00891A6E">
        <w:t xml:space="preserve"> del texto del mensaje. Por su parte, </w:t>
      </w:r>
      <w:r w:rsidR="007D10FB" w:rsidRPr="00891A6E">
        <w:t>la ciudad donde se ubica</w:t>
      </w:r>
      <w:r w:rsidRPr="00891A6E">
        <w:t xml:space="preserve"> la entidad de destino final que recibe las divisas en el exterior puede identificarse en el campo </w:t>
      </w:r>
      <w:r w:rsidRPr="00891A6E">
        <w:rPr>
          <w:i/>
        </w:rPr>
        <w:t xml:space="preserve">57: </w:t>
      </w:r>
      <w:proofErr w:type="spellStart"/>
      <w:r w:rsidRPr="00891A6E">
        <w:rPr>
          <w:i/>
        </w:rPr>
        <w:t>Account</w:t>
      </w:r>
      <w:proofErr w:type="spellEnd"/>
      <w:r w:rsidRPr="00891A6E">
        <w:rPr>
          <w:i/>
        </w:rPr>
        <w:t xml:space="preserve"> </w:t>
      </w:r>
      <w:proofErr w:type="spellStart"/>
      <w:r w:rsidRPr="00891A6E">
        <w:rPr>
          <w:i/>
        </w:rPr>
        <w:t>With</w:t>
      </w:r>
      <w:proofErr w:type="spellEnd"/>
      <w:r w:rsidRPr="00891A6E">
        <w:rPr>
          <w:i/>
        </w:rPr>
        <w:t xml:space="preserve"> </w:t>
      </w:r>
      <w:proofErr w:type="spellStart"/>
      <w:r w:rsidRPr="00891A6E">
        <w:rPr>
          <w:i/>
        </w:rPr>
        <w:t>Institution</w:t>
      </w:r>
      <w:proofErr w:type="spellEnd"/>
      <w:r w:rsidRPr="00891A6E">
        <w:t xml:space="preserve"> del texto del mensaje.</w:t>
      </w:r>
    </w:p>
    <w:p w14:paraId="3A880508" w14:textId="77777777" w:rsidR="008676E6" w:rsidRPr="00891A6E" w:rsidRDefault="008676E6" w:rsidP="008676E6">
      <w:pPr>
        <w:spacing w:after="9"/>
        <w:ind w:left="283" w:right="0" w:firstLine="0"/>
        <w:rPr>
          <w:b/>
        </w:rPr>
      </w:pPr>
    </w:p>
    <w:p w14:paraId="0F35D38F" w14:textId="77777777" w:rsidR="00D47B9E" w:rsidRPr="00891A6E" w:rsidRDefault="008676E6" w:rsidP="008676E6">
      <w:pPr>
        <w:spacing w:after="9"/>
        <w:ind w:left="283" w:right="0" w:firstLine="0"/>
      </w:pPr>
      <w:r w:rsidRPr="00891A6E">
        <w:t xml:space="preserve">Si </w:t>
      </w:r>
      <w:r w:rsidR="00113F26" w:rsidRPr="00891A6E">
        <w:t>la ciudad</w:t>
      </w:r>
      <w:r w:rsidRPr="00891A6E">
        <w:t xml:space="preserve"> donde se ubica la entidad de origen/destino es l</w:t>
      </w:r>
      <w:r w:rsidR="00113F26" w:rsidRPr="00891A6E">
        <w:t>a misma</w:t>
      </w:r>
      <w:r w:rsidRPr="00891A6E">
        <w:t xml:space="preserve"> </w:t>
      </w:r>
      <w:r w:rsidR="00113F26" w:rsidRPr="00891A6E">
        <w:t>ciudad</w:t>
      </w:r>
      <w:r w:rsidRPr="00891A6E">
        <w:t xml:space="preserve"> donde se ubica la entidad que envía/recibe reportada en la columna 2</w:t>
      </w:r>
      <w:r w:rsidR="00D47B9E" w:rsidRPr="00891A6E">
        <w:t>4</w:t>
      </w:r>
      <w:r w:rsidRPr="00891A6E">
        <w:t>, debe ingresar la misma información</w:t>
      </w:r>
      <w:r w:rsidR="00D47B9E" w:rsidRPr="00891A6E">
        <w:t xml:space="preserve"> en este campo</w:t>
      </w:r>
      <w:r w:rsidRPr="00891A6E">
        <w:t xml:space="preserve">. </w:t>
      </w:r>
    </w:p>
    <w:p w14:paraId="1F01CBA6" w14:textId="77777777" w:rsidR="00D47B9E" w:rsidRPr="00891A6E" w:rsidRDefault="00D47B9E" w:rsidP="008676E6">
      <w:pPr>
        <w:spacing w:after="9"/>
        <w:ind w:left="283" w:right="0" w:firstLine="0"/>
      </w:pPr>
    </w:p>
    <w:p w14:paraId="22EE69B6" w14:textId="77777777" w:rsidR="009B48A6" w:rsidRPr="00891A6E" w:rsidRDefault="00E03806" w:rsidP="009B48A6">
      <w:pPr>
        <w:spacing w:after="9"/>
        <w:ind w:left="283" w:right="0" w:firstLine="0"/>
      </w:pPr>
      <w:r w:rsidRPr="00891A6E">
        <w:t>Cuando se reporte una operación de compra o venta de divisas entre el cliente y la entidad reportada</w:t>
      </w:r>
      <w:r w:rsidR="009B48A6" w:rsidRPr="00891A6E">
        <w:t xml:space="preserve"> o cuando no se conozca la información solicitada en este campo, debe ingresar el valor de “-1”.</w:t>
      </w:r>
    </w:p>
    <w:p w14:paraId="2F5A2CC1" w14:textId="77777777" w:rsidR="003356F2" w:rsidRPr="00891A6E" w:rsidRDefault="003356F2" w:rsidP="003356F2">
      <w:pPr>
        <w:spacing w:after="9"/>
        <w:ind w:left="0" w:right="0" w:firstLine="0"/>
      </w:pPr>
    </w:p>
    <w:p w14:paraId="3173C673" w14:textId="77777777" w:rsidR="002C2294" w:rsidRPr="00891A6E" w:rsidRDefault="00471E81" w:rsidP="004D7AC9">
      <w:pPr>
        <w:ind w:right="0"/>
      </w:pPr>
      <w:r w:rsidRPr="00891A6E">
        <w:rPr>
          <w:u w:val="single"/>
        </w:rPr>
        <w:t>La longitud y el formato</w:t>
      </w:r>
      <w:r w:rsidRPr="00891A6E">
        <w:t xml:space="preserve"> que debe tener cada uno de los anteriores campos descritos es la siguiente:</w:t>
      </w:r>
    </w:p>
    <w:p w14:paraId="4190F78E" w14:textId="6C9A4182" w:rsidR="00A071E7" w:rsidRPr="00891A6E" w:rsidRDefault="0088731B" w:rsidP="005A6F98">
      <w:pPr>
        <w:pStyle w:val="Descripcin"/>
      </w:pPr>
      <w:bookmarkStart w:id="15" w:name="_Toc521071883"/>
      <w:r w:rsidRPr="00891A6E">
        <w:t xml:space="preserve">Cuadro </w:t>
      </w:r>
      <w:r w:rsidR="006D109E">
        <w:fldChar w:fldCharType="begin"/>
      </w:r>
      <w:r w:rsidR="006D109E">
        <w:instrText xml:space="preserve"> SEQ Cuadro \* ARABIC </w:instrText>
      </w:r>
      <w:r w:rsidR="006D109E">
        <w:fldChar w:fldCharType="separate"/>
      </w:r>
      <w:r w:rsidR="00ED38B8" w:rsidRPr="00891A6E">
        <w:rPr>
          <w:noProof/>
        </w:rPr>
        <w:t>2</w:t>
      </w:r>
      <w:r w:rsidR="006D109E">
        <w:rPr>
          <w:noProof/>
        </w:rPr>
        <w:fldChar w:fldCharType="end"/>
      </w:r>
      <w:r w:rsidR="00471E81" w:rsidRPr="00891A6E">
        <w:t xml:space="preserve">. </w:t>
      </w:r>
      <w:r w:rsidR="00F26A74" w:rsidRPr="00891A6E">
        <w:t>Cuerpo</w:t>
      </w:r>
      <w:r w:rsidR="00471E81" w:rsidRPr="00891A6E">
        <w:t xml:space="preserve"> del Archivo del Reporte de </w:t>
      </w:r>
      <w:r w:rsidR="00A07DF0" w:rsidRPr="00891A6E">
        <w:t>Operaciones de Transferencia, Remesa, Compra y Venta de Divisas</w:t>
      </w:r>
      <w:bookmarkEnd w:id="15"/>
    </w:p>
    <w:tbl>
      <w:tblPr>
        <w:tblW w:w="8819" w:type="dxa"/>
        <w:tblLayout w:type="fixed"/>
        <w:tblCellMar>
          <w:left w:w="70" w:type="dxa"/>
          <w:right w:w="70" w:type="dxa"/>
        </w:tblCellMar>
        <w:tblLook w:val="04A0" w:firstRow="1" w:lastRow="0" w:firstColumn="1" w:lastColumn="0" w:noHBand="0" w:noVBand="1"/>
      </w:tblPr>
      <w:tblGrid>
        <w:gridCol w:w="398"/>
        <w:gridCol w:w="1077"/>
        <w:gridCol w:w="850"/>
        <w:gridCol w:w="807"/>
        <w:gridCol w:w="825"/>
        <w:gridCol w:w="1076"/>
        <w:gridCol w:w="2812"/>
        <w:gridCol w:w="974"/>
      </w:tblGrid>
      <w:tr w:rsidR="005A6F98" w:rsidRPr="00891A6E" w14:paraId="4B215048" w14:textId="77777777" w:rsidTr="005A6F98">
        <w:trPr>
          <w:trHeight w:val="64"/>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5CAE4" w14:textId="77777777" w:rsidR="00AC4E09" w:rsidRPr="00891A6E" w:rsidRDefault="00AC4E09" w:rsidP="00AC4E09">
            <w:pPr>
              <w:spacing w:after="0" w:line="240" w:lineRule="auto"/>
              <w:ind w:left="0" w:right="0" w:firstLine="0"/>
              <w:jc w:val="center"/>
              <w:rPr>
                <w:rFonts w:eastAsia="Times New Roman"/>
                <w:b/>
                <w:bCs/>
                <w:sz w:val="16"/>
                <w:szCs w:val="16"/>
              </w:rPr>
            </w:pPr>
            <w:r w:rsidRPr="00891A6E">
              <w:rPr>
                <w:rFonts w:eastAsia="Times New Roman"/>
                <w:b/>
                <w:bCs/>
                <w:sz w:val="16"/>
                <w:szCs w:val="16"/>
              </w:rPr>
              <w:t>No.</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4EF57188" w14:textId="77777777" w:rsidR="00AC4E09" w:rsidRPr="00891A6E" w:rsidRDefault="00AC4E09" w:rsidP="00AC4E09">
            <w:pPr>
              <w:spacing w:after="0" w:line="240" w:lineRule="auto"/>
              <w:ind w:left="0" w:right="0" w:firstLine="0"/>
              <w:jc w:val="center"/>
              <w:rPr>
                <w:rFonts w:eastAsia="Times New Roman"/>
                <w:b/>
                <w:bCs/>
                <w:sz w:val="16"/>
                <w:szCs w:val="16"/>
              </w:rPr>
            </w:pPr>
            <w:r w:rsidRPr="00891A6E">
              <w:rPr>
                <w:rFonts w:eastAsia="Times New Roman"/>
                <w:b/>
                <w:bCs/>
                <w:sz w:val="16"/>
                <w:szCs w:val="16"/>
              </w:rPr>
              <w:t>Campo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9114D0B" w14:textId="77777777" w:rsidR="00AC4E09" w:rsidRPr="00891A6E" w:rsidRDefault="00AC4E09" w:rsidP="00AC4E09">
            <w:pPr>
              <w:spacing w:after="0" w:line="240" w:lineRule="auto"/>
              <w:ind w:left="0" w:right="0" w:firstLine="0"/>
              <w:jc w:val="center"/>
              <w:rPr>
                <w:rFonts w:eastAsia="Times New Roman"/>
                <w:b/>
                <w:bCs/>
                <w:sz w:val="16"/>
                <w:szCs w:val="16"/>
              </w:rPr>
            </w:pPr>
            <w:r w:rsidRPr="00891A6E">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67C56248" w14:textId="77777777" w:rsidR="00AC4E09" w:rsidRPr="00891A6E" w:rsidRDefault="00AC4E09" w:rsidP="00AC4E09">
            <w:pPr>
              <w:spacing w:after="0" w:line="240" w:lineRule="auto"/>
              <w:ind w:left="0" w:right="0" w:firstLine="0"/>
              <w:jc w:val="center"/>
              <w:rPr>
                <w:rFonts w:eastAsia="Times New Roman"/>
                <w:b/>
                <w:bCs/>
                <w:sz w:val="16"/>
                <w:szCs w:val="16"/>
              </w:rPr>
            </w:pPr>
            <w:r w:rsidRPr="00891A6E">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1A584258" w14:textId="77777777" w:rsidR="00AC4E09" w:rsidRPr="00891A6E" w:rsidRDefault="00AC4E09" w:rsidP="00AC4E09">
            <w:pPr>
              <w:spacing w:after="0" w:line="240" w:lineRule="auto"/>
              <w:ind w:left="0" w:right="0" w:firstLine="0"/>
              <w:jc w:val="center"/>
              <w:rPr>
                <w:rFonts w:eastAsia="Times New Roman"/>
                <w:b/>
                <w:bCs/>
                <w:sz w:val="16"/>
                <w:szCs w:val="16"/>
              </w:rPr>
            </w:pPr>
            <w:r w:rsidRPr="00891A6E">
              <w:rPr>
                <w:rFonts w:eastAsia="Times New Roman"/>
                <w:b/>
                <w:bCs/>
                <w:sz w:val="16"/>
                <w:szCs w:val="16"/>
              </w:rPr>
              <w:t>Longitud</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14:paraId="46F5E9CF" w14:textId="77777777" w:rsidR="00AC4E09" w:rsidRPr="00891A6E" w:rsidRDefault="00AC4E09" w:rsidP="00AC4E09">
            <w:pPr>
              <w:spacing w:after="0" w:line="240" w:lineRule="auto"/>
              <w:ind w:left="0" w:right="0" w:firstLine="0"/>
              <w:jc w:val="center"/>
              <w:rPr>
                <w:rFonts w:eastAsia="Times New Roman"/>
                <w:b/>
                <w:bCs/>
                <w:sz w:val="16"/>
                <w:szCs w:val="16"/>
              </w:rPr>
            </w:pPr>
            <w:r w:rsidRPr="00891A6E">
              <w:rPr>
                <w:rFonts w:eastAsia="Times New Roman"/>
                <w:b/>
                <w:bCs/>
                <w:sz w:val="16"/>
                <w:szCs w:val="16"/>
              </w:rPr>
              <w:t>Formato</w:t>
            </w:r>
          </w:p>
        </w:tc>
        <w:tc>
          <w:tcPr>
            <w:tcW w:w="2812" w:type="dxa"/>
            <w:tcBorders>
              <w:top w:val="single" w:sz="4" w:space="0" w:color="auto"/>
              <w:left w:val="nil"/>
              <w:bottom w:val="single" w:sz="4" w:space="0" w:color="auto"/>
              <w:right w:val="single" w:sz="4" w:space="0" w:color="auto"/>
            </w:tcBorders>
            <w:shd w:val="clear" w:color="auto" w:fill="auto"/>
            <w:vAlign w:val="center"/>
            <w:hideMark/>
          </w:tcPr>
          <w:p w14:paraId="63177ABF" w14:textId="77777777" w:rsidR="00AC4E09" w:rsidRPr="00891A6E" w:rsidRDefault="00AC4E09" w:rsidP="00AC4E09">
            <w:pPr>
              <w:spacing w:after="0" w:line="240" w:lineRule="auto"/>
              <w:ind w:left="0" w:right="0" w:firstLine="0"/>
              <w:jc w:val="center"/>
              <w:rPr>
                <w:rFonts w:eastAsia="Times New Roman"/>
                <w:b/>
                <w:bCs/>
                <w:sz w:val="16"/>
                <w:szCs w:val="16"/>
              </w:rPr>
            </w:pPr>
            <w:r w:rsidRPr="00891A6E">
              <w:rPr>
                <w:rFonts w:eastAsia="Times New Roman"/>
                <w:b/>
                <w:bCs/>
                <w:sz w:val="16"/>
                <w:szCs w:val="16"/>
              </w:rPr>
              <w:t>Contenido</w:t>
            </w:r>
          </w:p>
        </w:tc>
        <w:tc>
          <w:tcPr>
            <w:tcW w:w="974" w:type="dxa"/>
            <w:tcBorders>
              <w:top w:val="single" w:sz="4" w:space="0" w:color="auto"/>
              <w:left w:val="nil"/>
              <w:bottom w:val="single" w:sz="4" w:space="0" w:color="auto"/>
              <w:right w:val="single" w:sz="4" w:space="0" w:color="auto"/>
            </w:tcBorders>
            <w:shd w:val="clear" w:color="auto" w:fill="auto"/>
            <w:vAlign w:val="center"/>
            <w:hideMark/>
          </w:tcPr>
          <w:p w14:paraId="16CCD558" w14:textId="77777777" w:rsidR="00AC4E09" w:rsidRPr="00891A6E" w:rsidRDefault="00AC4E09" w:rsidP="00AC4E09">
            <w:pPr>
              <w:spacing w:after="0" w:line="240" w:lineRule="auto"/>
              <w:ind w:left="0" w:right="0" w:firstLine="0"/>
              <w:jc w:val="center"/>
              <w:rPr>
                <w:rFonts w:eastAsia="Times New Roman"/>
                <w:b/>
                <w:bCs/>
                <w:sz w:val="16"/>
                <w:szCs w:val="16"/>
              </w:rPr>
            </w:pPr>
            <w:r w:rsidRPr="00891A6E">
              <w:rPr>
                <w:rFonts w:eastAsia="Times New Roman"/>
                <w:b/>
                <w:bCs/>
                <w:sz w:val="16"/>
                <w:szCs w:val="16"/>
              </w:rPr>
              <w:t>Campo obligatorio</w:t>
            </w:r>
          </w:p>
        </w:tc>
      </w:tr>
      <w:tr w:rsidR="005A6F98" w:rsidRPr="00891A6E" w14:paraId="6A226B87" w14:textId="77777777" w:rsidTr="005A6F98">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5811C6A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w:t>
            </w:r>
          </w:p>
        </w:tc>
        <w:tc>
          <w:tcPr>
            <w:tcW w:w="1077" w:type="dxa"/>
            <w:tcBorders>
              <w:top w:val="nil"/>
              <w:left w:val="nil"/>
              <w:bottom w:val="single" w:sz="4" w:space="0" w:color="auto"/>
              <w:right w:val="single" w:sz="4" w:space="0" w:color="auto"/>
            </w:tcBorders>
            <w:shd w:val="clear" w:color="auto" w:fill="auto"/>
            <w:vAlign w:val="center"/>
            <w:hideMark/>
          </w:tcPr>
          <w:p w14:paraId="3CFECF1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Número consecutivo de registro</w:t>
            </w:r>
          </w:p>
        </w:tc>
        <w:tc>
          <w:tcPr>
            <w:tcW w:w="850" w:type="dxa"/>
            <w:tcBorders>
              <w:top w:val="nil"/>
              <w:left w:val="nil"/>
              <w:bottom w:val="single" w:sz="4" w:space="0" w:color="auto"/>
              <w:right w:val="single" w:sz="4" w:space="0" w:color="auto"/>
            </w:tcBorders>
            <w:shd w:val="clear" w:color="auto" w:fill="auto"/>
            <w:vAlign w:val="center"/>
            <w:hideMark/>
          </w:tcPr>
          <w:p w14:paraId="165C21D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hideMark/>
          </w:tcPr>
          <w:p w14:paraId="678BFA1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hideMark/>
          </w:tcPr>
          <w:p w14:paraId="000555C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1076" w:type="dxa"/>
            <w:tcBorders>
              <w:top w:val="nil"/>
              <w:left w:val="nil"/>
              <w:bottom w:val="single" w:sz="4" w:space="0" w:color="auto"/>
              <w:right w:val="single" w:sz="4" w:space="0" w:color="auto"/>
            </w:tcBorders>
            <w:shd w:val="clear" w:color="auto" w:fill="auto"/>
            <w:vAlign w:val="center"/>
            <w:hideMark/>
          </w:tcPr>
          <w:p w14:paraId="67B7EFC8"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1676B29D"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-Inicia en 1.</w:t>
            </w:r>
            <w:r w:rsidRPr="00891A6E">
              <w:rPr>
                <w:rFonts w:eastAsia="Times New Roman"/>
                <w:sz w:val="16"/>
                <w:szCs w:val="16"/>
              </w:rPr>
              <w:br/>
              <w:t>-No se puede repetir.</w:t>
            </w:r>
            <w:r w:rsidRPr="00891A6E">
              <w:rPr>
                <w:rFonts w:eastAsia="Times New Roman"/>
                <w:sz w:val="16"/>
                <w:szCs w:val="16"/>
              </w:rPr>
              <w:br/>
              <w:t>-Alineado a la derecha.</w:t>
            </w:r>
          </w:p>
        </w:tc>
        <w:tc>
          <w:tcPr>
            <w:tcW w:w="974" w:type="dxa"/>
            <w:tcBorders>
              <w:top w:val="nil"/>
              <w:left w:val="nil"/>
              <w:bottom w:val="single" w:sz="4" w:space="0" w:color="auto"/>
              <w:right w:val="single" w:sz="4" w:space="0" w:color="auto"/>
            </w:tcBorders>
            <w:shd w:val="clear" w:color="auto" w:fill="auto"/>
            <w:vAlign w:val="center"/>
            <w:hideMark/>
          </w:tcPr>
          <w:p w14:paraId="62AEE20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2F3D6A2E" w14:textId="77777777" w:rsidTr="005A6F98">
        <w:trPr>
          <w:trHeight w:val="322"/>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45840856"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7" w:type="dxa"/>
            <w:tcBorders>
              <w:top w:val="nil"/>
              <w:left w:val="nil"/>
              <w:bottom w:val="single" w:sz="4" w:space="0" w:color="auto"/>
              <w:right w:val="single" w:sz="4" w:space="0" w:color="auto"/>
            </w:tcBorders>
            <w:shd w:val="clear" w:color="auto" w:fill="auto"/>
            <w:vAlign w:val="center"/>
            <w:hideMark/>
          </w:tcPr>
          <w:p w14:paraId="7540B37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Código de la sucursal donde se realiza la operación</w:t>
            </w:r>
          </w:p>
        </w:tc>
        <w:tc>
          <w:tcPr>
            <w:tcW w:w="850" w:type="dxa"/>
            <w:tcBorders>
              <w:top w:val="nil"/>
              <w:left w:val="nil"/>
              <w:bottom w:val="single" w:sz="4" w:space="0" w:color="auto"/>
              <w:right w:val="single" w:sz="4" w:space="0" w:color="auto"/>
            </w:tcBorders>
            <w:shd w:val="clear" w:color="auto" w:fill="auto"/>
            <w:vAlign w:val="center"/>
            <w:hideMark/>
          </w:tcPr>
          <w:p w14:paraId="4E31CF78"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hideMark/>
          </w:tcPr>
          <w:p w14:paraId="67F1168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14</w:t>
            </w:r>
          </w:p>
        </w:tc>
        <w:tc>
          <w:tcPr>
            <w:tcW w:w="825" w:type="dxa"/>
            <w:tcBorders>
              <w:top w:val="nil"/>
              <w:left w:val="nil"/>
              <w:bottom w:val="single" w:sz="4" w:space="0" w:color="auto"/>
              <w:right w:val="single" w:sz="4" w:space="0" w:color="auto"/>
            </w:tcBorders>
            <w:shd w:val="clear" w:color="auto" w:fill="auto"/>
            <w:vAlign w:val="center"/>
            <w:hideMark/>
          </w:tcPr>
          <w:p w14:paraId="26F9C3AF"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w:t>
            </w:r>
          </w:p>
        </w:tc>
        <w:tc>
          <w:tcPr>
            <w:tcW w:w="1076" w:type="dxa"/>
            <w:tcBorders>
              <w:top w:val="nil"/>
              <w:left w:val="nil"/>
              <w:bottom w:val="single" w:sz="4" w:space="0" w:color="auto"/>
              <w:right w:val="single" w:sz="4" w:space="0" w:color="auto"/>
            </w:tcBorders>
            <w:shd w:val="clear" w:color="auto" w:fill="auto"/>
            <w:vAlign w:val="center"/>
            <w:hideMark/>
          </w:tcPr>
          <w:p w14:paraId="56D4E278"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400103E3"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-Código que identifique plenamente a la sucursal.</w:t>
            </w:r>
            <w:r w:rsidRPr="00891A6E">
              <w:rPr>
                <w:rFonts w:eastAsia="Times New Roman"/>
                <w:sz w:val="16"/>
                <w:szCs w:val="16"/>
              </w:rPr>
              <w:br/>
              <w:t xml:space="preserve"> -Alineado a la derecha.</w:t>
            </w:r>
          </w:p>
        </w:tc>
        <w:tc>
          <w:tcPr>
            <w:tcW w:w="974" w:type="dxa"/>
            <w:tcBorders>
              <w:top w:val="nil"/>
              <w:left w:val="nil"/>
              <w:bottom w:val="single" w:sz="4" w:space="0" w:color="auto"/>
              <w:right w:val="single" w:sz="4" w:space="0" w:color="auto"/>
            </w:tcBorders>
            <w:shd w:val="clear" w:color="auto" w:fill="auto"/>
            <w:vAlign w:val="center"/>
            <w:hideMark/>
          </w:tcPr>
          <w:p w14:paraId="01FF03B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0A4EE9C6" w14:textId="77777777" w:rsidTr="005A6F98">
        <w:trPr>
          <w:trHeight w:val="95"/>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21F282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3</w:t>
            </w:r>
          </w:p>
        </w:tc>
        <w:tc>
          <w:tcPr>
            <w:tcW w:w="1077" w:type="dxa"/>
            <w:tcBorders>
              <w:top w:val="nil"/>
              <w:left w:val="nil"/>
              <w:bottom w:val="single" w:sz="4" w:space="0" w:color="auto"/>
              <w:right w:val="single" w:sz="4" w:space="0" w:color="auto"/>
            </w:tcBorders>
            <w:shd w:val="clear" w:color="auto" w:fill="auto"/>
            <w:vAlign w:val="center"/>
            <w:hideMark/>
          </w:tcPr>
          <w:p w14:paraId="6053340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Fecha de la operación</w:t>
            </w:r>
          </w:p>
        </w:tc>
        <w:tc>
          <w:tcPr>
            <w:tcW w:w="850" w:type="dxa"/>
            <w:tcBorders>
              <w:top w:val="nil"/>
              <w:left w:val="nil"/>
              <w:bottom w:val="single" w:sz="4" w:space="0" w:color="auto"/>
              <w:right w:val="single" w:sz="4" w:space="0" w:color="auto"/>
            </w:tcBorders>
            <w:shd w:val="clear" w:color="auto" w:fill="auto"/>
            <w:vAlign w:val="center"/>
            <w:hideMark/>
          </w:tcPr>
          <w:p w14:paraId="7300F485"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15</w:t>
            </w:r>
          </w:p>
        </w:tc>
        <w:tc>
          <w:tcPr>
            <w:tcW w:w="807" w:type="dxa"/>
            <w:tcBorders>
              <w:top w:val="nil"/>
              <w:left w:val="nil"/>
              <w:bottom w:val="single" w:sz="4" w:space="0" w:color="auto"/>
              <w:right w:val="single" w:sz="4" w:space="0" w:color="auto"/>
            </w:tcBorders>
            <w:shd w:val="clear" w:color="auto" w:fill="auto"/>
            <w:vAlign w:val="center"/>
            <w:hideMark/>
          </w:tcPr>
          <w:p w14:paraId="06B180B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24</w:t>
            </w:r>
          </w:p>
        </w:tc>
        <w:tc>
          <w:tcPr>
            <w:tcW w:w="825" w:type="dxa"/>
            <w:tcBorders>
              <w:top w:val="nil"/>
              <w:left w:val="nil"/>
              <w:bottom w:val="single" w:sz="4" w:space="0" w:color="auto"/>
              <w:right w:val="single" w:sz="4" w:space="0" w:color="auto"/>
            </w:tcBorders>
            <w:shd w:val="clear" w:color="auto" w:fill="auto"/>
            <w:vAlign w:val="center"/>
            <w:hideMark/>
          </w:tcPr>
          <w:p w14:paraId="62A2A8D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1076" w:type="dxa"/>
            <w:tcBorders>
              <w:top w:val="nil"/>
              <w:left w:val="nil"/>
              <w:bottom w:val="single" w:sz="4" w:space="0" w:color="auto"/>
              <w:right w:val="single" w:sz="4" w:space="0" w:color="auto"/>
            </w:tcBorders>
            <w:shd w:val="clear" w:color="auto" w:fill="auto"/>
            <w:vAlign w:val="center"/>
            <w:hideMark/>
          </w:tcPr>
          <w:p w14:paraId="1534363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Fecha</w:t>
            </w:r>
          </w:p>
        </w:tc>
        <w:tc>
          <w:tcPr>
            <w:tcW w:w="2812" w:type="dxa"/>
            <w:tcBorders>
              <w:top w:val="nil"/>
              <w:left w:val="nil"/>
              <w:bottom w:val="single" w:sz="4" w:space="0" w:color="auto"/>
              <w:right w:val="single" w:sz="4" w:space="0" w:color="auto"/>
            </w:tcBorders>
            <w:shd w:val="clear" w:color="auto" w:fill="auto"/>
            <w:vAlign w:val="center"/>
            <w:hideMark/>
          </w:tcPr>
          <w:p w14:paraId="0F0FD9D5"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 xml:space="preserve">-Formato AAAA-MM-DD donde AAAA es el año (Ej. 2019), MM es el mes (Ej. 01) y DD es el día </w:t>
            </w:r>
            <w:r w:rsidR="005A6F98" w:rsidRPr="00891A6E">
              <w:rPr>
                <w:rFonts w:eastAsia="Times New Roman"/>
                <w:sz w:val="16"/>
                <w:szCs w:val="16"/>
              </w:rPr>
              <w:t>(Ej</w:t>
            </w:r>
            <w:r w:rsidRPr="00891A6E">
              <w:rPr>
                <w:rFonts w:eastAsia="Times New Roman"/>
                <w:sz w:val="16"/>
                <w:szCs w:val="16"/>
              </w:rPr>
              <w:t>. 08).</w:t>
            </w:r>
            <w:r w:rsidRPr="00891A6E">
              <w:rPr>
                <w:rFonts w:eastAsia="Times New Roman"/>
                <w:sz w:val="16"/>
                <w:szCs w:val="16"/>
              </w:rPr>
              <w:br/>
              <w:t>-Si el día o el mes tiene un solo dígito, se debe llenar el otro dígito con “0”. Ej. Enero 2 del 2019 será 2019-01-02.</w:t>
            </w:r>
          </w:p>
        </w:tc>
        <w:tc>
          <w:tcPr>
            <w:tcW w:w="974" w:type="dxa"/>
            <w:tcBorders>
              <w:top w:val="nil"/>
              <w:left w:val="nil"/>
              <w:bottom w:val="single" w:sz="4" w:space="0" w:color="auto"/>
              <w:right w:val="single" w:sz="4" w:space="0" w:color="auto"/>
            </w:tcBorders>
            <w:shd w:val="clear" w:color="auto" w:fill="auto"/>
            <w:vAlign w:val="center"/>
            <w:hideMark/>
          </w:tcPr>
          <w:p w14:paraId="6E2486A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2A92462E" w14:textId="77777777" w:rsidTr="0035426D">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106B0575"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w:t>
            </w:r>
          </w:p>
        </w:tc>
        <w:tc>
          <w:tcPr>
            <w:tcW w:w="1077" w:type="dxa"/>
            <w:tcBorders>
              <w:top w:val="nil"/>
              <w:left w:val="nil"/>
              <w:bottom w:val="single" w:sz="4" w:space="0" w:color="auto"/>
              <w:right w:val="single" w:sz="4" w:space="0" w:color="auto"/>
            </w:tcBorders>
            <w:shd w:val="clear" w:color="auto" w:fill="auto"/>
            <w:vAlign w:val="center"/>
            <w:hideMark/>
          </w:tcPr>
          <w:p w14:paraId="74BD19A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Tipo de operación</w:t>
            </w:r>
          </w:p>
        </w:tc>
        <w:tc>
          <w:tcPr>
            <w:tcW w:w="850" w:type="dxa"/>
            <w:tcBorders>
              <w:top w:val="nil"/>
              <w:left w:val="nil"/>
              <w:bottom w:val="single" w:sz="4" w:space="0" w:color="auto"/>
              <w:right w:val="single" w:sz="4" w:space="0" w:color="auto"/>
            </w:tcBorders>
            <w:shd w:val="clear" w:color="auto" w:fill="auto"/>
            <w:vAlign w:val="center"/>
            <w:hideMark/>
          </w:tcPr>
          <w:p w14:paraId="158D950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25</w:t>
            </w:r>
          </w:p>
        </w:tc>
        <w:tc>
          <w:tcPr>
            <w:tcW w:w="807" w:type="dxa"/>
            <w:tcBorders>
              <w:top w:val="nil"/>
              <w:left w:val="nil"/>
              <w:bottom w:val="single" w:sz="4" w:space="0" w:color="auto"/>
              <w:right w:val="single" w:sz="4" w:space="0" w:color="auto"/>
            </w:tcBorders>
            <w:shd w:val="clear" w:color="auto" w:fill="auto"/>
            <w:vAlign w:val="center"/>
            <w:hideMark/>
          </w:tcPr>
          <w:p w14:paraId="7399F48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28</w:t>
            </w:r>
          </w:p>
        </w:tc>
        <w:tc>
          <w:tcPr>
            <w:tcW w:w="825" w:type="dxa"/>
            <w:tcBorders>
              <w:top w:val="nil"/>
              <w:left w:val="nil"/>
              <w:bottom w:val="single" w:sz="4" w:space="0" w:color="auto"/>
              <w:right w:val="single" w:sz="4" w:space="0" w:color="auto"/>
            </w:tcBorders>
            <w:shd w:val="clear" w:color="auto" w:fill="auto"/>
            <w:vAlign w:val="center"/>
            <w:hideMark/>
          </w:tcPr>
          <w:p w14:paraId="744766A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w:t>
            </w:r>
          </w:p>
        </w:tc>
        <w:tc>
          <w:tcPr>
            <w:tcW w:w="1076" w:type="dxa"/>
            <w:tcBorders>
              <w:top w:val="nil"/>
              <w:left w:val="nil"/>
              <w:bottom w:val="single" w:sz="4" w:space="0" w:color="auto"/>
              <w:right w:val="single" w:sz="4" w:space="0" w:color="auto"/>
            </w:tcBorders>
            <w:shd w:val="clear" w:color="auto" w:fill="auto"/>
            <w:vAlign w:val="center"/>
            <w:hideMark/>
          </w:tcPr>
          <w:p w14:paraId="72397C0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22578896" w14:textId="77777777" w:rsidR="00815076"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 xml:space="preserve">-Numerales cambiarios de acuerdo con la Circular Reglamentaria expedida por el Banco de la </w:t>
            </w:r>
            <w:r w:rsidRPr="00891A6E">
              <w:rPr>
                <w:rFonts w:eastAsia="Times New Roman"/>
                <w:sz w:val="16"/>
                <w:szCs w:val="16"/>
              </w:rPr>
              <w:lastRenderedPageBreak/>
              <w:t>República.</w:t>
            </w:r>
            <w:r w:rsidRPr="00891A6E">
              <w:rPr>
                <w:rFonts w:eastAsia="Times New Roman"/>
                <w:sz w:val="16"/>
                <w:szCs w:val="16"/>
              </w:rPr>
              <w:br/>
              <w:t>-En caso de que a una operación correspondan varios numerales, se debe reportar un registro por cada numeral.</w:t>
            </w:r>
          </w:p>
          <w:p w14:paraId="131FA1F6" w14:textId="77777777" w:rsidR="00815076" w:rsidRPr="00891A6E" w:rsidRDefault="00815076" w:rsidP="00815076">
            <w:pPr>
              <w:spacing w:after="0" w:line="240" w:lineRule="auto"/>
              <w:ind w:left="0" w:right="0" w:firstLine="0"/>
              <w:jc w:val="left"/>
              <w:rPr>
                <w:rFonts w:eastAsia="Times New Roman"/>
                <w:sz w:val="16"/>
                <w:szCs w:val="16"/>
              </w:rPr>
            </w:pPr>
            <w:r w:rsidRPr="00891A6E">
              <w:rPr>
                <w:rFonts w:eastAsia="Times New Roman"/>
                <w:sz w:val="16"/>
                <w:szCs w:val="16"/>
              </w:rPr>
              <w:t>-</w:t>
            </w:r>
            <w:r w:rsidRPr="00891A6E">
              <w:t xml:space="preserve"> </w:t>
            </w:r>
            <w:r w:rsidRPr="00891A6E">
              <w:rPr>
                <w:rFonts w:eastAsia="Times New Roman"/>
                <w:sz w:val="16"/>
                <w:szCs w:val="16"/>
              </w:rPr>
              <w:t>Para las siguientes operaciones, que son diferentes a las incluidas en los numerales cambiarios, ingrese los siguientes códigos:</w:t>
            </w:r>
          </w:p>
          <w:p w14:paraId="3F950813" w14:textId="77777777" w:rsidR="00815076" w:rsidRPr="00891A6E" w:rsidRDefault="00815076" w:rsidP="00815076">
            <w:pPr>
              <w:spacing w:after="0" w:line="240" w:lineRule="auto"/>
              <w:ind w:left="0" w:right="0" w:firstLine="0"/>
              <w:jc w:val="left"/>
              <w:rPr>
                <w:rFonts w:eastAsia="Times New Roman"/>
                <w:sz w:val="16"/>
                <w:szCs w:val="16"/>
              </w:rPr>
            </w:pPr>
            <w:r w:rsidRPr="00891A6E">
              <w:rPr>
                <w:rFonts w:eastAsia="Times New Roman"/>
                <w:sz w:val="16"/>
                <w:szCs w:val="16"/>
              </w:rPr>
              <w:t>9001: la entidad reportante compra divisas por ventanilla al cliente.</w:t>
            </w:r>
          </w:p>
          <w:p w14:paraId="53639319" w14:textId="77777777" w:rsidR="00815076" w:rsidRPr="00891A6E" w:rsidRDefault="00815076" w:rsidP="00815076">
            <w:pPr>
              <w:spacing w:after="0" w:line="240" w:lineRule="auto"/>
              <w:ind w:left="0" w:right="0" w:firstLine="0"/>
              <w:jc w:val="left"/>
              <w:rPr>
                <w:rFonts w:eastAsia="Times New Roman"/>
                <w:sz w:val="16"/>
                <w:szCs w:val="16"/>
              </w:rPr>
            </w:pPr>
            <w:r w:rsidRPr="00891A6E">
              <w:rPr>
                <w:rFonts w:eastAsia="Times New Roman"/>
                <w:sz w:val="16"/>
                <w:szCs w:val="16"/>
              </w:rPr>
              <w:t>9002: la entidad reportante vende divisas por ventanilla al cliente.</w:t>
            </w:r>
          </w:p>
          <w:p w14:paraId="2E0F09E3" w14:textId="77777777" w:rsidR="00815076" w:rsidRPr="00891A6E" w:rsidRDefault="00815076" w:rsidP="00815076">
            <w:pPr>
              <w:spacing w:after="0" w:line="240" w:lineRule="auto"/>
              <w:ind w:left="0" w:right="0" w:firstLine="0"/>
              <w:jc w:val="left"/>
              <w:rPr>
                <w:rFonts w:eastAsia="Times New Roman"/>
                <w:sz w:val="16"/>
                <w:szCs w:val="16"/>
              </w:rPr>
            </w:pPr>
            <w:r w:rsidRPr="00891A6E">
              <w:rPr>
                <w:rFonts w:eastAsia="Times New Roman"/>
                <w:sz w:val="16"/>
                <w:szCs w:val="16"/>
              </w:rPr>
              <w:t>9003: operaciones no monetizadas (ingreso de divisas).</w:t>
            </w:r>
          </w:p>
          <w:p w14:paraId="11FB2136" w14:textId="77777777" w:rsidR="00AC4E09" w:rsidRPr="00891A6E" w:rsidRDefault="00815076" w:rsidP="00815076">
            <w:pPr>
              <w:spacing w:after="0" w:line="240" w:lineRule="auto"/>
              <w:ind w:left="0" w:right="0" w:firstLine="0"/>
              <w:jc w:val="left"/>
              <w:rPr>
                <w:rFonts w:eastAsia="Times New Roman"/>
                <w:sz w:val="16"/>
                <w:szCs w:val="16"/>
              </w:rPr>
            </w:pPr>
            <w:r w:rsidRPr="00891A6E">
              <w:rPr>
                <w:rFonts w:eastAsia="Times New Roman"/>
                <w:sz w:val="16"/>
                <w:szCs w:val="16"/>
              </w:rPr>
              <w:t>9004: operaciones no monetizadas (egreso de divisas).</w:t>
            </w:r>
            <w:r w:rsidR="00AC4E09" w:rsidRPr="00891A6E">
              <w:rPr>
                <w:rFonts w:eastAsia="Times New Roman"/>
                <w:sz w:val="16"/>
                <w:szCs w:val="16"/>
              </w:rPr>
              <w:br/>
              <w:t>-En el caso en que la transacción cambiaria sea una devolución, se deberá registrar el mismo numeral cambiario de la transacción inicial y en el siguiente campo debe indicar que es una devolución.</w:t>
            </w:r>
          </w:p>
        </w:tc>
        <w:tc>
          <w:tcPr>
            <w:tcW w:w="974" w:type="dxa"/>
            <w:tcBorders>
              <w:top w:val="nil"/>
              <w:left w:val="nil"/>
              <w:bottom w:val="single" w:sz="4" w:space="0" w:color="auto"/>
              <w:right w:val="single" w:sz="4" w:space="0" w:color="auto"/>
            </w:tcBorders>
            <w:shd w:val="clear" w:color="auto" w:fill="auto"/>
            <w:vAlign w:val="center"/>
            <w:hideMark/>
          </w:tcPr>
          <w:p w14:paraId="6A35BCA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lastRenderedPageBreak/>
              <w:t>Sí</w:t>
            </w:r>
          </w:p>
        </w:tc>
      </w:tr>
      <w:tr w:rsidR="005A6F98" w:rsidRPr="00891A6E" w14:paraId="36C2A6B5" w14:textId="77777777" w:rsidTr="0035426D">
        <w:trPr>
          <w:trHeight w:val="441"/>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489B167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lastRenderedPageBreak/>
              <w:t>5</w:t>
            </w:r>
          </w:p>
        </w:tc>
        <w:tc>
          <w:tcPr>
            <w:tcW w:w="1077" w:type="dxa"/>
            <w:tcBorders>
              <w:top w:val="nil"/>
              <w:left w:val="nil"/>
              <w:bottom w:val="single" w:sz="4" w:space="0" w:color="auto"/>
              <w:right w:val="single" w:sz="4" w:space="0" w:color="auto"/>
            </w:tcBorders>
            <w:shd w:val="clear" w:color="auto" w:fill="auto"/>
            <w:vAlign w:val="center"/>
            <w:hideMark/>
          </w:tcPr>
          <w:p w14:paraId="00B8F50D"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Devolución</w:t>
            </w:r>
          </w:p>
        </w:tc>
        <w:tc>
          <w:tcPr>
            <w:tcW w:w="850" w:type="dxa"/>
            <w:tcBorders>
              <w:top w:val="nil"/>
              <w:left w:val="nil"/>
              <w:bottom w:val="single" w:sz="4" w:space="0" w:color="auto"/>
              <w:right w:val="single" w:sz="4" w:space="0" w:color="auto"/>
            </w:tcBorders>
            <w:shd w:val="clear" w:color="auto" w:fill="auto"/>
            <w:vAlign w:val="center"/>
            <w:hideMark/>
          </w:tcPr>
          <w:p w14:paraId="529D9AD6"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29</w:t>
            </w:r>
          </w:p>
        </w:tc>
        <w:tc>
          <w:tcPr>
            <w:tcW w:w="807" w:type="dxa"/>
            <w:tcBorders>
              <w:top w:val="nil"/>
              <w:left w:val="nil"/>
              <w:bottom w:val="single" w:sz="4" w:space="0" w:color="auto"/>
              <w:right w:val="single" w:sz="4" w:space="0" w:color="auto"/>
            </w:tcBorders>
            <w:shd w:val="clear" w:color="auto" w:fill="auto"/>
            <w:vAlign w:val="center"/>
            <w:hideMark/>
          </w:tcPr>
          <w:p w14:paraId="0349D68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29</w:t>
            </w:r>
          </w:p>
        </w:tc>
        <w:tc>
          <w:tcPr>
            <w:tcW w:w="825" w:type="dxa"/>
            <w:tcBorders>
              <w:top w:val="nil"/>
              <w:left w:val="nil"/>
              <w:bottom w:val="single" w:sz="4" w:space="0" w:color="auto"/>
              <w:right w:val="single" w:sz="4" w:space="0" w:color="auto"/>
            </w:tcBorders>
            <w:shd w:val="clear" w:color="auto" w:fill="auto"/>
            <w:vAlign w:val="center"/>
            <w:hideMark/>
          </w:tcPr>
          <w:p w14:paraId="42B8466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w:t>
            </w:r>
          </w:p>
        </w:tc>
        <w:tc>
          <w:tcPr>
            <w:tcW w:w="1076" w:type="dxa"/>
            <w:tcBorders>
              <w:top w:val="nil"/>
              <w:left w:val="nil"/>
              <w:bottom w:val="single" w:sz="4" w:space="0" w:color="auto"/>
              <w:right w:val="single" w:sz="4" w:space="0" w:color="auto"/>
            </w:tcBorders>
            <w:shd w:val="clear" w:color="auto" w:fill="auto"/>
            <w:vAlign w:val="center"/>
            <w:hideMark/>
          </w:tcPr>
          <w:p w14:paraId="3272725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6B99E4B9"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-Si la transacción reportada es una devolución, ingrese "1".</w:t>
            </w:r>
            <w:r w:rsidRPr="00891A6E">
              <w:rPr>
                <w:rFonts w:eastAsia="Times New Roman"/>
                <w:sz w:val="16"/>
                <w:szCs w:val="16"/>
              </w:rPr>
              <w:br/>
              <w:t>-Si la transacción reportada no es una devolución, ingrese "0".</w:t>
            </w:r>
          </w:p>
        </w:tc>
        <w:tc>
          <w:tcPr>
            <w:tcW w:w="974" w:type="dxa"/>
            <w:tcBorders>
              <w:top w:val="nil"/>
              <w:left w:val="nil"/>
              <w:bottom w:val="single" w:sz="4" w:space="0" w:color="auto"/>
              <w:right w:val="single" w:sz="4" w:space="0" w:color="auto"/>
            </w:tcBorders>
            <w:shd w:val="clear" w:color="auto" w:fill="auto"/>
            <w:vAlign w:val="center"/>
            <w:hideMark/>
          </w:tcPr>
          <w:p w14:paraId="09E87AF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39E8C0AE" w14:textId="77777777" w:rsidTr="005A6F98">
        <w:trPr>
          <w:trHeight w:val="672"/>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4823815"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6</w:t>
            </w:r>
          </w:p>
        </w:tc>
        <w:tc>
          <w:tcPr>
            <w:tcW w:w="1077" w:type="dxa"/>
            <w:tcBorders>
              <w:top w:val="nil"/>
              <w:left w:val="nil"/>
              <w:bottom w:val="single" w:sz="4" w:space="0" w:color="auto"/>
              <w:right w:val="single" w:sz="4" w:space="0" w:color="auto"/>
            </w:tcBorders>
            <w:shd w:val="clear" w:color="auto" w:fill="auto"/>
            <w:vAlign w:val="center"/>
            <w:hideMark/>
          </w:tcPr>
          <w:p w14:paraId="72AE5EA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Valor de la operación</w:t>
            </w:r>
          </w:p>
        </w:tc>
        <w:tc>
          <w:tcPr>
            <w:tcW w:w="850" w:type="dxa"/>
            <w:tcBorders>
              <w:top w:val="nil"/>
              <w:left w:val="nil"/>
              <w:bottom w:val="single" w:sz="4" w:space="0" w:color="auto"/>
              <w:right w:val="single" w:sz="4" w:space="0" w:color="auto"/>
            </w:tcBorders>
            <w:shd w:val="clear" w:color="auto" w:fill="auto"/>
            <w:vAlign w:val="center"/>
            <w:hideMark/>
          </w:tcPr>
          <w:p w14:paraId="26725BDA"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30</w:t>
            </w:r>
          </w:p>
        </w:tc>
        <w:tc>
          <w:tcPr>
            <w:tcW w:w="807" w:type="dxa"/>
            <w:tcBorders>
              <w:top w:val="nil"/>
              <w:left w:val="nil"/>
              <w:bottom w:val="single" w:sz="4" w:space="0" w:color="auto"/>
              <w:right w:val="single" w:sz="4" w:space="0" w:color="auto"/>
            </w:tcBorders>
            <w:shd w:val="clear" w:color="auto" w:fill="auto"/>
            <w:vAlign w:val="center"/>
            <w:hideMark/>
          </w:tcPr>
          <w:p w14:paraId="0C3A87C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49</w:t>
            </w:r>
          </w:p>
        </w:tc>
        <w:tc>
          <w:tcPr>
            <w:tcW w:w="825" w:type="dxa"/>
            <w:tcBorders>
              <w:top w:val="nil"/>
              <w:left w:val="nil"/>
              <w:bottom w:val="single" w:sz="4" w:space="0" w:color="auto"/>
              <w:right w:val="single" w:sz="4" w:space="0" w:color="auto"/>
            </w:tcBorders>
            <w:shd w:val="clear" w:color="auto" w:fill="auto"/>
            <w:vAlign w:val="center"/>
            <w:hideMark/>
          </w:tcPr>
          <w:p w14:paraId="3C76842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20</w:t>
            </w:r>
          </w:p>
        </w:tc>
        <w:tc>
          <w:tcPr>
            <w:tcW w:w="1076" w:type="dxa"/>
            <w:tcBorders>
              <w:top w:val="nil"/>
              <w:left w:val="nil"/>
              <w:bottom w:val="single" w:sz="4" w:space="0" w:color="auto"/>
              <w:right w:val="single" w:sz="4" w:space="0" w:color="auto"/>
            </w:tcBorders>
            <w:shd w:val="clear" w:color="auto" w:fill="auto"/>
            <w:vAlign w:val="center"/>
            <w:hideMark/>
          </w:tcPr>
          <w:p w14:paraId="29B896E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2980C686" w14:textId="7B451DFA" w:rsidR="00AC4E09" w:rsidRPr="00891A6E" w:rsidRDefault="00AC4E09" w:rsidP="00B63357">
            <w:pPr>
              <w:spacing w:after="0" w:line="240" w:lineRule="auto"/>
              <w:ind w:left="0" w:right="0" w:firstLine="0"/>
              <w:jc w:val="left"/>
              <w:rPr>
                <w:rFonts w:eastAsia="Times New Roman"/>
                <w:sz w:val="16"/>
                <w:szCs w:val="16"/>
              </w:rPr>
            </w:pPr>
            <w:r w:rsidRPr="00891A6E">
              <w:rPr>
                <w:rFonts w:eastAsia="Times New Roman"/>
                <w:sz w:val="16"/>
                <w:szCs w:val="16"/>
              </w:rPr>
              <w:t>-Valor en pesos corrientes colombianos.</w:t>
            </w:r>
            <w:r w:rsidRPr="00891A6E">
              <w:rPr>
                <w:rFonts w:eastAsia="Times New Roman"/>
                <w:sz w:val="16"/>
                <w:szCs w:val="16"/>
              </w:rPr>
              <w:br/>
              <w:t xml:space="preserve">-No incluir decimales </w:t>
            </w:r>
            <w:r w:rsidR="005A6F98" w:rsidRPr="00891A6E">
              <w:rPr>
                <w:rFonts w:eastAsia="Times New Roman"/>
                <w:sz w:val="16"/>
                <w:szCs w:val="16"/>
              </w:rPr>
              <w:t>y tampoco</w:t>
            </w:r>
            <w:r w:rsidRPr="00891A6E">
              <w:rPr>
                <w:rFonts w:eastAsia="Times New Roman"/>
                <w:sz w:val="16"/>
                <w:szCs w:val="16"/>
              </w:rPr>
              <w:t xml:space="preserve"> separadores de miles.</w:t>
            </w:r>
            <w:r w:rsidRPr="00891A6E">
              <w:rPr>
                <w:rFonts w:eastAsia="Times New Roman"/>
                <w:sz w:val="16"/>
                <w:szCs w:val="16"/>
              </w:rPr>
              <w:br/>
              <w:t>-Para aquellas operaciones en que se reciben o entregan divisas (no hay monetización), se debe convertir el valor de la operación a pesos colombianos tomando la Tasa de Cambio Representativa del Mercado (TCRM) que fue expedida por la SFC el día que se produjo la operación que va a ser reportada.</w:t>
            </w:r>
            <w:r w:rsidRPr="00891A6E">
              <w:rPr>
                <w:rFonts w:eastAsia="Times New Roman"/>
                <w:sz w:val="16"/>
                <w:szCs w:val="16"/>
              </w:rPr>
              <w:br/>
              <w:t>-Las operaciones en divisas distintas al dólar de los Estados Unidos de América se deben convertir a dicha moneda empleando la tasa de conversión del día en que se realice la operación publicada por la SFC.</w:t>
            </w:r>
            <w:r w:rsidRPr="00891A6E">
              <w:rPr>
                <w:rFonts w:eastAsia="Times New Roman"/>
                <w:sz w:val="16"/>
                <w:szCs w:val="16"/>
              </w:rPr>
              <w:br/>
              <w:t>-Alinear a la derecha.</w:t>
            </w:r>
          </w:p>
        </w:tc>
        <w:tc>
          <w:tcPr>
            <w:tcW w:w="974" w:type="dxa"/>
            <w:tcBorders>
              <w:top w:val="nil"/>
              <w:left w:val="nil"/>
              <w:bottom w:val="single" w:sz="4" w:space="0" w:color="auto"/>
              <w:right w:val="single" w:sz="4" w:space="0" w:color="auto"/>
            </w:tcBorders>
            <w:shd w:val="clear" w:color="auto" w:fill="auto"/>
            <w:vAlign w:val="center"/>
            <w:hideMark/>
          </w:tcPr>
          <w:p w14:paraId="4C4CD088"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2CA0EA04" w14:textId="77777777" w:rsidTr="005A6F98">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134B3C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7</w:t>
            </w:r>
          </w:p>
        </w:tc>
        <w:tc>
          <w:tcPr>
            <w:tcW w:w="1077" w:type="dxa"/>
            <w:tcBorders>
              <w:top w:val="nil"/>
              <w:left w:val="nil"/>
              <w:bottom w:val="single" w:sz="4" w:space="0" w:color="auto"/>
              <w:right w:val="single" w:sz="4" w:space="0" w:color="auto"/>
            </w:tcBorders>
            <w:shd w:val="clear" w:color="auto" w:fill="auto"/>
            <w:vAlign w:val="center"/>
            <w:hideMark/>
          </w:tcPr>
          <w:p w14:paraId="4DE251C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Tipo de divisa</w:t>
            </w:r>
          </w:p>
        </w:tc>
        <w:tc>
          <w:tcPr>
            <w:tcW w:w="850" w:type="dxa"/>
            <w:tcBorders>
              <w:top w:val="nil"/>
              <w:left w:val="nil"/>
              <w:bottom w:val="single" w:sz="4" w:space="0" w:color="auto"/>
              <w:right w:val="single" w:sz="4" w:space="0" w:color="auto"/>
            </w:tcBorders>
            <w:shd w:val="clear" w:color="auto" w:fill="auto"/>
            <w:vAlign w:val="center"/>
            <w:hideMark/>
          </w:tcPr>
          <w:p w14:paraId="7E673F3D"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50</w:t>
            </w:r>
          </w:p>
        </w:tc>
        <w:tc>
          <w:tcPr>
            <w:tcW w:w="807" w:type="dxa"/>
            <w:tcBorders>
              <w:top w:val="nil"/>
              <w:left w:val="nil"/>
              <w:bottom w:val="single" w:sz="4" w:space="0" w:color="auto"/>
              <w:right w:val="single" w:sz="4" w:space="0" w:color="auto"/>
            </w:tcBorders>
            <w:shd w:val="clear" w:color="auto" w:fill="auto"/>
            <w:vAlign w:val="center"/>
            <w:hideMark/>
          </w:tcPr>
          <w:p w14:paraId="59F1F71A"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52</w:t>
            </w:r>
          </w:p>
        </w:tc>
        <w:tc>
          <w:tcPr>
            <w:tcW w:w="825" w:type="dxa"/>
            <w:tcBorders>
              <w:top w:val="nil"/>
              <w:left w:val="nil"/>
              <w:bottom w:val="single" w:sz="4" w:space="0" w:color="auto"/>
              <w:right w:val="single" w:sz="4" w:space="0" w:color="auto"/>
            </w:tcBorders>
            <w:shd w:val="clear" w:color="auto" w:fill="auto"/>
            <w:vAlign w:val="center"/>
            <w:hideMark/>
          </w:tcPr>
          <w:p w14:paraId="32A188A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3</w:t>
            </w:r>
          </w:p>
        </w:tc>
        <w:tc>
          <w:tcPr>
            <w:tcW w:w="1076" w:type="dxa"/>
            <w:tcBorders>
              <w:top w:val="nil"/>
              <w:left w:val="nil"/>
              <w:bottom w:val="single" w:sz="4" w:space="0" w:color="auto"/>
              <w:right w:val="single" w:sz="4" w:space="0" w:color="auto"/>
            </w:tcBorders>
            <w:shd w:val="clear" w:color="auto" w:fill="auto"/>
            <w:vAlign w:val="center"/>
            <w:hideMark/>
          </w:tcPr>
          <w:p w14:paraId="7A04FB5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4E71B4C6" w14:textId="77777777" w:rsidR="003D169E"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-Se debe ingresar el código alfabético de la divisa de acuerdo a los Códigos de Divisas (ISO 4217).</w:t>
            </w:r>
          </w:p>
          <w:p w14:paraId="2C2BE033" w14:textId="5E63DC8F" w:rsidR="00AC4E09" w:rsidRPr="00891A6E" w:rsidRDefault="003D169E" w:rsidP="008C11C8">
            <w:pPr>
              <w:spacing w:after="0" w:line="240" w:lineRule="auto"/>
              <w:ind w:left="0" w:right="0" w:firstLine="0"/>
              <w:jc w:val="left"/>
              <w:rPr>
                <w:rFonts w:eastAsia="Times New Roman"/>
                <w:sz w:val="16"/>
                <w:szCs w:val="16"/>
              </w:rPr>
            </w:pPr>
            <w:r w:rsidRPr="00891A6E">
              <w:rPr>
                <w:rFonts w:eastAsia="Times New Roman"/>
                <w:sz w:val="16"/>
                <w:szCs w:val="16"/>
              </w:rPr>
              <w:t xml:space="preserve">-Si una operación reportada </w:t>
            </w:r>
            <w:r w:rsidR="008C11C8" w:rsidRPr="00891A6E">
              <w:rPr>
                <w:rFonts w:eastAsia="Times New Roman"/>
                <w:sz w:val="16"/>
                <w:szCs w:val="16"/>
              </w:rPr>
              <w:t xml:space="preserve">fue </w:t>
            </w:r>
            <w:r w:rsidRPr="00891A6E">
              <w:rPr>
                <w:rFonts w:eastAsia="Times New Roman"/>
                <w:sz w:val="16"/>
                <w:szCs w:val="16"/>
              </w:rPr>
              <w:t>realiz</w:t>
            </w:r>
            <w:r w:rsidR="008C11C8" w:rsidRPr="00891A6E">
              <w:rPr>
                <w:rFonts w:eastAsia="Times New Roman"/>
                <w:sz w:val="16"/>
                <w:szCs w:val="16"/>
              </w:rPr>
              <w:t>ada</w:t>
            </w:r>
            <w:r w:rsidRPr="00891A6E">
              <w:rPr>
                <w:rFonts w:eastAsia="Times New Roman"/>
                <w:sz w:val="16"/>
                <w:szCs w:val="16"/>
              </w:rPr>
              <w:t xml:space="preserve"> con moneda legal y moneda extranjera, en este campo debe ingresar el código alfabético correspondiente a la moneda extranjera.</w:t>
            </w:r>
            <w:r w:rsidR="00AC4E09" w:rsidRPr="00891A6E">
              <w:rPr>
                <w:rFonts w:eastAsia="Times New Roman"/>
                <w:sz w:val="16"/>
                <w:szCs w:val="16"/>
              </w:rPr>
              <w:br/>
              <w:t>-Ej. Si la operación se realizó con dólares de Estados Unidos, el código es "USD".</w:t>
            </w:r>
            <w:r w:rsidR="00AC4E09" w:rsidRPr="00891A6E">
              <w:rPr>
                <w:rFonts w:eastAsia="Times New Roman"/>
                <w:sz w:val="16"/>
                <w:szCs w:val="16"/>
              </w:rPr>
              <w:br/>
              <w:t>-Ej. Si la operación se realizó con euros, el código es "EUR".</w:t>
            </w:r>
          </w:p>
        </w:tc>
        <w:tc>
          <w:tcPr>
            <w:tcW w:w="974" w:type="dxa"/>
            <w:tcBorders>
              <w:top w:val="nil"/>
              <w:left w:val="nil"/>
              <w:bottom w:val="single" w:sz="4" w:space="0" w:color="auto"/>
              <w:right w:val="single" w:sz="4" w:space="0" w:color="auto"/>
            </w:tcBorders>
            <w:shd w:val="clear" w:color="auto" w:fill="auto"/>
            <w:vAlign w:val="center"/>
            <w:hideMark/>
          </w:tcPr>
          <w:p w14:paraId="2A44CE0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6D583E41" w14:textId="77777777" w:rsidTr="005A6F98">
        <w:trPr>
          <w:trHeight w:val="450"/>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43E5E8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lastRenderedPageBreak/>
              <w:t>8</w:t>
            </w:r>
          </w:p>
        </w:tc>
        <w:tc>
          <w:tcPr>
            <w:tcW w:w="1077" w:type="dxa"/>
            <w:tcBorders>
              <w:top w:val="nil"/>
              <w:left w:val="nil"/>
              <w:bottom w:val="single" w:sz="4" w:space="0" w:color="auto"/>
              <w:right w:val="single" w:sz="4" w:space="0" w:color="auto"/>
            </w:tcBorders>
            <w:shd w:val="clear" w:color="auto" w:fill="auto"/>
            <w:vAlign w:val="center"/>
            <w:hideMark/>
          </w:tcPr>
          <w:p w14:paraId="57BCB73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Forma de pago</w:t>
            </w:r>
          </w:p>
        </w:tc>
        <w:tc>
          <w:tcPr>
            <w:tcW w:w="850" w:type="dxa"/>
            <w:tcBorders>
              <w:top w:val="nil"/>
              <w:left w:val="nil"/>
              <w:bottom w:val="single" w:sz="4" w:space="0" w:color="auto"/>
              <w:right w:val="single" w:sz="4" w:space="0" w:color="auto"/>
            </w:tcBorders>
            <w:shd w:val="clear" w:color="auto" w:fill="auto"/>
            <w:vAlign w:val="center"/>
            <w:hideMark/>
          </w:tcPr>
          <w:p w14:paraId="7DCE44FF"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53</w:t>
            </w:r>
          </w:p>
        </w:tc>
        <w:tc>
          <w:tcPr>
            <w:tcW w:w="807" w:type="dxa"/>
            <w:tcBorders>
              <w:top w:val="nil"/>
              <w:left w:val="nil"/>
              <w:bottom w:val="single" w:sz="4" w:space="0" w:color="auto"/>
              <w:right w:val="single" w:sz="4" w:space="0" w:color="auto"/>
            </w:tcBorders>
            <w:shd w:val="clear" w:color="auto" w:fill="auto"/>
            <w:vAlign w:val="center"/>
            <w:hideMark/>
          </w:tcPr>
          <w:p w14:paraId="6D39E06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54</w:t>
            </w:r>
          </w:p>
        </w:tc>
        <w:tc>
          <w:tcPr>
            <w:tcW w:w="825" w:type="dxa"/>
            <w:tcBorders>
              <w:top w:val="nil"/>
              <w:left w:val="nil"/>
              <w:bottom w:val="single" w:sz="4" w:space="0" w:color="auto"/>
              <w:right w:val="single" w:sz="4" w:space="0" w:color="auto"/>
            </w:tcBorders>
            <w:shd w:val="clear" w:color="auto" w:fill="auto"/>
            <w:vAlign w:val="center"/>
            <w:hideMark/>
          </w:tcPr>
          <w:p w14:paraId="60637DC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6" w:type="dxa"/>
            <w:tcBorders>
              <w:top w:val="nil"/>
              <w:left w:val="nil"/>
              <w:bottom w:val="single" w:sz="4" w:space="0" w:color="auto"/>
              <w:right w:val="single" w:sz="4" w:space="0" w:color="auto"/>
            </w:tcBorders>
            <w:shd w:val="clear" w:color="auto" w:fill="auto"/>
            <w:vAlign w:val="center"/>
            <w:hideMark/>
          </w:tcPr>
          <w:p w14:paraId="63DC2BF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108F1D7D" w14:textId="4F93A2B6" w:rsidR="00AC4E09" w:rsidRPr="00891A6E" w:rsidRDefault="00AC4E09" w:rsidP="007A7F08">
            <w:pPr>
              <w:spacing w:after="0" w:line="240" w:lineRule="auto"/>
              <w:ind w:left="0" w:right="0" w:firstLine="0"/>
              <w:jc w:val="left"/>
              <w:rPr>
                <w:rFonts w:eastAsia="Times New Roman"/>
                <w:sz w:val="16"/>
                <w:szCs w:val="16"/>
              </w:rPr>
            </w:pPr>
            <w:r w:rsidRPr="00891A6E">
              <w:rPr>
                <w:rFonts w:eastAsia="Times New Roman"/>
                <w:sz w:val="16"/>
                <w:szCs w:val="16"/>
              </w:rPr>
              <w:t xml:space="preserve">-Código seleccionado del </w:t>
            </w:r>
            <w:r w:rsidR="007A7F08" w:rsidRPr="00891A6E">
              <w:rPr>
                <w:rFonts w:eastAsia="Times New Roman"/>
                <w:sz w:val="16"/>
                <w:szCs w:val="16"/>
              </w:rPr>
              <w:t>Cuadro 1</w:t>
            </w:r>
            <w:r w:rsidR="00D943C7" w:rsidRPr="00891A6E">
              <w:t xml:space="preserve"> </w:t>
            </w:r>
            <w:r w:rsidR="00D943C7" w:rsidRPr="00891A6E">
              <w:rPr>
                <w:rFonts w:eastAsia="Times New Roman"/>
                <w:sz w:val="16"/>
                <w:szCs w:val="16"/>
              </w:rPr>
              <w:t>del archivo “Cuadros Complementarios del Anexo 4”.</w:t>
            </w:r>
          </w:p>
        </w:tc>
        <w:tc>
          <w:tcPr>
            <w:tcW w:w="974" w:type="dxa"/>
            <w:tcBorders>
              <w:top w:val="nil"/>
              <w:left w:val="nil"/>
              <w:bottom w:val="single" w:sz="4" w:space="0" w:color="auto"/>
              <w:right w:val="single" w:sz="4" w:space="0" w:color="auto"/>
            </w:tcBorders>
            <w:shd w:val="clear" w:color="auto" w:fill="auto"/>
            <w:vAlign w:val="center"/>
            <w:hideMark/>
          </w:tcPr>
          <w:p w14:paraId="5D6B02D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59464EA7" w14:textId="77777777" w:rsidTr="005A6F98">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D59292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9</w:t>
            </w:r>
          </w:p>
        </w:tc>
        <w:tc>
          <w:tcPr>
            <w:tcW w:w="1077" w:type="dxa"/>
            <w:tcBorders>
              <w:top w:val="nil"/>
              <w:left w:val="nil"/>
              <w:bottom w:val="single" w:sz="4" w:space="0" w:color="auto"/>
              <w:right w:val="single" w:sz="4" w:space="0" w:color="auto"/>
            </w:tcBorders>
            <w:shd w:val="clear" w:color="auto" w:fill="auto"/>
            <w:vAlign w:val="center"/>
            <w:hideMark/>
          </w:tcPr>
          <w:p w14:paraId="108C28B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Tipo de producto</w:t>
            </w:r>
          </w:p>
        </w:tc>
        <w:tc>
          <w:tcPr>
            <w:tcW w:w="850" w:type="dxa"/>
            <w:tcBorders>
              <w:top w:val="nil"/>
              <w:left w:val="nil"/>
              <w:bottom w:val="single" w:sz="4" w:space="0" w:color="auto"/>
              <w:right w:val="single" w:sz="4" w:space="0" w:color="auto"/>
            </w:tcBorders>
            <w:shd w:val="clear" w:color="auto" w:fill="auto"/>
            <w:vAlign w:val="center"/>
            <w:hideMark/>
          </w:tcPr>
          <w:p w14:paraId="6C02B7D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55</w:t>
            </w:r>
          </w:p>
        </w:tc>
        <w:tc>
          <w:tcPr>
            <w:tcW w:w="807" w:type="dxa"/>
            <w:tcBorders>
              <w:top w:val="nil"/>
              <w:left w:val="nil"/>
              <w:bottom w:val="single" w:sz="4" w:space="0" w:color="auto"/>
              <w:right w:val="single" w:sz="4" w:space="0" w:color="auto"/>
            </w:tcBorders>
            <w:shd w:val="clear" w:color="auto" w:fill="auto"/>
            <w:vAlign w:val="center"/>
            <w:hideMark/>
          </w:tcPr>
          <w:p w14:paraId="3F53984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56</w:t>
            </w:r>
          </w:p>
        </w:tc>
        <w:tc>
          <w:tcPr>
            <w:tcW w:w="825" w:type="dxa"/>
            <w:tcBorders>
              <w:top w:val="nil"/>
              <w:left w:val="nil"/>
              <w:bottom w:val="single" w:sz="4" w:space="0" w:color="auto"/>
              <w:right w:val="single" w:sz="4" w:space="0" w:color="auto"/>
            </w:tcBorders>
            <w:shd w:val="clear" w:color="auto" w:fill="auto"/>
            <w:vAlign w:val="center"/>
            <w:hideMark/>
          </w:tcPr>
          <w:p w14:paraId="0504FE36"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6" w:type="dxa"/>
            <w:tcBorders>
              <w:top w:val="nil"/>
              <w:left w:val="nil"/>
              <w:bottom w:val="single" w:sz="4" w:space="0" w:color="auto"/>
              <w:right w:val="single" w:sz="4" w:space="0" w:color="auto"/>
            </w:tcBorders>
            <w:shd w:val="clear" w:color="auto" w:fill="auto"/>
            <w:vAlign w:val="center"/>
            <w:hideMark/>
          </w:tcPr>
          <w:p w14:paraId="2B99161D"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2AF22EBA" w14:textId="2E944FF7" w:rsidR="00AC4E09" w:rsidRPr="00891A6E" w:rsidRDefault="00AC4E09" w:rsidP="00D943C7">
            <w:pPr>
              <w:spacing w:after="0" w:line="240" w:lineRule="auto"/>
              <w:ind w:left="0" w:right="0" w:firstLine="0"/>
              <w:jc w:val="left"/>
              <w:rPr>
                <w:rFonts w:eastAsia="Times New Roman"/>
                <w:sz w:val="16"/>
                <w:szCs w:val="16"/>
              </w:rPr>
            </w:pPr>
            <w:r w:rsidRPr="00891A6E">
              <w:rPr>
                <w:rFonts w:eastAsia="Times New Roman"/>
                <w:sz w:val="16"/>
                <w:szCs w:val="16"/>
              </w:rPr>
              <w:t>-Código seleccionado del</w:t>
            </w:r>
            <w:r w:rsidR="00D943C7" w:rsidRPr="00891A6E">
              <w:rPr>
                <w:rFonts w:eastAsia="Times New Roman"/>
                <w:sz w:val="16"/>
                <w:szCs w:val="16"/>
              </w:rPr>
              <w:t xml:space="preserve"> </w:t>
            </w:r>
            <w:r w:rsidR="007A7F08" w:rsidRPr="00891A6E">
              <w:rPr>
                <w:rFonts w:eastAsia="Times New Roman"/>
                <w:sz w:val="16"/>
                <w:szCs w:val="16"/>
              </w:rPr>
              <w:t>Cuadro 2</w:t>
            </w:r>
            <w:r w:rsidR="007A7F08" w:rsidRPr="00891A6E">
              <w:t xml:space="preserve"> </w:t>
            </w:r>
            <w:r w:rsidR="00D943C7" w:rsidRPr="00891A6E">
              <w:rPr>
                <w:rFonts w:eastAsia="Times New Roman"/>
                <w:sz w:val="16"/>
                <w:szCs w:val="16"/>
              </w:rPr>
              <w:t>del archivo “Cuadros Complementarios del Anexo 4”.</w:t>
            </w:r>
          </w:p>
        </w:tc>
        <w:tc>
          <w:tcPr>
            <w:tcW w:w="974" w:type="dxa"/>
            <w:tcBorders>
              <w:top w:val="nil"/>
              <w:left w:val="nil"/>
              <w:bottom w:val="single" w:sz="4" w:space="0" w:color="auto"/>
              <w:right w:val="single" w:sz="4" w:space="0" w:color="auto"/>
            </w:tcBorders>
            <w:shd w:val="clear" w:color="auto" w:fill="auto"/>
            <w:vAlign w:val="center"/>
            <w:hideMark/>
          </w:tcPr>
          <w:p w14:paraId="27F76765"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6DD73466" w14:textId="77777777" w:rsidTr="005A6F98">
        <w:trPr>
          <w:trHeight w:val="547"/>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79444903" w14:textId="708E1C53"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1077" w:type="dxa"/>
            <w:tcBorders>
              <w:top w:val="nil"/>
              <w:left w:val="nil"/>
              <w:bottom w:val="single" w:sz="4" w:space="0" w:color="auto"/>
              <w:right w:val="single" w:sz="4" w:space="0" w:color="auto"/>
            </w:tcBorders>
            <w:shd w:val="clear" w:color="auto" w:fill="auto"/>
            <w:vAlign w:val="center"/>
            <w:hideMark/>
          </w:tcPr>
          <w:p w14:paraId="4BB1EAF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Número del producto</w:t>
            </w:r>
          </w:p>
        </w:tc>
        <w:tc>
          <w:tcPr>
            <w:tcW w:w="850" w:type="dxa"/>
            <w:tcBorders>
              <w:top w:val="nil"/>
              <w:left w:val="nil"/>
              <w:bottom w:val="single" w:sz="4" w:space="0" w:color="auto"/>
              <w:right w:val="single" w:sz="4" w:space="0" w:color="auto"/>
            </w:tcBorders>
            <w:shd w:val="clear" w:color="auto" w:fill="auto"/>
            <w:vAlign w:val="center"/>
            <w:hideMark/>
          </w:tcPr>
          <w:p w14:paraId="038F7E0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57</w:t>
            </w:r>
          </w:p>
        </w:tc>
        <w:tc>
          <w:tcPr>
            <w:tcW w:w="807" w:type="dxa"/>
            <w:tcBorders>
              <w:top w:val="nil"/>
              <w:left w:val="nil"/>
              <w:bottom w:val="single" w:sz="4" w:space="0" w:color="auto"/>
              <w:right w:val="single" w:sz="4" w:space="0" w:color="auto"/>
            </w:tcBorders>
            <w:shd w:val="clear" w:color="auto" w:fill="auto"/>
            <w:vAlign w:val="center"/>
            <w:hideMark/>
          </w:tcPr>
          <w:p w14:paraId="32E21E18"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76</w:t>
            </w:r>
          </w:p>
        </w:tc>
        <w:tc>
          <w:tcPr>
            <w:tcW w:w="825" w:type="dxa"/>
            <w:tcBorders>
              <w:top w:val="nil"/>
              <w:left w:val="nil"/>
              <w:bottom w:val="single" w:sz="4" w:space="0" w:color="auto"/>
              <w:right w:val="single" w:sz="4" w:space="0" w:color="auto"/>
            </w:tcBorders>
            <w:shd w:val="clear" w:color="auto" w:fill="auto"/>
            <w:vAlign w:val="center"/>
            <w:hideMark/>
          </w:tcPr>
          <w:p w14:paraId="27A952DD"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20</w:t>
            </w:r>
          </w:p>
        </w:tc>
        <w:tc>
          <w:tcPr>
            <w:tcW w:w="1076" w:type="dxa"/>
            <w:tcBorders>
              <w:top w:val="nil"/>
              <w:left w:val="nil"/>
              <w:bottom w:val="single" w:sz="4" w:space="0" w:color="auto"/>
              <w:right w:val="single" w:sz="4" w:space="0" w:color="auto"/>
            </w:tcBorders>
            <w:shd w:val="clear" w:color="auto" w:fill="auto"/>
            <w:vAlign w:val="center"/>
            <w:hideMark/>
          </w:tcPr>
          <w:p w14:paraId="25DCC17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20F63877"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-Número único del producto financiero en Colombia desde donde se extraen los recursos o en donde se depositan. Este número debe coincidir con el número único del producto con que se reporta el producto financiero en el Reporte de Productos.</w:t>
            </w:r>
            <w:r w:rsidRPr="00891A6E">
              <w:rPr>
                <w:rFonts w:eastAsia="Times New Roman"/>
                <w:sz w:val="16"/>
                <w:szCs w:val="16"/>
              </w:rPr>
              <w:br/>
              <w:t>-Si no se conoce esta información, el valor a ingresar en este campo es "-1", no debe dejar vacío este campo.</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20E0DEF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19CD1908" w14:textId="77777777" w:rsidTr="005A6F98">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7402188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11</w:t>
            </w:r>
          </w:p>
        </w:tc>
        <w:tc>
          <w:tcPr>
            <w:tcW w:w="1077" w:type="dxa"/>
            <w:tcBorders>
              <w:top w:val="nil"/>
              <w:left w:val="nil"/>
              <w:bottom w:val="single" w:sz="4" w:space="0" w:color="auto"/>
              <w:right w:val="single" w:sz="4" w:space="0" w:color="auto"/>
            </w:tcBorders>
            <w:shd w:val="clear" w:color="auto" w:fill="auto"/>
            <w:vAlign w:val="center"/>
            <w:hideMark/>
          </w:tcPr>
          <w:p w14:paraId="0F72D2A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Tipo de identificación de quien recibe/envía</w:t>
            </w:r>
          </w:p>
        </w:tc>
        <w:tc>
          <w:tcPr>
            <w:tcW w:w="850" w:type="dxa"/>
            <w:tcBorders>
              <w:top w:val="nil"/>
              <w:left w:val="nil"/>
              <w:bottom w:val="single" w:sz="4" w:space="0" w:color="auto"/>
              <w:right w:val="single" w:sz="4" w:space="0" w:color="auto"/>
            </w:tcBorders>
            <w:shd w:val="clear" w:color="auto" w:fill="auto"/>
            <w:vAlign w:val="center"/>
            <w:hideMark/>
          </w:tcPr>
          <w:p w14:paraId="4306FBC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77</w:t>
            </w:r>
          </w:p>
        </w:tc>
        <w:tc>
          <w:tcPr>
            <w:tcW w:w="807" w:type="dxa"/>
            <w:tcBorders>
              <w:top w:val="nil"/>
              <w:left w:val="nil"/>
              <w:bottom w:val="single" w:sz="4" w:space="0" w:color="auto"/>
              <w:right w:val="single" w:sz="4" w:space="0" w:color="auto"/>
            </w:tcBorders>
            <w:shd w:val="clear" w:color="auto" w:fill="auto"/>
            <w:vAlign w:val="center"/>
            <w:hideMark/>
          </w:tcPr>
          <w:p w14:paraId="7DF6995F"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78</w:t>
            </w:r>
          </w:p>
        </w:tc>
        <w:tc>
          <w:tcPr>
            <w:tcW w:w="825" w:type="dxa"/>
            <w:tcBorders>
              <w:top w:val="nil"/>
              <w:left w:val="nil"/>
              <w:bottom w:val="single" w:sz="4" w:space="0" w:color="auto"/>
              <w:right w:val="single" w:sz="4" w:space="0" w:color="auto"/>
            </w:tcBorders>
            <w:shd w:val="clear" w:color="auto" w:fill="auto"/>
            <w:vAlign w:val="center"/>
            <w:hideMark/>
          </w:tcPr>
          <w:p w14:paraId="7866D0A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6" w:type="dxa"/>
            <w:tcBorders>
              <w:top w:val="nil"/>
              <w:left w:val="nil"/>
              <w:bottom w:val="single" w:sz="4" w:space="0" w:color="auto"/>
              <w:right w:val="single" w:sz="4" w:space="0" w:color="auto"/>
            </w:tcBorders>
            <w:shd w:val="clear" w:color="auto" w:fill="auto"/>
            <w:vAlign w:val="center"/>
            <w:hideMark/>
          </w:tcPr>
          <w:p w14:paraId="1B5FED0A"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4A156609" w14:textId="64B923DF" w:rsidR="00AC4E09" w:rsidRPr="00891A6E" w:rsidRDefault="00AC4E09" w:rsidP="007A7F08">
            <w:pPr>
              <w:spacing w:after="0" w:line="240" w:lineRule="auto"/>
              <w:ind w:left="0" w:right="0" w:firstLine="0"/>
              <w:jc w:val="left"/>
              <w:rPr>
                <w:rFonts w:eastAsia="Times New Roman"/>
                <w:sz w:val="16"/>
                <w:szCs w:val="16"/>
              </w:rPr>
            </w:pPr>
            <w:r w:rsidRPr="00891A6E">
              <w:rPr>
                <w:rFonts w:eastAsia="Times New Roman"/>
                <w:sz w:val="16"/>
                <w:szCs w:val="16"/>
              </w:rPr>
              <w:t xml:space="preserve">-Código seleccionado del </w:t>
            </w:r>
            <w:r w:rsidR="007A7F08" w:rsidRPr="00891A6E">
              <w:rPr>
                <w:rFonts w:eastAsia="Times New Roman"/>
                <w:sz w:val="16"/>
                <w:szCs w:val="16"/>
              </w:rPr>
              <w:t>Cuadro 3</w:t>
            </w:r>
            <w:r w:rsidR="00E36D5D" w:rsidRPr="00891A6E">
              <w:t xml:space="preserve"> </w:t>
            </w:r>
            <w:r w:rsidR="00E36D5D" w:rsidRPr="00891A6E">
              <w:rPr>
                <w:rFonts w:eastAsia="Times New Roman"/>
                <w:sz w:val="16"/>
                <w:szCs w:val="16"/>
              </w:rPr>
              <w:t>del archivo “Cuadros Complementarios del Anexo 4”.</w:t>
            </w:r>
          </w:p>
        </w:tc>
        <w:tc>
          <w:tcPr>
            <w:tcW w:w="974" w:type="dxa"/>
            <w:tcBorders>
              <w:top w:val="nil"/>
              <w:left w:val="nil"/>
              <w:bottom w:val="single" w:sz="4" w:space="0" w:color="auto"/>
              <w:right w:val="single" w:sz="4" w:space="0" w:color="auto"/>
            </w:tcBorders>
            <w:shd w:val="clear" w:color="auto" w:fill="auto"/>
            <w:vAlign w:val="center"/>
            <w:hideMark/>
          </w:tcPr>
          <w:p w14:paraId="31F8331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6303231B" w14:textId="77777777" w:rsidTr="005A6F98">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C45FE4D"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12</w:t>
            </w:r>
          </w:p>
        </w:tc>
        <w:tc>
          <w:tcPr>
            <w:tcW w:w="1077" w:type="dxa"/>
            <w:tcBorders>
              <w:top w:val="nil"/>
              <w:left w:val="nil"/>
              <w:bottom w:val="single" w:sz="4" w:space="0" w:color="auto"/>
              <w:right w:val="single" w:sz="4" w:space="0" w:color="auto"/>
            </w:tcBorders>
            <w:shd w:val="clear" w:color="auto" w:fill="auto"/>
            <w:vAlign w:val="center"/>
            <w:hideMark/>
          </w:tcPr>
          <w:p w14:paraId="5439CB3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Número de identificación de quien envía/recibe</w:t>
            </w:r>
          </w:p>
        </w:tc>
        <w:tc>
          <w:tcPr>
            <w:tcW w:w="850" w:type="dxa"/>
            <w:tcBorders>
              <w:top w:val="nil"/>
              <w:left w:val="nil"/>
              <w:bottom w:val="single" w:sz="4" w:space="0" w:color="auto"/>
              <w:right w:val="single" w:sz="4" w:space="0" w:color="auto"/>
            </w:tcBorders>
            <w:shd w:val="clear" w:color="auto" w:fill="auto"/>
            <w:vAlign w:val="center"/>
            <w:hideMark/>
          </w:tcPr>
          <w:p w14:paraId="483668A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79</w:t>
            </w:r>
          </w:p>
        </w:tc>
        <w:tc>
          <w:tcPr>
            <w:tcW w:w="807" w:type="dxa"/>
            <w:tcBorders>
              <w:top w:val="nil"/>
              <w:left w:val="nil"/>
              <w:bottom w:val="single" w:sz="4" w:space="0" w:color="auto"/>
              <w:right w:val="single" w:sz="4" w:space="0" w:color="auto"/>
            </w:tcBorders>
            <w:shd w:val="clear" w:color="auto" w:fill="auto"/>
            <w:vAlign w:val="center"/>
            <w:hideMark/>
          </w:tcPr>
          <w:p w14:paraId="6A58CC4A"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98</w:t>
            </w:r>
          </w:p>
        </w:tc>
        <w:tc>
          <w:tcPr>
            <w:tcW w:w="825" w:type="dxa"/>
            <w:tcBorders>
              <w:top w:val="nil"/>
              <w:left w:val="nil"/>
              <w:bottom w:val="single" w:sz="4" w:space="0" w:color="auto"/>
              <w:right w:val="single" w:sz="4" w:space="0" w:color="auto"/>
            </w:tcBorders>
            <w:shd w:val="clear" w:color="auto" w:fill="auto"/>
            <w:vAlign w:val="center"/>
            <w:hideMark/>
          </w:tcPr>
          <w:p w14:paraId="6BA230F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20</w:t>
            </w:r>
          </w:p>
        </w:tc>
        <w:tc>
          <w:tcPr>
            <w:tcW w:w="1076" w:type="dxa"/>
            <w:tcBorders>
              <w:top w:val="nil"/>
              <w:left w:val="nil"/>
              <w:bottom w:val="single" w:sz="4" w:space="0" w:color="auto"/>
              <w:right w:val="single" w:sz="4" w:space="0" w:color="auto"/>
            </w:tcBorders>
            <w:shd w:val="clear" w:color="auto" w:fill="auto"/>
            <w:vAlign w:val="center"/>
            <w:hideMark/>
          </w:tcPr>
          <w:p w14:paraId="483E284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139C525D"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-Diligenciar sin guiones, puntos, comas, espacios en blanco o separadores.</w:t>
            </w:r>
            <w:r w:rsidRPr="00891A6E">
              <w:rPr>
                <w:rFonts w:eastAsia="Times New Roman"/>
                <w:sz w:val="16"/>
                <w:szCs w:val="16"/>
              </w:rPr>
              <w:br/>
              <w:t>-Alineado a la izquierda.</w:t>
            </w:r>
            <w:r w:rsidRPr="00891A6E">
              <w:rPr>
                <w:rFonts w:eastAsia="Times New Roman"/>
                <w:sz w:val="16"/>
                <w:szCs w:val="16"/>
              </w:rPr>
              <w:br/>
              <w:t>-Para los NIT, no incluir el dígito de verificación.</w:t>
            </w:r>
          </w:p>
        </w:tc>
        <w:tc>
          <w:tcPr>
            <w:tcW w:w="974" w:type="dxa"/>
            <w:tcBorders>
              <w:top w:val="nil"/>
              <w:left w:val="nil"/>
              <w:bottom w:val="single" w:sz="4" w:space="0" w:color="auto"/>
              <w:right w:val="single" w:sz="4" w:space="0" w:color="auto"/>
            </w:tcBorders>
            <w:shd w:val="clear" w:color="auto" w:fill="auto"/>
            <w:vAlign w:val="center"/>
            <w:hideMark/>
          </w:tcPr>
          <w:p w14:paraId="6F10651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2E5EB472" w14:textId="77777777" w:rsidTr="005A6F98">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0A66B77A"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13</w:t>
            </w:r>
          </w:p>
        </w:tc>
        <w:tc>
          <w:tcPr>
            <w:tcW w:w="1077" w:type="dxa"/>
            <w:tcBorders>
              <w:top w:val="nil"/>
              <w:left w:val="nil"/>
              <w:bottom w:val="single" w:sz="4" w:space="0" w:color="auto"/>
              <w:right w:val="single" w:sz="4" w:space="0" w:color="auto"/>
            </w:tcBorders>
            <w:shd w:val="clear" w:color="auto" w:fill="auto"/>
            <w:vAlign w:val="center"/>
            <w:hideMark/>
          </w:tcPr>
          <w:p w14:paraId="21996FA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Dígito de verificación de quien envía/recibe</w:t>
            </w:r>
          </w:p>
        </w:tc>
        <w:tc>
          <w:tcPr>
            <w:tcW w:w="850" w:type="dxa"/>
            <w:tcBorders>
              <w:top w:val="nil"/>
              <w:left w:val="nil"/>
              <w:bottom w:val="single" w:sz="4" w:space="0" w:color="auto"/>
              <w:right w:val="single" w:sz="4" w:space="0" w:color="auto"/>
            </w:tcBorders>
            <w:shd w:val="clear" w:color="auto" w:fill="auto"/>
            <w:vAlign w:val="center"/>
            <w:hideMark/>
          </w:tcPr>
          <w:p w14:paraId="165E2E1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99</w:t>
            </w:r>
          </w:p>
        </w:tc>
        <w:tc>
          <w:tcPr>
            <w:tcW w:w="807" w:type="dxa"/>
            <w:tcBorders>
              <w:top w:val="nil"/>
              <w:left w:val="nil"/>
              <w:bottom w:val="single" w:sz="4" w:space="0" w:color="auto"/>
              <w:right w:val="single" w:sz="4" w:space="0" w:color="auto"/>
            </w:tcBorders>
            <w:shd w:val="clear" w:color="auto" w:fill="auto"/>
            <w:vAlign w:val="center"/>
            <w:hideMark/>
          </w:tcPr>
          <w:p w14:paraId="361A236F"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100</w:t>
            </w:r>
          </w:p>
        </w:tc>
        <w:tc>
          <w:tcPr>
            <w:tcW w:w="825" w:type="dxa"/>
            <w:tcBorders>
              <w:top w:val="nil"/>
              <w:left w:val="nil"/>
              <w:bottom w:val="single" w:sz="4" w:space="0" w:color="auto"/>
              <w:right w:val="single" w:sz="4" w:space="0" w:color="auto"/>
            </w:tcBorders>
            <w:shd w:val="clear" w:color="auto" w:fill="auto"/>
            <w:vAlign w:val="center"/>
            <w:hideMark/>
          </w:tcPr>
          <w:p w14:paraId="23CE2A5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6" w:type="dxa"/>
            <w:tcBorders>
              <w:top w:val="nil"/>
              <w:left w:val="nil"/>
              <w:bottom w:val="single" w:sz="4" w:space="0" w:color="auto"/>
              <w:right w:val="single" w:sz="4" w:space="0" w:color="auto"/>
            </w:tcBorders>
            <w:shd w:val="clear" w:color="auto" w:fill="auto"/>
            <w:vAlign w:val="center"/>
            <w:hideMark/>
          </w:tcPr>
          <w:p w14:paraId="373A733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5861EBC0" w14:textId="461C45F1" w:rsidR="00AC4E09" w:rsidRPr="00891A6E" w:rsidRDefault="00BD237E" w:rsidP="00AC4E09">
            <w:pPr>
              <w:spacing w:after="0" w:line="240" w:lineRule="auto"/>
              <w:ind w:left="0" w:right="0" w:firstLine="0"/>
              <w:jc w:val="left"/>
              <w:rPr>
                <w:rFonts w:eastAsia="Times New Roman"/>
                <w:sz w:val="16"/>
                <w:szCs w:val="16"/>
              </w:rPr>
            </w:pPr>
            <w:r w:rsidRPr="00891A6E">
              <w:rPr>
                <w:rFonts w:eastAsia="Times New Roman"/>
                <w:sz w:val="16"/>
                <w:szCs w:val="16"/>
              </w:rPr>
              <w:t>-Para los NIT, debe ingresar el dígito de verificación precedido de un "0" (Ej. Un NIT con dígito de verificación 5, debe ingresar el valor "05").</w:t>
            </w:r>
            <w:r w:rsidRPr="00891A6E">
              <w:rPr>
                <w:rFonts w:eastAsia="Times New Roman"/>
                <w:sz w:val="16"/>
                <w:szCs w:val="16"/>
              </w:rPr>
              <w:br/>
              <w:t xml:space="preserve">-Debe ingresar el valor "-1" cuando desconozca el dígito de verificación del NIT del individuo reportado </w:t>
            </w:r>
            <w:r w:rsidR="0045386F" w:rsidRPr="00891A6E">
              <w:rPr>
                <w:rFonts w:eastAsia="Times New Roman"/>
                <w:sz w:val="16"/>
                <w:szCs w:val="16"/>
              </w:rPr>
              <w:t xml:space="preserve">que realiza la operación </w:t>
            </w:r>
            <w:r w:rsidRPr="00891A6E">
              <w:rPr>
                <w:rFonts w:eastAsia="Times New Roman"/>
                <w:sz w:val="16"/>
                <w:szCs w:val="16"/>
              </w:rPr>
              <w:t xml:space="preserve">o cuando el tipo de identificación del individuo reportado </w:t>
            </w:r>
            <w:r w:rsidR="0045386F" w:rsidRPr="00891A6E">
              <w:rPr>
                <w:rFonts w:eastAsia="Times New Roman"/>
                <w:sz w:val="16"/>
                <w:szCs w:val="16"/>
              </w:rPr>
              <w:t xml:space="preserve">que realiza la operación </w:t>
            </w:r>
            <w:r w:rsidRPr="00891A6E">
              <w:rPr>
                <w:rFonts w:eastAsia="Times New Roman"/>
                <w:sz w:val="16"/>
                <w:szCs w:val="16"/>
              </w:rPr>
              <w:t>es diferente a un NIT.</w:t>
            </w:r>
          </w:p>
        </w:tc>
        <w:tc>
          <w:tcPr>
            <w:tcW w:w="974" w:type="dxa"/>
            <w:tcBorders>
              <w:top w:val="nil"/>
              <w:left w:val="nil"/>
              <w:bottom w:val="single" w:sz="4" w:space="0" w:color="auto"/>
              <w:right w:val="single" w:sz="4" w:space="0" w:color="auto"/>
            </w:tcBorders>
            <w:shd w:val="clear" w:color="auto" w:fill="auto"/>
            <w:vAlign w:val="center"/>
            <w:hideMark/>
          </w:tcPr>
          <w:p w14:paraId="3F9E137F"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4CDAD778" w14:textId="77777777" w:rsidTr="005A6F98">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023D53E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14</w:t>
            </w:r>
          </w:p>
        </w:tc>
        <w:tc>
          <w:tcPr>
            <w:tcW w:w="1077" w:type="dxa"/>
            <w:tcBorders>
              <w:top w:val="nil"/>
              <w:left w:val="nil"/>
              <w:bottom w:val="single" w:sz="4" w:space="0" w:color="auto"/>
              <w:right w:val="single" w:sz="4" w:space="0" w:color="auto"/>
            </w:tcBorders>
            <w:shd w:val="clear" w:color="auto" w:fill="auto"/>
            <w:vAlign w:val="center"/>
            <w:hideMark/>
          </w:tcPr>
          <w:p w14:paraId="05C9952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Nombre de quien envía/recibe</w:t>
            </w:r>
          </w:p>
        </w:tc>
        <w:tc>
          <w:tcPr>
            <w:tcW w:w="850" w:type="dxa"/>
            <w:tcBorders>
              <w:top w:val="nil"/>
              <w:left w:val="nil"/>
              <w:bottom w:val="single" w:sz="4" w:space="0" w:color="auto"/>
              <w:right w:val="single" w:sz="4" w:space="0" w:color="auto"/>
            </w:tcBorders>
            <w:shd w:val="clear" w:color="auto" w:fill="auto"/>
            <w:vAlign w:val="center"/>
            <w:hideMark/>
          </w:tcPr>
          <w:p w14:paraId="216AA0E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101</w:t>
            </w:r>
          </w:p>
        </w:tc>
        <w:tc>
          <w:tcPr>
            <w:tcW w:w="807" w:type="dxa"/>
            <w:tcBorders>
              <w:top w:val="nil"/>
              <w:left w:val="nil"/>
              <w:bottom w:val="single" w:sz="4" w:space="0" w:color="auto"/>
              <w:right w:val="single" w:sz="4" w:space="0" w:color="auto"/>
            </w:tcBorders>
            <w:shd w:val="clear" w:color="auto" w:fill="auto"/>
            <w:vAlign w:val="center"/>
            <w:hideMark/>
          </w:tcPr>
          <w:p w14:paraId="12AC8CB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355</w:t>
            </w:r>
          </w:p>
        </w:tc>
        <w:tc>
          <w:tcPr>
            <w:tcW w:w="825" w:type="dxa"/>
            <w:tcBorders>
              <w:top w:val="nil"/>
              <w:left w:val="nil"/>
              <w:bottom w:val="single" w:sz="4" w:space="0" w:color="auto"/>
              <w:right w:val="single" w:sz="4" w:space="0" w:color="auto"/>
            </w:tcBorders>
            <w:shd w:val="clear" w:color="auto" w:fill="auto"/>
            <w:vAlign w:val="center"/>
            <w:hideMark/>
          </w:tcPr>
          <w:p w14:paraId="009E1C6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255</w:t>
            </w:r>
          </w:p>
        </w:tc>
        <w:tc>
          <w:tcPr>
            <w:tcW w:w="1076" w:type="dxa"/>
            <w:tcBorders>
              <w:top w:val="nil"/>
              <w:left w:val="nil"/>
              <w:bottom w:val="single" w:sz="4" w:space="0" w:color="auto"/>
              <w:right w:val="single" w:sz="4" w:space="0" w:color="auto"/>
            </w:tcBorders>
            <w:shd w:val="clear" w:color="auto" w:fill="auto"/>
            <w:vAlign w:val="center"/>
            <w:hideMark/>
          </w:tcPr>
          <w:p w14:paraId="4CB4A985"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49D82C72"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 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052DE5F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2BC40857" w14:textId="77777777" w:rsidTr="005A6F98">
        <w:trPr>
          <w:trHeight w:val="1575"/>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0288E1AD"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15</w:t>
            </w:r>
          </w:p>
        </w:tc>
        <w:tc>
          <w:tcPr>
            <w:tcW w:w="1077" w:type="dxa"/>
            <w:tcBorders>
              <w:top w:val="nil"/>
              <w:left w:val="nil"/>
              <w:bottom w:val="single" w:sz="4" w:space="0" w:color="auto"/>
              <w:right w:val="single" w:sz="4" w:space="0" w:color="auto"/>
            </w:tcBorders>
            <w:shd w:val="clear" w:color="auto" w:fill="auto"/>
            <w:vAlign w:val="center"/>
            <w:hideMark/>
          </w:tcPr>
          <w:p w14:paraId="58465D7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Dirección de quien envía/recibe</w:t>
            </w:r>
          </w:p>
        </w:tc>
        <w:tc>
          <w:tcPr>
            <w:tcW w:w="850" w:type="dxa"/>
            <w:tcBorders>
              <w:top w:val="nil"/>
              <w:left w:val="nil"/>
              <w:bottom w:val="single" w:sz="4" w:space="0" w:color="auto"/>
              <w:right w:val="single" w:sz="4" w:space="0" w:color="auto"/>
            </w:tcBorders>
            <w:shd w:val="clear" w:color="auto" w:fill="auto"/>
            <w:vAlign w:val="center"/>
            <w:hideMark/>
          </w:tcPr>
          <w:p w14:paraId="1E7CCA9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356</w:t>
            </w:r>
          </w:p>
        </w:tc>
        <w:tc>
          <w:tcPr>
            <w:tcW w:w="807" w:type="dxa"/>
            <w:tcBorders>
              <w:top w:val="nil"/>
              <w:left w:val="nil"/>
              <w:bottom w:val="single" w:sz="4" w:space="0" w:color="auto"/>
              <w:right w:val="single" w:sz="4" w:space="0" w:color="auto"/>
            </w:tcBorders>
            <w:shd w:val="clear" w:color="auto" w:fill="auto"/>
            <w:vAlign w:val="center"/>
            <w:hideMark/>
          </w:tcPr>
          <w:p w14:paraId="347404D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395</w:t>
            </w:r>
          </w:p>
        </w:tc>
        <w:tc>
          <w:tcPr>
            <w:tcW w:w="825" w:type="dxa"/>
            <w:tcBorders>
              <w:top w:val="nil"/>
              <w:left w:val="nil"/>
              <w:bottom w:val="single" w:sz="4" w:space="0" w:color="auto"/>
              <w:right w:val="single" w:sz="4" w:space="0" w:color="auto"/>
            </w:tcBorders>
            <w:shd w:val="clear" w:color="auto" w:fill="auto"/>
            <w:vAlign w:val="center"/>
            <w:hideMark/>
          </w:tcPr>
          <w:p w14:paraId="61E9FEE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40</w:t>
            </w:r>
          </w:p>
        </w:tc>
        <w:tc>
          <w:tcPr>
            <w:tcW w:w="1076" w:type="dxa"/>
            <w:tcBorders>
              <w:top w:val="nil"/>
              <w:left w:val="nil"/>
              <w:bottom w:val="single" w:sz="4" w:space="0" w:color="auto"/>
              <w:right w:val="single" w:sz="4" w:space="0" w:color="auto"/>
            </w:tcBorders>
            <w:shd w:val="clear" w:color="auto" w:fill="auto"/>
            <w:vAlign w:val="center"/>
            <w:hideMark/>
          </w:tcPr>
          <w:p w14:paraId="68E58FA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49C402E8"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 xml:space="preserve">-Se debe utilizar la nomenclatura catastral. </w:t>
            </w:r>
            <w:r w:rsidRPr="00891A6E">
              <w:rPr>
                <w:rFonts w:eastAsia="Times New Roman"/>
                <w:sz w:val="16"/>
                <w:szCs w:val="16"/>
              </w:rPr>
              <w:br/>
              <w:t>-Si no se conoce esta información, el valor a ingresar en este campo es "-1", no debe dejar vacío este campo.</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7FB05BF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029C8921" w14:textId="77777777" w:rsidTr="005A6F98">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1A80B8B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16</w:t>
            </w:r>
          </w:p>
        </w:tc>
        <w:tc>
          <w:tcPr>
            <w:tcW w:w="1077" w:type="dxa"/>
            <w:tcBorders>
              <w:top w:val="nil"/>
              <w:left w:val="nil"/>
              <w:bottom w:val="single" w:sz="4" w:space="0" w:color="auto"/>
              <w:right w:val="single" w:sz="4" w:space="0" w:color="auto"/>
            </w:tcBorders>
            <w:shd w:val="clear" w:color="auto" w:fill="auto"/>
            <w:vAlign w:val="center"/>
            <w:hideMark/>
          </w:tcPr>
          <w:p w14:paraId="573B066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Municipio donde se recibe/envía</w:t>
            </w:r>
          </w:p>
        </w:tc>
        <w:tc>
          <w:tcPr>
            <w:tcW w:w="850" w:type="dxa"/>
            <w:tcBorders>
              <w:top w:val="nil"/>
              <w:left w:val="nil"/>
              <w:bottom w:val="single" w:sz="4" w:space="0" w:color="auto"/>
              <w:right w:val="single" w:sz="4" w:space="0" w:color="auto"/>
            </w:tcBorders>
            <w:shd w:val="clear" w:color="auto" w:fill="auto"/>
            <w:vAlign w:val="center"/>
            <w:hideMark/>
          </w:tcPr>
          <w:p w14:paraId="0E720AB8"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396</w:t>
            </w:r>
          </w:p>
        </w:tc>
        <w:tc>
          <w:tcPr>
            <w:tcW w:w="807" w:type="dxa"/>
            <w:tcBorders>
              <w:top w:val="nil"/>
              <w:left w:val="nil"/>
              <w:bottom w:val="single" w:sz="4" w:space="0" w:color="auto"/>
              <w:right w:val="single" w:sz="4" w:space="0" w:color="auto"/>
            </w:tcBorders>
            <w:shd w:val="clear" w:color="auto" w:fill="auto"/>
            <w:vAlign w:val="center"/>
            <w:hideMark/>
          </w:tcPr>
          <w:p w14:paraId="4811F22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400</w:t>
            </w:r>
          </w:p>
        </w:tc>
        <w:tc>
          <w:tcPr>
            <w:tcW w:w="825" w:type="dxa"/>
            <w:tcBorders>
              <w:top w:val="nil"/>
              <w:left w:val="nil"/>
              <w:bottom w:val="single" w:sz="4" w:space="0" w:color="auto"/>
              <w:right w:val="single" w:sz="4" w:space="0" w:color="auto"/>
            </w:tcBorders>
            <w:shd w:val="clear" w:color="auto" w:fill="auto"/>
            <w:vAlign w:val="center"/>
            <w:hideMark/>
          </w:tcPr>
          <w:p w14:paraId="7382F28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5</w:t>
            </w:r>
          </w:p>
        </w:tc>
        <w:tc>
          <w:tcPr>
            <w:tcW w:w="1076" w:type="dxa"/>
            <w:tcBorders>
              <w:top w:val="nil"/>
              <w:left w:val="nil"/>
              <w:bottom w:val="single" w:sz="4" w:space="0" w:color="auto"/>
              <w:right w:val="single" w:sz="4" w:space="0" w:color="auto"/>
            </w:tcBorders>
            <w:shd w:val="clear" w:color="auto" w:fill="auto"/>
            <w:vAlign w:val="center"/>
            <w:hideMark/>
          </w:tcPr>
          <w:p w14:paraId="019EAEF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3FA9DFC4"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-De acuerdo con la codificación DANE de municipios.</w:t>
            </w:r>
            <w:r w:rsidRPr="00891A6E">
              <w:rPr>
                <w:rFonts w:eastAsia="Times New Roman"/>
                <w:sz w:val="16"/>
                <w:szCs w:val="16"/>
              </w:rPr>
              <w:br/>
              <w:t>-Bogotá, por ser Distrito Capital, tiene código especial de departamento y municipio = 11001.</w:t>
            </w:r>
            <w:r w:rsidRPr="00891A6E">
              <w:rPr>
                <w:rFonts w:eastAsia="Times New Roman"/>
                <w:sz w:val="16"/>
                <w:szCs w:val="16"/>
              </w:rPr>
              <w:br/>
              <w:t>-Alineado a la derecha.</w:t>
            </w:r>
          </w:p>
        </w:tc>
        <w:tc>
          <w:tcPr>
            <w:tcW w:w="974" w:type="dxa"/>
            <w:tcBorders>
              <w:top w:val="nil"/>
              <w:left w:val="nil"/>
              <w:bottom w:val="single" w:sz="4" w:space="0" w:color="auto"/>
              <w:right w:val="single" w:sz="4" w:space="0" w:color="auto"/>
            </w:tcBorders>
            <w:shd w:val="clear" w:color="auto" w:fill="auto"/>
            <w:vAlign w:val="center"/>
            <w:hideMark/>
          </w:tcPr>
          <w:p w14:paraId="72FA2CF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0174E9DF" w14:textId="77777777" w:rsidTr="005A6F98">
        <w:trPr>
          <w:trHeight w:val="40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4A4578DA"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17</w:t>
            </w:r>
          </w:p>
        </w:tc>
        <w:tc>
          <w:tcPr>
            <w:tcW w:w="1077" w:type="dxa"/>
            <w:tcBorders>
              <w:top w:val="nil"/>
              <w:left w:val="nil"/>
              <w:bottom w:val="single" w:sz="4" w:space="0" w:color="auto"/>
              <w:right w:val="single" w:sz="4" w:space="0" w:color="auto"/>
            </w:tcBorders>
            <w:shd w:val="clear" w:color="auto" w:fill="auto"/>
            <w:vAlign w:val="center"/>
            <w:hideMark/>
          </w:tcPr>
          <w:p w14:paraId="663A101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Teléfono de quien envía/recibe</w:t>
            </w:r>
          </w:p>
        </w:tc>
        <w:tc>
          <w:tcPr>
            <w:tcW w:w="850" w:type="dxa"/>
            <w:tcBorders>
              <w:top w:val="nil"/>
              <w:left w:val="nil"/>
              <w:bottom w:val="single" w:sz="4" w:space="0" w:color="auto"/>
              <w:right w:val="single" w:sz="4" w:space="0" w:color="auto"/>
            </w:tcBorders>
            <w:shd w:val="clear" w:color="auto" w:fill="auto"/>
            <w:vAlign w:val="center"/>
            <w:hideMark/>
          </w:tcPr>
          <w:p w14:paraId="5C87815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401</w:t>
            </w:r>
          </w:p>
        </w:tc>
        <w:tc>
          <w:tcPr>
            <w:tcW w:w="807" w:type="dxa"/>
            <w:tcBorders>
              <w:top w:val="nil"/>
              <w:left w:val="nil"/>
              <w:bottom w:val="single" w:sz="4" w:space="0" w:color="auto"/>
              <w:right w:val="single" w:sz="4" w:space="0" w:color="auto"/>
            </w:tcBorders>
            <w:shd w:val="clear" w:color="auto" w:fill="auto"/>
            <w:vAlign w:val="center"/>
            <w:hideMark/>
          </w:tcPr>
          <w:p w14:paraId="5578E72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410</w:t>
            </w:r>
          </w:p>
        </w:tc>
        <w:tc>
          <w:tcPr>
            <w:tcW w:w="825" w:type="dxa"/>
            <w:tcBorders>
              <w:top w:val="nil"/>
              <w:left w:val="nil"/>
              <w:bottom w:val="single" w:sz="4" w:space="0" w:color="auto"/>
              <w:right w:val="single" w:sz="4" w:space="0" w:color="auto"/>
            </w:tcBorders>
            <w:shd w:val="clear" w:color="auto" w:fill="auto"/>
            <w:vAlign w:val="center"/>
            <w:hideMark/>
          </w:tcPr>
          <w:p w14:paraId="1A489E2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1076" w:type="dxa"/>
            <w:tcBorders>
              <w:top w:val="nil"/>
              <w:left w:val="nil"/>
              <w:bottom w:val="single" w:sz="4" w:space="0" w:color="auto"/>
              <w:right w:val="single" w:sz="4" w:space="0" w:color="auto"/>
            </w:tcBorders>
            <w:shd w:val="clear" w:color="auto" w:fill="auto"/>
            <w:vAlign w:val="center"/>
            <w:hideMark/>
          </w:tcPr>
          <w:p w14:paraId="6EE74575"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396081CE"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-Número completo sin incluir indicativos, prefijos, extensiones ni caracteres adicionales.</w:t>
            </w:r>
            <w:r w:rsidRPr="00891A6E">
              <w:rPr>
                <w:rFonts w:eastAsia="Times New Roman"/>
                <w:sz w:val="16"/>
                <w:szCs w:val="16"/>
              </w:rPr>
              <w:br/>
              <w:t>-Solo 1 teléfono, en el cual se pueda contactar a la persona.</w:t>
            </w:r>
            <w:r w:rsidRPr="00891A6E">
              <w:rPr>
                <w:rFonts w:eastAsia="Times New Roman"/>
                <w:sz w:val="16"/>
                <w:szCs w:val="16"/>
              </w:rPr>
              <w:br/>
            </w:r>
            <w:r w:rsidRPr="00891A6E">
              <w:rPr>
                <w:rFonts w:eastAsia="Times New Roman"/>
                <w:sz w:val="16"/>
                <w:szCs w:val="16"/>
              </w:rPr>
              <w:lastRenderedPageBreak/>
              <w:t>-Si no se conoce esta información, el valor a ingresar en este campo es "-1". No debe dejar vacío este campo.</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46608FA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lastRenderedPageBreak/>
              <w:t>Sí</w:t>
            </w:r>
          </w:p>
        </w:tc>
      </w:tr>
      <w:tr w:rsidR="005A6F98" w:rsidRPr="00891A6E" w14:paraId="3FC808CB" w14:textId="77777777" w:rsidTr="0035426D">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7D3CB37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lastRenderedPageBreak/>
              <w:t>18</w:t>
            </w:r>
          </w:p>
        </w:tc>
        <w:tc>
          <w:tcPr>
            <w:tcW w:w="1077" w:type="dxa"/>
            <w:tcBorders>
              <w:top w:val="nil"/>
              <w:left w:val="nil"/>
              <w:bottom w:val="single" w:sz="4" w:space="0" w:color="auto"/>
              <w:right w:val="single" w:sz="4" w:space="0" w:color="auto"/>
            </w:tcBorders>
            <w:shd w:val="clear" w:color="auto" w:fill="auto"/>
            <w:vAlign w:val="center"/>
            <w:hideMark/>
          </w:tcPr>
          <w:p w14:paraId="1CBD3FC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Tipo de identificación del remitente/beneficiario</w:t>
            </w:r>
          </w:p>
        </w:tc>
        <w:tc>
          <w:tcPr>
            <w:tcW w:w="850" w:type="dxa"/>
            <w:tcBorders>
              <w:top w:val="nil"/>
              <w:left w:val="nil"/>
              <w:bottom w:val="single" w:sz="4" w:space="0" w:color="auto"/>
              <w:right w:val="single" w:sz="4" w:space="0" w:color="auto"/>
            </w:tcBorders>
            <w:shd w:val="clear" w:color="auto" w:fill="auto"/>
            <w:vAlign w:val="center"/>
            <w:hideMark/>
          </w:tcPr>
          <w:p w14:paraId="2343D9F5"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411</w:t>
            </w:r>
          </w:p>
        </w:tc>
        <w:tc>
          <w:tcPr>
            <w:tcW w:w="807" w:type="dxa"/>
            <w:tcBorders>
              <w:top w:val="nil"/>
              <w:left w:val="nil"/>
              <w:bottom w:val="single" w:sz="4" w:space="0" w:color="auto"/>
              <w:right w:val="single" w:sz="4" w:space="0" w:color="auto"/>
            </w:tcBorders>
            <w:shd w:val="clear" w:color="auto" w:fill="auto"/>
            <w:vAlign w:val="center"/>
            <w:hideMark/>
          </w:tcPr>
          <w:p w14:paraId="7D0D55B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412</w:t>
            </w:r>
          </w:p>
        </w:tc>
        <w:tc>
          <w:tcPr>
            <w:tcW w:w="825" w:type="dxa"/>
            <w:tcBorders>
              <w:top w:val="nil"/>
              <w:left w:val="nil"/>
              <w:bottom w:val="single" w:sz="4" w:space="0" w:color="auto"/>
              <w:right w:val="single" w:sz="4" w:space="0" w:color="auto"/>
            </w:tcBorders>
            <w:shd w:val="clear" w:color="auto" w:fill="auto"/>
            <w:vAlign w:val="center"/>
            <w:hideMark/>
          </w:tcPr>
          <w:p w14:paraId="039EDCF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6" w:type="dxa"/>
            <w:tcBorders>
              <w:top w:val="nil"/>
              <w:left w:val="nil"/>
              <w:bottom w:val="single" w:sz="4" w:space="0" w:color="auto"/>
              <w:right w:val="single" w:sz="4" w:space="0" w:color="auto"/>
            </w:tcBorders>
            <w:shd w:val="clear" w:color="auto" w:fill="auto"/>
            <w:vAlign w:val="center"/>
            <w:hideMark/>
          </w:tcPr>
          <w:p w14:paraId="008F0D0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0AF47D19" w14:textId="3FC54CA1" w:rsidR="00AC4E09" w:rsidRPr="00891A6E" w:rsidRDefault="00AC4E09" w:rsidP="007A7F08">
            <w:pPr>
              <w:spacing w:after="0" w:line="240" w:lineRule="auto"/>
              <w:ind w:left="0" w:right="0" w:firstLine="0"/>
              <w:jc w:val="left"/>
              <w:rPr>
                <w:rFonts w:eastAsia="Times New Roman"/>
                <w:sz w:val="16"/>
                <w:szCs w:val="16"/>
              </w:rPr>
            </w:pPr>
            <w:r w:rsidRPr="00891A6E">
              <w:rPr>
                <w:rFonts w:eastAsia="Times New Roman"/>
                <w:sz w:val="16"/>
                <w:szCs w:val="16"/>
              </w:rPr>
              <w:t xml:space="preserve">-Código seleccionado del </w:t>
            </w:r>
            <w:r w:rsidR="007A7F08" w:rsidRPr="00891A6E">
              <w:rPr>
                <w:rFonts w:eastAsia="Times New Roman"/>
                <w:sz w:val="16"/>
                <w:szCs w:val="16"/>
              </w:rPr>
              <w:t>Cuadro 3</w:t>
            </w:r>
            <w:r w:rsidR="00401256" w:rsidRPr="00891A6E">
              <w:t xml:space="preserve"> </w:t>
            </w:r>
            <w:r w:rsidR="00401256" w:rsidRPr="00891A6E">
              <w:rPr>
                <w:rFonts w:eastAsia="Times New Roman"/>
                <w:sz w:val="16"/>
                <w:szCs w:val="16"/>
              </w:rPr>
              <w:t>del archivo “Cuadros Complementarios del Anexo 4”.</w:t>
            </w:r>
            <w:r w:rsidRPr="00891A6E">
              <w:rPr>
                <w:rFonts w:eastAsia="Times New Roman"/>
                <w:sz w:val="16"/>
                <w:szCs w:val="16"/>
              </w:rPr>
              <w:br/>
              <w:t>-Cuando se reporte una operación de compra o venta de divisas o cuando no conozca la información solicitada en este campo, debe ingresar el valor "-1". No debe dejar vacío este campo.</w:t>
            </w:r>
          </w:p>
        </w:tc>
        <w:tc>
          <w:tcPr>
            <w:tcW w:w="974" w:type="dxa"/>
            <w:tcBorders>
              <w:top w:val="nil"/>
              <w:left w:val="nil"/>
              <w:bottom w:val="single" w:sz="4" w:space="0" w:color="auto"/>
              <w:right w:val="single" w:sz="4" w:space="0" w:color="auto"/>
            </w:tcBorders>
            <w:shd w:val="clear" w:color="auto" w:fill="auto"/>
            <w:vAlign w:val="center"/>
            <w:hideMark/>
          </w:tcPr>
          <w:p w14:paraId="606FE59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6539247C" w14:textId="77777777" w:rsidTr="0035426D">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78062C9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19</w:t>
            </w:r>
          </w:p>
        </w:tc>
        <w:tc>
          <w:tcPr>
            <w:tcW w:w="1077" w:type="dxa"/>
            <w:tcBorders>
              <w:top w:val="nil"/>
              <w:left w:val="nil"/>
              <w:bottom w:val="single" w:sz="4" w:space="0" w:color="auto"/>
              <w:right w:val="single" w:sz="4" w:space="0" w:color="auto"/>
            </w:tcBorders>
            <w:shd w:val="clear" w:color="auto" w:fill="auto"/>
            <w:vAlign w:val="center"/>
            <w:hideMark/>
          </w:tcPr>
          <w:p w14:paraId="1FEA46D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Número de identificación del remitente/beneficiario</w:t>
            </w:r>
          </w:p>
        </w:tc>
        <w:tc>
          <w:tcPr>
            <w:tcW w:w="850" w:type="dxa"/>
            <w:tcBorders>
              <w:top w:val="nil"/>
              <w:left w:val="nil"/>
              <w:bottom w:val="single" w:sz="4" w:space="0" w:color="auto"/>
              <w:right w:val="single" w:sz="4" w:space="0" w:color="auto"/>
            </w:tcBorders>
            <w:shd w:val="clear" w:color="auto" w:fill="auto"/>
            <w:vAlign w:val="center"/>
            <w:hideMark/>
          </w:tcPr>
          <w:p w14:paraId="79ACB52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413</w:t>
            </w:r>
          </w:p>
        </w:tc>
        <w:tc>
          <w:tcPr>
            <w:tcW w:w="807" w:type="dxa"/>
            <w:tcBorders>
              <w:top w:val="nil"/>
              <w:left w:val="nil"/>
              <w:bottom w:val="single" w:sz="4" w:space="0" w:color="auto"/>
              <w:right w:val="single" w:sz="4" w:space="0" w:color="auto"/>
            </w:tcBorders>
            <w:shd w:val="clear" w:color="auto" w:fill="auto"/>
            <w:vAlign w:val="center"/>
            <w:hideMark/>
          </w:tcPr>
          <w:p w14:paraId="71AE1CC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432</w:t>
            </w:r>
          </w:p>
        </w:tc>
        <w:tc>
          <w:tcPr>
            <w:tcW w:w="825" w:type="dxa"/>
            <w:tcBorders>
              <w:top w:val="nil"/>
              <w:left w:val="nil"/>
              <w:bottom w:val="single" w:sz="4" w:space="0" w:color="auto"/>
              <w:right w:val="single" w:sz="4" w:space="0" w:color="auto"/>
            </w:tcBorders>
            <w:shd w:val="clear" w:color="auto" w:fill="auto"/>
            <w:vAlign w:val="center"/>
            <w:hideMark/>
          </w:tcPr>
          <w:p w14:paraId="3F925A4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20</w:t>
            </w:r>
          </w:p>
        </w:tc>
        <w:tc>
          <w:tcPr>
            <w:tcW w:w="1076" w:type="dxa"/>
            <w:tcBorders>
              <w:top w:val="nil"/>
              <w:left w:val="nil"/>
              <w:bottom w:val="single" w:sz="4" w:space="0" w:color="auto"/>
              <w:right w:val="single" w:sz="4" w:space="0" w:color="auto"/>
            </w:tcBorders>
            <w:shd w:val="clear" w:color="auto" w:fill="auto"/>
            <w:vAlign w:val="center"/>
            <w:hideMark/>
          </w:tcPr>
          <w:p w14:paraId="6C9D3B5D"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66FB5120"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-Diligenciar sin guiones, puntos, comas, espacios en blanco o separadores.</w:t>
            </w:r>
            <w:r w:rsidRPr="00891A6E">
              <w:rPr>
                <w:rFonts w:eastAsia="Times New Roman"/>
                <w:sz w:val="16"/>
                <w:szCs w:val="16"/>
              </w:rPr>
              <w:br/>
              <w:t>-Para los NIT, no incluir el dígito de verificación.</w:t>
            </w:r>
            <w:r w:rsidRPr="00891A6E">
              <w:rPr>
                <w:rFonts w:eastAsia="Times New Roman"/>
                <w:sz w:val="16"/>
                <w:szCs w:val="16"/>
              </w:rPr>
              <w:br/>
              <w:t>-Cuando se reporte una operación de compra o venta de divisas o cuando no conozca la información solicitada en este campo, debe ingresar el valor "-1". No debe dejar vacío este campo.</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526419A8"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C92D8A" w:rsidRPr="00891A6E" w14:paraId="5EB0B437" w14:textId="77777777" w:rsidTr="0035426D">
        <w:trPr>
          <w:trHeight w:val="424"/>
        </w:trPr>
        <w:tc>
          <w:tcPr>
            <w:tcW w:w="398" w:type="dxa"/>
            <w:tcBorders>
              <w:top w:val="nil"/>
              <w:left w:val="single" w:sz="4" w:space="0" w:color="auto"/>
              <w:bottom w:val="single" w:sz="4" w:space="0" w:color="auto"/>
              <w:right w:val="single" w:sz="4" w:space="0" w:color="auto"/>
            </w:tcBorders>
            <w:shd w:val="clear" w:color="auto" w:fill="auto"/>
            <w:vAlign w:val="center"/>
          </w:tcPr>
          <w:p w14:paraId="7865B4AD" w14:textId="0C7C7C4A" w:rsidR="00C92D8A" w:rsidRPr="00891A6E" w:rsidRDefault="00C92D8A" w:rsidP="00C92D8A">
            <w:pPr>
              <w:spacing w:after="0" w:line="240" w:lineRule="auto"/>
              <w:ind w:left="0" w:right="0" w:firstLine="0"/>
              <w:jc w:val="center"/>
              <w:rPr>
                <w:rFonts w:eastAsia="Times New Roman"/>
                <w:sz w:val="16"/>
                <w:szCs w:val="16"/>
              </w:rPr>
            </w:pPr>
            <w:r w:rsidRPr="00891A6E">
              <w:rPr>
                <w:rFonts w:eastAsia="Times New Roman"/>
                <w:sz w:val="16"/>
                <w:szCs w:val="16"/>
              </w:rPr>
              <w:t>20</w:t>
            </w:r>
          </w:p>
        </w:tc>
        <w:tc>
          <w:tcPr>
            <w:tcW w:w="1077" w:type="dxa"/>
            <w:tcBorders>
              <w:top w:val="nil"/>
              <w:left w:val="nil"/>
              <w:bottom w:val="single" w:sz="4" w:space="0" w:color="auto"/>
              <w:right w:val="single" w:sz="4" w:space="0" w:color="auto"/>
            </w:tcBorders>
            <w:shd w:val="clear" w:color="auto" w:fill="auto"/>
            <w:vAlign w:val="center"/>
          </w:tcPr>
          <w:p w14:paraId="70D13E17" w14:textId="2AE802B5" w:rsidR="00C92D8A" w:rsidRPr="00891A6E" w:rsidRDefault="00C92D8A" w:rsidP="00C92D8A">
            <w:pPr>
              <w:spacing w:after="0" w:line="240" w:lineRule="auto"/>
              <w:ind w:left="0" w:right="0" w:firstLine="0"/>
              <w:jc w:val="center"/>
              <w:rPr>
                <w:rFonts w:eastAsia="Times New Roman"/>
                <w:color w:val="auto"/>
                <w:sz w:val="16"/>
                <w:szCs w:val="16"/>
              </w:rPr>
            </w:pPr>
            <w:r w:rsidRPr="00891A6E">
              <w:rPr>
                <w:rFonts w:eastAsia="Times New Roman"/>
                <w:color w:val="auto"/>
                <w:sz w:val="16"/>
                <w:szCs w:val="16"/>
              </w:rPr>
              <w:t>Dígito de verificación del remitente/beneficiario</w:t>
            </w:r>
          </w:p>
        </w:tc>
        <w:tc>
          <w:tcPr>
            <w:tcW w:w="850" w:type="dxa"/>
            <w:tcBorders>
              <w:top w:val="nil"/>
              <w:left w:val="nil"/>
              <w:bottom w:val="single" w:sz="4" w:space="0" w:color="auto"/>
              <w:right w:val="single" w:sz="4" w:space="0" w:color="auto"/>
            </w:tcBorders>
            <w:shd w:val="clear" w:color="auto" w:fill="auto"/>
            <w:vAlign w:val="center"/>
          </w:tcPr>
          <w:p w14:paraId="2647F244" w14:textId="36944E56" w:rsidR="00C92D8A" w:rsidRPr="00891A6E" w:rsidRDefault="00C92D8A" w:rsidP="00C92D8A">
            <w:pPr>
              <w:spacing w:after="0" w:line="240" w:lineRule="auto"/>
              <w:ind w:left="0" w:right="0" w:firstLine="0"/>
              <w:jc w:val="center"/>
              <w:rPr>
                <w:rFonts w:eastAsia="Times New Roman"/>
                <w:sz w:val="16"/>
                <w:szCs w:val="16"/>
              </w:rPr>
            </w:pPr>
            <w:r w:rsidRPr="00891A6E">
              <w:rPr>
                <w:rFonts w:eastAsia="Times New Roman"/>
                <w:sz w:val="16"/>
                <w:szCs w:val="16"/>
              </w:rPr>
              <w:t>433</w:t>
            </w:r>
          </w:p>
        </w:tc>
        <w:tc>
          <w:tcPr>
            <w:tcW w:w="807" w:type="dxa"/>
            <w:tcBorders>
              <w:top w:val="nil"/>
              <w:left w:val="nil"/>
              <w:bottom w:val="single" w:sz="4" w:space="0" w:color="auto"/>
              <w:right w:val="single" w:sz="4" w:space="0" w:color="auto"/>
            </w:tcBorders>
            <w:shd w:val="clear" w:color="auto" w:fill="auto"/>
            <w:vAlign w:val="center"/>
          </w:tcPr>
          <w:p w14:paraId="3125E290" w14:textId="7918A47B" w:rsidR="00C92D8A" w:rsidRPr="00891A6E" w:rsidRDefault="00C92D8A" w:rsidP="00C92D8A">
            <w:pPr>
              <w:spacing w:after="0" w:line="240" w:lineRule="auto"/>
              <w:ind w:left="0" w:right="0" w:firstLine="0"/>
              <w:jc w:val="center"/>
              <w:rPr>
                <w:rFonts w:eastAsia="Times New Roman"/>
                <w:sz w:val="16"/>
                <w:szCs w:val="16"/>
              </w:rPr>
            </w:pPr>
            <w:r w:rsidRPr="00891A6E">
              <w:rPr>
                <w:rFonts w:eastAsia="Times New Roman"/>
                <w:sz w:val="16"/>
                <w:szCs w:val="16"/>
              </w:rPr>
              <w:t>434</w:t>
            </w:r>
          </w:p>
        </w:tc>
        <w:tc>
          <w:tcPr>
            <w:tcW w:w="825" w:type="dxa"/>
            <w:tcBorders>
              <w:top w:val="nil"/>
              <w:left w:val="nil"/>
              <w:bottom w:val="single" w:sz="4" w:space="0" w:color="auto"/>
              <w:right w:val="single" w:sz="4" w:space="0" w:color="auto"/>
            </w:tcBorders>
            <w:shd w:val="clear" w:color="auto" w:fill="auto"/>
            <w:vAlign w:val="center"/>
          </w:tcPr>
          <w:p w14:paraId="15716936" w14:textId="16FA8BCA" w:rsidR="00C92D8A" w:rsidRPr="00891A6E" w:rsidRDefault="00C92D8A" w:rsidP="00C92D8A">
            <w:pPr>
              <w:spacing w:after="0" w:line="240" w:lineRule="auto"/>
              <w:ind w:left="0" w:right="0" w:firstLine="0"/>
              <w:jc w:val="center"/>
              <w:rPr>
                <w:rFonts w:eastAsia="Times New Roman"/>
                <w:color w:val="auto"/>
                <w:sz w:val="16"/>
                <w:szCs w:val="16"/>
              </w:rPr>
            </w:pPr>
            <w:r w:rsidRPr="00891A6E">
              <w:rPr>
                <w:rFonts w:eastAsia="Times New Roman"/>
                <w:sz w:val="16"/>
                <w:szCs w:val="16"/>
              </w:rPr>
              <w:t>2</w:t>
            </w:r>
          </w:p>
        </w:tc>
        <w:tc>
          <w:tcPr>
            <w:tcW w:w="1076" w:type="dxa"/>
            <w:tcBorders>
              <w:top w:val="nil"/>
              <w:left w:val="nil"/>
              <w:bottom w:val="single" w:sz="4" w:space="0" w:color="auto"/>
              <w:right w:val="single" w:sz="4" w:space="0" w:color="auto"/>
            </w:tcBorders>
            <w:shd w:val="clear" w:color="auto" w:fill="auto"/>
            <w:vAlign w:val="center"/>
          </w:tcPr>
          <w:p w14:paraId="3ADDE741" w14:textId="24D18E30" w:rsidR="00C92D8A" w:rsidRPr="00891A6E" w:rsidRDefault="00C92D8A" w:rsidP="00C92D8A">
            <w:pPr>
              <w:spacing w:after="0" w:line="240" w:lineRule="auto"/>
              <w:ind w:left="0" w:right="0" w:firstLine="0"/>
              <w:jc w:val="center"/>
              <w:rPr>
                <w:rFonts w:eastAsia="Times New Roman"/>
                <w:color w:val="auto"/>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tcPr>
          <w:p w14:paraId="6DFD69A6" w14:textId="7AE45806" w:rsidR="00C92D8A" w:rsidRPr="00891A6E" w:rsidRDefault="00C92D8A" w:rsidP="00C92D8A">
            <w:pPr>
              <w:spacing w:after="0" w:line="240" w:lineRule="auto"/>
              <w:ind w:left="0" w:right="0" w:firstLine="0"/>
              <w:jc w:val="left"/>
              <w:rPr>
                <w:rFonts w:eastAsia="Times New Roman"/>
                <w:color w:val="auto"/>
                <w:sz w:val="16"/>
                <w:szCs w:val="16"/>
              </w:rPr>
            </w:pPr>
            <w:r w:rsidRPr="00891A6E">
              <w:rPr>
                <w:rFonts w:eastAsia="Times New Roman"/>
                <w:sz w:val="16"/>
                <w:szCs w:val="16"/>
              </w:rPr>
              <w:t>-Para los NIT, debe ingresar el dígito de verificación precedido de un "0" (Ej. Un NIT con dígito de verificación 5, debe ingresar el valor "05").</w:t>
            </w:r>
            <w:r w:rsidRPr="00891A6E">
              <w:rPr>
                <w:rFonts w:eastAsia="Times New Roman"/>
                <w:sz w:val="16"/>
                <w:szCs w:val="16"/>
              </w:rPr>
              <w:br/>
              <w:t>-Debe ingresar el valor "-1" cuando desconozca el dígito de verificación del NIT del individuo reportado que realiza la operación o cuando el tipo de identificación del individuo reportado que realiza la operación es diferente a un NIT.</w:t>
            </w:r>
          </w:p>
        </w:tc>
        <w:tc>
          <w:tcPr>
            <w:tcW w:w="974" w:type="dxa"/>
            <w:tcBorders>
              <w:top w:val="nil"/>
              <w:left w:val="nil"/>
              <w:bottom w:val="single" w:sz="4" w:space="0" w:color="auto"/>
              <w:right w:val="single" w:sz="4" w:space="0" w:color="auto"/>
            </w:tcBorders>
            <w:shd w:val="clear" w:color="auto" w:fill="auto"/>
            <w:vAlign w:val="center"/>
          </w:tcPr>
          <w:p w14:paraId="2DCAF89F" w14:textId="374B616B" w:rsidR="00C92D8A" w:rsidRPr="00891A6E" w:rsidRDefault="00C92D8A" w:rsidP="00C92D8A">
            <w:pPr>
              <w:spacing w:after="0" w:line="240" w:lineRule="auto"/>
              <w:ind w:left="0" w:right="0" w:firstLine="0"/>
              <w:jc w:val="center"/>
              <w:rPr>
                <w:rFonts w:eastAsia="Times New Roman"/>
                <w:color w:val="auto"/>
                <w:sz w:val="16"/>
                <w:szCs w:val="16"/>
              </w:rPr>
            </w:pPr>
            <w:r w:rsidRPr="00891A6E">
              <w:rPr>
                <w:rFonts w:eastAsia="Times New Roman"/>
                <w:sz w:val="16"/>
                <w:szCs w:val="16"/>
              </w:rPr>
              <w:t>Sí</w:t>
            </w:r>
          </w:p>
        </w:tc>
      </w:tr>
      <w:tr w:rsidR="005A6F98" w:rsidRPr="00891A6E" w14:paraId="6022131B" w14:textId="77777777" w:rsidTr="00C92D8A">
        <w:trPr>
          <w:trHeight w:val="42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5C399CCF" w14:textId="34187831" w:rsidR="00AC4E09" w:rsidRPr="00891A6E" w:rsidRDefault="00E359CA" w:rsidP="00AC4E09">
            <w:pPr>
              <w:spacing w:after="0" w:line="240" w:lineRule="auto"/>
              <w:ind w:left="0" w:right="0" w:firstLine="0"/>
              <w:jc w:val="center"/>
              <w:rPr>
                <w:rFonts w:eastAsia="Times New Roman"/>
                <w:sz w:val="16"/>
                <w:szCs w:val="16"/>
              </w:rPr>
            </w:pPr>
            <w:r w:rsidRPr="00891A6E">
              <w:rPr>
                <w:rFonts w:eastAsia="Times New Roman"/>
                <w:sz w:val="16"/>
                <w:szCs w:val="16"/>
              </w:rPr>
              <w:t>21</w:t>
            </w:r>
          </w:p>
        </w:tc>
        <w:tc>
          <w:tcPr>
            <w:tcW w:w="1077" w:type="dxa"/>
            <w:tcBorders>
              <w:top w:val="nil"/>
              <w:left w:val="nil"/>
              <w:bottom w:val="single" w:sz="4" w:space="0" w:color="auto"/>
              <w:right w:val="single" w:sz="4" w:space="0" w:color="auto"/>
            </w:tcBorders>
            <w:shd w:val="clear" w:color="auto" w:fill="auto"/>
            <w:vAlign w:val="center"/>
            <w:hideMark/>
          </w:tcPr>
          <w:p w14:paraId="2941A364" w14:textId="77777777" w:rsidR="00AC4E09" w:rsidRPr="00891A6E" w:rsidRDefault="00AC4E09" w:rsidP="00AC4E09">
            <w:pPr>
              <w:spacing w:after="0" w:line="240" w:lineRule="auto"/>
              <w:ind w:left="0" w:right="0" w:firstLine="0"/>
              <w:jc w:val="center"/>
              <w:rPr>
                <w:rFonts w:eastAsia="Times New Roman"/>
                <w:color w:val="auto"/>
                <w:sz w:val="16"/>
                <w:szCs w:val="16"/>
              </w:rPr>
            </w:pPr>
            <w:r w:rsidRPr="00891A6E">
              <w:rPr>
                <w:rFonts w:eastAsia="Times New Roman"/>
                <w:color w:val="auto"/>
                <w:sz w:val="16"/>
                <w:szCs w:val="16"/>
              </w:rPr>
              <w:t>Nombre del remitente/beneficiario</w:t>
            </w:r>
          </w:p>
        </w:tc>
        <w:tc>
          <w:tcPr>
            <w:tcW w:w="850" w:type="dxa"/>
            <w:tcBorders>
              <w:top w:val="nil"/>
              <w:left w:val="nil"/>
              <w:bottom w:val="single" w:sz="4" w:space="0" w:color="auto"/>
              <w:right w:val="single" w:sz="4" w:space="0" w:color="auto"/>
            </w:tcBorders>
            <w:shd w:val="clear" w:color="auto" w:fill="auto"/>
            <w:vAlign w:val="center"/>
          </w:tcPr>
          <w:p w14:paraId="56260646" w14:textId="416B0655" w:rsidR="00AC4E09" w:rsidRPr="00891A6E" w:rsidRDefault="00C92D8A" w:rsidP="00AC4E09">
            <w:pPr>
              <w:spacing w:after="0" w:line="240" w:lineRule="auto"/>
              <w:ind w:left="0" w:right="0" w:firstLine="0"/>
              <w:jc w:val="center"/>
              <w:rPr>
                <w:rFonts w:eastAsia="Times New Roman"/>
                <w:sz w:val="16"/>
                <w:szCs w:val="16"/>
              </w:rPr>
            </w:pPr>
            <w:r w:rsidRPr="00891A6E">
              <w:rPr>
                <w:rFonts w:eastAsia="Times New Roman"/>
                <w:sz w:val="16"/>
                <w:szCs w:val="16"/>
              </w:rPr>
              <w:t>435</w:t>
            </w:r>
          </w:p>
        </w:tc>
        <w:tc>
          <w:tcPr>
            <w:tcW w:w="807" w:type="dxa"/>
            <w:tcBorders>
              <w:top w:val="nil"/>
              <w:left w:val="nil"/>
              <w:bottom w:val="single" w:sz="4" w:space="0" w:color="auto"/>
              <w:right w:val="single" w:sz="4" w:space="0" w:color="auto"/>
            </w:tcBorders>
            <w:shd w:val="clear" w:color="auto" w:fill="auto"/>
            <w:vAlign w:val="center"/>
          </w:tcPr>
          <w:p w14:paraId="0BCB8832" w14:textId="41DECA43" w:rsidR="00AC4E09" w:rsidRPr="00891A6E" w:rsidRDefault="00C92D8A" w:rsidP="00AC4E09">
            <w:pPr>
              <w:spacing w:after="0" w:line="240" w:lineRule="auto"/>
              <w:ind w:left="0" w:right="0" w:firstLine="0"/>
              <w:jc w:val="center"/>
              <w:rPr>
                <w:rFonts w:eastAsia="Times New Roman"/>
                <w:sz w:val="16"/>
                <w:szCs w:val="16"/>
              </w:rPr>
            </w:pPr>
            <w:r w:rsidRPr="00891A6E">
              <w:rPr>
                <w:rFonts w:eastAsia="Times New Roman"/>
                <w:sz w:val="16"/>
                <w:szCs w:val="16"/>
              </w:rPr>
              <w:t>689</w:t>
            </w:r>
          </w:p>
        </w:tc>
        <w:tc>
          <w:tcPr>
            <w:tcW w:w="825" w:type="dxa"/>
            <w:tcBorders>
              <w:top w:val="nil"/>
              <w:left w:val="nil"/>
              <w:bottom w:val="single" w:sz="4" w:space="0" w:color="auto"/>
              <w:right w:val="single" w:sz="4" w:space="0" w:color="auto"/>
            </w:tcBorders>
            <w:shd w:val="clear" w:color="auto" w:fill="auto"/>
            <w:vAlign w:val="center"/>
            <w:hideMark/>
          </w:tcPr>
          <w:p w14:paraId="1A3494B2" w14:textId="77777777" w:rsidR="00AC4E09" w:rsidRPr="00891A6E" w:rsidRDefault="00AC4E09" w:rsidP="00AC4E09">
            <w:pPr>
              <w:spacing w:after="0" w:line="240" w:lineRule="auto"/>
              <w:ind w:left="0" w:right="0" w:firstLine="0"/>
              <w:jc w:val="center"/>
              <w:rPr>
                <w:rFonts w:eastAsia="Times New Roman"/>
                <w:color w:val="auto"/>
                <w:sz w:val="16"/>
                <w:szCs w:val="16"/>
              </w:rPr>
            </w:pPr>
            <w:r w:rsidRPr="00891A6E">
              <w:rPr>
                <w:rFonts w:eastAsia="Times New Roman"/>
                <w:color w:val="auto"/>
                <w:sz w:val="16"/>
                <w:szCs w:val="16"/>
              </w:rPr>
              <w:t>255</w:t>
            </w:r>
          </w:p>
        </w:tc>
        <w:tc>
          <w:tcPr>
            <w:tcW w:w="1076" w:type="dxa"/>
            <w:tcBorders>
              <w:top w:val="nil"/>
              <w:left w:val="nil"/>
              <w:bottom w:val="single" w:sz="4" w:space="0" w:color="auto"/>
              <w:right w:val="single" w:sz="4" w:space="0" w:color="auto"/>
            </w:tcBorders>
            <w:shd w:val="clear" w:color="auto" w:fill="auto"/>
            <w:vAlign w:val="center"/>
            <w:hideMark/>
          </w:tcPr>
          <w:p w14:paraId="6E3942C8" w14:textId="77777777" w:rsidR="00AC4E09" w:rsidRPr="00891A6E" w:rsidRDefault="00AC4E09" w:rsidP="00AC4E09">
            <w:pPr>
              <w:spacing w:after="0" w:line="240" w:lineRule="auto"/>
              <w:ind w:left="0" w:right="0" w:firstLine="0"/>
              <w:jc w:val="center"/>
              <w:rPr>
                <w:rFonts w:eastAsia="Times New Roman"/>
                <w:color w:val="auto"/>
                <w:sz w:val="16"/>
                <w:szCs w:val="16"/>
              </w:rPr>
            </w:pPr>
            <w:r w:rsidRPr="00891A6E">
              <w:rPr>
                <w:rFonts w:eastAsia="Times New Roman"/>
                <w:color w:val="auto"/>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25C3F5DC" w14:textId="77777777" w:rsidR="00AC4E09" w:rsidRPr="00891A6E" w:rsidRDefault="00AC4E09" w:rsidP="00AC4E09">
            <w:pPr>
              <w:spacing w:after="0" w:line="240" w:lineRule="auto"/>
              <w:ind w:left="0" w:right="0" w:firstLine="0"/>
              <w:jc w:val="left"/>
              <w:rPr>
                <w:rFonts w:eastAsia="Times New Roman"/>
                <w:color w:val="auto"/>
                <w:sz w:val="16"/>
                <w:szCs w:val="16"/>
              </w:rPr>
            </w:pPr>
            <w:r w:rsidRPr="00891A6E">
              <w:rPr>
                <w:rFonts w:eastAsia="Times New Roman"/>
                <w:color w:val="auto"/>
                <w:sz w:val="16"/>
                <w:szCs w:val="16"/>
              </w:rPr>
              <w:t>-Cuando se reporte una operación de compra o venta de divisas o cuando no conozca la información solicitada en este campo, debe ingresar el valor "-1". No debe dejar vacío este campo.</w:t>
            </w:r>
            <w:r w:rsidRPr="00891A6E">
              <w:rPr>
                <w:rFonts w:eastAsia="Times New Roman"/>
                <w:color w:val="auto"/>
                <w:sz w:val="16"/>
                <w:szCs w:val="16"/>
              </w:rPr>
              <w:br/>
              <w:t>- 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69BBAE7E" w14:textId="77777777" w:rsidR="00AC4E09" w:rsidRPr="00891A6E" w:rsidRDefault="00AC4E09" w:rsidP="00AC4E09">
            <w:pPr>
              <w:spacing w:after="0" w:line="240" w:lineRule="auto"/>
              <w:ind w:left="0" w:right="0" w:firstLine="0"/>
              <w:jc w:val="center"/>
              <w:rPr>
                <w:rFonts w:eastAsia="Times New Roman"/>
                <w:color w:val="auto"/>
                <w:sz w:val="16"/>
                <w:szCs w:val="16"/>
              </w:rPr>
            </w:pPr>
            <w:r w:rsidRPr="00891A6E">
              <w:rPr>
                <w:rFonts w:eastAsia="Times New Roman"/>
                <w:color w:val="auto"/>
                <w:sz w:val="16"/>
                <w:szCs w:val="16"/>
              </w:rPr>
              <w:t>Sí</w:t>
            </w:r>
          </w:p>
        </w:tc>
      </w:tr>
      <w:tr w:rsidR="005A6F98" w:rsidRPr="00891A6E" w14:paraId="7CB13D94" w14:textId="77777777" w:rsidTr="00C92D8A">
        <w:trPr>
          <w:trHeight w:val="41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1643CBE7" w14:textId="6C2B7CD0" w:rsidR="00AC4E09" w:rsidRPr="00891A6E" w:rsidRDefault="00E359CA" w:rsidP="00AC4E09">
            <w:pPr>
              <w:spacing w:after="0" w:line="240" w:lineRule="auto"/>
              <w:ind w:left="0" w:right="0" w:firstLine="0"/>
              <w:jc w:val="center"/>
              <w:rPr>
                <w:rFonts w:eastAsia="Times New Roman"/>
                <w:sz w:val="16"/>
                <w:szCs w:val="16"/>
              </w:rPr>
            </w:pPr>
            <w:r w:rsidRPr="00891A6E">
              <w:rPr>
                <w:rFonts w:eastAsia="Times New Roman"/>
                <w:sz w:val="16"/>
                <w:szCs w:val="16"/>
              </w:rPr>
              <w:t>22</w:t>
            </w:r>
          </w:p>
        </w:tc>
        <w:tc>
          <w:tcPr>
            <w:tcW w:w="1077" w:type="dxa"/>
            <w:tcBorders>
              <w:top w:val="nil"/>
              <w:left w:val="nil"/>
              <w:bottom w:val="single" w:sz="4" w:space="0" w:color="auto"/>
              <w:right w:val="single" w:sz="4" w:space="0" w:color="auto"/>
            </w:tcBorders>
            <w:shd w:val="clear" w:color="auto" w:fill="auto"/>
            <w:vAlign w:val="center"/>
            <w:hideMark/>
          </w:tcPr>
          <w:p w14:paraId="41F20F45"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Entidad que envía/recibe</w:t>
            </w:r>
          </w:p>
        </w:tc>
        <w:tc>
          <w:tcPr>
            <w:tcW w:w="850" w:type="dxa"/>
            <w:tcBorders>
              <w:top w:val="nil"/>
              <w:left w:val="nil"/>
              <w:bottom w:val="single" w:sz="4" w:space="0" w:color="auto"/>
              <w:right w:val="single" w:sz="4" w:space="0" w:color="auto"/>
            </w:tcBorders>
            <w:shd w:val="clear" w:color="auto" w:fill="auto"/>
            <w:vAlign w:val="center"/>
          </w:tcPr>
          <w:p w14:paraId="7E40A64D" w14:textId="4BAE8A6D" w:rsidR="00AC4E09" w:rsidRPr="00891A6E" w:rsidRDefault="00ED25D6" w:rsidP="00AC4E09">
            <w:pPr>
              <w:spacing w:after="0" w:line="240" w:lineRule="auto"/>
              <w:ind w:left="0" w:right="0" w:firstLine="0"/>
              <w:jc w:val="center"/>
              <w:rPr>
                <w:rFonts w:eastAsia="Times New Roman"/>
                <w:sz w:val="16"/>
                <w:szCs w:val="16"/>
              </w:rPr>
            </w:pPr>
            <w:r w:rsidRPr="00891A6E">
              <w:rPr>
                <w:rFonts w:eastAsia="Times New Roman"/>
                <w:sz w:val="16"/>
                <w:szCs w:val="16"/>
              </w:rPr>
              <w:t>690</w:t>
            </w:r>
          </w:p>
        </w:tc>
        <w:tc>
          <w:tcPr>
            <w:tcW w:w="807" w:type="dxa"/>
            <w:tcBorders>
              <w:top w:val="nil"/>
              <w:left w:val="nil"/>
              <w:bottom w:val="single" w:sz="4" w:space="0" w:color="auto"/>
              <w:right w:val="single" w:sz="4" w:space="0" w:color="auto"/>
            </w:tcBorders>
            <w:shd w:val="clear" w:color="auto" w:fill="auto"/>
            <w:vAlign w:val="center"/>
          </w:tcPr>
          <w:p w14:paraId="1138C8D1" w14:textId="020149A6" w:rsidR="00AC4E09" w:rsidRPr="00891A6E" w:rsidRDefault="00ED25D6" w:rsidP="00AC4E09">
            <w:pPr>
              <w:spacing w:after="0" w:line="240" w:lineRule="auto"/>
              <w:ind w:left="0" w:right="0" w:firstLine="0"/>
              <w:jc w:val="center"/>
              <w:rPr>
                <w:rFonts w:eastAsia="Times New Roman"/>
                <w:sz w:val="16"/>
                <w:szCs w:val="16"/>
              </w:rPr>
            </w:pPr>
            <w:r w:rsidRPr="00891A6E">
              <w:rPr>
                <w:rFonts w:eastAsia="Times New Roman"/>
                <w:sz w:val="16"/>
                <w:szCs w:val="16"/>
              </w:rPr>
              <w:t>944</w:t>
            </w:r>
          </w:p>
        </w:tc>
        <w:tc>
          <w:tcPr>
            <w:tcW w:w="825" w:type="dxa"/>
            <w:tcBorders>
              <w:top w:val="nil"/>
              <w:left w:val="nil"/>
              <w:bottom w:val="single" w:sz="4" w:space="0" w:color="auto"/>
              <w:right w:val="single" w:sz="4" w:space="0" w:color="auto"/>
            </w:tcBorders>
            <w:shd w:val="clear" w:color="auto" w:fill="auto"/>
            <w:vAlign w:val="center"/>
            <w:hideMark/>
          </w:tcPr>
          <w:p w14:paraId="4A7CC2A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255</w:t>
            </w:r>
          </w:p>
        </w:tc>
        <w:tc>
          <w:tcPr>
            <w:tcW w:w="1076" w:type="dxa"/>
            <w:tcBorders>
              <w:top w:val="nil"/>
              <w:left w:val="nil"/>
              <w:bottom w:val="single" w:sz="4" w:space="0" w:color="auto"/>
              <w:right w:val="single" w:sz="4" w:space="0" w:color="auto"/>
            </w:tcBorders>
            <w:shd w:val="clear" w:color="auto" w:fill="auto"/>
            <w:vAlign w:val="center"/>
            <w:hideMark/>
          </w:tcPr>
          <w:p w14:paraId="2F45755D"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16B436B2"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-Cuando se reporte una operación de compra o venta de divisas, debe ingresar el valor de “-1” en este campo.</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1AA3103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305C5DD1" w14:textId="77777777" w:rsidTr="00C92D8A">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6945ACA" w14:textId="1539CCAD" w:rsidR="00AC4E09" w:rsidRPr="00891A6E" w:rsidRDefault="00E359CA" w:rsidP="00AC4E09">
            <w:pPr>
              <w:spacing w:after="0" w:line="240" w:lineRule="auto"/>
              <w:ind w:left="0" w:right="0" w:firstLine="0"/>
              <w:jc w:val="center"/>
              <w:rPr>
                <w:rFonts w:eastAsia="Times New Roman"/>
                <w:sz w:val="16"/>
                <w:szCs w:val="16"/>
              </w:rPr>
            </w:pPr>
            <w:r w:rsidRPr="00891A6E">
              <w:rPr>
                <w:rFonts w:eastAsia="Times New Roman"/>
                <w:sz w:val="16"/>
                <w:szCs w:val="16"/>
              </w:rPr>
              <w:t>23</w:t>
            </w:r>
          </w:p>
        </w:tc>
        <w:tc>
          <w:tcPr>
            <w:tcW w:w="1077" w:type="dxa"/>
            <w:tcBorders>
              <w:top w:val="nil"/>
              <w:left w:val="nil"/>
              <w:bottom w:val="single" w:sz="4" w:space="0" w:color="auto"/>
              <w:right w:val="single" w:sz="4" w:space="0" w:color="auto"/>
            </w:tcBorders>
            <w:shd w:val="clear" w:color="auto" w:fill="auto"/>
            <w:vAlign w:val="center"/>
            <w:hideMark/>
          </w:tcPr>
          <w:p w14:paraId="746BD35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País donde se ubica la entidad que envía/recibe</w:t>
            </w:r>
          </w:p>
        </w:tc>
        <w:tc>
          <w:tcPr>
            <w:tcW w:w="850" w:type="dxa"/>
            <w:tcBorders>
              <w:top w:val="nil"/>
              <w:left w:val="nil"/>
              <w:bottom w:val="single" w:sz="4" w:space="0" w:color="auto"/>
              <w:right w:val="single" w:sz="4" w:space="0" w:color="auto"/>
            </w:tcBorders>
            <w:shd w:val="clear" w:color="auto" w:fill="auto"/>
            <w:vAlign w:val="center"/>
          </w:tcPr>
          <w:p w14:paraId="6796C5C1" w14:textId="419F9AB4" w:rsidR="00AC4E09" w:rsidRPr="00891A6E" w:rsidRDefault="00210346" w:rsidP="00AC4E09">
            <w:pPr>
              <w:spacing w:after="0" w:line="240" w:lineRule="auto"/>
              <w:ind w:left="0" w:right="0" w:firstLine="0"/>
              <w:jc w:val="center"/>
              <w:rPr>
                <w:rFonts w:eastAsia="Times New Roman"/>
                <w:sz w:val="16"/>
                <w:szCs w:val="16"/>
              </w:rPr>
            </w:pPr>
            <w:r w:rsidRPr="00891A6E">
              <w:rPr>
                <w:rFonts w:eastAsia="Times New Roman"/>
                <w:sz w:val="16"/>
                <w:szCs w:val="16"/>
              </w:rPr>
              <w:t>945</w:t>
            </w:r>
          </w:p>
        </w:tc>
        <w:tc>
          <w:tcPr>
            <w:tcW w:w="807" w:type="dxa"/>
            <w:tcBorders>
              <w:top w:val="nil"/>
              <w:left w:val="nil"/>
              <w:bottom w:val="single" w:sz="4" w:space="0" w:color="auto"/>
              <w:right w:val="single" w:sz="4" w:space="0" w:color="auto"/>
            </w:tcBorders>
            <w:shd w:val="clear" w:color="auto" w:fill="auto"/>
            <w:vAlign w:val="center"/>
          </w:tcPr>
          <w:p w14:paraId="1E2D7CB8" w14:textId="22FECC34" w:rsidR="00AC4E09" w:rsidRPr="00891A6E" w:rsidRDefault="00210346" w:rsidP="00AC4E09">
            <w:pPr>
              <w:spacing w:after="0" w:line="240" w:lineRule="auto"/>
              <w:ind w:left="0" w:right="0" w:firstLine="0"/>
              <w:jc w:val="center"/>
              <w:rPr>
                <w:rFonts w:eastAsia="Times New Roman"/>
                <w:sz w:val="16"/>
                <w:szCs w:val="16"/>
              </w:rPr>
            </w:pPr>
            <w:r w:rsidRPr="00891A6E">
              <w:rPr>
                <w:rFonts w:eastAsia="Times New Roman"/>
                <w:sz w:val="16"/>
                <w:szCs w:val="16"/>
              </w:rPr>
              <w:t>946</w:t>
            </w:r>
          </w:p>
        </w:tc>
        <w:tc>
          <w:tcPr>
            <w:tcW w:w="825" w:type="dxa"/>
            <w:tcBorders>
              <w:top w:val="nil"/>
              <w:left w:val="nil"/>
              <w:bottom w:val="single" w:sz="4" w:space="0" w:color="auto"/>
              <w:right w:val="single" w:sz="4" w:space="0" w:color="auto"/>
            </w:tcBorders>
            <w:shd w:val="clear" w:color="auto" w:fill="auto"/>
            <w:vAlign w:val="center"/>
            <w:hideMark/>
          </w:tcPr>
          <w:p w14:paraId="52165F2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6" w:type="dxa"/>
            <w:tcBorders>
              <w:top w:val="nil"/>
              <w:left w:val="nil"/>
              <w:bottom w:val="single" w:sz="4" w:space="0" w:color="auto"/>
              <w:right w:val="single" w:sz="4" w:space="0" w:color="auto"/>
            </w:tcBorders>
            <w:shd w:val="clear" w:color="auto" w:fill="auto"/>
            <w:vAlign w:val="center"/>
            <w:hideMark/>
          </w:tcPr>
          <w:p w14:paraId="3F4C6F5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7258748F"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-Este código se asigna de acuerdo a la codificación de divisas estándar ISO 3166 y debe corresponder al código alfabético de 2 dígitos.</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467C79E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3A1E3FB0" w14:textId="77777777" w:rsidTr="00C92D8A">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287F3CA" w14:textId="3D3AB532" w:rsidR="00AC4E09" w:rsidRPr="00891A6E" w:rsidRDefault="00E359CA" w:rsidP="00AC4E09">
            <w:pPr>
              <w:spacing w:after="0" w:line="240" w:lineRule="auto"/>
              <w:ind w:left="0" w:right="0" w:firstLine="0"/>
              <w:jc w:val="center"/>
              <w:rPr>
                <w:rFonts w:eastAsia="Times New Roman"/>
                <w:sz w:val="16"/>
                <w:szCs w:val="16"/>
              </w:rPr>
            </w:pPr>
            <w:r w:rsidRPr="00891A6E">
              <w:rPr>
                <w:rFonts w:eastAsia="Times New Roman"/>
                <w:sz w:val="16"/>
                <w:szCs w:val="16"/>
              </w:rPr>
              <w:t>24</w:t>
            </w:r>
          </w:p>
        </w:tc>
        <w:tc>
          <w:tcPr>
            <w:tcW w:w="1077" w:type="dxa"/>
            <w:tcBorders>
              <w:top w:val="nil"/>
              <w:left w:val="nil"/>
              <w:bottom w:val="single" w:sz="4" w:space="0" w:color="auto"/>
              <w:right w:val="single" w:sz="4" w:space="0" w:color="auto"/>
            </w:tcBorders>
            <w:shd w:val="clear" w:color="auto" w:fill="auto"/>
            <w:vAlign w:val="center"/>
            <w:hideMark/>
          </w:tcPr>
          <w:p w14:paraId="14A0768F"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Ciudad donde se ubica la entidad que envía/recibe</w:t>
            </w:r>
          </w:p>
        </w:tc>
        <w:tc>
          <w:tcPr>
            <w:tcW w:w="850" w:type="dxa"/>
            <w:tcBorders>
              <w:top w:val="nil"/>
              <w:left w:val="nil"/>
              <w:bottom w:val="single" w:sz="4" w:space="0" w:color="auto"/>
              <w:right w:val="single" w:sz="4" w:space="0" w:color="auto"/>
            </w:tcBorders>
            <w:shd w:val="clear" w:color="auto" w:fill="auto"/>
            <w:vAlign w:val="center"/>
          </w:tcPr>
          <w:p w14:paraId="6AF10E2F" w14:textId="25327535" w:rsidR="00AC4E09" w:rsidRPr="00891A6E" w:rsidRDefault="00075D7F" w:rsidP="00AC4E09">
            <w:pPr>
              <w:spacing w:after="0" w:line="240" w:lineRule="auto"/>
              <w:ind w:left="0" w:right="0" w:firstLine="0"/>
              <w:jc w:val="center"/>
              <w:rPr>
                <w:rFonts w:eastAsia="Times New Roman"/>
                <w:sz w:val="16"/>
                <w:szCs w:val="16"/>
              </w:rPr>
            </w:pPr>
            <w:r w:rsidRPr="00891A6E">
              <w:rPr>
                <w:rFonts w:eastAsia="Times New Roman"/>
                <w:sz w:val="16"/>
                <w:szCs w:val="16"/>
              </w:rPr>
              <w:t>947</w:t>
            </w:r>
          </w:p>
        </w:tc>
        <w:tc>
          <w:tcPr>
            <w:tcW w:w="807" w:type="dxa"/>
            <w:tcBorders>
              <w:top w:val="nil"/>
              <w:left w:val="nil"/>
              <w:bottom w:val="single" w:sz="4" w:space="0" w:color="auto"/>
              <w:right w:val="single" w:sz="4" w:space="0" w:color="auto"/>
            </w:tcBorders>
            <w:shd w:val="clear" w:color="auto" w:fill="auto"/>
            <w:vAlign w:val="center"/>
          </w:tcPr>
          <w:p w14:paraId="3CBA10CB" w14:textId="1BC745A7" w:rsidR="00AC4E09" w:rsidRPr="00891A6E" w:rsidRDefault="00075D7F" w:rsidP="00AC4E09">
            <w:pPr>
              <w:spacing w:after="0" w:line="240" w:lineRule="auto"/>
              <w:ind w:left="0" w:right="0" w:firstLine="0"/>
              <w:jc w:val="center"/>
              <w:rPr>
                <w:rFonts w:eastAsia="Times New Roman"/>
                <w:sz w:val="16"/>
                <w:szCs w:val="16"/>
              </w:rPr>
            </w:pPr>
            <w:r w:rsidRPr="00891A6E">
              <w:rPr>
                <w:rFonts w:eastAsia="Times New Roman"/>
                <w:sz w:val="16"/>
                <w:szCs w:val="16"/>
              </w:rPr>
              <w:t>1046</w:t>
            </w:r>
          </w:p>
        </w:tc>
        <w:tc>
          <w:tcPr>
            <w:tcW w:w="825" w:type="dxa"/>
            <w:tcBorders>
              <w:top w:val="nil"/>
              <w:left w:val="nil"/>
              <w:bottom w:val="single" w:sz="4" w:space="0" w:color="auto"/>
              <w:right w:val="single" w:sz="4" w:space="0" w:color="auto"/>
            </w:tcBorders>
            <w:shd w:val="clear" w:color="auto" w:fill="auto"/>
            <w:vAlign w:val="center"/>
            <w:hideMark/>
          </w:tcPr>
          <w:p w14:paraId="49230EF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100</w:t>
            </w:r>
          </w:p>
        </w:tc>
        <w:tc>
          <w:tcPr>
            <w:tcW w:w="1076" w:type="dxa"/>
            <w:tcBorders>
              <w:top w:val="nil"/>
              <w:left w:val="nil"/>
              <w:bottom w:val="single" w:sz="4" w:space="0" w:color="auto"/>
              <w:right w:val="single" w:sz="4" w:space="0" w:color="auto"/>
            </w:tcBorders>
            <w:shd w:val="clear" w:color="auto" w:fill="auto"/>
            <w:vAlign w:val="center"/>
            <w:hideMark/>
          </w:tcPr>
          <w:p w14:paraId="6102F88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4A05D745"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-Cuando se reporte una operación de compra o venta de divisas o cuando no conozca la información solicitada en este campo, debe ingresar el valor "-1". No debe dejar vacío este campo.</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5D2045AF"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7183668C" w14:textId="77777777" w:rsidTr="00C92D8A">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57E191B" w14:textId="6CDDE5A9" w:rsidR="00AC4E09" w:rsidRPr="00891A6E" w:rsidRDefault="00E359CA" w:rsidP="00AC4E09">
            <w:pPr>
              <w:spacing w:after="0" w:line="240" w:lineRule="auto"/>
              <w:ind w:left="0" w:right="0" w:firstLine="0"/>
              <w:jc w:val="center"/>
              <w:rPr>
                <w:rFonts w:eastAsia="Times New Roman"/>
                <w:sz w:val="16"/>
                <w:szCs w:val="16"/>
              </w:rPr>
            </w:pPr>
            <w:r w:rsidRPr="00891A6E">
              <w:rPr>
                <w:rFonts w:eastAsia="Times New Roman"/>
                <w:sz w:val="16"/>
                <w:szCs w:val="16"/>
              </w:rPr>
              <w:lastRenderedPageBreak/>
              <w:t>25</w:t>
            </w:r>
          </w:p>
        </w:tc>
        <w:tc>
          <w:tcPr>
            <w:tcW w:w="1077" w:type="dxa"/>
            <w:tcBorders>
              <w:top w:val="nil"/>
              <w:left w:val="nil"/>
              <w:bottom w:val="single" w:sz="4" w:space="0" w:color="auto"/>
              <w:right w:val="single" w:sz="4" w:space="0" w:color="auto"/>
            </w:tcBorders>
            <w:shd w:val="clear" w:color="auto" w:fill="auto"/>
            <w:vAlign w:val="center"/>
            <w:hideMark/>
          </w:tcPr>
          <w:p w14:paraId="4195F64D"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Intermediario que envía/recibe</w:t>
            </w:r>
          </w:p>
        </w:tc>
        <w:tc>
          <w:tcPr>
            <w:tcW w:w="850" w:type="dxa"/>
            <w:tcBorders>
              <w:top w:val="nil"/>
              <w:left w:val="nil"/>
              <w:bottom w:val="single" w:sz="4" w:space="0" w:color="auto"/>
              <w:right w:val="single" w:sz="4" w:space="0" w:color="auto"/>
            </w:tcBorders>
            <w:shd w:val="clear" w:color="auto" w:fill="auto"/>
            <w:vAlign w:val="center"/>
          </w:tcPr>
          <w:p w14:paraId="3116CB7B" w14:textId="46C7D183" w:rsidR="00AC4E09" w:rsidRPr="00891A6E" w:rsidRDefault="00075D7F" w:rsidP="00AC4E09">
            <w:pPr>
              <w:spacing w:after="0" w:line="240" w:lineRule="auto"/>
              <w:ind w:left="0" w:right="0" w:firstLine="0"/>
              <w:jc w:val="center"/>
              <w:rPr>
                <w:rFonts w:eastAsia="Times New Roman"/>
                <w:sz w:val="16"/>
                <w:szCs w:val="16"/>
              </w:rPr>
            </w:pPr>
            <w:r w:rsidRPr="00891A6E">
              <w:rPr>
                <w:rFonts w:eastAsia="Times New Roman"/>
                <w:sz w:val="16"/>
                <w:szCs w:val="16"/>
              </w:rPr>
              <w:t>1047</w:t>
            </w:r>
          </w:p>
        </w:tc>
        <w:tc>
          <w:tcPr>
            <w:tcW w:w="807" w:type="dxa"/>
            <w:tcBorders>
              <w:top w:val="nil"/>
              <w:left w:val="nil"/>
              <w:bottom w:val="single" w:sz="4" w:space="0" w:color="auto"/>
              <w:right w:val="single" w:sz="4" w:space="0" w:color="auto"/>
            </w:tcBorders>
            <w:shd w:val="clear" w:color="auto" w:fill="auto"/>
            <w:vAlign w:val="center"/>
          </w:tcPr>
          <w:p w14:paraId="5288E98D" w14:textId="7ABD711E" w:rsidR="00AC4E09" w:rsidRPr="00891A6E" w:rsidRDefault="00075D7F" w:rsidP="00AC4E09">
            <w:pPr>
              <w:spacing w:after="0" w:line="240" w:lineRule="auto"/>
              <w:ind w:left="0" w:right="0" w:firstLine="0"/>
              <w:jc w:val="center"/>
              <w:rPr>
                <w:rFonts w:eastAsia="Times New Roman"/>
                <w:sz w:val="16"/>
                <w:szCs w:val="16"/>
              </w:rPr>
            </w:pPr>
            <w:r w:rsidRPr="00891A6E">
              <w:rPr>
                <w:rFonts w:eastAsia="Times New Roman"/>
                <w:sz w:val="16"/>
                <w:szCs w:val="16"/>
              </w:rPr>
              <w:t>1301</w:t>
            </w:r>
          </w:p>
        </w:tc>
        <w:tc>
          <w:tcPr>
            <w:tcW w:w="825" w:type="dxa"/>
            <w:tcBorders>
              <w:top w:val="nil"/>
              <w:left w:val="nil"/>
              <w:bottom w:val="single" w:sz="4" w:space="0" w:color="auto"/>
              <w:right w:val="single" w:sz="4" w:space="0" w:color="auto"/>
            </w:tcBorders>
            <w:shd w:val="clear" w:color="auto" w:fill="auto"/>
            <w:vAlign w:val="center"/>
            <w:hideMark/>
          </w:tcPr>
          <w:p w14:paraId="6974A514"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255</w:t>
            </w:r>
          </w:p>
        </w:tc>
        <w:tc>
          <w:tcPr>
            <w:tcW w:w="1076" w:type="dxa"/>
            <w:tcBorders>
              <w:top w:val="nil"/>
              <w:left w:val="nil"/>
              <w:bottom w:val="single" w:sz="4" w:space="0" w:color="auto"/>
              <w:right w:val="single" w:sz="4" w:space="0" w:color="auto"/>
            </w:tcBorders>
            <w:shd w:val="clear" w:color="auto" w:fill="auto"/>
            <w:vAlign w:val="center"/>
            <w:hideMark/>
          </w:tcPr>
          <w:p w14:paraId="3AEDEED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54EFC01C" w14:textId="77777777" w:rsidR="00E15266"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-Cuando se reporte una operación de compra o venta de divisas o cuando no conozca la información solicitada en este campo, debe ingresar el valor "-1". No debe dejar vacío este campo.</w:t>
            </w:r>
          </w:p>
          <w:p w14:paraId="0CA9D980" w14:textId="77777777" w:rsidR="00AC4E09" w:rsidRPr="00891A6E" w:rsidRDefault="00E15266" w:rsidP="00AC4E09">
            <w:pPr>
              <w:spacing w:after="0" w:line="240" w:lineRule="auto"/>
              <w:ind w:left="0" w:right="0" w:firstLine="0"/>
              <w:jc w:val="left"/>
              <w:rPr>
                <w:rFonts w:eastAsia="Times New Roman"/>
                <w:sz w:val="16"/>
                <w:szCs w:val="16"/>
              </w:rPr>
            </w:pPr>
            <w:r w:rsidRPr="00891A6E">
              <w:rPr>
                <w:rFonts w:eastAsia="Times New Roman"/>
                <w:sz w:val="16"/>
                <w:szCs w:val="16"/>
              </w:rPr>
              <w:t>-Si la operación reportada no contó con un intermediario, el valor a ingresar es “-2”.</w:t>
            </w:r>
            <w:r w:rsidR="00AC4E09"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6B09C97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40DB1B1F" w14:textId="77777777" w:rsidTr="00C92D8A">
        <w:trPr>
          <w:trHeight w:val="1648"/>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5901F43B" w14:textId="4EE55C54" w:rsidR="00AC4E09" w:rsidRPr="00891A6E" w:rsidRDefault="00E359CA" w:rsidP="00AC4E09">
            <w:pPr>
              <w:spacing w:after="0" w:line="240" w:lineRule="auto"/>
              <w:ind w:left="0" w:right="0" w:firstLine="0"/>
              <w:jc w:val="center"/>
              <w:rPr>
                <w:rFonts w:eastAsia="Times New Roman"/>
                <w:sz w:val="16"/>
                <w:szCs w:val="16"/>
              </w:rPr>
            </w:pPr>
            <w:r w:rsidRPr="00891A6E">
              <w:rPr>
                <w:rFonts w:eastAsia="Times New Roman"/>
                <w:sz w:val="16"/>
                <w:szCs w:val="16"/>
              </w:rPr>
              <w:t>26</w:t>
            </w:r>
          </w:p>
        </w:tc>
        <w:tc>
          <w:tcPr>
            <w:tcW w:w="1077" w:type="dxa"/>
            <w:tcBorders>
              <w:top w:val="nil"/>
              <w:left w:val="nil"/>
              <w:bottom w:val="single" w:sz="4" w:space="0" w:color="auto"/>
              <w:right w:val="single" w:sz="4" w:space="0" w:color="auto"/>
            </w:tcBorders>
            <w:shd w:val="clear" w:color="auto" w:fill="auto"/>
            <w:vAlign w:val="center"/>
            <w:hideMark/>
          </w:tcPr>
          <w:p w14:paraId="3B03608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País donde se ubica el intermediario que envía/recibe</w:t>
            </w:r>
          </w:p>
        </w:tc>
        <w:tc>
          <w:tcPr>
            <w:tcW w:w="850" w:type="dxa"/>
            <w:tcBorders>
              <w:top w:val="nil"/>
              <w:left w:val="nil"/>
              <w:bottom w:val="single" w:sz="4" w:space="0" w:color="auto"/>
              <w:right w:val="single" w:sz="4" w:space="0" w:color="auto"/>
            </w:tcBorders>
            <w:shd w:val="clear" w:color="auto" w:fill="auto"/>
            <w:vAlign w:val="center"/>
          </w:tcPr>
          <w:p w14:paraId="0B9A5CB5" w14:textId="55195C78" w:rsidR="00AC4E09" w:rsidRPr="00891A6E" w:rsidRDefault="00B97C28" w:rsidP="00AC4E09">
            <w:pPr>
              <w:spacing w:after="0" w:line="240" w:lineRule="auto"/>
              <w:ind w:left="0" w:right="0" w:firstLine="0"/>
              <w:jc w:val="center"/>
              <w:rPr>
                <w:rFonts w:eastAsia="Times New Roman"/>
                <w:sz w:val="16"/>
                <w:szCs w:val="16"/>
              </w:rPr>
            </w:pPr>
            <w:r w:rsidRPr="00891A6E">
              <w:rPr>
                <w:rFonts w:eastAsia="Times New Roman"/>
                <w:sz w:val="16"/>
                <w:szCs w:val="16"/>
              </w:rPr>
              <w:t>1302</w:t>
            </w:r>
          </w:p>
        </w:tc>
        <w:tc>
          <w:tcPr>
            <w:tcW w:w="807" w:type="dxa"/>
            <w:tcBorders>
              <w:top w:val="nil"/>
              <w:left w:val="nil"/>
              <w:bottom w:val="single" w:sz="4" w:space="0" w:color="auto"/>
              <w:right w:val="single" w:sz="4" w:space="0" w:color="auto"/>
            </w:tcBorders>
            <w:shd w:val="clear" w:color="auto" w:fill="auto"/>
            <w:vAlign w:val="center"/>
          </w:tcPr>
          <w:p w14:paraId="3BE33A6F" w14:textId="48FD3B97" w:rsidR="00AC4E09" w:rsidRPr="00891A6E" w:rsidRDefault="00B97C28" w:rsidP="00AC4E09">
            <w:pPr>
              <w:spacing w:after="0" w:line="240" w:lineRule="auto"/>
              <w:ind w:left="0" w:right="0" w:firstLine="0"/>
              <w:jc w:val="center"/>
              <w:rPr>
                <w:rFonts w:eastAsia="Times New Roman"/>
                <w:sz w:val="16"/>
                <w:szCs w:val="16"/>
              </w:rPr>
            </w:pPr>
            <w:r w:rsidRPr="00891A6E">
              <w:rPr>
                <w:rFonts w:eastAsia="Times New Roman"/>
                <w:sz w:val="16"/>
                <w:szCs w:val="16"/>
              </w:rPr>
              <w:t>1303</w:t>
            </w:r>
          </w:p>
        </w:tc>
        <w:tc>
          <w:tcPr>
            <w:tcW w:w="825" w:type="dxa"/>
            <w:tcBorders>
              <w:top w:val="nil"/>
              <w:left w:val="nil"/>
              <w:bottom w:val="single" w:sz="4" w:space="0" w:color="auto"/>
              <w:right w:val="single" w:sz="4" w:space="0" w:color="auto"/>
            </w:tcBorders>
            <w:shd w:val="clear" w:color="auto" w:fill="auto"/>
            <w:vAlign w:val="center"/>
            <w:hideMark/>
          </w:tcPr>
          <w:p w14:paraId="1745946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6" w:type="dxa"/>
            <w:tcBorders>
              <w:top w:val="nil"/>
              <w:left w:val="nil"/>
              <w:bottom w:val="single" w:sz="4" w:space="0" w:color="auto"/>
              <w:right w:val="single" w:sz="4" w:space="0" w:color="auto"/>
            </w:tcBorders>
            <w:shd w:val="clear" w:color="auto" w:fill="auto"/>
            <w:vAlign w:val="center"/>
            <w:hideMark/>
          </w:tcPr>
          <w:p w14:paraId="635A483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199082C7" w14:textId="77777777" w:rsidR="00E15266" w:rsidRPr="00891A6E" w:rsidRDefault="00AC4E09" w:rsidP="00E15266">
            <w:pPr>
              <w:spacing w:after="0" w:line="240" w:lineRule="auto"/>
              <w:ind w:left="0" w:right="0" w:firstLine="0"/>
              <w:jc w:val="left"/>
              <w:rPr>
                <w:rFonts w:eastAsia="Times New Roman"/>
                <w:sz w:val="16"/>
                <w:szCs w:val="16"/>
              </w:rPr>
            </w:pPr>
            <w:r w:rsidRPr="00891A6E">
              <w:rPr>
                <w:rFonts w:eastAsia="Times New Roman"/>
                <w:sz w:val="16"/>
                <w:szCs w:val="16"/>
              </w:rPr>
              <w:t>-Este código se asigna de acuerdo a la codificación de divisas estándar ISO 3166 y debe corresponder al código alfabético de 2 dígitos.</w:t>
            </w:r>
            <w:r w:rsidRPr="00891A6E">
              <w:rPr>
                <w:rFonts w:eastAsia="Times New Roman"/>
                <w:sz w:val="16"/>
                <w:szCs w:val="16"/>
              </w:rPr>
              <w:br/>
              <w:t>-Cuando se reporte una operación de compra o venta de divisas o cuando no conozca la información solicitada en este campo, debe ingresar el valor "-1". No debe dejar vacío este campo.</w:t>
            </w:r>
          </w:p>
          <w:p w14:paraId="57F5D340" w14:textId="77777777" w:rsidR="00AC4E09" w:rsidRPr="00891A6E" w:rsidRDefault="00E15266" w:rsidP="00E15266">
            <w:pPr>
              <w:spacing w:after="0" w:line="240" w:lineRule="auto"/>
              <w:ind w:left="0" w:right="0" w:firstLine="0"/>
              <w:jc w:val="left"/>
              <w:rPr>
                <w:rFonts w:eastAsia="Times New Roman"/>
                <w:sz w:val="16"/>
                <w:szCs w:val="16"/>
              </w:rPr>
            </w:pPr>
            <w:r w:rsidRPr="00891A6E">
              <w:rPr>
                <w:rFonts w:eastAsia="Times New Roman"/>
                <w:sz w:val="16"/>
                <w:szCs w:val="16"/>
              </w:rPr>
              <w:t>-Si la operación reportada no contó con un intermediario, el valor a ingresar es “-2”.</w:t>
            </w:r>
            <w:r w:rsidR="00AC4E09"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0CB6189E"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6C218CE5" w14:textId="77777777" w:rsidTr="00C92D8A">
        <w:trPr>
          <w:trHeight w:val="621"/>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0AC572B" w14:textId="239D9062" w:rsidR="00AC4E09" w:rsidRPr="00891A6E" w:rsidRDefault="00E359CA" w:rsidP="00AC4E09">
            <w:pPr>
              <w:spacing w:after="0" w:line="240" w:lineRule="auto"/>
              <w:ind w:left="0" w:right="0" w:firstLine="0"/>
              <w:jc w:val="center"/>
              <w:rPr>
                <w:rFonts w:eastAsia="Times New Roman"/>
                <w:sz w:val="16"/>
                <w:szCs w:val="16"/>
              </w:rPr>
            </w:pPr>
            <w:r w:rsidRPr="00891A6E">
              <w:rPr>
                <w:rFonts w:eastAsia="Times New Roman"/>
                <w:sz w:val="16"/>
                <w:szCs w:val="16"/>
              </w:rPr>
              <w:t>27</w:t>
            </w:r>
          </w:p>
        </w:tc>
        <w:tc>
          <w:tcPr>
            <w:tcW w:w="1077" w:type="dxa"/>
            <w:tcBorders>
              <w:top w:val="nil"/>
              <w:left w:val="nil"/>
              <w:bottom w:val="single" w:sz="4" w:space="0" w:color="auto"/>
              <w:right w:val="single" w:sz="4" w:space="0" w:color="auto"/>
            </w:tcBorders>
            <w:shd w:val="clear" w:color="auto" w:fill="auto"/>
            <w:vAlign w:val="center"/>
            <w:hideMark/>
          </w:tcPr>
          <w:p w14:paraId="5E98DD78"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Ciudad donde se ubica el intermediario que envía/recibe</w:t>
            </w:r>
          </w:p>
        </w:tc>
        <w:tc>
          <w:tcPr>
            <w:tcW w:w="850" w:type="dxa"/>
            <w:tcBorders>
              <w:top w:val="nil"/>
              <w:left w:val="nil"/>
              <w:bottom w:val="single" w:sz="4" w:space="0" w:color="auto"/>
              <w:right w:val="single" w:sz="4" w:space="0" w:color="auto"/>
            </w:tcBorders>
            <w:shd w:val="clear" w:color="auto" w:fill="auto"/>
            <w:vAlign w:val="center"/>
          </w:tcPr>
          <w:p w14:paraId="29751E0F" w14:textId="05B665C9" w:rsidR="00AC4E09" w:rsidRPr="00891A6E" w:rsidRDefault="002805C8" w:rsidP="00AC4E09">
            <w:pPr>
              <w:spacing w:after="0" w:line="240" w:lineRule="auto"/>
              <w:ind w:left="0" w:right="0" w:firstLine="0"/>
              <w:jc w:val="center"/>
              <w:rPr>
                <w:rFonts w:eastAsia="Times New Roman"/>
                <w:sz w:val="16"/>
                <w:szCs w:val="16"/>
              </w:rPr>
            </w:pPr>
            <w:r w:rsidRPr="00891A6E">
              <w:rPr>
                <w:rFonts w:eastAsia="Times New Roman"/>
                <w:sz w:val="16"/>
                <w:szCs w:val="16"/>
              </w:rPr>
              <w:t>1304</w:t>
            </w:r>
          </w:p>
        </w:tc>
        <w:tc>
          <w:tcPr>
            <w:tcW w:w="807" w:type="dxa"/>
            <w:tcBorders>
              <w:top w:val="nil"/>
              <w:left w:val="nil"/>
              <w:bottom w:val="single" w:sz="4" w:space="0" w:color="auto"/>
              <w:right w:val="single" w:sz="4" w:space="0" w:color="auto"/>
            </w:tcBorders>
            <w:shd w:val="clear" w:color="auto" w:fill="auto"/>
            <w:vAlign w:val="center"/>
          </w:tcPr>
          <w:p w14:paraId="0D0EFAA5" w14:textId="416B7E07" w:rsidR="00AC4E09" w:rsidRPr="00891A6E" w:rsidRDefault="002805C8" w:rsidP="00AC4E09">
            <w:pPr>
              <w:spacing w:after="0" w:line="240" w:lineRule="auto"/>
              <w:ind w:left="0" w:right="0" w:firstLine="0"/>
              <w:jc w:val="center"/>
              <w:rPr>
                <w:rFonts w:eastAsia="Times New Roman"/>
                <w:sz w:val="16"/>
                <w:szCs w:val="16"/>
              </w:rPr>
            </w:pPr>
            <w:r w:rsidRPr="00891A6E">
              <w:rPr>
                <w:rFonts w:eastAsia="Times New Roman"/>
                <w:sz w:val="16"/>
                <w:szCs w:val="16"/>
              </w:rPr>
              <w:t>1403</w:t>
            </w:r>
          </w:p>
        </w:tc>
        <w:tc>
          <w:tcPr>
            <w:tcW w:w="825" w:type="dxa"/>
            <w:tcBorders>
              <w:top w:val="nil"/>
              <w:left w:val="nil"/>
              <w:bottom w:val="single" w:sz="4" w:space="0" w:color="auto"/>
              <w:right w:val="single" w:sz="4" w:space="0" w:color="auto"/>
            </w:tcBorders>
            <w:shd w:val="clear" w:color="auto" w:fill="auto"/>
            <w:vAlign w:val="center"/>
            <w:hideMark/>
          </w:tcPr>
          <w:p w14:paraId="12B25393"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100</w:t>
            </w:r>
          </w:p>
        </w:tc>
        <w:tc>
          <w:tcPr>
            <w:tcW w:w="1076" w:type="dxa"/>
            <w:tcBorders>
              <w:top w:val="nil"/>
              <w:left w:val="nil"/>
              <w:bottom w:val="single" w:sz="4" w:space="0" w:color="auto"/>
              <w:right w:val="single" w:sz="4" w:space="0" w:color="auto"/>
            </w:tcBorders>
            <w:shd w:val="clear" w:color="auto" w:fill="auto"/>
            <w:vAlign w:val="center"/>
            <w:hideMark/>
          </w:tcPr>
          <w:p w14:paraId="5E3CFAC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646C9B79" w14:textId="77777777" w:rsidR="00E15266"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-Cuando se reporte una operación de compra o venta de divisas o cuando no conozca la información solicitada en este campo, debe ingresar el valor "-1". No debe dejar vacío este campo.</w:t>
            </w:r>
          </w:p>
          <w:p w14:paraId="3595573C" w14:textId="77777777" w:rsidR="00AC4E09" w:rsidRPr="00891A6E" w:rsidRDefault="00E15266" w:rsidP="00AC4E09">
            <w:pPr>
              <w:spacing w:after="0" w:line="240" w:lineRule="auto"/>
              <w:ind w:left="0" w:right="0" w:firstLine="0"/>
              <w:jc w:val="left"/>
              <w:rPr>
                <w:rFonts w:eastAsia="Times New Roman"/>
                <w:sz w:val="16"/>
                <w:szCs w:val="16"/>
              </w:rPr>
            </w:pPr>
            <w:r w:rsidRPr="00891A6E">
              <w:rPr>
                <w:rFonts w:eastAsia="Times New Roman"/>
                <w:sz w:val="16"/>
                <w:szCs w:val="16"/>
              </w:rPr>
              <w:t>-Si la operación reportada no contó con un intermediario, el valor a ingresar es “-2”.</w:t>
            </w:r>
            <w:r w:rsidR="00AC4E09"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3D40705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15929B5A" w14:textId="77777777" w:rsidTr="00C92D8A">
        <w:trPr>
          <w:trHeight w:val="761"/>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5E27133E" w14:textId="3EA6B8D8" w:rsidR="00AC4E09" w:rsidRPr="00891A6E" w:rsidRDefault="00AC4E09" w:rsidP="00E359CA">
            <w:pPr>
              <w:spacing w:after="0" w:line="240" w:lineRule="auto"/>
              <w:ind w:left="0" w:right="0" w:firstLine="0"/>
              <w:jc w:val="center"/>
              <w:rPr>
                <w:rFonts w:eastAsia="Times New Roman"/>
                <w:sz w:val="16"/>
                <w:szCs w:val="16"/>
              </w:rPr>
            </w:pPr>
            <w:r w:rsidRPr="00891A6E">
              <w:rPr>
                <w:rFonts w:eastAsia="Times New Roman"/>
                <w:sz w:val="16"/>
                <w:szCs w:val="16"/>
              </w:rPr>
              <w:t>2</w:t>
            </w:r>
            <w:r w:rsidR="00E359CA" w:rsidRPr="00891A6E">
              <w:rPr>
                <w:rFonts w:eastAsia="Times New Roman"/>
                <w:sz w:val="16"/>
                <w:szCs w:val="16"/>
              </w:rPr>
              <w:t>8</w:t>
            </w:r>
          </w:p>
        </w:tc>
        <w:tc>
          <w:tcPr>
            <w:tcW w:w="1077" w:type="dxa"/>
            <w:tcBorders>
              <w:top w:val="nil"/>
              <w:left w:val="nil"/>
              <w:bottom w:val="single" w:sz="4" w:space="0" w:color="auto"/>
              <w:right w:val="single" w:sz="4" w:space="0" w:color="auto"/>
            </w:tcBorders>
            <w:shd w:val="clear" w:color="auto" w:fill="auto"/>
            <w:vAlign w:val="center"/>
            <w:hideMark/>
          </w:tcPr>
          <w:p w14:paraId="1C1A1AA6"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Entidad de origen/destino</w:t>
            </w:r>
          </w:p>
        </w:tc>
        <w:tc>
          <w:tcPr>
            <w:tcW w:w="850" w:type="dxa"/>
            <w:tcBorders>
              <w:top w:val="nil"/>
              <w:left w:val="nil"/>
              <w:bottom w:val="single" w:sz="4" w:space="0" w:color="auto"/>
              <w:right w:val="single" w:sz="4" w:space="0" w:color="auto"/>
            </w:tcBorders>
            <w:shd w:val="clear" w:color="auto" w:fill="auto"/>
            <w:vAlign w:val="center"/>
          </w:tcPr>
          <w:p w14:paraId="307D2613" w14:textId="5C9EE169" w:rsidR="00AC4E09" w:rsidRPr="00891A6E" w:rsidRDefault="00EC7E84" w:rsidP="00AC4E09">
            <w:pPr>
              <w:spacing w:after="0" w:line="240" w:lineRule="auto"/>
              <w:ind w:left="0" w:right="0" w:firstLine="0"/>
              <w:jc w:val="center"/>
              <w:rPr>
                <w:rFonts w:eastAsia="Times New Roman"/>
                <w:sz w:val="16"/>
                <w:szCs w:val="16"/>
              </w:rPr>
            </w:pPr>
            <w:r w:rsidRPr="00891A6E">
              <w:rPr>
                <w:rFonts w:eastAsia="Times New Roman"/>
                <w:sz w:val="16"/>
                <w:szCs w:val="16"/>
              </w:rPr>
              <w:t>1404</w:t>
            </w:r>
          </w:p>
        </w:tc>
        <w:tc>
          <w:tcPr>
            <w:tcW w:w="807" w:type="dxa"/>
            <w:tcBorders>
              <w:top w:val="nil"/>
              <w:left w:val="nil"/>
              <w:bottom w:val="single" w:sz="4" w:space="0" w:color="auto"/>
              <w:right w:val="single" w:sz="4" w:space="0" w:color="auto"/>
            </w:tcBorders>
            <w:shd w:val="clear" w:color="auto" w:fill="auto"/>
            <w:vAlign w:val="center"/>
          </w:tcPr>
          <w:p w14:paraId="4C2A8397" w14:textId="563A4FFC" w:rsidR="00AC4E09" w:rsidRPr="00891A6E" w:rsidRDefault="00EC7E84" w:rsidP="00AC4E09">
            <w:pPr>
              <w:spacing w:after="0" w:line="240" w:lineRule="auto"/>
              <w:ind w:left="0" w:right="0" w:firstLine="0"/>
              <w:jc w:val="center"/>
              <w:rPr>
                <w:rFonts w:eastAsia="Times New Roman"/>
                <w:sz w:val="16"/>
                <w:szCs w:val="16"/>
              </w:rPr>
            </w:pPr>
            <w:r w:rsidRPr="00891A6E">
              <w:rPr>
                <w:rFonts w:eastAsia="Times New Roman"/>
                <w:sz w:val="16"/>
                <w:szCs w:val="16"/>
              </w:rPr>
              <w:t>1658</w:t>
            </w:r>
          </w:p>
        </w:tc>
        <w:tc>
          <w:tcPr>
            <w:tcW w:w="825" w:type="dxa"/>
            <w:tcBorders>
              <w:top w:val="nil"/>
              <w:left w:val="nil"/>
              <w:bottom w:val="single" w:sz="4" w:space="0" w:color="auto"/>
              <w:right w:val="single" w:sz="4" w:space="0" w:color="auto"/>
            </w:tcBorders>
            <w:shd w:val="clear" w:color="auto" w:fill="auto"/>
            <w:vAlign w:val="center"/>
            <w:hideMark/>
          </w:tcPr>
          <w:p w14:paraId="160705C9"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255</w:t>
            </w:r>
          </w:p>
        </w:tc>
        <w:tc>
          <w:tcPr>
            <w:tcW w:w="1076" w:type="dxa"/>
            <w:tcBorders>
              <w:top w:val="nil"/>
              <w:left w:val="nil"/>
              <w:bottom w:val="single" w:sz="4" w:space="0" w:color="auto"/>
              <w:right w:val="single" w:sz="4" w:space="0" w:color="auto"/>
            </w:tcBorders>
            <w:shd w:val="clear" w:color="auto" w:fill="auto"/>
            <w:vAlign w:val="center"/>
            <w:hideMark/>
          </w:tcPr>
          <w:p w14:paraId="26759FE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09841705"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 xml:space="preserve">-Si la entidad de origen/destino es la misma que la entidad que envía/recibe reportada en la columna 22, en este campo debe ingresar la misma información. </w:t>
            </w:r>
            <w:r w:rsidRPr="00891A6E">
              <w:rPr>
                <w:rFonts w:eastAsia="Times New Roman"/>
                <w:sz w:val="16"/>
                <w:szCs w:val="16"/>
              </w:rPr>
              <w:br/>
              <w:t>-Cuando se reporte una operación de compra o venta de divisas o cuando no conozca la información solicitada en este campo, debe ingresar el valor "-1". No debe dejar vacío este campo.</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2B73D3D7"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5A6F98" w:rsidRPr="00891A6E" w14:paraId="0A53EA0F" w14:textId="77777777" w:rsidTr="00C92D8A">
        <w:trPr>
          <w:trHeight w:val="64"/>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345E80AC" w14:textId="3E190971" w:rsidR="00AC4E09" w:rsidRPr="00891A6E" w:rsidRDefault="00E359CA" w:rsidP="00AC4E09">
            <w:pPr>
              <w:spacing w:after="0" w:line="240" w:lineRule="auto"/>
              <w:ind w:left="0" w:right="0" w:firstLine="0"/>
              <w:jc w:val="center"/>
              <w:rPr>
                <w:rFonts w:eastAsia="Times New Roman"/>
                <w:sz w:val="16"/>
                <w:szCs w:val="16"/>
              </w:rPr>
            </w:pPr>
            <w:r w:rsidRPr="00891A6E">
              <w:rPr>
                <w:rFonts w:eastAsia="Times New Roman"/>
                <w:sz w:val="16"/>
                <w:szCs w:val="16"/>
              </w:rPr>
              <w:t>29</w:t>
            </w:r>
          </w:p>
        </w:tc>
        <w:tc>
          <w:tcPr>
            <w:tcW w:w="1077" w:type="dxa"/>
            <w:tcBorders>
              <w:top w:val="nil"/>
              <w:left w:val="nil"/>
              <w:bottom w:val="single" w:sz="4" w:space="0" w:color="auto"/>
              <w:right w:val="single" w:sz="4" w:space="0" w:color="auto"/>
            </w:tcBorders>
            <w:shd w:val="clear" w:color="auto" w:fill="auto"/>
            <w:vAlign w:val="center"/>
            <w:hideMark/>
          </w:tcPr>
          <w:p w14:paraId="287B0A12"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País donde se ubica la entidad de origen/destino</w:t>
            </w:r>
          </w:p>
        </w:tc>
        <w:tc>
          <w:tcPr>
            <w:tcW w:w="850" w:type="dxa"/>
            <w:tcBorders>
              <w:top w:val="nil"/>
              <w:left w:val="nil"/>
              <w:bottom w:val="single" w:sz="4" w:space="0" w:color="auto"/>
              <w:right w:val="single" w:sz="4" w:space="0" w:color="auto"/>
            </w:tcBorders>
            <w:shd w:val="clear" w:color="auto" w:fill="auto"/>
            <w:vAlign w:val="center"/>
          </w:tcPr>
          <w:p w14:paraId="133E283D" w14:textId="1999640C" w:rsidR="00AC4E09" w:rsidRPr="00891A6E" w:rsidRDefault="00EC71B2" w:rsidP="00AC4E09">
            <w:pPr>
              <w:spacing w:after="0" w:line="240" w:lineRule="auto"/>
              <w:ind w:left="0" w:right="0" w:firstLine="0"/>
              <w:jc w:val="center"/>
              <w:rPr>
                <w:rFonts w:eastAsia="Times New Roman"/>
                <w:sz w:val="16"/>
                <w:szCs w:val="16"/>
              </w:rPr>
            </w:pPr>
            <w:r w:rsidRPr="00891A6E">
              <w:rPr>
                <w:rFonts w:eastAsia="Times New Roman"/>
                <w:sz w:val="16"/>
                <w:szCs w:val="16"/>
              </w:rPr>
              <w:t>1659</w:t>
            </w:r>
          </w:p>
        </w:tc>
        <w:tc>
          <w:tcPr>
            <w:tcW w:w="807" w:type="dxa"/>
            <w:tcBorders>
              <w:top w:val="nil"/>
              <w:left w:val="nil"/>
              <w:bottom w:val="single" w:sz="4" w:space="0" w:color="auto"/>
              <w:right w:val="single" w:sz="4" w:space="0" w:color="auto"/>
            </w:tcBorders>
            <w:shd w:val="clear" w:color="auto" w:fill="auto"/>
            <w:vAlign w:val="center"/>
          </w:tcPr>
          <w:p w14:paraId="529A5B84" w14:textId="2C9FDCD4" w:rsidR="00AC4E09" w:rsidRPr="00891A6E" w:rsidRDefault="00EC71B2" w:rsidP="00AC4E09">
            <w:pPr>
              <w:spacing w:after="0" w:line="240" w:lineRule="auto"/>
              <w:ind w:left="0" w:right="0" w:firstLine="0"/>
              <w:jc w:val="center"/>
              <w:rPr>
                <w:rFonts w:eastAsia="Times New Roman"/>
                <w:sz w:val="16"/>
                <w:szCs w:val="16"/>
              </w:rPr>
            </w:pPr>
            <w:r w:rsidRPr="00891A6E">
              <w:rPr>
                <w:rFonts w:eastAsia="Times New Roman"/>
                <w:sz w:val="16"/>
                <w:szCs w:val="16"/>
              </w:rPr>
              <w:t>1660</w:t>
            </w:r>
          </w:p>
        </w:tc>
        <w:tc>
          <w:tcPr>
            <w:tcW w:w="825" w:type="dxa"/>
            <w:tcBorders>
              <w:top w:val="nil"/>
              <w:left w:val="nil"/>
              <w:bottom w:val="single" w:sz="4" w:space="0" w:color="auto"/>
              <w:right w:val="single" w:sz="4" w:space="0" w:color="auto"/>
            </w:tcBorders>
            <w:shd w:val="clear" w:color="auto" w:fill="auto"/>
            <w:vAlign w:val="center"/>
            <w:hideMark/>
          </w:tcPr>
          <w:p w14:paraId="06B5A90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6" w:type="dxa"/>
            <w:tcBorders>
              <w:top w:val="nil"/>
              <w:left w:val="nil"/>
              <w:bottom w:val="single" w:sz="4" w:space="0" w:color="auto"/>
              <w:right w:val="single" w:sz="4" w:space="0" w:color="auto"/>
            </w:tcBorders>
            <w:shd w:val="clear" w:color="auto" w:fill="auto"/>
            <w:vAlign w:val="center"/>
            <w:hideMark/>
          </w:tcPr>
          <w:p w14:paraId="02213ADF"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4FDC36A2"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-Este código se asigna de acuerdo a la codificación de divisas estándar ISO 3166 y debe corresponder al código alfabético de 2 dígitos.</w:t>
            </w:r>
            <w:r w:rsidRPr="00891A6E">
              <w:rPr>
                <w:rFonts w:eastAsia="Times New Roman"/>
                <w:sz w:val="16"/>
                <w:szCs w:val="16"/>
              </w:rPr>
              <w:br/>
              <w:t xml:space="preserve">-Si el país donde se ubica la entidad de origen/destino es el mismo país donde se ubica la entidad que envía/recibe reportado en la columna 23, debe ingresar la misma información en este campo. </w:t>
            </w:r>
            <w:r w:rsidRPr="00891A6E">
              <w:rPr>
                <w:rFonts w:eastAsia="Times New Roman"/>
                <w:sz w:val="16"/>
                <w:szCs w:val="16"/>
              </w:rPr>
              <w:br/>
              <w:t xml:space="preserve">-Cuando se reporte una operación de compra o venta de divisas o cuando no conozca la información solicitada en este campo, debe ingresar el valor "-1". No debe dejar vacío este </w:t>
            </w:r>
            <w:r w:rsidRPr="00891A6E">
              <w:rPr>
                <w:rFonts w:eastAsia="Times New Roman"/>
                <w:sz w:val="16"/>
                <w:szCs w:val="16"/>
              </w:rPr>
              <w:lastRenderedPageBreak/>
              <w:t>campo.</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4E28B27B"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lastRenderedPageBreak/>
              <w:t>Sí</w:t>
            </w:r>
          </w:p>
        </w:tc>
      </w:tr>
      <w:tr w:rsidR="005A6F98" w:rsidRPr="00891A6E" w14:paraId="63580E62" w14:textId="77777777" w:rsidTr="00C92D8A">
        <w:trPr>
          <w:trHeight w:val="719"/>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5046FEF7" w14:textId="55F4EA60" w:rsidR="00AC4E09" w:rsidRPr="00891A6E" w:rsidRDefault="00E359CA" w:rsidP="00AC4E09">
            <w:pPr>
              <w:spacing w:after="0" w:line="240" w:lineRule="auto"/>
              <w:ind w:left="0" w:right="0" w:firstLine="0"/>
              <w:jc w:val="center"/>
              <w:rPr>
                <w:rFonts w:eastAsia="Times New Roman"/>
                <w:sz w:val="16"/>
                <w:szCs w:val="16"/>
              </w:rPr>
            </w:pPr>
            <w:r w:rsidRPr="00891A6E">
              <w:rPr>
                <w:rFonts w:eastAsia="Times New Roman"/>
                <w:sz w:val="16"/>
                <w:szCs w:val="16"/>
              </w:rPr>
              <w:lastRenderedPageBreak/>
              <w:t>30</w:t>
            </w:r>
          </w:p>
        </w:tc>
        <w:tc>
          <w:tcPr>
            <w:tcW w:w="1077" w:type="dxa"/>
            <w:tcBorders>
              <w:top w:val="nil"/>
              <w:left w:val="nil"/>
              <w:bottom w:val="single" w:sz="4" w:space="0" w:color="auto"/>
              <w:right w:val="single" w:sz="4" w:space="0" w:color="auto"/>
            </w:tcBorders>
            <w:shd w:val="clear" w:color="auto" w:fill="auto"/>
            <w:vAlign w:val="center"/>
            <w:hideMark/>
          </w:tcPr>
          <w:p w14:paraId="4EB0287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Ciudad donde se ubica la entidad de origen/destino</w:t>
            </w:r>
          </w:p>
        </w:tc>
        <w:tc>
          <w:tcPr>
            <w:tcW w:w="850" w:type="dxa"/>
            <w:tcBorders>
              <w:top w:val="nil"/>
              <w:left w:val="nil"/>
              <w:bottom w:val="single" w:sz="4" w:space="0" w:color="auto"/>
              <w:right w:val="single" w:sz="4" w:space="0" w:color="auto"/>
            </w:tcBorders>
            <w:shd w:val="clear" w:color="auto" w:fill="auto"/>
            <w:vAlign w:val="center"/>
          </w:tcPr>
          <w:p w14:paraId="570C414E" w14:textId="0BE77AE6" w:rsidR="00AC4E09" w:rsidRPr="00891A6E" w:rsidRDefault="00EC71B2" w:rsidP="00AC4E09">
            <w:pPr>
              <w:spacing w:after="0" w:line="240" w:lineRule="auto"/>
              <w:ind w:left="0" w:right="0" w:firstLine="0"/>
              <w:jc w:val="center"/>
              <w:rPr>
                <w:rFonts w:eastAsia="Times New Roman"/>
                <w:sz w:val="16"/>
                <w:szCs w:val="16"/>
              </w:rPr>
            </w:pPr>
            <w:r w:rsidRPr="00891A6E">
              <w:rPr>
                <w:rFonts w:eastAsia="Times New Roman"/>
                <w:sz w:val="16"/>
                <w:szCs w:val="16"/>
              </w:rPr>
              <w:t>1661</w:t>
            </w:r>
          </w:p>
        </w:tc>
        <w:tc>
          <w:tcPr>
            <w:tcW w:w="807" w:type="dxa"/>
            <w:tcBorders>
              <w:top w:val="nil"/>
              <w:left w:val="nil"/>
              <w:bottom w:val="single" w:sz="4" w:space="0" w:color="auto"/>
              <w:right w:val="single" w:sz="4" w:space="0" w:color="auto"/>
            </w:tcBorders>
            <w:shd w:val="clear" w:color="auto" w:fill="auto"/>
            <w:vAlign w:val="center"/>
          </w:tcPr>
          <w:p w14:paraId="0C322767" w14:textId="4A6280C7" w:rsidR="00AC4E09" w:rsidRPr="00891A6E" w:rsidRDefault="00EC71B2" w:rsidP="00AC4E09">
            <w:pPr>
              <w:spacing w:after="0" w:line="240" w:lineRule="auto"/>
              <w:ind w:left="0" w:right="0" w:firstLine="0"/>
              <w:jc w:val="center"/>
              <w:rPr>
                <w:rFonts w:eastAsia="Times New Roman"/>
                <w:b/>
                <w:bCs/>
                <w:sz w:val="16"/>
                <w:szCs w:val="16"/>
              </w:rPr>
            </w:pPr>
            <w:r w:rsidRPr="00891A6E">
              <w:rPr>
                <w:rFonts w:eastAsia="Times New Roman"/>
                <w:b/>
                <w:bCs/>
                <w:sz w:val="16"/>
                <w:szCs w:val="16"/>
              </w:rPr>
              <w:t>1760</w:t>
            </w:r>
          </w:p>
        </w:tc>
        <w:tc>
          <w:tcPr>
            <w:tcW w:w="825" w:type="dxa"/>
            <w:tcBorders>
              <w:top w:val="nil"/>
              <w:left w:val="nil"/>
              <w:bottom w:val="single" w:sz="4" w:space="0" w:color="auto"/>
              <w:right w:val="single" w:sz="4" w:space="0" w:color="auto"/>
            </w:tcBorders>
            <w:shd w:val="clear" w:color="auto" w:fill="auto"/>
            <w:vAlign w:val="center"/>
            <w:hideMark/>
          </w:tcPr>
          <w:p w14:paraId="7B1E5AA1"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100</w:t>
            </w:r>
          </w:p>
        </w:tc>
        <w:tc>
          <w:tcPr>
            <w:tcW w:w="1076" w:type="dxa"/>
            <w:tcBorders>
              <w:top w:val="nil"/>
              <w:left w:val="nil"/>
              <w:bottom w:val="single" w:sz="4" w:space="0" w:color="auto"/>
              <w:right w:val="single" w:sz="4" w:space="0" w:color="auto"/>
            </w:tcBorders>
            <w:shd w:val="clear" w:color="auto" w:fill="auto"/>
            <w:vAlign w:val="center"/>
            <w:hideMark/>
          </w:tcPr>
          <w:p w14:paraId="5687C5E0"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31BF1817" w14:textId="77777777" w:rsidR="00AC4E09" w:rsidRPr="00891A6E" w:rsidRDefault="00AC4E09" w:rsidP="00AC4E09">
            <w:pPr>
              <w:spacing w:after="0" w:line="240" w:lineRule="auto"/>
              <w:ind w:left="0" w:right="0" w:firstLine="0"/>
              <w:jc w:val="left"/>
              <w:rPr>
                <w:rFonts w:eastAsia="Times New Roman"/>
                <w:sz w:val="16"/>
                <w:szCs w:val="16"/>
              </w:rPr>
            </w:pPr>
            <w:r w:rsidRPr="00891A6E">
              <w:rPr>
                <w:rFonts w:eastAsia="Times New Roman"/>
                <w:sz w:val="16"/>
                <w:szCs w:val="16"/>
              </w:rPr>
              <w:t xml:space="preserve">-Si la ciudad donde se ubica la entidad de origen/destino es la misma ciudad donde se ubica la entidad que envía/recibe reportada en la columna 24, debe ingresar la misma información en este campo. </w:t>
            </w:r>
            <w:r w:rsidRPr="00891A6E">
              <w:rPr>
                <w:rFonts w:eastAsia="Times New Roman"/>
                <w:sz w:val="16"/>
                <w:szCs w:val="16"/>
              </w:rPr>
              <w:br/>
              <w:t>-Cuando se reporte una operación de compra o venta de divisas o cuando no conozca la información solicitada en este campo, debe ingresar el valor "-1". No debe dejar vacío este campo.</w:t>
            </w:r>
            <w:r w:rsidRPr="00891A6E">
              <w:rPr>
                <w:rFonts w:eastAsia="Times New Roman"/>
                <w:sz w:val="16"/>
                <w:szCs w:val="16"/>
              </w:rPr>
              <w:br/>
              <w:t>-Alineado a la izquierda.</w:t>
            </w:r>
          </w:p>
        </w:tc>
        <w:tc>
          <w:tcPr>
            <w:tcW w:w="974" w:type="dxa"/>
            <w:tcBorders>
              <w:top w:val="nil"/>
              <w:left w:val="nil"/>
              <w:bottom w:val="single" w:sz="4" w:space="0" w:color="auto"/>
              <w:right w:val="single" w:sz="4" w:space="0" w:color="auto"/>
            </w:tcBorders>
            <w:shd w:val="clear" w:color="auto" w:fill="auto"/>
            <w:vAlign w:val="center"/>
            <w:hideMark/>
          </w:tcPr>
          <w:p w14:paraId="0B0BEB8C" w14:textId="77777777" w:rsidR="00AC4E09" w:rsidRPr="00891A6E" w:rsidRDefault="00AC4E09" w:rsidP="00AC4E09">
            <w:pPr>
              <w:spacing w:after="0" w:line="240" w:lineRule="auto"/>
              <w:ind w:left="0" w:right="0" w:firstLine="0"/>
              <w:jc w:val="center"/>
              <w:rPr>
                <w:rFonts w:eastAsia="Times New Roman"/>
                <w:sz w:val="16"/>
                <w:szCs w:val="16"/>
              </w:rPr>
            </w:pPr>
            <w:r w:rsidRPr="00891A6E">
              <w:rPr>
                <w:rFonts w:eastAsia="Times New Roman"/>
                <w:sz w:val="16"/>
                <w:szCs w:val="16"/>
              </w:rPr>
              <w:t>Sí</w:t>
            </w:r>
          </w:p>
        </w:tc>
      </w:tr>
    </w:tbl>
    <w:p w14:paraId="6AEC1AC8" w14:textId="77777777" w:rsidR="00E359CA" w:rsidRPr="00891A6E" w:rsidRDefault="00E359CA" w:rsidP="00E8032C">
      <w:pPr>
        <w:spacing w:after="0"/>
        <w:jc w:val="center"/>
      </w:pPr>
    </w:p>
    <w:p w14:paraId="00D34DDF" w14:textId="172E77E4" w:rsidR="008116F7" w:rsidRPr="00891A6E" w:rsidRDefault="00561317" w:rsidP="005C1A46">
      <w:pPr>
        <w:pStyle w:val="Ttulo1"/>
        <w:numPr>
          <w:ilvl w:val="1"/>
          <w:numId w:val="8"/>
        </w:numPr>
        <w:spacing w:after="240"/>
        <w:ind w:left="567" w:right="0" w:hanging="425"/>
        <w:jc w:val="left"/>
      </w:pPr>
      <w:bookmarkStart w:id="16" w:name="_Toc521070905"/>
      <w:r w:rsidRPr="00891A6E">
        <w:t>C</w:t>
      </w:r>
      <w:r w:rsidR="008116F7" w:rsidRPr="00891A6E">
        <w:t>ola</w:t>
      </w:r>
      <w:bookmarkEnd w:id="16"/>
    </w:p>
    <w:p w14:paraId="455F111E" w14:textId="77777777" w:rsidR="00680655" w:rsidRPr="00891A6E" w:rsidRDefault="00344F7A" w:rsidP="00573540">
      <w:pPr>
        <w:spacing w:after="0"/>
        <w:ind w:left="0" w:firstLine="0"/>
      </w:pPr>
      <w:r w:rsidRPr="00891A6E">
        <w:t>E</w:t>
      </w:r>
      <w:r w:rsidR="00063439" w:rsidRPr="00891A6E">
        <w:t xml:space="preserve">s </w:t>
      </w:r>
      <w:r w:rsidRPr="00891A6E">
        <w:t>el último registro del</w:t>
      </w:r>
      <w:r w:rsidR="00063439" w:rsidRPr="00891A6E">
        <w:t xml:space="preserve"> archivo. Tiene como objetivo </w:t>
      </w:r>
      <w:r w:rsidR="00680655" w:rsidRPr="00891A6E">
        <w:t>realizar una verificac</w:t>
      </w:r>
      <w:r w:rsidR="00063439" w:rsidRPr="00891A6E">
        <w:t xml:space="preserve">ión de la información entregada. </w:t>
      </w:r>
      <w:r w:rsidRPr="00891A6E">
        <w:t>Así, se i</w:t>
      </w:r>
      <w:r w:rsidR="00063439" w:rsidRPr="00891A6E">
        <w:t>n</w:t>
      </w:r>
      <w:r w:rsidR="00680655" w:rsidRPr="00891A6E">
        <w:t>c</w:t>
      </w:r>
      <w:r w:rsidR="00063439" w:rsidRPr="00891A6E">
        <w:t xml:space="preserve">luye un registro en el que se </w:t>
      </w:r>
      <w:r w:rsidR="00680655" w:rsidRPr="00891A6E">
        <w:t>totalizan los reg</w:t>
      </w:r>
      <w:r w:rsidR="00063439" w:rsidRPr="00891A6E">
        <w:t>istros tipo 2</w:t>
      </w:r>
      <w:r w:rsidR="004D5641" w:rsidRPr="00891A6E">
        <w:t xml:space="preserve"> que contiene el archivo</w:t>
      </w:r>
      <w:r w:rsidR="00680655" w:rsidRPr="00891A6E">
        <w:t>.</w:t>
      </w:r>
    </w:p>
    <w:p w14:paraId="6B209313" w14:textId="77777777" w:rsidR="00573540" w:rsidRPr="00891A6E" w:rsidRDefault="00573540" w:rsidP="00573540">
      <w:pPr>
        <w:spacing w:after="0"/>
        <w:ind w:left="0" w:firstLine="0"/>
      </w:pPr>
    </w:p>
    <w:p w14:paraId="5BB729C6" w14:textId="77777777" w:rsidR="00CA3DA0" w:rsidRPr="00891A6E" w:rsidRDefault="00CA3DA0" w:rsidP="00CA3DA0">
      <w:r w:rsidRPr="00891A6E">
        <w:t xml:space="preserve">Este registro </w:t>
      </w:r>
      <w:r w:rsidR="00925C4E" w:rsidRPr="00891A6E">
        <w:t xml:space="preserve">se elabora de acuerdo </w:t>
      </w:r>
      <w:r w:rsidRPr="00891A6E">
        <w:t>a la siguiente información:</w:t>
      </w:r>
    </w:p>
    <w:p w14:paraId="1CCA8419" w14:textId="3095CEE1" w:rsidR="00CA3DA0" w:rsidRPr="00891A6E" w:rsidRDefault="0088731B" w:rsidP="00357BCF">
      <w:pPr>
        <w:pStyle w:val="Descripcin"/>
        <w:keepNext/>
      </w:pPr>
      <w:bookmarkStart w:id="17" w:name="_Toc521071884"/>
      <w:r w:rsidRPr="00891A6E">
        <w:t xml:space="preserve">Cuadro </w:t>
      </w:r>
      <w:r w:rsidR="006D109E">
        <w:fldChar w:fldCharType="begin"/>
      </w:r>
      <w:r w:rsidR="006D109E">
        <w:instrText xml:space="preserve"> SEQ Cuadro \* ARABIC </w:instrText>
      </w:r>
      <w:r w:rsidR="006D109E">
        <w:fldChar w:fldCharType="separate"/>
      </w:r>
      <w:r w:rsidR="00ED38B8" w:rsidRPr="00891A6E">
        <w:rPr>
          <w:noProof/>
        </w:rPr>
        <w:t>3</w:t>
      </w:r>
      <w:r w:rsidR="006D109E">
        <w:rPr>
          <w:noProof/>
        </w:rPr>
        <w:fldChar w:fldCharType="end"/>
      </w:r>
      <w:r w:rsidR="00CA3DA0" w:rsidRPr="00891A6E">
        <w:t xml:space="preserve">. </w:t>
      </w:r>
      <w:r w:rsidR="00071BED" w:rsidRPr="00891A6E">
        <w:t>Cola</w:t>
      </w:r>
      <w:r w:rsidR="00CA3DA0" w:rsidRPr="00891A6E">
        <w:t xml:space="preserve"> del Archivo del Reporte de</w:t>
      </w:r>
      <w:r w:rsidR="006F2D04" w:rsidRPr="00891A6E">
        <w:t xml:space="preserve"> Operaciones de Transferencia, Remesa, Compra y Venta de Divisas</w:t>
      </w:r>
      <w:bookmarkEnd w:id="17"/>
    </w:p>
    <w:tbl>
      <w:tblPr>
        <w:tblW w:w="8793" w:type="dxa"/>
        <w:jc w:val="center"/>
        <w:tblCellMar>
          <w:left w:w="70" w:type="dxa"/>
          <w:right w:w="70" w:type="dxa"/>
        </w:tblCellMar>
        <w:tblLook w:val="04A0" w:firstRow="1" w:lastRow="0" w:firstColumn="1" w:lastColumn="0" w:noHBand="0" w:noVBand="1"/>
      </w:tblPr>
      <w:tblGrid>
        <w:gridCol w:w="399"/>
        <w:gridCol w:w="1077"/>
        <w:gridCol w:w="807"/>
        <w:gridCol w:w="807"/>
        <w:gridCol w:w="825"/>
        <w:gridCol w:w="1099"/>
        <w:gridCol w:w="2812"/>
        <w:gridCol w:w="967"/>
      </w:tblGrid>
      <w:tr w:rsidR="004C6320" w:rsidRPr="00891A6E" w14:paraId="5C90ED5E" w14:textId="77777777" w:rsidTr="00E76188">
        <w:trPr>
          <w:trHeight w:val="227"/>
          <w:tblHeader/>
          <w:jc w:val="center"/>
        </w:trPr>
        <w:tc>
          <w:tcPr>
            <w:tcW w:w="3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A6D87" w14:textId="77777777" w:rsidR="004C6320" w:rsidRPr="00891A6E" w:rsidRDefault="004C6320" w:rsidP="00357BCF">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No.</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7C88A197" w14:textId="77777777" w:rsidR="004C6320" w:rsidRPr="00891A6E" w:rsidRDefault="004C6320" w:rsidP="00357BCF">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Campo</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20AC1DFC" w14:textId="77777777" w:rsidR="004C6320" w:rsidRPr="00891A6E" w:rsidRDefault="004C6320" w:rsidP="00357BCF">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06071767" w14:textId="77777777" w:rsidR="004C6320" w:rsidRPr="00891A6E" w:rsidRDefault="004C6320" w:rsidP="00357BCF">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59198F80" w14:textId="77777777" w:rsidR="004C6320" w:rsidRPr="00891A6E" w:rsidRDefault="004C6320" w:rsidP="00357BCF">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Longitud</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44A30D79" w14:textId="77777777" w:rsidR="004C6320" w:rsidRPr="00891A6E" w:rsidRDefault="004C6320" w:rsidP="00357BCF">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Formato</w:t>
            </w:r>
          </w:p>
        </w:tc>
        <w:tc>
          <w:tcPr>
            <w:tcW w:w="2812" w:type="dxa"/>
            <w:tcBorders>
              <w:top w:val="single" w:sz="4" w:space="0" w:color="auto"/>
              <w:left w:val="nil"/>
              <w:bottom w:val="single" w:sz="4" w:space="0" w:color="auto"/>
              <w:right w:val="single" w:sz="4" w:space="0" w:color="auto"/>
            </w:tcBorders>
            <w:shd w:val="clear" w:color="auto" w:fill="auto"/>
            <w:vAlign w:val="center"/>
            <w:hideMark/>
          </w:tcPr>
          <w:p w14:paraId="3E48AAFB" w14:textId="77777777" w:rsidR="004C6320" w:rsidRPr="00891A6E" w:rsidRDefault="004C6320" w:rsidP="00357BCF">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04D438BA" w14:textId="77777777" w:rsidR="004C6320" w:rsidRPr="00891A6E" w:rsidRDefault="004C6320" w:rsidP="00357BCF">
            <w:pPr>
              <w:keepNext/>
              <w:spacing w:after="0" w:line="240" w:lineRule="auto"/>
              <w:ind w:left="0" w:right="0" w:firstLine="0"/>
              <w:jc w:val="center"/>
              <w:rPr>
                <w:rFonts w:eastAsia="Times New Roman"/>
                <w:b/>
                <w:bCs/>
                <w:sz w:val="16"/>
                <w:szCs w:val="16"/>
              </w:rPr>
            </w:pPr>
            <w:r w:rsidRPr="00891A6E">
              <w:rPr>
                <w:rFonts w:eastAsia="Times New Roman"/>
                <w:b/>
                <w:bCs/>
                <w:sz w:val="16"/>
                <w:szCs w:val="16"/>
              </w:rPr>
              <w:t>Campo obligatorio</w:t>
            </w:r>
          </w:p>
        </w:tc>
      </w:tr>
      <w:tr w:rsidR="004C6320" w:rsidRPr="00891A6E" w14:paraId="1AF83F2F" w14:textId="77777777" w:rsidTr="00410F40">
        <w:trPr>
          <w:trHeight w:val="208"/>
          <w:jc w:val="center"/>
        </w:trPr>
        <w:tc>
          <w:tcPr>
            <w:tcW w:w="399" w:type="dxa"/>
            <w:tcBorders>
              <w:top w:val="nil"/>
              <w:left w:val="single" w:sz="4" w:space="0" w:color="auto"/>
              <w:bottom w:val="single" w:sz="4" w:space="0" w:color="auto"/>
              <w:right w:val="single" w:sz="4" w:space="0" w:color="auto"/>
            </w:tcBorders>
            <w:shd w:val="clear" w:color="auto" w:fill="auto"/>
            <w:vAlign w:val="center"/>
            <w:hideMark/>
          </w:tcPr>
          <w:p w14:paraId="3EEF1906"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1</w:t>
            </w:r>
          </w:p>
        </w:tc>
        <w:tc>
          <w:tcPr>
            <w:tcW w:w="1077" w:type="dxa"/>
            <w:tcBorders>
              <w:top w:val="nil"/>
              <w:left w:val="nil"/>
              <w:bottom w:val="single" w:sz="4" w:space="0" w:color="auto"/>
              <w:right w:val="single" w:sz="4" w:space="0" w:color="auto"/>
            </w:tcBorders>
            <w:shd w:val="clear" w:color="auto" w:fill="auto"/>
            <w:vAlign w:val="center"/>
            <w:hideMark/>
          </w:tcPr>
          <w:p w14:paraId="759FC7E7"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Consecutivo número de registro</w:t>
            </w:r>
          </w:p>
        </w:tc>
        <w:tc>
          <w:tcPr>
            <w:tcW w:w="807" w:type="dxa"/>
            <w:tcBorders>
              <w:top w:val="nil"/>
              <w:left w:val="nil"/>
              <w:bottom w:val="single" w:sz="4" w:space="0" w:color="auto"/>
              <w:right w:val="single" w:sz="4" w:space="0" w:color="auto"/>
            </w:tcBorders>
            <w:shd w:val="clear" w:color="auto" w:fill="auto"/>
            <w:vAlign w:val="center"/>
            <w:hideMark/>
          </w:tcPr>
          <w:p w14:paraId="0DC4E920"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hideMark/>
          </w:tcPr>
          <w:p w14:paraId="56301C02"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hideMark/>
          </w:tcPr>
          <w:p w14:paraId="0EAF5916"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1099" w:type="dxa"/>
            <w:tcBorders>
              <w:top w:val="nil"/>
              <w:left w:val="nil"/>
              <w:bottom w:val="single" w:sz="4" w:space="0" w:color="auto"/>
              <w:right w:val="single" w:sz="4" w:space="0" w:color="auto"/>
            </w:tcBorders>
            <w:shd w:val="clear" w:color="auto" w:fill="auto"/>
            <w:vAlign w:val="center"/>
            <w:hideMark/>
          </w:tcPr>
          <w:p w14:paraId="77F96B18"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368E6A36" w14:textId="77777777" w:rsidR="004C6320" w:rsidRPr="00891A6E" w:rsidRDefault="004C6320" w:rsidP="00357BCF">
            <w:pPr>
              <w:keepNext/>
              <w:spacing w:after="0" w:line="240" w:lineRule="auto"/>
              <w:ind w:left="0" w:right="0" w:firstLine="0"/>
              <w:jc w:val="left"/>
              <w:rPr>
                <w:rFonts w:eastAsia="Times New Roman"/>
                <w:sz w:val="16"/>
                <w:szCs w:val="16"/>
              </w:rPr>
            </w:pPr>
            <w:r w:rsidRPr="00891A6E">
              <w:rPr>
                <w:rFonts w:eastAsia="Times New Roman"/>
                <w:sz w:val="16"/>
                <w:szCs w:val="16"/>
              </w:rPr>
              <w:t>-Siempre el valor 0.</w:t>
            </w:r>
            <w:r w:rsidRPr="00891A6E">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108D6213"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4C6320" w:rsidRPr="00891A6E" w14:paraId="152F0B8E" w14:textId="77777777" w:rsidTr="00410F40">
        <w:trPr>
          <w:trHeight w:val="569"/>
          <w:jc w:val="center"/>
        </w:trPr>
        <w:tc>
          <w:tcPr>
            <w:tcW w:w="399" w:type="dxa"/>
            <w:tcBorders>
              <w:top w:val="nil"/>
              <w:left w:val="single" w:sz="4" w:space="0" w:color="auto"/>
              <w:bottom w:val="single" w:sz="4" w:space="0" w:color="auto"/>
              <w:right w:val="single" w:sz="4" w:space="0" w:color="auto"/>
            </w:tcBorders>
            <w:shd w:val="clear" w:color="auto" w:fill="auto"/>
            <w:vAlign w:val="center"/>
            <w:hideMark/>
          </w:tcPr>
          <w:p w14:paraId="409C9E1B"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2</w:t>
            </w:r>
          </w:p>
        </w:tc>
        <w:tc>
          <w:tcPr>
            <w:tcW w:w="1077" w:type="dxa"/>
            <w:tcBorders>
              <w:top w:val="nil"/>
              <w:left w:val="nil"/>
              <w:bottom w:val="single" w:sz="4" w:space="0" w:color="auto"/>
              <w:right w:val="single" w:sz="4" w:space="0" w:color="auto"/>
            </w:tcBorders>
            <w:shd w:val="clear" w:color="auto" w:fill="auto"/>
            <w:vAlign w:val="center"/>
            <w:hideMark/>
          </w:tcPr>
          <w:p w14:paraId="536A35D8"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Código de entidad</w:t>
            </w:r>
          </w:p>
        </w:tc>
        <w:tc>
          <w:tcPr>
            <w:tcW w:w="807" w:type="dxa"/>
            <w:tcBorders>
              <w:top w:val="nil"/>
              <w:left w:val="nil"/>
              <w:bottom w:val="single" w:sz="4" w:space="0" w:color="auto"/>
              <w:right w:val="single" w:sz="4" w:space="0" w:color="auto"/>
            </w:tcBorders>
            <w:shd w:val="clear" w:color="auto" w:fill="auto"/>
            <w:vAlign w:val="center"/>
            <w:hideMark/>
          </w:tcPr>
          <w:p w14:paraId="2CA0769D"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hideMark/>
          </w:tcPr>
          <w:p w14:paraId="22F32207"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hideMark/>
          </w:tcPr>
          <w:p w14:paraId="646D3AD6"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8</w:t>
            </w:r>
          </w:p>
        </w:tc>
        <w:tc>
          <w:tcPr>
            <w:tcW w:w="1099" w:type="dxa"/>
            <w:tcBorders>
              <w:top w:val="nil"/>
              <w:left w:val="nil"/>
              <w:bottom w:val="single" w:sz="4" w:space="0" w:color="auto"/>
              <w:right w:val="single" w:sz="4" w:space="0" w:color="auto"/>
            </w:tcBorders>
            <w:shd w:val="clear" w:color="auto" w:fill="auto"/>
            <w:vAlign w:val="center"/>
            <w:hideMark/>
          </w:tcPr>
          <w:p w14:paraId="4D770AD8"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6AE7D7E8" w14:textId="77777777" w:rsidR="004C6320" w:rsidRPr="00891A6E" w:rsidRDefault="004C6320" w:rsidP="00357BCF">
            <w:pPr>
              <w:keepNext/>
              <w:spacing w:after="0" w:line="240" w:lineRule="auto"/>
              <w:ind w:left="0" w:right="0" w:firstLine="0"/>
              <w:jc w:val="left"/>
              <w:rPr>
                <w:rFonts w:eastAsia="Times New Roman"/>
                <w:sz w:val="16"/>
                <w:szCs w:val="16"/>
              </w:rPr>
            </w:pPr>
            <w:r w:rsidRPr="00891A6E">
              <w:rPr>
                <w:rFonts w:eastAsia="Times New Roman"/>
                <w:sz w:val="16"/>
                <w:szCs w:val="16"/>
              </w:rPr>
              <w:t>-Formato SSTTTCCC, donde SS identifica el sector (Ej. 01), TTT el tipo de entidad (Ej. 021) y la CCC el código de la entidad (Ej. 001) asignados por la SFC.</w:t>
            </w:r>
            <w:r w:rsidRPr="00891A6E">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hideMark/>
          </w:tcPr>
          <w:p w14:paraId="5B52DE82" w14:textId="77777777" w:rsidR="004C6320" w:rsidRPr="00891A6E" w:rsidRDefault="004C6320" w:rsidP="00357BCF">
            <w:pPr>
              <w:keepNext/>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4C6320" w:rsidRPr="00891A6E" w14:paraId="1B7FBC92" w14:textId="77777777" w:rsidTr="00410F40">
        <w:trPr>
          <w:trHeight w:val="401"/>
          <w:jc w:val="center"/>
        </w:trPr>
        <w:tc>
          <w:tcPr>
            <w:tcW w:w="399" w:type="dxa"/>
            <w:tcBorders>
              <w:top w:val="nil"/>
              <w:left w:val="single" w:sz="4" w:space="0" w:color="auto"/>
              <w:bottom w:val="single" w:sz="4" w:space="0" w:color="auto"/>
              <w:right w:val="single" w:sz="4" w:space="0" w:color="auto"/>
            </w:tcBorders>
            <w:shd w:val="clear" w:color="auto" w:fill="auto"/>
            <w:vAlign w:val="center"/>
            <w:hideMark/>
          </w:tcPr>
          <w:p w14:paraId="48DAF065"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3</w:t>
            </w:r>
          </w:p>
        </w:tc>
        <w:tc>
          <w:tcPr>
            <w:tcW w:w="1077" w:type="dxa"/>
            <w:tcBorders>
              <w:top w:val="nil"/>
              <w:left w:val="nil"/>
              <w:bottom w:val="single" w:sz="4" w:space="0" w:color="auto"/>
              <w:right w:val="single" w:sz="4" w:space="0" w:color="auto"/>
            </w:tcBorders>
            <w:shd w:val="clear" w:color="auto" w:fill="auto"/>
            <w:vAlign w:val="center"/>
            <w:hideMark/>
          </w:tcPr>
          <w:p w14:paraId="12453A2C" w14:textId="77777777" w:rsidR="004C6320" w:rsidRPr="00891A6E" w:rsidRDefault="004C6320" w:rsidP="00B93571">
            <w:pPr>
              <w:spacing w:after="0" w:line="240" w:lineRule="auto"/>
              <w:ind w:left="0" w:right="0" w:firstLine="0"/>
              <w:jc w:val="center"/>
              <w:rPr>
                <w:rFonts w:eastAsia="Times New Roman"/>
                <w:sz w:val="16"/>
                <w:szCs w:val="16"/>
              </w:rPr>
            </w:pPr>
            <w:r w:rsidRPr="00891A6E">
              <w:rPr>
                <w:rFonts w:eastAsia="Times New Roman"/>
                <w:sz w:val="16"/>
                <w:szCs w:val="16"/>
              </w:rPr>
              <w:t xml:space="preserve">Número total </w:t>
            </w:r>
            <w:r w:rsidR="00A90E1A" w:rsidRPr="00891A6E">
              <w:rPr>
                <w:rFonts w:eastAsia="Times New Roman"/>
                <w:sz w:val="16"/>
                <w:szCs w:val="16"/>
              </w:rPr>
              <w:t>de operaciones</w:t>
            </w:r>
            <w:r w:rsidRPr="00891A6E">
              <w:rPr>
                <w:rFonts w:eastAsia="Times New Roman"/>
                <w:sz w:val="16"/>
                <w:szCs w:val="16"/>
              </w:rPr>
              <w:br/>
              <w:t>reportad</w:t>
            </w:r>
            <w:r w:rsidR="00B93571" w:rsidRPr="00891A6E">
              <w:rPr>
                <w:rFonts w:eastAsia="Times New Roman"/>
                <w:sz w:val="16"/>
                <w:szCs w:val="16"/>
              </w:rPr>
              <w:t>a</w:t>
            </w:r>
            <w:r w:rsidRPr="00891A6E">
              <w:rPr>
                <w:rFonts w:eastAsia="Times New Roman"/>
                <w:sz w:val="16"/>
                <w:szCs w:val="16"/>
              </w:rPr>
              <w:t>s</w:t>
            </w:r>
          </w:p>
        </w:tc>
        <w:tc>
          <w:tcPr>
            <w:tcW w:w="807" w:type="dxa"/>
            <w:tcBorders>
              <w:top w:val="nil"/>
              <w:left w:val="nil"/>
              <w:bottom w:val="single" w:sz="4" w:space="0" w:color="auto"/>
              <w:right w:val="single" w:sz="4" w:space="0" w:color="auto"/>
            </w:tcBorders>
            <w:shd w:val="clear" w:color="auto" w:fill="auto"/>
            <w:vAlign w:val="center"/>
            <w:hideMark/>
          </w:tcPr>
          <w:p w14:paraId="04D5578B"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hideMark/>
          </w:tcPr>
          <w:p w14:paraId="078C33C2"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28</w:t>
            </w:r>
          </w:p>
        </w:tc>
        <w:tc>
          <w:tcPr>
            <w:tcW w:w="825" w:type="dxa"/>
            <w:tcBorders>
              <w:top w:val="nil"/>
              <w:left w:val="nil"/>
              <w:bottom w:val="single" w:sz="4" w:space="0" w:color="auto"/>
              <w:right w:val="single" w:sz="4" w:space="0" w:color="auto"/>
            </w:tcBorders>
            <w:shd w:val="clear" w:color="auto" w:fill="auto"/>
            <w:vAlign w:val="center"/>
            <w:hideMark/>
          </w:tcPr>
          <w:p w14:paraId="28AA5F29"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10</w:t>
            </w:r>
          </w:p>
        </w:tc>
        <w:tc>
          <w:tcPr>
            <w:tcW w:w="1099" w:type="dxa"/>
            <w:tcBorders>
              <w:top w:val="nil"/>
              <w:left w:val="nil"/>
              <w:bottom w:val="single" w:sz="4" w:space="0" w:color="auto"/>
              <w:right w:val="single" w:sz="4" w:space="0" w:color="auto"/>
            </w:tcBorders>
            <w:shd w:val="clear" w:color="auto" w:fill="auto"/>
            <w:vAlign w:val="center"/>
            <w:hideMark/>
          </w:tcPr>
          <w:p w14:paraId="2B117EE3"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Numérico</w:t>
            </w:r>
          </w:p>
        </w:tc>
        <w:tc>
          <w:tcPr>
            <w:tcW w:w="2812" w:type="dxa"/>
            <w:tcBorders>
              <w:top w:val="nil"/>
              <w:left w:val="nil"/>
              <w:bottom w:val="single" w:sz="4" w:space="0" w:color="auto"/>
              <w:right w:val="single" w:sz="4" w:space="0" w:color="auto"/>
            </w:tcBorders>
            <w:shd w:val="clear" w:color="auto" w:fill="auto"/>
            <w:vAlign w:val="center"/>
            <w:hideMark/>
          </w:tcPr>
          <w:p w14:paraId="593D9FE2" w14:textId="77777777" w:rsidR="004C6320" w:rsidRPr="00891A6E" w:rsidRDefault="004C6320" w:rsidP="004C6320">
            <w:pPr>
              <w:spacing w:after="0" w:line="240" w:lineRule="auto"/>
              <w:ind w:left="0" w:right="0" w:firstLine="0"/>
              <w:jc w:val="left"/>
              <w:rPr>
                <w:rFonts w:eastAsia="Times New Roman"/>
                <w:sz w:val="16"/>
                <w:szCs w:val="16"/>
              </w:rPr>
            </w:pPr>
            <w:r w:rsidRPr="00891A6E">
              <w:rPr>
                <w:rFonts w:eastAsia="Times New Roman"/>
                <w:sz w:val="16"/>
                <w:szCs w:val="16"/>
              </w:rPr>
              <w:t>-Es el número total de registros tipo 2 (cuerpo del formato) reportados en el archivo.</w:t>
            </w:r>
            <w:r w:rsidRPr="00891A6E">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2C2B7DA4"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Sí</w:t>
            </w:r>
          </w:p>
        </w:tc>
      </w:tr>
      <w:tr w:rsidR="004C6320" w:rsidRPr="00891A6E" w14:paraId="097BFEE9" w14:textId="77777777" w:rsidTr="00410F40">
        <w:trPr>
          <w:trHeight w:val="203"/>
          <w:jc w:val="center"/>
        </w:trPr>
        <w:tc>
          <w:tcPr>
            <w:tcW w:w="399" w:type="dxa"/>
            <w:tcBorders>
              <w:top w:val="nil"/>
              <w:left w:val="single" w:sz="4" w:space="0" w:color="auto"/>
              <w:bottom w:val="single" w:sz="4" w:space="0" w:color="auto"/>
              <w:right w:val="single" w:sz="4" w:space="0" w:color="auto"/>
            </w:tcBorders>
            <w:shd w:val="clear" w:color="auto" w:fill="auto"/>
            <w:vAlign w:val="center"/>
            <w:hideMark/>
          </w:tcPr>
          <w:p w14:paraId="0E71E52A"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4</w:t>
            </w:r>
          </w:p>
        </w:tc>
        <w:tc>
          <w:tcPr>
            <w:tcW w:w="1077" w:type="dxa"/>
            <w:tcBorders>
              <w:top w:val="nil"/>
              <w:left w:val="nil"/>
              <w:bottom w:val="single" w:sz="4" w:space="0" w:color="auto"/>
              <w:right w:val="single" w:sz="4" w:space="0" w:color="auto"/>
            </w:tcBorders>
            <w:shd w:val="clear" w:color="auto" w:fill="auto"/>
            <w:vAlign w:val="center"/>
            <w:hideMark/>
          </w:tcPr>
          <w:p w14:paraId="4271319B"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Fin de registro</w:t>
            </w:r>
          </w:p>
        </w:tc>
        <w:tc>
          <w:tcPr>
            <w:tcW w:w="807" w:type="dxa"/>
            <w:tcBorders>
              <w:top w:val="nil"/>
              <w:left w:val="nil"/>
              <w:bottom w:val="single" w:sz="4" w:space="0" w:color="auto"/>
              <w:right w:val="single" w:sz="4" w:space="0" w:color="auto"/>
            </w:tcBorders>
            <w:shd w:val="clear" w:color="auto" w:fill="auto"/>
            <w:vAlign w:val="center"/>
            <w:hideMark/>
          </w:tcPr>
          <w:p w14:paraId="0B88EDBD"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29</w:t>
            </w:r>
          </w:p>
        </w:tc>
        <w:tc>
          <w:tcPr>
            <w:tcW w:w="807" w:type="dxa"/>
            <w:tcBorders>
              <w:top w:val="nil"/>
              <w:left w:val="nil"/>
              <w:bottom w:val="single" w:sz="4" w:space="0" w:color="auto"/>
              <w:right w:val="single" w:sz="4" w:space="0" w:color="auto"/>
            </w:tcBorders>
            <w:shd w:val="clear" w:color="auto" w:fill="auto"/>
            <w:vAlign w:val="center"/>
            <w:hideMark/>
          </w:tcPr>
          <w:p w14:paraId="1F152AC1" w14:textId="35883D8D" w:rsidR="004C6320" w:rsidRPr="00891A6E" w:rsidRDefault="00C31E68" w:rsidP="00836EA7">
            <w:pPr>
              <w:spacing w:after="0" w:line="240" w:lineRule="auto"/>
              <w:ind w:left="0" w:right="0" w:firstLine="0"/>
              <w:jc w:val="center"/>
              <w:rPr>
                <w:rFonts w:eastAsia="Times New Roman"/>
                <w:b/>
                <w:sz w:val="16"/>
                <w:szCs w:val="16"/>
              </w:rPr>
            </w:pPr>
            <w:r w:rsidRPr="00891A6E">
              <w:rPr>
                <w:rFonts w:eastAsia="Times New Roman"/>
                <w:b/>
                <w:sz w:val="16"/>
                <w:szCs w:val="16"/>
              </w:rPr>
              <w:t>1</w:t>
            </w:r>
            <w:r w:rsidR="008B6CBF" w:rsidRPr="00891A6E">
              <w:rPr>
                <w:rFonts w:eastAsia="Times New Roman"/>
                <w:b/>
                <w:sz w:val="16"/>
                <w:szCs w:val="16"/>
              </w:rPr>
              <w:t>7</w:t>
            </w:r>
            <w:r w:rsidR="00836EA7" w:rsidRPr="00891A6E">
              <w:rPr>
                <w:rFonts w:eastAsia="Times New Roman"/>
                <w:b/>
                <w:sz w:val="16"/>
                <w:szCs w:val="16"/>
              </w:rPr>
              <w:t>60</w:t>
            </w:r>
          </w:p>
        </w:tc>
        <w:tc>
          <w:tcPr>
            <w:tcW w:w="825" w:type="dxa"/>
            <w:tcBorders>
              <w:top w:val="nil"/>
              <w:left w:val="nil"/>
              <w:bottom w:val="single" w:sz="4" w:space="0" w:color="auto"/>
              <w:right w:val="single" w:sz="4" w:space="0" w:color="auto"/>
            </w:tcBorders>
            <w:shd w:val="clear" w:color="auto" w:fill="auto"/>
            <w:vAlign w:val="center"/>
            <w:hideMark/>
          </w:tcPr>
          <w:p w14:paraId="0A15DF58" w14:textId="1F12495C" w:rsidR="004C6320" w:rsidRPr="00891A6E" w:rsidRDefault="008B6CBF" w:rsidP="00836EA7">
            <w:pPr>
              <w:spacing w:after="0" w:line="240" w:lineRule="auto"/>
              <w:ind w:left="0" w:right="0" w:firstLine="0"/>
              <w:jc w:val="center"/>
              <w:rPr>
                <w:rFonts w:eastAsia="Times New Roman"/>
                <w:sz w:val="16"/>
                <w:szCs w:val="16"/>
              </w:rPr>
            </w:pPr>
            <w:r w:rsidRPr="00891A6E">
              <w:rPr>
                <w:rFonts w:eastAsia="Times New Roman"/>
                <w:sz w:val="16"/>
                <w:szCs w:val="16"/>
              </w:rPr>
              <w:t>173</w:t>
            </w:r>
            <w:r w:rsidR="00836EA7" w:rsidRPr="00891A6E">
              <w:rPr>
                <w:rFonts w:eastAsia="Times New Roman"/>
                <w:sz w:val="16"/>
                <w:szCs w:val="16"/>
              </w:rPr>
              <w:t>2</w:t>
            </w:r>
          </w:p>
        </w:tc>
        <w:tc>
          <w:tcPr>
            <w:tcW w:w="1099" w:type="dxa"/>
            <w:tcBorders>
              <w:top w:val="nil"/>
              <w:left w:val="nil"/>
              <w:bottom w:val="single" w:sz="4" w:space="0" w:color="auto"/>
              <w:right w:val="single" w:sz="4" w:space="0" w:color="auto"/>
            </w:tcBorders>
            <w:shd w:val="clear" w:color="auto" w:fill="auto"/>
            <w:vAlign w:val="center"/>
            <w:hideMark/>
          </w:tcPr>
          <w:p w14:paraId="0425F369"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Alfanumérico</w:t>
            </w:r>
          </w:p>
        </w:tc>
        <w:tc>
          <w:tcPr>
            <w:tcW w:w="2812" w:type="dxa"/>
            <w:tcBorders>
              <w:top w:val="nil"/>
              <w:left w:val="nil"/>
              <w:bottom w:val="single" w:sz="4" w:space="0" w:color="auto"/>
              <w:right w:val="single" w:sz="4" w:space="0" w:color="auto"/>
            </w:tcBorders>
            <w:shd w:val="clear" w:color="auto" w:fill="auto"/>
            <w:vAlign w:val="center"/>
            <w:hideMark/>
          </w:tcPr>
          <w:p w14:paraId="3EF7BEB7" w14:textId="73DFD985" w:rsidR="004C6320" w:rsidRPr="00891A6E" w:rsidRDefault="004C6320" w:rsidP="00836EA7">
            <w:pPr>
              <w:spacing w:after="0" w:line="240" w:lineRule="auto"/>
              <w:ind w:left="0" w:right="0" w:firstLine="0"/>
              <w:jc w:val="left"/>
              <w:rPr>
                <w:rFonts w:eastAsia="Times New Roman"/>
                <w:sz w:val="16"/>
                <w:szCs w:val="16"/>
              </w:rPr>
            </w:pPr>
            <w:r w:rsidRPr="00891A6E">
              <w:rPr>
                <w:rFonts w:eastAsia="Times New Roman"/>
                <w:sz w:val="16"/>
                <w:szCs w:val="16"/>
              </w:rPr>
              <w:t xml:space="preserve">-Llenado con X hasta completar las </w:t>
            </w:r>
            <w:r w:rsidRPr="00891A6E">
              <w:rPr>
                <w:rFonts w:eastAsia="Times New Roman"/>
                <w:b/>
                <w:sz w:val="16"/>
                <w:szCs w:val="16"/>
              </w:rPr>
              <w:t>1</w:t>
            </w:r>
            <w:r w:rsidR="00836EA7" w:rsidRPr="00891A6E">
              <w:rPr>
                <w:rFonts w:eastAsia="Times New Roman"/>
                <w:b/>
                <w:sz w:val="16"/>
                <w:szCs w:val="16"/>
              </w:rPr>
              <w:t>760</w:t>
            </w:r>
            <w:r w:rsidRPr="00891A6E">
              <w:rPr>
                <w:rFonts w:eastAsia="Times New Roman"/>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hideMark/>
          </w:tcPr>
          <w:p w14:paraId="415C3577" w14:textId="77777777" w:rsidR="004C6320" w:rsidRPr="00891A6E" w:rsidRDefault="004C6320" w:rsidP="004C6320">
            <w:pPr>
              <w:spacing w:after="0" w:line="240" w:lineRule="auto"/>
              <w:ind w:left="0" w:right="0" w:firstLine="0"/>
              <w:jc w:val="center"/>
              <w:rPr>
                <w:rFonts w:eastAsia="Times New Roman"/>
                <w:sz w:val="16"/>
                <w:szCs w:val="16"/>
              </w:rPr>
            </w:pPr>
            <w:r w:rsidRPr="00891A6E">
              <w:rPr>
                <w:rFonts w:eastAsia="Times New Roman"/>
                <w:sz w:val="16"/>
                <w:szCs w:val="16"/>
              </w:rPr>
              <w:t>Sí</w:t>
            </w:r>
          </w:p>
        </w:tc>
      </w:tr>
    </w:tbl>
    <w:p w14:paraId="74EEDA9A" w14:textId="77777777" w:rsidR="004F0472" w:rsidRPr="00891A6E" w:rsidRDefault="004F0472" w:rsidP="00D3457C"/>
    <w:p w14:paraId="0A453B5D" w14:textId="53BDE888" w:rsidR="00D2789C" w:rsidRPr="00891A6E" w:rsidRDefault="00D2789C" w:rsidP="00B3728D">
      <w:pPr>
        <w:pStyle w:val="Ttulo1"/>
        <w:numPr>
          <w:ilvl w:val="0"/>
          <w:numId w:val="8"/>
        </w:numPr>
        <w:spacing w:after="160"/>
        <w:ind w:left="284" w:right="0" w:hanging="284"/>
        <w:jc w:val="left"/>
      </w:pPr>
      <w:bookmarkStart w:id="18" w:name="_Toc500880072"/>
      <w:bookmarkStart w:id="19" w:name="_Toc521070906"/>
      <w:r w:rsidRPr="00891A6E">
        <w:t>CONSIDERACI</w:t>
      </w:r>
      <w:r w:rsidR="008568BD" w:rsidRPr="00891A6E">
        <w:t>ONES</w:t>
      </w:r>
      <w:r w:rsidRPr="00891A6E">
        <w:t xml:space="preserve"> A LA HORA DE REALIZAR LOS REPORTES</w:t>
      </w:r>
      <w:bookmarkEnd w:id="18"/>
      <w:bookmarkEnd w:id="19"/>
    </w:p>
    <w:p w14:paraId="1D03042D" w14:textId="77777777" w:rsidR="00A47232" w:rsidRPr="00891A6E" w:rsidRDefault="00A47232" w:rsidP="00A47232">
      <w:pPr>
        <w:tabs>
          <w:tab w:val="right" w:pos="8789"/>
        </w:tabs>
        <w:spacing w:after="0"/>
        <w:rPr>
          <w:color w:val="auto"/>
        </w:rPr>
      </w:pPr>
      <w:r w:rsidRPr="00891A6E">
        <w:rPr>
          <w:color w:val="auto"/>
        </w:rPr>
        <w:t>En general, para la escritura de variables con formato numérico se debe tener en cuenta lo siguiente:</w:t>
      </w:r>
    </w:p>
    <w:p w14:paraId="17C3FE54" w14:textId="77777777" w:rsidR="00A47232" w:rsidRPr="00891A6E" w:rsidRDefault="00A47232" w:rsidP="00A47232">
      <w:pPr>
        <w:tabs>
          <w:tab w:val="right" w:pos="8789"/>
        </w:tabs>
        <w:spacing w:after="0"/>
        <w:rPr>
          <w:color w:val="auto"/>
        </w:rPr>
      </w:pPr>
    </w:p>
    <w:p w14:paraId="55009709" w14:textId="77777777" w:rsidR="00A47232" w:rsidRPr="00891A6E" w:rsidRDefault="00A47232" w:rsidP="00A47232">
      <w:pPr>
        <w:numPr>
          <w:ilvl w:val="0"/>
          <w:numId w:val="2"/>
        </w:numPr>
        <w:spacing w:after="0"/>
        <w:ind w:right="0" w:hanging="283"/>
        <w:rPr>
          <w:color w:val="auto"/>
        </w:rPr>
      </w:pPr>
      <w:r w:rsidRPr="00891A6E">
        <w:rPr>
          <w:color w:val="auto"/>
        </w:rPr>
        <w:t>Todas estas variables deben estar alineadas a la derecha.</w:t>
      </w:r>
    </w:p>
    <w:p w14:paraId="12AF08CB" w14:textId="77777777" w:rsidR="00A47232" w:rsidRPr="00891A6E" w:rsidRDefault="00A47232" w:rsidP="00A47232">
      <w:pPr>
        <w:numPr>
          <w:ilvl w:val="0"/>
          <w:numId w:val="2"/>
        </w:numPr>
        <w:spacing w:after="0"/>
        <w:ind w:right="0" w:hanging="283"/>
        <w:rPr>
          <w:color w:val="auto"/>
        </w:rPr>
      </w:pPr>
      <w:r w:rsidRPr="00891A6E">
        <w:rPr>
          <w:color w:val="auto"/>
        </w:rPr>
        <w:t>En ningún caso se deben dejar espacios antes del dato, o agregar espacios después del dato.</w:t>
      </w:r>
    </w:p>
    <w:p w14:paraId="3C0DEE9F" w14:textId="77777777" w:rsidR="00A47232" w:rsidRPr="00891A6E" w:rsidRDefault="00A47232" w:rsidP="00A47232">
      <w:pPr>
        <w:tabs>
          <w:tab w:val="right" w:pos="8789"/>
        </w:tabs>
        <w:spacing w:after="0"/>
      </w:pPr>
      <w:r w:rsidRPr="00891A6E">
        <w:lastRenderedPageBreak/>
        <w:t>En general, para la escritura de variables con formato alfanumérico se debe tener en consideración lo siguiente:</w:t>
      </w:r>
    </w:p>
    <w:p w14:paraId="7D8823BF" w14:textId="77777777" w:rsidR="00A47232" w:rsidRPr="00891A6E" w:rsidRDefault="00A47232" w:rsidP="00A47232">
      <w:pPr>
        <w:tabs>
          <w:tab w:val="right" w:pos="8789"/>
        </w:tabs>
        <w:spacing w:after="0"/>
      </w:pPr>
    </w:p>
    <w:p w14:paraId="6AD05C5B" w14:textId="77777777" w:rsidR="00A47232" w:rsidRPr="00891A6E" w:rsidRDefault="00A47232" w:rsidP="00A47232">
      <w:pPr>
        <w:numPr>
          <w:ilvl w:val="0"/>
          <w:numId w:val="2"/>
        </w:numPr>
        <w:spacing w:after="0"/>
        <w:ind w:right="0" w:hanging="283"/>
        <w:rPr>
          <w:color w:val="auto"/>
        </w:rPr>
      </w:pPr>
      <w:r w:rsidRPr="00891A6E">
        <w:rPr>
          <w:color w:val="auto"/>
        </w:rPr>
        <w:t>Todas estas variables deben estar alineadas a la izquierda.</w:t>
      </w:r>
    </w:p>
    <w:p w14:paraId="56740691" w14:textId="77777777" w:rsidR="00A47232" w:rsidRPr="00891A6E" w:rsidRDefault="00A47232" w:rsidP="00A47232">
      <w:pPr>
        <w:numPr>
          <w:ilvl w:val="0"/>
          <w:numId w:val="2"/>
        </w:numPr>
        <w:spacing w:after="0"/>
        <w:ind w:right="0" w:hanging="283"/>
        <w:rPr>
          <w:color w:val="auto"/>
        </w:rPr>
      </w:pPr>
      <w:r w:rsidRPr="00891A6E">
        <w:rPr>
          <w:color w:val="auto"/>
        </w:rPr>
        <w:t>En ningún caso se debe completar con ceros a la izquierda o a la derecha del dato.</w:t>
      </w:r>
    </w:p>
    <w:p w14:paraId="3C2CDE17" w14:textId="77777777" w:rsidR="00A47232" w:rsidRPr="00891A6E" w:rsidRDefault="00A47232" w:rsidP="00A47232">
      <w:pPr>
        <w:numPr>
          <w:ilvl w:val="0"/>
          <w:numId w:val="2"/>
        </w:numPr>
        <w:spacing w:after="0"/>
        <w:ind w:right="0" w:hanging="283"/>
        <w:rPr>
          <w:color w:val="auto"/>
        </w:rPr>
      </w:pPr>
      <w:r w:rsidRPr="00891A6E">
        <w:rPr>
          <w:color w:val="auto"/>
        </w:rPr>
        <w:t>Todas las letras incluidas en la información relacionada deben ser escritas en mayúscula.</w:t>
      </w:r>
    </w:p>
    <w:p w14:paraId="3E3CB6D9" w14:textId="77777777" w:rsidR="00A21125" w:rsidRPr="00891A6E" w:rsidRDefault="00A21125" w:rsidP="00A21125">
      <w:pPr>
        <w:spacing w:after="0"/>
        <w:ind w:left="0" w:right="0" w:firstLine="0"/>
        <w:rPr>
          <w:color w:val="auto"/>
        </w:rPr>
      </w:pPr>
    </w:p>
    <w:p w14:paraId="5A48F247" w14:textId="77777777" w:rsidR="00F80602" w:rsidRPr="00891A6E" w:rsidRDefault="00F80602" w:rsidP="00A47232">
      <w:pPr>
        <w:spacing w:after="0"/>
      </w:pPr>
      <w:r w:rsidRPr="00891A6E">
        <w:t>Para ayudar al correcto diligenciamiento de la información solicitada, en la página Web de la UIAF (www.uiaf.gov.co) p</w:t>
      </w:r>
      <w:r w:rsidR="00366730" w:rsidRPr="00891A6E">
        <w:t>uede</w:t>
      </w:r>
      <w:r w:rsidRPr="00891A6E">
        <w:t xml:space="preserve"> descargar:</w:t>
      </w:r>
    </w:p>
    <w:p w14:paraId="3B8372CC" w14:textId="77777777" w:rsidR="0095707A" w:rsidRPr="00891A6E" w:rsidRDefault="0095707A" w:rsidP="00D76914">
      <w:pPr>
        <w:spacing w:after="0"/>
      </w:pPr>
    </w:p>
    <w:p w14:paraId="3CD7D041" w14:textId="77777777" w:rsidR="00955E93" w:rsidRPr="00891A6E" w:rsidRDefault="00955E93" w:rsidP="00A47232">
      <w:pPr>
        <w:numPr>
          <w:ilvl w:val="0"/>
          <w:numId w:val="2"/>
        </w:numPr>
        <w:spacing w:after="0"/>
        <w:ind w:right="0" w:hanging="283"/>
        <w:rPr>
          <w:color w:val="auto"/>
        </w:rPr>
      </w:pPr>
      <w:r w:rsidRPr="00891A6E">
        <w:rPr>
          <w:color w:val="auto"/>
        </w:rPr>
        <w:t xml:space="preserve">Los numerales cambiarios </w:t>
      </w:r>
      <w:r w:rsidR="00F6069A" w:rsidRPr="00891A6E">
        <w:rPr>
          <w:color w:val="auto"/>
        </w:rPr>
        <w:t xml:space="preserve">de la Circular Reglamentaria Externa </w:t>
      </w:r>
      <w:r w:rsidR="00D76914" w:rsidRPr="00891A6E">
        <w:rPr>
          <w:color w:val="auto"/>
        </w:rPr>
        <w:t xml:space="preserve">- </w:t>
      </w:r>
      <w:r w:rsidR="00F6069A" w:rsidRPr="00891A6E">
        <w:rPr>
          <w:color w:val="auto"/>
        </w:rPr>
        <w:t>DCIN - 83.</w:t>
      </w:r>
    </w:p>
    <w:p w14:paraId="3E5D26C7" w14:textId="77777777" w:rsidR="00F80602" w:rsidRPr="00891A6E" w:rsidRDefault="00F80602" w:rsidP="00A47232">
      <w:pPr>
        <w:numPr>
          <w:ilvl w:val="0"/>
          <w:numId w:val="2"/>
        </w:numPr>
        <w:spacing w:after="0"/>
        <w:ind w:right="0" w:hanging="283"/>
        <w:rPr>
          <w:color w:val="auto"/>
        </w:rPr>
      </w:pPr>
      <w:r w:rsidRPr="00891A6E">
        <w:rPr>
          <w:color w:val="auto"/>
        </w:rPr>
        <w:t xml:space="preserve">La codificación DANE </w:t>
      </w:r>
      <w:r w:rsidR="00A53DC7" w:rsidRPr="00891A6E">
        <w:rPr>
          <w:color w:val="auto"/>
        </w:rPr>
        <w:t xml:space="preserve">de </w:t>
      </w:r>
      <w:r w:rsidR="00B3217B" w:rsidRPr="00891A6E">
        <w:rPr>
          <w:color w:val="auto"/>
        </w:rPr>
        <w:t xml:space="preserve">los </w:t>
      </w:r>
      <w:r w:rsidRPr="00891A6E">
        <w:rPr>
          <w:color w:val="auto"/>
        </w:rPr>
        <w:t>municipios.</w:t>
      </w:r>
    </w:p>
    <w:p w14:paraId="16A57FFB" w14:textId="77777777" w:rsidR="00A229AD" w:rsidRPr="00891A6E" w:rsidRDefault="00A229AD" w:rsidP="00A47232">
      <w:pPr>
        <w:numPr>
          <w:ilvl w:val="0"/>
          <w:numId w:val="2"/>
        </w:numPr>
        <w:spacing w:after="0"/>
        <w:ind w:right="0" w:hanging="283"/>
        <w:rPr>
          <w:color w:val="auto"/>
        </w:rPr>
      </w:pPr>
      <w:r w:rsidRPr="00891A6E">
        <w:rPr>
          <w:color w:val="auto"/>
        </w:rPr>
        <w:t>La codificación ISO 3166</w:t>
      </w:r>
      <w:r w:rsidR="00B3217B" w:rsidRPr="00891A6E">
        <w:rPr>
          <w:color w:val="auto"/>
        </w:rPr>
        <w:t xml:space="preserve"> de países</w:t>
      </w:r>
      <w:r w:rsidRPr="00891A6E">
        <w:rPr>
          <w:color w:val="auto"/>
        </w:rPr>
        <w:t>.</w:t>
      </w:r>
    </w:p>
    <w:p w14:paraId="662B71EF" w14:textId="77777777" w:rsidR="00AE1006" w:rsidRPr="00891A6E" w:rsidRDefault="00AE1006" w:rsidP="00A47232">
      <w:pPr>
        <w:numPr>
          <w:ilvl w:val="0"/>
          <w:numId w:val="2"/>
        </w:numPr>
        <w:spacing w:after="0"/>
        <w:ind w:right="0" w:hanging="283"/>
        <w:rPr>
          <w:color w:val="auto"/>
        </w:rPr>
      </w:pPr>
      <w:r w:rsidRPr="00891A6E">
        <w:rPr>
          <w:color w:val="auto"/>
        </w:rPr>
        <w:t>La codificación ISO 4217</w:t>
      </w:r>
      <w:r w:rsidR="00B3217B" w:rsidRPr="00891A6E">
        <w:rPr>
          <w:color w:val="auto"/>
        </w:rPr>
        <w:t xml:space="preserve"> de divisas</w:t>
      </w:r>
      <w:r w:rsidRPr="00891A6E">
        <w:rPr>
          <w:color w:val="auto"/>
        </w:rPr>
        <w:t>.</w:t>
      </w:r>
    </w:p>
    <w:p w14:paraId="2BBECF0B" w14:textId="77777777" w:rsidR="00F80602" w:rsidRPr="00891A6E" w:rsidRDefault="00F80602" w:rsidP="00A47232">
      <w:pPr>
        <w:numPr>
          <w:ilvl w:val="0"/>
          <w:numId w:val="2"/>
        </w:numPr>
        <w:spacing w:after="0"/>
        <w:ind w:right="0" w:hanging="283"/>
        <w:rPr>
          <w:color w:val="auto"/>
        </w:rPr>
      </w:pPr>
      <w:r w:rsidRPr="00891A6E">
        <w:rPr>
          <w:color w:val="auto"/>
        </w:rPr>
        <w:t xml:space="preserve">Un archivo plano de ejemplo que sirve como guía para el diseño y construcción </w:t>
      </w:r>
      <w:r w:rsidR="00261986" w:rsidRPr="00891A6E">
        <w:rPr>
          <w:color w:val="auto"/>
        </w:rPr>
        <w:t>de</w:t>
      </w:r>
      <w:r w:rsidR="00A53DC7" w:rsidRPr="00891A6E">
        <w:rPr>
          <w:color w:val="auto"/>
        </w:rPr>
        <w:t>l</w:t>
      </w:r>
      <w:r w:rsidRPr="00891A6E">
        <w:rPr>
          <w:color w:val="auto"/>
        </w:rPr>
        <w:t xml:space="preserve"> archivo plano requerido en </w:t>
      </w:r>
      <w:r w:rsidR="00A53DC7" w:rsidRPr="00891A6E">
        <w:rPr>
          <w:color w:val="auto"/>
        </w:rPr>
        <w:t>el Reporte de las Operaciones de Transferencia, Remesa, Compra y Venta de Divisas</w:t>
      </w:r>
      <w:r w:rsidRPr="00891A6E">
        <w:rPr>
          <w:color w:val="auto"/>
        </w:rPr>
        <w:t>.</w:t>
      </w:r>
    </w:p>
    <w:p w14:paraId="52199E14" w14:textId="77777777" w:rsidR="0029723A" w:rsidRPr="00891A6E" w:rsidRDefault="0095707A" w:rsidP="00A47232">
      <w:pPr>
        <w:numPr>
          <w:ilvl w:val="0"/>
          <w:numId w:val="2"/>
        </w:numPr>
        <w:spacing w:after="0"/>
        <w:ind w:right="0" w:hanging="283"/>
        <w:rPr>
          <w:color w:val="auto"/>
        </w:rPr>
      </w:pPr>
      <w:r w:rsidRPr="00891A6E">
        <w:rPr>
          <w:color w:val="auto"/>
        </w:rPr>
        <w:t xml:space="preserve">Un documento de preguntas </w:t>
      </w:r>
      <w:r w:rsidR="0029723A" w:rsidRPr="00891A6E">
        <w:rPr>
          <w:color w:val="auto"/>
        </w:rPr>
        <w:t>frecuentes para aclarar inquietudes relacionadas con este reporte.</w:t>
      </w:r>
    </w:p>
    <w:p w14:paraId="3D93F147" w14:textId="77777777" w:rsidR="00A21125" w:rsidRPr="00891A6E" w:rsidRDefault="00A21125" w:rsidP="00A21125">
      <w:pPr>
        <w:spacing w:after="0"/>
        <w:ind w:left="0" w:right="0" w:firstLine="0"/>
        <w:rPr>
          <w:color w:val="auto"/>
        </w:rPr>
      </w:pPr>
    </w:p>
    <w:p w14:paraId="0E836130" w14:textId="77777777" w:rsidR="00CB65AD" w:rsidRPr="00891A6E" w:rsidRDefault="00CB65AD" w:rsidP="00A47232">
      <w:pPr>
        <w:spacing w:after="0"/>
      </w:pPr>
      <w:r w:rsidRPr="00891A6E">
        <w:t xml:space="preserve">Para que exista un adecuado análisis de la información, es de suma importancia para la UIAF </w:t>
      </w:r>
      <w:r w:rsidR="009B0F00" w:rsidRPr="00891A6E">
        <w:t xml:space="preserve">que </w:t>
      </w:r>
      <w:r w:rsidRPr="00891A6E">
        <w:t xml:space="preserve">el reporte </w:t>
      </w:r>
      <w:r w:rsidR="009B0F00" w:rsidRPr="00891A6E">
        <w:t xml:space="preserve">sea oportuno, </w:t>
      </w:r>
      <w:r w:rsidRPr="00891A6E">
        <w:t>vera</w:t>
      </w:r>
      <w:r w:rsidR="00DD6CA8" w:rsidRPr="00891A6E">
        <w:t>z</w:t>
      </w:r>
      <w:r w:rsidRPr="00891A6E">
        <w:t xml:space="preserve"> y </w:t>
      </w:r>
      <w:r w:rsidR="00AA65EF" w:rsidRPr="00891A6E">
        <w:t xml:space="preserve">de </w:t>
      </w:r>
      <w:r w:rsidRPr="00891A6E">
        <w:t>calidad.</w:t>
      </w:r>
    </w:p>
    <w:p w14:paraId="6134219D" w14:textId="77777777" w:rsidR="00700207" w:rsidRPr="00891A6E" w:rsidRDefault="00700207" w:rsidP="00D37D29">
      <w:pPr>
        <w:ind w:left="0" w:firstLine="0"/>
      </w:pPr>
    </w:p>
    <w:p w14:paraId="27FA6033" w14:textId="22B62FAB" w:rsidR="00C27FE2" w:rsidRPr="00891A6E" w:rsidRDefault="00C27FE2" w:rsidP="00B3728D">
      <w:pPr>
        <w:pStyle w:val="Ttulo1"/>
        <w:numPr>
          <w:ilvl w:val="0"/>
          <w:numId w:val="8"/>
        </w:numPr>
        <w:spacing w:after="160"/>
        <w:ind w:left="284" w:right="0" w:hanging="284"/>
        <w:jc w:val="left"/>
      </w:pPr>
      <w:bookmarkStart w:id="20" w:name="_Toc521070907"/>
      <w:r w:rsidRPr="00891A6E">
        <w:t xml:space="preserve">ESPECIFICACIONES </w:t>
      </w:r>
      <w:r w:rsidR="003D4E8E" w:rsidRPr="00891A6E">
        <w:t xml:space="preserve">PARA </w:t>
      </w:r>
      <w:r w:rsidRPr="00891A6E">
        <w:t>EL ENVÍO DE LOS REPORTES</w:t>
      </w:r>
      <w:bookmarkEnd w:id="20"/>
    </w:p>
    <w:p w14:paraId="4B49480A" w14:textId="21CF677C" w:rsidR="003A78F2" w:rsidRPr="00891A6E" w:rsidRDefault="003A78F2" w:rsidP="003A78F2">
      <w:pPr>
        <w:pStyle w:val="Ttulo1"/>
        <w:numPr>
          <w:ilvl w:val="1"/>
          <w:numId w:val="8"/>
        </w:numPr>
        <w:spacing w:after="160"/>
        <w:ind w:left="567" w:right="0" w:hanging="425"/>
        <w:jc w:val="left"/>
      </w:pPr>
      <w:bookmarkStart w:id="21" w:name="_Toc521070908"/>
      <w:r w:rsidRPr="00891A6E">
        <w:t>Envío de los reportes</w:t>
      </w:r>
      <w:bookmarkEnd w:id="21"/>
    </w:p>
    <w:p w14:paraId="555D745C" w14:textId="77777777" w:rsidR="00F03ADD" w:rsidRPr="00891A6E" w:rsidRDefault="00F03ADD" w:rsidP="00F03ADD">
      <w:pPr>
        <w:spacing w:after="0" w:line="259" w:lineRule="auto"/>
        <w:ind w:left="0" w:right="0" w:firstLine="0"/>
      </w:pPr>
      <w:r w:rsidRPr="00891A6E">
        <w:t>El medio de envío de los reportes realizados por las entidades vigiladas por la SFC es el Sistema de Reporte en Línea (SIREL) de la UIAF.</w:t>
      </w:r>
    </w:p>
    <w:p w14:paraId="7D45C742" w14:textId="77777777" w:rsidR="00F03ADD" w:rsidRPr="00891A6E" w:rsidRDefault="00F03ADD" w:rsidP="00F03ADD">
      <w:pPr>
        <w:spacing w:after="0" w:line="259" w:lineRule="auto"/>
        <w:ind w:left="0" w:right="0" w:firstLine="0"/>
      </w:pPr>
    </w:p>
    <w:p w14:paraId="78FA2702" w14:textId="77777777" w:rsidR="00F03ADD" w:rsidRPr="00891A6E" w:rsidRDefault="00F03ADD" w:rsidP="00F03ADD">
      <w:pPr>
        <w:spacing w:after="0" w:line="259" w:lineRule="auto"/>
        <w:ind w:left="0" w:right="0" w:firstLine="0"/>
      </w:pPr>
      <w:r w:rsidRPr="00891A6E">
        <w:t>La entidad usuaria de la información enviada por los reportantes es la UIAF.</w:t>
      </w:r>
    </w:p>
    <w:p w14:paraId="2FB777A1" w14:textId="77777777" w:rsidR="00F03ADD" w:rsidRPr="00891A6E" w:rsidRDefault="00F03ADD" w:rsidP="00F03ADD">
      <w:pPr>
        <w:spacing w:after="0" w:line="259" w:lineRule="auto"/>
        <w:ind w:left="0" w:right="0" w:firstLine="0"/>
      </w:pPr>
    </w:p>
    <w:p w14:paraId="2C7537BA" w14:textId="77777777" w:rsidR="00F03ADD" w:rsidRPr="00891A6E" w:rsidRDefault="00F03ADD" w:rsidP="00F03ADD">
      <w:pPr>
        <w:spacing w:after="0" w:line="259" w:lineRule="auto"/>
        <w:ind w:left="0" w:right="0" w:firstLine="0"/>
      </w:pPr>
      <w:r w:rsidRPr="00891A6E">
        <w:t>Los reportes deben entregarse con una periodicidad mensual y contener la información solicitada correspondiente al mes inmediatamente anterior (es decir, la fecha de corte de la información es el último día del mes inmediatamente anterior).</w:t>
      </w:r>
    </w:p>
    <w:p w14:paraId="27E7A50D" w14:textId="77777777" w:rsidR="00F03ADD" w:rsidRPr="00891A6E" w:rsidRDefault="00F03ADD" w:rsidP="00F03ADD">
      <w:pPr>
        <w:spacing w:after="0" w:line="259" w:lineRule="auto"/>
        <w:ind w:left="0" w:right="0" w:firstLine="0"/>
      </w:pPr>
      <w:r w:rsidRPr="00891A6E">
        <w:t>La fecha de entrega de los reportes corresponde a los primeros 20 días calendario después de la fecha de corte del período mensual.</w:t>
      </w:r>
    </w:p>
    <w:p w14:paraId="7CB3AC53" w14:textId="77777777" w:rsidR="00F03ADD" w:rsidRPr="00891A6E" w:rsidRDefault="00F03ADD" w:rsidP="00F03ADD">
      <w:pPr>
        <w:spacing w:after="0" w:line="259" w:lineRule="auto"/>
        <w:ind w:left="0" w:right="0" w:firstLine="0"/>
      </w:pPr>
    </w:p>
    <w:p w14:paraId="13E6ECBB" w14:textId="77777777" w:rsidR="00F03ADD" w:rsidRPr="00891A6E" w:rsidRDefault="00F03ADD" w:rsidP="00F03ADD">
      <w:pPr>
        <w:spacing w:after="0" w:line="259" w:lineRule="auto"/>
        <w:ind w:left="0" w:right="0" w:firstLine="0"/>
      </w:pPr>
      <w:r w:rsidRPr="00891A6E">
        <w:t>Antes de enviar la información, cada entidad debe verificar que la información se encuentra completamente ajustada a las especificaciones exigidas, porque el sólo hecho que algún dato esté corrido una posición, implica que ese registro no sea cargado adecuadamente y se rechace el reporte.</w:t>
      </w:r>
    </w:p>
    <w:p w14:paraId="1D149016" w14:textId="77777777" w:rsidR="00F03ADD" w:rsidRPr="00891A6E" w:rsidRDefault="00F03ADD" w:rsidP="00F03ADD">
      <w:pPr>
        <w:spacing w:after="0" w:line="259" w:lineRule="auto"/>
        <w:ind w:left="0" w:right="0" w:firstLine="0"/>
      </w:pPr>
    </w:p>
    <w:p w14:paraId="39839B7B" w14:textId="37E4EFEE" w:rsidR="00911B1D" w:rsidRPr="00891A6E" w:rsidRDefault="00911B1D" w:rsidP="00911B1D">
      <w:pPr>
        <w:tabs>
          <w:tab w:val="right" w:pos="8789"/>
        </w:tabs>
        <w:spacing w:after="0" w:line="256" w:lineRule="auto"/>
        <w:ind w:left="0" w:right="0" w:firstLine="0"/>
      </w:pPr>
      <w:r w:rsidRPr="00891A6E">
        <w:lastRenderedPageBreak/>
        <w:t xml:space="preserve">Si durante el período de reporte no se presentó alguna </w:t>
      </w:r>
      <w:r w:rsidR="00544D26" w:rsidRPr="00891A6E">
        <w:t>operación</w:t>
      </w:r>
      <w:r w:rsidRPr="00891A6E">
        <w:t xml:space="preserve"> que haya dado lugar al Reporte de las </w:t>
      </w:r>
      <w:r w:rsidR="00EB524A" w:rsidRPr="00891A6E">
        <w:t>O</w:t>
      </w:r>
      <w:r w:rsidRPr="00891A6E">
        <w:t>peraciones de Transferencia, Remesa, Compra y Venta de Divisas motivo de este anexo técnico, la entidad reportante debe realizar, a través de SIREL, el reporte negativo (reporte de ausencia) durante los primeros 20 días del mes siguiente al periodo de reporte.</w:t>
      </w:r>
    </w:p>
    <w:p w14:paraId="08F08ED6" w14:textId="77777777" w:rsidR="00911B1D" w:rsidRPr="00891A6E" w:rsidRDefault="00911B1D" w:rsidP="00911B1D">
      <w:pPr>
        <w:tabs>
          <w:tab w:val="right" w:pos="8789"/>
        </w:tabs>
        <w:spacing w:after="0" w:line="256" w:lineRule="auto"/>
        <w:ind w:left="0" w:right="0" w:firstLine="0"/>
      </w:pPr>
      <w:r w:rsidRPr="00891A6E">
        <w:t xml:space="preserve"> </w:t>
      </w:r>
    </w:p>
    <w:p w14:paraId="0FA4505B" w14:textId="48797801" w:rsidR="00911B1D" w:rsidRPr="00891A6E" w:rsidRDefault="00911B1D" w:rsidP="00911B1D">
      <w:pPr>
        <w:tabs>
          <w:tab w:val="right" w:pos="8789"/>
        </w:tabs>
        <w:spacing w:after="0" w:line="256" w:lineRule="auto"/>
        <w:ind w:left="0" w:right="0" w:firstLine="0"/>
      </w:pPr>
      <w:r w:rsidRPr="00891A6E">
        <w:t xml:space="preserve">Si las entidades vigiladas por la SFC presentan alguna </w:t>
      </w:r>
      <w:r w:rsidR="00CF31F4" w:rsidRPr="00891A6E">
        <w:t>operación</w:t>
      </w:r>
      <w:r w:rsidRPr="00891A6E">
        <w:t xml:space="preserve"> que da origen a este anexo técnico y no envían el reporte respectivo a la UIAF, estarán sujetas a las sanciones a las que haya lugar.</w:t>
      </w:r>
    </w:p>
    <w:p w14:paraId="110D65F2" w14:textId="77777777" w:rsidR="00334F2F" w:rsidRPr="00891A6E" w:rsidRDefault="00334F2F" w:rsidP="00911B1D">
      <w:pPr>
        <w:tabs>
          <w:tab w:val="right" w:pos="8789"/>
        </w:tabs>
        <w:spacing w:after="0" w:line="256" w:lineRule="auto"/>
        <w:ind w:left="0" w:right="0" w:firstLine="0"/>
      </w:pPr>
    </w:p>
    <w:p w14:paraId="7418CDE7" w14:textId="30FB5AA8" w:rsidR="00471A09" w:rsidRPr="00891A6E" w:rsidRDefault="00471A09" w:rsidP="00471A09">
      <w:pPr>
        <w:pStyle w:val="Ttulo1"/>
        <w:numPr>
          <w:ilvl w:val="1"/>
          <w:numId w:val="8"/>
        </w:numPr>
        <w:spacing w:after="160"/>
        <w:ind w:left="567" w:right="0" w:hanging="425"/>
        <w:jc w:val="left"/>
      </w:pPr>
      <w:bookmarkStart w:id="22" w:name="_Toc521070909"/>
      <w:r w:rsidRPr="00891A6E">
        <w:t>Proceso de envío de los reportes</w:t>
      </w:r>
      <w:bookmarkEnd w:id="22"/>
    </w:p>
    <w:p w14:paraId="54687E41" w14:textId="77777777" w:rsidR="0012476C" w:rsidRPr="00891A6E" w:rsidRDefault="0012476C" w:rsidP="0012476C">
      <w:pPr>
        <w:spacing w:after="0" w:line="259" w:lineRule="auto"/>
        <w:ind w:left="0" w:right="0" w:firstLine="0"/>
      </w:pPr>
      <w:r w:rsidRPr="00891A6E">
        <w:t xml:space="preserve">Para enviar los reportes a la UIAF, cada entidad reportante debe contar con un </w:t>
      </w:r>
      <w:r w:rsidRPr="00891A6E">
        <w:rPr>
          <w:i/>
        </w:rPr>
        <w:t>usuario</w:t>
      </w:r>
      <w:r w:rsidRPr="00891A6E">
        <w:t xml:space="preserve"> que le permitirá ingresar a SIREL y realizar el cargue de los reportes.</w:t>
      </w:r>
    </w:p>
    <w:p w14:paraId="47C0755B" w14:textId="77777777" w:rsidR="0012476C" w:rsidRPr="00891A6E" w:rsidRDefault="0012476C" w:rsidP="0012476C">
      <w:pPr>
        <w:spacing w:after="0" w:line="259" w:lineRule="auto"/>
        <w:ind w:left="0" w:right="0" w:firstLine="0"/>
      </w:pPr>
    </w:p>
    <w:p w14:paraId="3D62F38F" w14:textId="303DF855" w:rsidR="0012476C" w:rsidRPr="00891A6E" w:rsidRDefault="0012476C" w:rsidP="0012476C">
      <w:pPr>
        <w:spacing w:after="0" w:line="259" w:lineRule="auto"/>
        <w:ind w:left="0" w:right="0" w:firstLine="0"/>
      </w:pPr>
      <w:r w:rsidRPr="00891A6E">
        <w:t xml:space="preserve">La entidad debe registrarse a través de la página web de la UIAF www.uiaf.gov.co en el enlace SIREL – Solicitud de Código en Línea, seleccionando sector: </w:t>
      </w:r>
      <w:r w:rsidRPr="00891A6E">
        <w:rPr>
          <w:i/>
        </w:rPr>
        <w:t>Financiero</w:t>
      </w:r>
      <w:r w:rsidRPr="00891A6E">
        <w:t xml:space="preserve"> y el tipo de entidad correspondiente según el listado de la Superintendencia Financiera de Colombia. Luego de obtener el código de entidad, ésta debe solicitar el </w:t>
      </w:r>
      <w:r w:rsidRPr="00891A6E">
        <w:rPr>
          <w:i/>
        </w:rPr>
        <w:t xml:space="preserve">usuario </w:t>
      </w:r>
      <w:r w:rsidRPr="00891A6E">
        <w:t>para acceder al SIREL a través del enlace SIREL – Solicitud de Usuario.</w:t>
      </w:r>
    </w:p>
    <w:p w14:paraId="18268414" w14:textId="77777777" w:rsidR="0012476C" w:rsidRPr="00891A6E" w:rsidRDefault="0012476C" w:rsidP="0012476C">
      <w:pPr>
        <w:spacing w:after="0" w:line="259" w:lineRule="auto"/>
        <w:ind w:left="0" w:right="0" w:firstLine="0"/>
      </w:pPr>
    </w:p>
    <w:p w14:paraId="18A59F8D" w14:textId="77777777" w:rsidR="0012476C" w:rsidRPr="00891A6E" w:rsidRDefault="0012476C" w:rsidP="0012476C">
      <w:pPr>
        <w:spacing w:after="0" w:line="259" w:lineRule="auto"/>
        <w:ind w:left="0" w:right="0" w:firstLine="0"/>
        <w:rPr>
          <w:color w:val="auto"/>
        </w:rPr>
      </w:pPr>
      <w:r w:rsidRPr="00891A6E">
        <w:t xml:space="preserve">Cada </w:t>
      </w:r>
      <w:r w:rsidRPr="00891A6E">
        <w:rPr>
          <w:i/>
        </w:rPr>
        <w:t>usuario</w:t>
      </w:r>
      <w:r w:rsidRPr="00891A6E">
        <w:t xml:space="preserve"> está ligado al número de identificación de quien se </w:t>
      </w:r>
      <w:r w:rsidRPr="00891A6E">
        <w:rPr>
          <w:color w:val="auto"/>
        </w:rPr>
        <w:t xml:space="preserve">registra. Por lo tanto, si la persona encargada de realizar el ingreso a SIREL cambia, la entidad reportante debe solicitar un nuevo </w:t>
      </w:r>
      <w:r w:rsidRPr="00891A6E">
        <w:rPr>
          <w:i/>
          <w:color w:val="auto"/>
        </w:rPr>
        <w:t xml:space="preserve">usuario </w:t>
      </w:r>
      <w:r w:rsidRPr="00891A6E">
        <w:rPr>
          <w:color w:val="auto"/>
        </w:rPr>
        <w:t>asociado al documento de identificación de la nueva persona encargada. Así mismo, la entidad debe solicitar la cancelación del anterior usuario a través del módulo de PQRSD dispuesto en la página web de la UIAF.</w:t>
      </w:r>
    </w:p>
    <w:p w14:paraId="24E6A51D" w14:textId="77777777" w:rsidR="0012476C" w:rsidRPr="00891A6E" w:rsidRDefault="0012476C" w:rsidP="0012476C">
      <w:pPr>
        <w:spacing w:after="0" w:line="259" w:lineRule="auto"/>
        <w:ind w:right="0"/>
      </w:pPr>
    </w:p>
    <w:p w14:paraId="3F59088D" w14:textId="77777777" w:rsidR="0012476C" w:rsidRPr="00891A6E" w:rsidRDefault="0012476C" w:rsidP="0012476C">
      <w:pPr>
        <w:spacing w:after="0" w:line="259" w:lineRule="auto"/>
        <w:ind w:right="0"/>
      </w:pPr>
      <w:r w:rsidRPr="00891A6E">
        <w:t>Recuerde solicitar las siguientes actualizaciones a través del módulo PQRSD:</w:t>
      </w:r>
    </w:p>
    <w:p w14:paraId="55A9D9D8" w14:textId="77777777" w:rsidR="0012476C" w:rsidRPr="00891A6E" w:rsidRDefault="0012476C" w:rsidP="0012476C">
      <w:pPr>
        <w:spacing w:after="0" w:line="259" w:lineRule="auto"/>
        <w:ind w:left="0" w:right="0" w:firstLine="0"/>
      </w:pPr>
    </w:p>
    <w:p w14:paraId="70171E64" w14:textId="77777777" w:rsidR="0012476C" w:rsidRPr="00891A6E" w:rsidRDefault="0012476C" w:rsidP="0012476C">
      <w:pPr>
        <w:numPr>
          <w:ilvl w:val="0"/>
          <w:numId w:val="2"/>
        </w:numPr>
        <w:spacing w:after="0"/>
        <w:ind w:right="0" w:hanging="283"/>
      </w:pPr>
      <w:r w:rsidRPr="00891A6E">
        <w:t xml:space="preserve">La actualización de datos de los </w:t>
      </w:r>
      <w:r w:rsidRPr="00891A6E">
        <w:rPr>
          <w:i/>
        </w:rPr>
        <w:t xml:space="preserve">usuarios </w:t>
      </w:r>
      <w:r w:rsidRPr="00891A6E">
        <w:t>en el SIREL: sólo se actualizarán correos electrónicos, datos de contacto.</w:t>
      </w:r>
    </w:p>
    <w:p w14:paraId="41F5C3E3" w14:textId="77777777" w:rsidR="0012476C" w:rsidRPr="00891A6E" w:rsidRDefault="0012476C" w:rsidP="0012476C">
      <w:pPr>
        <w:numPr>
          <w:ilvl w:val="0"/>
          <w:numId w:val="2"/>
        </w:numPr>
        <w:spacing w:after="0"/>
        <w:ind w:right="0" w:hanging="283"/>
      </w:pPr>
      <w:r w:rsidRPr="00891A6E">
        <w:t>La actualización de datos del oficial de cumplimiento: sólo se actualizarán correos electrónicos, datos de contacto, nombres. En caso que no tenga un usuario en el SIREL debe solicitarlo a través de la opción mencionada con anterioridad.</w:t>
      </w:r>
    </w:p>
    <w:p w14:paraId="0C68A220" w14:textId="77777777" w:rsidR="0012476C" w:rsidRPr="00891A6E" w:rsidRDefault="0012476C" w:rsidP="0012476C">
      <w:pPr>
        <w:numPr>
          <w:ilvl w:val="0"/>
          <w:numId w:val="2"/>
        </w:numPr>
        <w:spacing w:after="0"/>
        <w:ind w:right="0" w:hanging="283"/>
      </w:pPr>
      <w:r w:rsidRPr="00891A6E">
        <w:t xml:space="preserve">La cancelación de los </w:t>
      </w:r>
      <w:r w:rsidRPr="00891A6E">
        <w:rPr>
          <w:i/>
        </w:rPr>
        <w:t>usuarios</w:t>
      </w:r>
      <w:r w:rsidRPr="00891A6E">
        <w:t xml:space="preserve"> retirados de la entidad reportante.</w:t>
      </w:r>
    </w:p>
    <w:p w14:paraId="2520641E" w14:textId="77777777" w:rsidR="0012476C" w:rsidRPr="00891A6E" w:rsidRDefault="0012476C" w:rsidP="0012476C">
      <w:pPr>
        <w:numPr>
          <w:ilvl w:val="0"/>
          <w:numId w:val="2"/>
        </w:numPr>
        <w:spacing w:after="0"/>
        <w:ind w:right="0" w:hanging="283"/>
      </w:pPr>
      <w:r w:rsidRPr="00891A6E">
        <w:t>La cancelación de la entidad reportante</w:t>
      </w:r>
    </w:p>
    <w:p w14:paraId="66AD991B" w14:textId="77777777" w:rsidR="0012476C" w:rsidRPr="00891A6E" w:rsidRDefault="0012476C" w:rsidP="0012476C">
      <w:pPr>
        <w:numPr>
          <w:ilvl w:val="0"/>
          <w:numId w:val="2"/>
        </w:numPr>
        <w:spacing w:after="0"/>
        <w:ind w:right="0" w:hanging="283"/>
      </w:pPr>
      <w:r w:rsidRPr="00891A6E">
        <w:t>La asociación de entidades a un usuario registrado y activo en el SIREL.</w:t>
      </w:r>
    </w:p>
    <w:p w14:paraId="337EFE69" w14:textId="77777777" w:rsidR="00EB524A" w:rsidRPr="00891A6E" w:rsidRDefault="00EB524A" w:rsidP="00EB524A">
      <w:pPr>
        <w:spacing w:after="0"/>
        <w:ind w:left="0" w:right="0" w:firstLine="0"/>
      </w:pPr>
    </w:p>
    <w:p w14:paraId="2DCB585A" w14:textId="5CC7ED19" w:rsidR="003D4E8E" w:rsidRPr="00891A6E" w:rsidRDefault="003D4E8E" w:rsidP="00471A09">
      <w:pPr>
        <w:pStyle w:val="Ttulo1"/>
        <w:numPr>
          <w:ilvl w:val="1"/>
          <w:numId w:val="8"/>
        </w:numPr>
        <w:spacing w:after="160"/>
        <w:ind w:left="567" w:right="0" w:hanging="425"/>
        <w:jc w:val="left"/>
      </w:pPr>
      <w:bookmarkStart w:id="23" w:name="_Toc521070910"/>
      <w:r w:rsidRPr="00891A6E">
        <w:t>Estado de los reportes respecto a los tiempos de envío</w:t>
      </w:r>
      <w:bookmarkEnd w:id="23"/>
    </w:p>
    <w:p w14:paraId="6D093AC0" w14:textId="77777777" w:rsidR="00192789" w:rsidRPr="00891A6E" w:rsidRDefault="00192789" w:rsidP="00192789">
      <w:pPr>
        <w:spacing w:after="0" w:line="259" w:lineRule="auto"/>
        <w:ind w:left="0" w:right="0" w:firstLine="0"/>
      </w:pPr>
      <w:r w:rsidRPr="00891A6E">
        <w:t>Los reportes enviados pueden presentar 3 situaciones:</w:t>
      </w:r>
    </w:p>
    <w:p w14:paraId="161FD196" w14:textId="77777777" w:rsidR="00192789" w:rsidRPr="00891A6E" w:rsidRDefault="00192789" w:rsidP="00192789">
      <w:pPr>
        <w:spacing w:after="0" w:line="259" w:lineRule="auto"/>
        <w:ind w:left="0" w:right="0" w:firstLine="0"/>
      </w:pPr>
      <w:r w:rsidRPr="00891A6E">
        <w:t xml:space="preserve"> </w:t>
      </w:r>
    </w:p>
    <w:p w14:paraId="5DB82874" w14:textId="77777777" w:rsidR="00192789" w:rsidRPr="00891A6E" w:rsidRDefault="00192789" w:rsidP="00192789">
      <w:pPr>
        <w:numPr>
          <w:ilvl w:val="0"/>
          <w:numId w:val="2"/>
        </w:numPr>
        <w:spacing w:after="0"/>
        <w:ind w:right="0" w:hanging="283"/>
      </w:pPr>
      <w:r w:rsidRPr="00891A6E">
        <w:rPr>
          <w:b/>
        </w:rPr>
        <w:t>Recibido:</w:t>
      </w:r>
      <w:r w:rsidRPr="00891A6E">
        <w:t xml:space="preserve"> la UIAF considera que el reporte fue recibido a tiempo cuando el cargue EXITOSO fue realizado dentro del período estipulado y de conformidad con todas las </w:t>
      </w:r>
      <w:r w:rsidRPr="00891A6E">
        <w:lastRenderedPageBreak/>
        <w:t>exigencias y especificaciones establecidas en el presente Anexo. También cuando el reporte fue enviado dentro del período estipulado con cargue FALLIDO y al corregir tuvo cargue EXITOSO a más tardar 10 días calendario después de la fecha límite de reporte.</w:t>
      </w:r>
    </w:p>
    <w:p w14:paraId="7CF4D67C" w14:textId="77777777" w:rsidR="00192789" w:rsidRPr="00891A6E" w:rsidRDefault="00192789" w:rsidP="00192789">
      <w:pPr>
        <w:spacing w:after="0"/>
        <w:ind w:left="283" w:right="0" w:firstLine="0"/>
      </w:pPr>
    </w:p>
    <w:p w14:paraId="57D545E9" w14:textId="77777777" w:rsidR="00192789" w:rsidRPr="00891A6E" w:rsidRDefault="00192789" w:rsidP="00192789">
      <w:pPr>
        <w:spacing w:after="0"/>
        <w:ind w:left="283" w:right="0" w:firstLine="0"/>
      </w:pPr>
      <w:r w:rsidRPr="00891A6E">
        <w:t>Por ejemplo, si debe reportar los primeros 20 días del mes siguiente a la fecha de corte y las correcciones se hacen hasta el día 30 del mes, el reporte queda clasificado como recibido a tiempo.</w:t>
      </w:r>
    </w:p>
    <w:p w14:paraId="2BE7E705" w14:textId="77777777" w:rsidR="00192789" w:rsidRPr="00891A6E" w:rsidRDefault="00192789" w:rsidP="00192789">
      <w:pPr>
        <w:spacing w:after="0" w:line="259" w:lineRule="auto"/>
        <w:ind w:left="426" w:right="0" w:firstLine="0"/>
      </w:pPr>
    </w:p>
    <w:p w14:paraId="7A966974" w14:textId="77777777" w:rsidR="00192789" w:rsidRPr="00891A6E" w:rsidRDefault="00192789" w:rsidP="00192789">
      <w:pPr>
        <w:numPr>
          <w:ilvl w:val="0"/>
          <w:numId w:val="2"/>
        </w:numPr>
        <w:spacing w:after="0"/>
        <w:ind w:right="0" w:hanging="283"/>
      </w:pPr>
      <w:r w:rsidRPr="00891A6E">
        <w:rPr>
          <w:b/>
        </w:rPr>
        <w:t>Recibido extemporáneo:</w:t>
      </w:r>
      <w:r w:rsidRPr="00891A6E">
        <w:t xml:space="preserve"> la UIAF considera que el reporte fue recibido extemporáneo cuando el primer cargue EXITOSO fue realizado fuera del período estipulado. También cuando el reporte fue enviado dentro del período estipulado con cargue FALLIDO y al corregir tuvo cargue EXITOSO después de los 10 días calendario que transcurren luego de la fecha límite de reporte.</w:t>
      </w:r>
    </w:p>
    <w:p w14:paraId="775881A5" w14:textId="77777777" w:rsidR="00192789" w:rsidRPr="00891A6E" w:rsidRDefault="00192789" w:rsidP="00192789">
      <w:pPr>
        <w:spacing w:after="0"/>
        <w:ind w:left="283" w:right="0" w:firstLine="0"/>
      </w:pPr>
    </w:p>
    <w:p w14:paraId="1972968C" w14:textId="77777777" w:rsidR="00192789" w:rsidRPr="00891A6E" w:rsidRDefault="00192789" w:rsidP="00192789">
      <w:pPr>
        <w:spacing w:after="0"/>
        <w:ind w:left="283" w:right="0" w:firstLine="0"/>
        <w:rPr>
          <w:color w:val="auto"/>
        </w:rPr>
      </w:pPr>
      <w:r w:rsidRPr="00891A6E">
        <w:rPr>
          <w:color w:val="auto"/>
        </w:rPr>
        <w:t>Por ejemplo, si la entidad reportante obtuvo cargue FALLIDO el día 18 del mes y el cargue EXITOSO fue el día 02 del mes siguiente, el reporte queda clasificado como recibido extemporáneo.</w:t>
      </w:r>
    </w:p>
    <w:p w14:paraId="5C063939" w14:textId="77777777" w:rsidR="00777199" w:rsidRPr="00891A6E" w:rsidRDefault="00777199" w:rsidP="00192789">
      <w:pPr>
        <w:spacing w:after="0"/>
        <w:ind w:left="283" w:right="0" w:firstLine="0"/>
      </w:pPr>
    </w:p>
    <w:p w14:paraId="75CE1AAB" w14:textId="77777777" w:rsidR="00192789" w:rsidRPr="00891A6E" w:rsidRDefault="00192789" w:rsidP="00192789">
      <w:pPr>
        <w:numPr>
          <w:ilvl w:val="0"/>
          <w:numId w:val="2"/>
        </w:numPr>
        <w:spacing w:after="0"/>
        <w:ind w:right="0" w:hanging="283"/>
      </w:pPr>
      <w:r w:rsidRPr="00891A6E">
        <w:rPr>
          <w:b/>
        </w:rPr>
        <w:t>No recibido:</w:t>
      </w:r>
      <w:r w:rsidRPr="00891A6E">
        <w:t xml:space="preserve"> la UIAF considera que un reporte fue no recibido cuando en la base de datos de la UIAF, no se encuentra ningún registro de reporte correspondiente a uno o más períodos.</w:t>
      </w:r>
    </w:p>
    <w:p w14:paraId="2C4DC5D5" w14:textId="77777777" w:rsidR="0043572D" w:rsidRPr="00891A6E" w:rsidRDefault="0043572D" w:rsidP="0043572D">
      <w:pPr>
        <w:spacing w:after="0"/>
        <w:ind w:left="0" w:right="0" w:firstLine="0"/>
      </w:pPr>
    </w:p>
    <w:p w14:paraId="3F172C3B" w14:textId="77777777" w:rsidR="00192789" w:rsidRPr="00891A6E" w:rsidRDefault="00192789" w:rsidP="00192789">
      <w:pPr>
        <w:spacing w:after="0"/>
        <w:ind w:right="0"/>
      </w:pPr>
      <w:r w:rsidRPr="00891A6E">
        <w:t>El no recibido, el recibido extemporáneo y la mala calidad de los datos, afectan las labores de inteligencia que realiza la UIAF.</w:t>
      </w:r>
    </w:p>
    <w:p w14:paraId="7708AE52" w14:textId="77777777" w:rsidR="007B2EB6" w:rsidRPr="00891A6E" w:rsidRDefault="007B2EB6" w:rsidP="007B2EB6">
      <w:pPr>
        <w:spacing w:after="0" w:line="259" w:lineRule="auto"/>
        <w:ind w:left="0" w:right="0" w:firstLine="0"/>
      </w:pPr>
    </w:p>
    <w:p w14:paraId="2314664B" w14:textId="5E0236B8" w:rsidR="001371FF" w:rsidRPr="00891A6E" w:rsidRDefault="001371FF" w:rsidP="00471A09">
      <w:pPr>
        <w:pStyle w:val="Ttulo1"/>
        <w:numPr>
          <w:ilvl w:val="1"/>
          <w:numId w:val="8"/>
        </w:numPr>
        <w:spacing w:after="160"/>
        <w:ind w:left="567" w:right="0" w:hanging="425"/>
        <w:jc w:val="left"/>
      </w:pPr>
      <w:bookmarkStart w:id="24" w:name="_Toc521070911"/>
      <w:r w:rsidRPr="00891A6E">
        <w:t xml:space="preserve">Solicitud de anulación </w:t>
      </w:r>
      <w:r w:rsidR="0043572D" w:rsidRPr="00891A6E">
        <w:t>para</w:t>
      </w:r>
      <w:r w:rsidRPr="00891A6E">
        <w:t xml:space="preserve"> corrección de reporte</w:t>
      </w:r>
      <w:bookmarkEnd w:id="24"/>
    </w:p>
    <w:p w14:paraId="4802AAE2" w14:textId="77777777" w:rsidR="002F5F0E" w:rsidRPr="00891A6E" w:rsidRDefault="002F5F0E" w:rsidP="002F5F0E">
      <w:pPr>
        <w:tabs>
          <w:tab w:val="right" w:pos="8789"/>
        </w:tabs>
        <w:spacing w:before="240" w:line="259" w:lineRule="auto"/>
        <w:ind w:left="0" w:right="0" w:firstLine="0"/>
      </w:pPr>
      <w:r w:rsidRPr="00891A6E">
        <w:t>Puede suceder que una vez cargado el archivo en forma exitosa, la entidad reportante o la UIAF identifique inconsistencias en la información enviada. En este caso la entidad reportante debe corregir la información y retransmitir el archivo completo. Los pasos a seguir son los siguientes:</w:t>
      </w:r>
    </w:p>
    <w:p w14:paraId="29627B11" w14:textId="0DAFEE23" w:rsidR="002F5F0E" w:rsidRPr="00891A6E" w:rsidRDefault="002F5F0E" w:rsidP="002F5F0E">
      <w:pPr>
        <w:numPr>
          <w:ilvl w:val="0"/>
          <w:numId w:val="2"/>
        </w:numPr>
        <w:spacing w:after="0"/>
        <w:ind w:right="0" w:hanging="283"/>
      </w:pPr>
      <w:r w:rsidRPr="00891A6E">
        <w:rPr>
          <w:b/>
        </w:rPr>
        <w:t>Paso 1:</w:t>
      </w:r>
      <w:r w:rsidRPr="00891A6E">
        <w:t xml:space="preserve"> La entidad reportante debe diligenciar el formato de solicitud de anulación para la corrección de reportes que encontrará en la página web de la UIAF www.uiaf.gov.co sección SIREL-Formatos y tablas generales.</w:t>
      </w:r>
    </w:p>
    <w:p w14:paraId="42180248" w14:textId="77777777" w:rsidR="002F5F0E" w:rsidRPr="00891A6E" w:rsidRDefault="002F5F0E" w:rsidP="002F5F0E">
      <w:pPr>
        <w:spacing w:after="0"/>
        <w:ind w:left="0" w:right="0" w:firstLine="0"/>
      </w:pPr>
    </w:p>
    <w:p w14:paraId="2E1C6C75" w14:textId="77777777" w:rsidR="002F5F0E" w:rsidRPr="00891A6E" w:rsidRDefault="002F5F0E" w:rsidP="002F5F0E">
      <w:pPr>
        <w:numPr>
          <w:ilvl w:val="0"/>
          <w:numId w:val="2"/>
        </w:numPr>
        <w:spacing w:after="0"/>
        <w:ind w:right="0" w:hanging="283"/>
      </w:pPr>
      <w:r w:rsidRPr="00891A6E">
        <w:rPr>
          <w:b/>
        </w:rPr>
        <w:t>Paso 2:</w:t>
      </w:r>
      <w:r w:rsidRPr="00891A6E">
        <w:t xml:space="preserve"> La entidad reportante debe ingresar al módulo PQRSD de la página web de la UIAF www.uiaf.gov.co, en tipo de solicitud debe seleccionar “Peticiones”, luego “Soporte” y, por último, “Solicitud Anulación para corrección de Reportes” y adjuntar el formato. El módulo de PQRSD le entregará un código para hacer el seguimiento a su solicitud.</w:t>
      </w:r>
    </w:p>
    <w:p w14:paraId="1379985A" w14:textId="77777777" w:rsidR="002F5F0E" w:rsidRPr="00891A6E" w:rsidRDefault="002F5F0E" w:rsidP="002F5F0E">
      <w:pPr>
        <w:spacing w:after="0"/>
        <w:ind w:left="0" w:right="0" w:firstLine="0"/>
      </w:pPr>
    </w:p>
    <w:p w14:paraId="3AD671FD" w14:textId="77777777" w:rsidR="002F5F0E" w:rsidRPr="00891A6E" w:rsidRDefault="002F5F0E" w:rsidP="002F5F0E">
      <w:pPr>
        <w:numPr>
          <w:ilvl w:val="0"/>
          <w:numId w:val="2"/>
        </w:numPr>
        <w:spacing w:after="0"/>
        <w:ind w:right="0" w:hanging="283"/>
      </w:pPr>
      <w:r w:rsidRPr="00891A6E">
        <w:rPr>
          <w:b/>
        </w:rPr>
        <w:t>Paso 3:</w:t>
      </w:r>
      <w:r w:rsidRPr="00891A6E">
        <w:t xml:space="preserve"> Una vez que la UIAF recibe la solicitud y hace la verificación, pone en estado fallido el reporte y le comunica a la entidad reportante (respuesta a la PQRSD) que puede realizar nuevamente el cargue.</w:t>
      </w:r>
    </w:p>
    <w:p w14:paraId="55F10319" w14:textId="77777777" w:rsidR="002F5F0E" w:rsidRPr="00891A6E" w:rsidRDefault="002F5F0E" w:rsidP="002F5F0E">
      <w:pPr>
        <w:numPr>
          <w:ilvl w:val="0"/>
          <w:numId w:val="2"/>
        </w:numPr>
        <w:spacing w:after="0"/>
        <w:ind w:right="0" w:hanging="283"/>
      </w:pPr>
      <w:r w:rsidRPr="00891A6E">
        <w:rPr>
          <w:b/>
        </w:rPr>
        <w:lastRenderedPageBreak/>
        <w:t>Paso 4:</w:t>
      </w:r>
      <w:r w:rsidRPr="00891A6E">
        <w:t xml:space="preserve"> La entidad reportante debe realizar el cargue de información corregida tan pronto reciba respuesta a la PQRSD. Esta información quedará cargada como ENVÍO CORREGIDO.</w:t>
      </w:r>
    </w:p>
    <w:p w14:paraId="1A10AF06" w14:textId="77777777" w:rsidR="002F5F0E" w:rsidRPr="00891A6E" w:rsidRDefault="002F5F0E" w:rsidP="002F5F0E">
      <w:pPr>
        <w:tabs>
          <w:tab w:val="right" w:pos="8789"/>
        </w:tabs>
        <w:spacing w:after="0" w:line="259" w:lineRule="auto"/>
        <w:ind w:right="0"/>
      </w:pPr>
    </w:p>
    <w:p w14:paraId="0D1743F6" w14:textId="77777777" w:rsidR="002F5F0E" w:rsidRPr="00891A6E" w:rsidRDefault="002F5F0E" w:rsidP="002F5F0E">
      <w:pPr>
        <w:tabs>
          <w:tab w:val="right" w:pos="8789"/>
        </w:tabs>
        <w:spacing w:after="0" w:line="259" w:lineRule="auto"/>
        <w:ind w:right="0"/>
      </w:pPr>
      <w:r w:rsidRPr="00891A6E">
        <w:t>Antes de enviar la información, cada entidad reportante debe verificar que la información se encuentra completamente ajustada a las especificaciones exigidas. Por ejemplo, sólo el hecho que algún dato esté corrido una posición, implica que ese registro no sea cargado adecuadamente y se rechace la información. Asimismo, los reportantes deben verificar que sea incluida la información de los campos obligatorios.</w:t>
      </w:r>
    </w:p>
    <w:p w14:paraId="472E7A47" w14:textId="77777777" w:rsidR="00D03FC4" w:rsidRPr="00891A6E" w:rsidRDefault="00D03FC4" w:rsidP="00C90006">
      <w:pPr>
        <w:spacing w:after="0" w:line="259" w:lineRule="auto"/>
        <w:ind w:right="0"/>
      </w:pPr>
    </w:p>
    <w:p w14:paraId="5D15DC38" w14:textId="2CEBA0FC" w:rsidR="006754AF" w:rsidRPr="00891A6E" w:rsidRDefault="006754AF" w:rsidP="00C90006">
      <w:pPr>
        <w:pStyle w:val="Ttulo1"/>
        <w:numPr>
          <w:ilvl w:val="1"/>
          <w:numId w:val="8"/>
        </w:numPr>
        <w:spacing w:after="240"/>
        <w:ind w:left="567" w:right="0" w:hanging="425"/>
        <w:jc w:val="left"/>
      </w:pPr>
      <w:bookmarkStart w:id="25" w:name="_Toc521070912"/>
      <w:r w:rsidRPr="00891A6E">
        <w:t>Certificado de cargue de los reportes</w:t>
      </w:r>
      <w:bookmarkEnd w:id="25"/>
    </w:p>
    <w:p w14:paraId="2AAE35CC" w14:textId="625F309E" w:rsidR="009E4792" w:rsidRPr="00891A6E" w:rsidRDefault="009E4792" w:rsidP="009E4792">
      <w:pPr>
        <w:spacing w:after="0" w:line="259" w:lineRule="auto"/>
        <w:ind w:right="0"/>
      </w:pPr>
      <w:r w:rsidRPr="00891A6E">
        <w:t xml:space="preserve">Una vez que la entidad reportante envíe cada uno de los reportes que le correspondan, recibirá mediante SIREL el certificado de recibo de la información, en donde se indicará el número de radicación, entidad, usuario, fecha y hora de cargue, fecha de corte de la información, número de registros, tipo de reporte y el estado del envío: EXITOSO O FALLIDO. </w:t>
      </w:r>
      <w:r w:rsidR="00B10AE2" w:rsidRPr="00891A6E">
        <w:t xml:space="preserve">Este certificado puede ser impreso o almacenado en formato </w:t>
      </w:r>
      <w:r w:rsidR="00B10AE2" w:rsidRPr="00891A6E">
        <w:rPr>
          <w:i/>
        </w:rPr>
        <w:t>.pdf</w:t>
      </w:r>
      <w:r w:rsidR="00B10AE2" w:rsidRPr="00891A6E">
        <w:t>.</w:t>
      </w:r>
    </w:p>
    <w:p w14:paraId="7852AAB3" w14:textId="77777777" w:rsidR="009E4792" w:rsidRPr="00891A6E" w:rsidRDefault="009E4792" w:rsidP="009E4792">
      <w:pPr>
        <w:spacing w:after="0" w:line="259" w:lineRule="auto"/>
        <w:ind w:right="0"/>
      </w:pPr>
    </w:p>
    <w:p w14:paraId="166B7BD5" w14:textId="77777777" w:rsidR="007B2EB6" w:rsidRPr="00891A6E" w:rsidRDefault="009E4792" w:rsidP="009E4792">
      <w:pPr>
        <w:spacing w:after="0" w:line="259" w:lineRule="auto"/>
        <w:ind w:right="0"/>
      </w:pPr>
      <w:r w:rsidRPr="00891A6E">
        <w:t>En el evento en el que el cargue sea FALLIDO, el sistema informará a la entidad los errores y ésta deberá corregir la información y cargarla nuevamente hasta que el estado del envío sea EXITOSO. La entidad reportante tendrá un plazo único de 10 días calendario para realizar el cargue exitoso de la información después de finalizado el plazo inicial.</w:t>
      </w:r>
    </w:p>
    <w:p w14:paraId="347A55F3" w14:textId="77777777" w:rsidR="009E4792" w:rsidRPr="00891A6E" w:rsidRDefault="009E4792" w:rsidP="009E4792">
      <w:pPr>
        <w:spacing w:line="259" w:lineRule="auto"/>
        <w:ind w:right="0"/>
      </w:pPr>
    </w:p>
    <w:p w14:paraId="54400E43" w14:textId="1C257D8A" w:rsidR="004A1438" w:rsidRPr="00891A6E" w:rsidRDefault="004A1438" w:rsidP="00B3728D">
      <w:pPr>
        <w:pStyle w:val="Ttulo1"/>
        <w:numPr>
          <w:ilvl w:val="0"/>
          <w:numId w:val="8"/>
        </w:numPr>
        <w:spacing w:after="160"/>
        <w:ind w:left="284" w:right="0" w:hanging="284"/>
        <w:jc w:val="left"/>
      </w:pPr>
      <w:bookmarkStart w:id="26" w:name="_Toc521070913"/>
      <w:r w:rsidRPr="00891A6E">
        <w:t>SOPORTE</w:t>
      </w:r>
      <w:bookmarkEnd w:id="26"/>
    </w:p>
    <w:p w14:paraId="38700904" w14:textId="77777777" w:rsidR="00152DF4" w:rsidRPr="00891A6E" w:rsidRDefault="00152DF4" w:rsidP="00152DF4">
      <w:pPr>
        <w:pStyle w:val="Default"/>
        <w:spacing w:line="276" w:lineRule="auto"/>
        <w:jc w:val="both"/>
        <w:rPr>
          <w:rFonts w:eastAsia="Arial"/>
          <w:sz w:val="22"/>
          <w:szCs w:val="22"/>
          <w:lang w:val="es-CO" w:eastAsia="es-CO"/>
        </w:rPr>
      </w:pPr>
      <w:r w:rsidRPr="00891A6E">
        <w:rPr>
          <w:rFonts w:eastAsia="Arial"/>
          <w:sz w:val="22"/>
          <w:szCs w:val="22"/>
          <w:lang w:val="es-CO" w:eastAsia="es-CO"/>
        </w:rPr>
        <w:t>Con el objetivo de solucionar sus inquietudes, la UIAF cuenta con los siguientes canales de comunicación para atención a las entidades reportantes y/o sujetos obligados:</w:t>
      </w:r>
    </w:p>
    <w:p w14:paraId="3D16AEC7" w14:textId="77777777" w:rsidR="00152DF4" w:rsidRPr="00891A6E" w:rsidRDefault="00152DF4" w:rsidP="00152DF4">
      <w:pPr>
        <w:pStyle w:val="Default"/>
        <w:spacing w:line="276" w:lineRule="auto"/>
        <w:jc w:val="both"/>
        <w:rPr>
          <w:rFonts w:eastAsia="Arial"/>
          <w:sz w:val="22"/>
          <w:szCs w:val="22"/>
          <w:lang w:val="es-CO" w:eastAsia="es-CO"/>
        </w:rPr>
      </w:pPr>
    </w:p>
    <w:p w14:paraId="270AAE4E" w14:textId="77777777" w:rsidR="00734658" w:rsidRPr="00891A6E" w:rsidRDefault="00734658" w:rsidP="00734658">
      <w:pPr>
        <w:numPr>
          <w:ilvl w:val="0"/>
          <w:numId w:val="2"/>
        </w:numPr>
        <w:spacing w:after="0"/>
        <w:ind w:right="0" w:hanging="283"/>
      </w:pPr>
      <w:r w:rsidRPr="00891A6E">
        <w:rPr>
          <w:b/>
        </w:rPr>
        <w:t xml:space="preserve">Línea Telefónica: </w:t>
      </w:r>
      <w:r w:rsidRPr="00891A6E">
        <w:t>en Bogotá el PBX: 288 5222 Ext. 450, a nivel nacional la línea gratuita: 018000-11 11 83.</w:t>
      </w:r>
    </w:p>
    <w:p w14:paraId="5FCDB11D" w14:textId="77777777" w:rsidR="00734658" w:rsidRPr="00891A6E" w:rsidRDefault="00734658" w:rsidP="00734658">
      <w:pPr>
        <w:pStyle w:val="Prrafodelista"/>
        <w:tabs>
          <w:tab w:val="right" w:pos="8789"/>
        </w:tabs>
        <w:spacing w:after="0"/>
        <w:ind w:left="426" w:firstLine="0"/>
      </w:pPr>
    </w:p>
    <w:p w14:paraId="71108A03" w14:textId="77777777" w:rsidR="00734658" w:rsidRPr="00891A6E" w:rsidRDefault="00734658" w:rsidP="00734658">
      <w:pPr>
        <w:numPr>
          <w:ilvl w:val="0"/>
          <w:numId w:val="2"/>
        </w:numPr>
        <w:spacing w:after="0"/>
        <w:ind w:right="0" w:hanging="283"/>
      </w:pPr>
      <w:r w:rsidRPr="00891A6E">
        <w:rPr>
          <w:b/>
        </w:rPr>
        <w:t>Chat Técnico:</w:t>
      </w:r>
      <w:r w:rsidRPr="00891A6E">
        <w:t xml:space="preserve"> disponible de lunes a viernes de 8:30 a.m. a 11:30 a.m. y de 2:30 p.m. a 4:00 p.m.</w:t>
      </w:r>
    </w:p>
    <w:p w14:paraId="228B852F" w14:textId="77777777" w:rsidR="00734658" w:rsidRPr="00891A6E" w:rsidRDefault="00734658" w:rsidP="00734658">
      <w:pPr>
        <w:pStyle w:val="Prrafodelista"/>
        <w:tabs>
          <w:tab w:val="right" w:pos="8789"/>
        </w:tabs>
        <w:spacing w:after="0"/>
        <w:ind w:left="426" w:firstLine="0"/>
      </w:pPr>
    </w:p>
    <w:p w14:paraId="7DFA7551" w14:textId="29ABC4BB" w:rsidR="00152DF4" w:rsidRPr="00891A6E" w:rsidRDefault="00734658" w:rsidP="00734658">
      <w:pPr>
        <w:numPr>
          <w:ilvl w:val="0"/>
          <w:numId w:val="2"/>
        </w:numPr>
        <w:spacing w:after="0"/>
        <w:ind w:right="0" w:hanging="283"/>
      </w:pPr>
      <w:r w:rsidRPr="00891A6E">
        <w:rPr>
          <w:b/>
        </w:rPr>
        <w:t>Módulo PQRSD (Peticiones, Quejas, Reclamos y Denuncias):</w:t>
      </w:r>
      <w:r w:rsidRPr="00891A6E">
        <w:t xml:space="preserve"> en www.uiaf.gov.co / Contáctenos / Peticiones, Quejas, Reclamos y Denuncias - (PQRSD).</w:t>
      </w:r>
    </w:p>
    <w:sectPr w:rsidR="00152DF4" w:rsidRPr="00891A6E" w:rsidSect="004B445E">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20"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A366B" w14:textId="77777777" w:rsidR="009F4582" w:rsidRDefault="009F4582">
      <w:pPr>
        <w:spacing w:after="0" w:line="240" w:lineRule="auto"/>
      </w:pPr>
      <w:r>
        <w:separator/>
      </w:r>
    </w:p>
  </w:endnote>
  <w:endnote w:type="continuationSeparator" w:id="0">
    <w:p w14:paraId="44AAB4B4" w14:textId="77777777" w:rsidR="009F4582" w:rsidRDefault="009F4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3F4A6" w14:textId="77777777" w:rsidR="00B95BC6" w:rsidRDefault="00B95BC6">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51FD724C" w14:textId="77777777" w:rsidR="00B95BC6" w:rsidRDefault="00B95BC6">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D0D84" w14:textId="77777777" w:rsidR="00B95BC6" w:rsidRPr="0090471B" w:rsidRDefault="00B95BC6" w:rsidP="0090471B">
    <w:pPr>
      <w:pStyle w:val="Piedepgina"/>
    </w:pPr>
    <w:r w:rsidRPr="0090471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72FD8" w14:textId="77777777" w:rsidR="00B95BC6" w:rsidRDefault="00B95BC6">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17433402" w14:textId="77777777" w:rsidR="00B95BC6" w:rsidRDefault="00B95BC6">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9B7DD" w14:textId="77777777" w:rsidR="009F4582" w:rsidRDefault="009F4582">
      <w:pPr>
        <w:spacing w:after="0" w:line="240" w:lineRule="auto"/>
      </w:pPr>
      <w:r>
        <w:separator/>
      </w:r>
    </w:p>
  </w:footnote>
  <w:footnote w:type="continuationSeparator" w:id="0">
    <w:p w14:paraId="1FC4A8C1" w14:textId="77777777" w:rsidR="009F4582" w:rsidRDefault="009F45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3975E" w14:textId="77777777" w:rsidR="00B95BC6" w:rsidRDefault="00B95BC6">
    <w:r>
      <w:rPr>
        <w:rFonts w:ascii="Calibri" w:eastAsia="Calibri" w:hAnsi="Calibri" w:cs="Calibri"/>
        <w:noProof/>
      </w:rPr>
      <mc:AlternateContent>
        <mc:Choice Requires="wpg">
          <w:drawing>
            <wp:anchor distT="0" distB="0" distL="114300" distR="114300" simplePos="0" relativeHeight="251658240" behindDoc="1" locked="0" layoutInCell="1" allowOverlap="1" wp14:anchorId="252D7562" wp14:editId="5BFCEBDE">
              <wp:simplePos x="0" y="0"/>
              <wp:positionH relativeFrom="page">
                <wp:posOffset>266268</wp:posOffset>
              </wp:positionH>
              <wp:positionV relativeFrom="page">
                <wp:posOffset>1562259</wp:posOffset>
              </wp:positionV>
              <wp:extent cx="7136054" cy="6945472"/>
              <wp:effectExtent l="0" t="0" r="0" b="0"/>
              <wp:wrapNone/>
              <wp:docPr id="6881" name="Group 6881"/>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97" name="Shape 6897"/>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6" name="Shape 6896"/>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8" name="Shape 6898"/>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4" name="Shape 6894"/>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5" name="Shape 6895"/>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3" name="Shape 6893"/>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2" name="Shape 6892"/>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1" name="Shape 6891"/>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0" name="Shape 6890"/>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8" name="Shape 6888"/>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9" name="Shape 6889"/>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6" name="Shape 6886"/>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7" name="Shape 6887"/>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4" name="Shape 6884"/>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5" name="Shape 6885"/>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3" name="Shape 6883"/>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2" name="Shape 6882"/>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w16se="http://schemas.microsoft.com/office/word/2015/wordml/symex" xmlns:cx1="http://schemas.microsoft.com/office/drawing/2015/9/8/chartex" xmlns:cx="http://schemas.microsoft.com/office/drawing/2014/chartex">
          <w:pict>
            <v:group w14:anchorId="7E9EB19C" id="Group 6881" o:spid="_x0000_s1026" style="position:absolute;margin-left:20.95pt;margin-top:123pt;width:561.9pt;height:546.9pt;z-index:-251658240;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">
              <v:shape id="Shape 6897"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rP98YA&#10;AADdAAAADwAAAGRycy9kb3ducmV2LnhtbESP0WrCQBRE3wX/YbmCb7qxYLSpq4hY8CVUjR9wyd4m&#10;qdm7Mbtq2q/vCoKPw8ycYRarztTiRq2rLCuYjCMQxLnVFRcKTtnnaA7CeWSNtWVS8EsOVst+b4GJ&#10;tnc+0O3oCxEg7BJUUHrfJFK6vCSDbmwb4uB929agD7ItpG7xHuCmlm9RFEuDFYeFEhvalJSfj1ej&#10;YPeXZfFlu/+5Tk+Uxl/bNPOTVKnhoFt/gPDU+Vf42d5pBfH8fQaPN+EJ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rP98YAAADdAAAADwAAAAAAAAAAAAAAAACYAgAAZHJz&#10;L2Rvd25yZXYueG1sUEsFBgAAAAAEAAQA9QAAAIsDA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96"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zNsQA&#10;AADdAAAADwAAAGRycy9kb3ducmV2LnhtbESPX2vCMBTF34V9h3AHe5GZKqNoZxQnCHvxwSrs9a65&#10;a4rNTUlird/eDAQfD+fPj7NcD7YVPfnQOFYwnWQgiCunG64VnI679zmIEJE1to5JwY0CrFcvoyUW&#10;2l35QH0Za5FGOBSowMTYFVKGypDFMHEdcfL+nLcYk/S11B6vady2cpZlubTYcCIY7GhrqDqXF5u4&#10;+8Ns81Muxjr0Xx+3M/4aLL1Sb6/D5hNEpCE+w4/2t1aQzxc5/L9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mszbEAAAA3QAAAA8AAAAAAAAAAAAAAAAAmAIAAGRycy9k&#10;b3ducmV2LnhtbFBLBQYAAAAABAAEAPUAAACJAw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98"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vasIA&#10;AADdAAAADwAAAGRycy9kb3ducmV2LnhtbERPz2vCMBS+D/Y/hDfYbSbzULQaZQiDbQxkVTw/mmdT&#10;bV66JLP1vzcHYceP7/dyPbpOXCjE1rOG14kCQVx703KjYb97f5mBiAnZYOeZNFwpwnr1+LDE0viB&#10;f+hSpUbkEI4larAp9aWUsbbkME58T5y5ow8OU4ahkSbgkMNdJ6dKFdJhy7nBYk8bS/W5+nMaVPHd&#10;8lCEw+nLq9/Pra2mm3ml9fPT+LYAkWhM/+K7+8NoKGbzPDe/yU9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9q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94"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M68YA&#10;AADdAAAADwAAAGRycy9kb3ducmV2LnhtbESP0WqDQBRE3wv5h+UG+iLN2lDEmGwkCCGlFEpjPuDi&#10;3qjEvWvdjdq/7xYKfRxm5gyzy2fTiZEG11pW8LyKQRBXVrdcK7iUx6cUhPPIGjvLpOCbHOT7xcMO&#10;M20n/qTx7GsRIOwyVNB432dSuqohg25le+LgXe1g0Ac51FIPOAW46eQ6jhNpsOWw0GBPRUPV7Xw3&#10;Cja1n8f25MrIRh9f72/FJU3KWKnH5XzYgvA0+//wX/tVK0jSzQv8vglP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nM68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95"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05tMUA&#10;AADdAAAADwAAAGRycy9kb3ducmV2LnhtbESPQWvCQBSE70L/w/IKvQTdKCo2dRURRL1pWvD62H1N&#10;YrNvQ3arsb++Kwgeh5n5hpkvO1uLC7W+cqxgOEhBEGtnKi4UfH1u+jMQPiAbrB2Tght5WC5eenPM&#10;jLvykS55KESEsM9QQRlCk0npdUkW/cA1xNH7dq3FEGVbSNPiNcJtLUdpOpUWK44LJTa0Lkn/5L9W&#10;Qfd3Oq8SPxrvq622/pAnenNOlHp77VYfIAJ14Rl+tHdGwXT2PoH7m/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Tm0xQAAAN0AAAAPAAAAAAAAAAAAAAAAAJgCAABkcnMv&#10;ZG93bnJldi54bWxQSwUGAAAAAAQABAD1AAAAigM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93"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2UsUA&#10;AADdAAAADwAAAGRycy9kb3ducmV2LnhtbESPzWrDMBCE74W+g9hCb43cBlzXjRJKodBLCfm7b621&#10;5dRaGUmxnbePAoEeh5n5hlmsJtuJgXxoHSt4nmUgiCunW24U7HdfTwWIEJE1do5JwZkCrJb3dwss&#10;tRt5Q8M2NiJBOJSowMTYl1KGypDFMHM9cfJq5y3GJH0jtccxwW0nX7IslxZbTgsGe/o0VP1tT1bB&#10;MB5/u5qPp/X88Frnk6l+dr5Q6vFh+ngHEWmK/+Fb+1sryIu3OVzfpCc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ZS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92"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RyEccA&#10;AADdAAAADwAAAGRycy9kb3ducmV2LnhtbESPQUsDMRSE74L/ITzBi9ikPZR1bVqkpeBBaF096O2x&#10;eW6WTV7WTdqu/74pCD0OM/MNs1iN3okjDbENrGE6USCI62BabjR8fmwfCxAxIRt0gUnDH0VYLW9v&#10;FliacOJ3OlapERnCsUQNNqW+lDLWljzGSeiJs/cTBo8py6GRZsBThnsnZ0rNpceW84LFntaW6q46&#10;eA1d8fvdvRVuvzaNe9h87VRlUWl9fze+PININKZr+L/9ajTMi6cZXN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0chH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91"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t/MQA&#10;AADdAAAADwAAAGRycy9kb3ducmV2LnhtbESPT2sCMRTE70K/Q3gFbzVrBdHVKLba0lPx7/2xeWaX&#10;bl6WJO6u374pFDwOM/MbZrnubS1a8qFyrGA8ykAQF05XbBScTx8vMxAhImusHZOCOwVYr54GS8y1&#10;6/hA7TEakSAcclRQxtjkUoaiJIth5Bri5F2dtxiT9EZqj12C21q+ZtlUWqw4LZTY0HtJxc/xZhVs&#10;9MVe3rbf7Sf6dtv1xtwnu71Sw+d+swARqY+P8H/7SyuYzuZj+Hu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bfz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90"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ikCMEA&#10;AADdAAAADwAAAGRycy9kb3ducmV2LnhtbERPy4rCMBTdC/MP4Q7MRsZUkdJWowxCQdz5ALeX5k5a&#10;bG46TUarX28WgsvDeS/Xg23FlXrfOFYwnSQgiCunGzYKTsfyOwPhA7LG1jEpuJOH9epjtMRCuxvv&#10;6XoIRsQQ9gUqqEPoCil9VZNFP3EdceR+XW8xRNgbqXu8xXDbylmSpNJiw7Ghxo42NVWXw79VcJ6V&#10;O6LcZGlix+nuUZr539Yo9fU5/CxABBrCW/xyb7WCNMvj/vgmP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opAjBAAAA3QAAAA8AAAAAAAAAAAAAAAAAmAIAAGRycy9kb3du&#10;cmV2LnhtbFBLBQYAAAAABAAEAPUAAACG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88"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L1MAA&#10;AADdAAAADwAAAGRycy9kb3ducmV2LnhtbERPPYsCMRDtD/wPYYRrDs1qoWE1igiChc2pxZbDZtxd&#10;3ExCEnX996Y4uPLxvtfbwfbiSSF2jjXMpgUI4tqZjhsN18thokDEhGywd0wa3hRhuxl9rbE07sW/&#10;9DynRuQQjiVqaFPypZSxbslinDpPnLmbCxZThqGRJuArh9tezotiIS12nBta9LRvqb6fH1ZDtWyq&#10;vQ/Kx/r9c+JDpez9GrX+Hg+7FYhEQ/oX/7mPRsNCqTw3v8lPQG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jL1MAAAADdAAAADwAAAAAAAAAAAAAAAACYAgAAZHJzL2Rvd25y&#10;ZXYueG1sUEsFBgAAAAAEAAQA9QAAAIUDA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89"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pcYA&#10;AADdAAAADwAAAGRycy9kb3ducmV2LnhtbESPT2vCQBTE7wW/w/IKvdVNU5GYuop/EDxUqmm9P7Kv&#10;STD7NuyuGr99VxB6HGbmN8x03ptWXMj5xrKCt2ECgri0uuFKwc/35jUD4QOyxtYyKbiRh/ls8DTF&#10;XNsrH+hShEpECPscFdQhdLmUvqzJoB/ajjh6v9YZDFG6SmqH1wg3rUyTZCwNNhwXauxoVVN5Ks5G&#10;wa54v43S3h1366VJ29Vxf/r82iv18twvPkAE6sN/+NHeagXjLJvA/U1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IupcYAAADdAAAADwAAAAAAAAAAAAAAAACYAgAAZHJz&#10;L2Rvd25yZXYueG1sUEsFBgAAAAAEAAQA9QAAAIsDA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86"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67MUA&#10;AADdAAAADwAAAGRycy9kb3ducmV2LnhtbESPQWvCQBSE7wX/w/IEb3VjD2uaukoJVlo81RS8PrOv&#10;SWj2bdhdNf33XUHocZiZb5jVZrS9uJAPnWMNi3kGgrh2puNGw1f19piDCBHZYO+YNPxSgM168rDC&#10;wrgrf9LlEBuRIBwK1NDGOBRShroli2HuBuLkfTtvMSbpG2k8XhPc9vIpy5S02HFaaHGgsqX653C2&#10;GspRNWanqn3pn+uq3B5PH/G81Ho2HV9fQEQa43/43n43GlSeK7i9S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SvrsxQAAAN0AAAAPAAAAAAAAAAAAAAAAAJgCAABkcnMv&#10;ZG93bnJldi54bWxQSwUGAAAAAAQABAD1AAAAigM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87"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K+cMA&#10;AADdAAAADwAAAGRycy9kb3ducmV2LnhtbESPT4vCMBTE74LfITzBm6a7iHa7RhFhwYMe/MOeH83b&#10;pmzzUpJo67c3guBxmJnfMMt1bxtxIx9qxwo+phkI4tLpmisFl/PPJAcRIrLGxjEpuFOA9Wo4WGKh&#10;XcdHup1iJRKEQ4EKTIxtIWUoDVkMU9cSJ+/PeYsxSV9J7bFLcNvIzyybS4s1pwWDLW0Nlf+nq1Wg&#10;7/sv89st2q3fxBnRVZ+z6qDUeNRvvkFE6uM7/GrvtIJ5ni/g+SY9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PK+c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84"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aXMcA&#10;AADdAAAADwAAAGRycy9kb3ducmV2LnhtbESP3WrCQBSE7wu+w3IE7+rG2oY0uooUNEIFf1qE3h2y&#10;xySYPRuyW41v7xYKXg4z8w0znXemFhdqXWVZwWgYgSDOra64UPD9tXxOQDiPrLG2TApu5GA+6z1N&#10;MdX2ynu6HHwhAoRdigpK75tUSpeXZNANbUMcvJNtDfog20LqFq8Bbmr5EkWxNFhxWCixoY+S8vPh&#10;1yhYZ5+7kX7fbo5x8fPmjtl45apMqUG/W0xAeOr8I/zfXmsFcZK8wt+b8AT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7Wlz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85"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OXsQA&#10;AADdAAAADwAAAGRycy9kb3ducmV2LnhtbESPT4vCMBTE78J+h/AWvGm6glK6RnEXVvTmX1hvj+bZ&#10;FpuXkkRbv70RBI/DzPyGmc47U4sbOV9ZVvA1TEAQ51ZXXCg47P8GKQgfkDXWlknBnTzMZx+9KWba&#10;tryl2y4UIkLYZ6igDKHJpPR5SQb90DbE0TtbZzBE6QqpHbYRbmo5SpKJNFhxXCixod+S8svuahTs&#10;rybJu5/l/yW41p+P49Nm3TZK9T+7xTeIQF14h1/tlVYwSdMxPN/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jzl7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83"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2LjMYA&#10;AADdAAAADwAAAGRycy9kb3ducmV2LnhtbESPQWvCQBSE7wX/w/KE3uqmhoYQXaUIYj20oK2gt0f2&#10;mQ1m34bsGuO/7xYKHoeZ+YaZLwfbiJ46XztW8DpJQBCXTtdcKfj5Xr/kIHxA1tg4JgV38rBcjJ7m&#10;WGh34x31+1CJCGFfoAITQltI6UtDFv3EtcTRO7vOYoiyq6Tu8BbhtpHTJMmkxZrjgsGWVobKy/5q&#10;FaRn8/aVHPvtLr0ejtSnn9nmFJR6Hg/vMxCBhvAI/7c/tIIsz1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2LjM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82"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IzMUA&#10;AADdAAAADwAAAGRycy9kb3ducmV2LnhtbESPQYvCMBSE74L/ITzBm6YqaKlGWYVd9+JBd0GPz+Zt&#10;W2xeShNr119vBMHjMDPfMItVa0rRUO0KywpGwwgEcWp1wZmC35/PQQzCeWSNpWVS8E8OVstuZ4GJ&#10;tjfeU3PwmQgQdgkqyL2vEildmpNBN7QVcfD+bG3QB1lnUtd4C3BTynEUTaXBgsNCjhVtckovh6tR&#10;MGuu64k/ZxMenS67r23K92p2VKrfaz/mIDy1/h1+tb+1gmkcj+H5Jj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sjMxQAAAN0AAAAPAAAAAAAAAAAAAAAAAJgCAABkcnMv&#10;ZG93bnJldi54bWxQSwUGAAAAAAQABAD1AAAAigM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21955" w14:textId="77777777" w:rsidR="00B95BC6" w:rsidRDefault="00B95BC6" w:rsidP="007D2E77">
    <w:pPr>
      <w:pStyle w:val="Encabezado"/>
      <w:jc w:val="center"/>
    </w:pPr>
  </w:p>
  <w:sdt>
    <w:sdtPr>
      <w:id w:val="-1309632704"/>
      <w:docPartObj>
        <w:docPartGallery w:val="Page Numbers (Top of Page)"/>
        <w:docPartUnique/>
      </w:docPartObj>
    </w:sdtPr>
    <w:sdtEndPr>
      <w:rPr>
        <w:rFonts w:ascii="Arial" w:hAnsi="Arial" w:cs="Arial"/>
        <w:sz w:val="18"/>
      </w:rPr>
    </w:sdtEndPr>
    <w:sdtContent>
      <w:p w14:paraId="54829D08" w14:textId="77777777" w:rsidR="00B95BC6" w:rsidRPr="00EE5D34" w:rsidRDefault="00B95BC6" w:rsidP="007D2E77">
        <w:pPr>
          <w:pStyle w:val="Encabezado"/>
          <w:jc w:val="center"/>
          <w:rPr>
            <w:rFonts w:ascii="Arial" w:hAnsi="Arial" w:cs="Arial"/>
            <w:sz w:val="18"/>
            <w:lang w:val="es-ES"/>
          </w:rPr>
        </w:pPr>
      </w:p>
      <w:tbl>
        <w:tblPr>
          <w:tblW w:w="8820" w:type="dxa"/>
          <w:tblInd w:w="-5" w:type="dxa"/>
          <w:tblCellMar>
            <w:left w:w="70" w:type="dxa"/>
            <w:right w:w="70" w:type="dxa"/>
          </w:tblCellMar>
          <w:tblLook w:val="04A0" w:firstRow="1" w:lastRow="0" w:firstColumn="1" w:lastColumn="0" w:noHBand="0" w:noVBand="1"/>
        </w:tblPr>
        <w:tblGrid>
          <w:gridCol w:w="1418"/>
          <w:gridCol w:w="5979"/>
          <w:gridCol w:w="1423"/>
        </w:tblGrid>
        <w:tr w:rsidR="00B95BC6" w:rsidRPr="007D2E77" w14:paraId="31F4A398" w14:textId="77777777" w:rsidTr="00222250">
          <w:trPr>
            <w:trHeight w:val="231"/>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CF1CDD" w14:textId="77777777" w:rsidR="00B95BC6" w:rsidRPr="007D2E77" w:rsidRDefault="00B95BC6" w:rsidP="007D2E77">
              <w:pPr>
                <w:spacing w:after="0" w:line="240" w:lineRule="auto"/>
                <w:ind w:left="0" w:right="0" w:firstLine="0"/>
                <w:jc w:val="center"/>
                <w:rPr>
                  <w:rFonts w:eastAsia="Times New Roman"/>
                  <w:b/>
                  <w:bCs/>
                  <w:sz w:val="18"/>
                  <w:szCs w:val="18"/>
                </w:rPr>
              </w:pPr>
              <w:r w:rsidRPr="007D2E77">
                <w:rPr>
                  <w:rFonts w:eastAsia="Times New Roman"/>
                  <w:b/>
                  <w:bCs/>
                  <w:sz w:val="18"/>
                  <w:szCs w:val="18"/>
                </w:rPr>
                <w:t> </w:t>
              </w:r>
              <w:r w:rsidRPr="008B771B">
                <w:rPr>
                  <w:rFonts w:eastAsia="Times New Roman"/>
                  <w:b/>
                  <w:bCs/>
                  <w:noProof/>
                  <w:sz w:val="18"/>
                  <w:szCs w:val="18"/>
                </w:rPr>
                <w:drawing>
                  <wp:inline distT="0" distB="0" distL="0" distR="0" wp14:anchorId="10F1977E" wp14:editId="1F4D6935">
                    <wp:extent cx="500332" cy="500332"/>
                    <wp:effectExtent l="0" t="0" r="0" b="0"/>
                    <wp:docPr id="2" name="Imagen 2" descr="\\172.30.18.8\azuluaga\logo_ui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18.8\azuluaga\logo_uia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2169" cy="502169"/>
                            </a:xfrm>
                            <a:prstGeom prst="rect">
                              <a:avLst/>
                            </a:prstGeom>
                            <a:noFill/>
                            <a:ln>
                              <a:noFill/>
                            </a:ln>
                          </pic:spPr>
                        </pic:pic>
                      </a:graphicData>
                    </a:graphic>
                  </wp:inline>
                </w:drawing>
              </w:r>
            </w:p>
          </w:tc>
          <w:tc>
            <w:tcPr>
              <w:tcW w:w="5979" w:type="dxa"/>
              <w:tcBorders>
                <w:top w:val="single" w:sz="4" w:space="0" w:color="auto"/>
                <w:left w:val="nil"/>
                <w:bottom w:val="single" w:sz="4" w:space="0" w:color="auto"/>
                <w:right w:val="single" w:sz="4" w:space="0" w:color="auto"/>
              </w:tcBorders>
              <w:shd w:val="clear" w:color="auto" w:fill="auto"/>
              <w:noWrap/>
              <w:vAlign w:val="center"/>
              <w:hideMark/>
            </w:tcPr>
            <w:p w14:paraId="719325C5" w14:textId="77777777" w:rsidR="00B95BC6" w:rsidRPr="007D2E77" w:rsidRDefault="00B95BC6" w:rsidP="00F670AA">
              <w:pPr>
                <w:spacing w:after="0" w:line="240" w:lineRule="auto"/>
                <w:ind w:left="0" w:right="0" w:firstLine="0"/>
                <w:jc w:val="center"/>
                <w:rPr>
                  <w:rFonts w:eastAsia="Times New Roman"/>
                  <w:b/>
                  <w:bCs/>
                  <w:sz w:val="18"/>
                  <w:szCs w:val="18"/>
                </w:rPr>
              </w:pPr>
              <w:r w:rsidRPr="00B2104F">
                <w:rPr>
                  <w:rFonts w:eastAsia="Times New Roman"/>
                  <w:b/>
                  <w:bCs/>
                  <w:sz w:val="18"/>
                  <w:szCs w:val="18"/>
                </w:rPr>
                <w:t xml:space="preserve">ANEXO </w:t>
              </w:r>
              <w:r>
                <w:rPr>
                  <w:rFonts w:eastAsia="Times New Roman"/>
                  <w:b/>
                  <w:bCs/>
                  <w:sz w:val="18"/>
                  <w:szCs w:val="18"/>
                </w:rPr>
                <w:t>4</w:t>
              </w:r>
            </w:p>
          </w:tc>
          <w:tc>
            <w:tcPr>
              <w:tcW w:w="1423" w:type="dxa"/>
              <w:vMerge w:val="restart"/>
              <w:tcBorders>
                <w:top w:val="single" w:sz="4" w:space="0" w:color="auto"/>
                <w:left w:val="nil"/>
                <w:right w:val="single" w:sz="4" w:space="0" w:color="auto"/>
              </w:tcBorders>
              <w:shd w:val="clear" w:color="auto" w:fill="auto"/>
              <w:vAlign w:val="center"/>
              <w:hideMark/>
            </w:tcPr>
            <w:p w14:paraId="351CEE74" w14:textId="77777777" w:rsidR="00B95BC6" w:rsidRPr="007D2E77" w:rsidRDefault="00B95BC6" w:rsidP="000340EE">
              <w:pPr>
                <w:spacing w:after="0" w:line="240" w:lineRule="auto"/>
                <w:ind w:left="0" w:right="0" w:firstLine="0"/>
                <w:jc w:val="center"/>
                <w:rPr>
                  <w:rFonts w:eastAsia="Times New Roman"/>
                  <w:b/>
                  <w:bCs/>
                  <w:sz w:val="18"/>
                  <w:szCs w:val="18"/>
                </w:rPr>
              </w:pPr>
              <w:r w:rsidRPr="00B17C3A">
                <w:rPr>
                  <w:sz w:val="16"/>
                  <w:szCs w:val="18"/>
                  <w:lang w:val="es-ES"/>
                </w:rPr>
                <w:t xml:space="preserve">Página </w:t>
              </w:r>
              <w:r w:rsidRPr="00B17C3A">
                <w:rPr>
                  <w:bCs/>
                  <w:sz w:val="16"/>
                  <w:szCs w:val="18"/>
                </w:rPr>
                <w:fldChar w:fldCharType="begin"/>
              </w:r>
              <w:r w:rsidRPr="00B17C3A">
                <w:rPr>
                  <w:bCs/>
                  <w:sz w:val="16"/>
                  <w:szCs w:val="18"/>
                </w:rPr>
                <w:instrText>PAGE</w:instrText>
              </w:r>
              <w:r w:rsidRPr="00B17C3A">
                <w:rPr>
                  <w:bCs/>
                  <w:sz w:val="16"/>
                  <w:szCs w:val="18"/>
                </w:rPr>
                <w:fldChar w:fldCharType="separate"/>
              </w:r>
              <w:r w:rsidR="006D109E">
                <w:rPr>
                  <w:bCs/>
                  <w:noProof/>
                  <w:sz w:val="16"/>
                  <w:szCs w:val="18"/>
                </w:rPr>
                <w:t>21</w:t>
              </w:r>
              <w:r w:rsidRPr="00B17C3A">
                <w:rPr>
                  <w:bCs/>
                  <w:sz w:val="16"/>
                  <w:szCs w:val="18"/>
                </w:rPr>
                <w:fldChar w:fldCharType="end"/>
              </w:r>
              <w:r w:rsidRPr="00B17C3A">
                <w:rPr>
                  <w:sz w:val="16"/>
                  <w:szCs w:val="18"/>
                  <w:lang w:val="es-ES"/>
                </w:rPr>
                <w:t xml:space="preserve"> de </w:t>
              </w:r>
              <w:r w:rsidRPr="00B17C3A">
                <w:rPr>
                  <w:bCs/>
                  <w:sz w:val="16"/>
                  <w:szCs w:val="18"/>
                </w:rPr>
                <w:fldChar w:fldCharType="begin"/>
              </w:r>
              <w:r w:rsidRPr="00B17C3A">
                <w:rPr>
                  <w:bCs/>
                  <w:sz w:val="16"/>
                  <w:szCs w:val="18"/>
                </w:rPr>
                <w:instrText>NUMPAGES</w:instrText>
              </w:r>
              <w:r w:rsidRPr="00B17C3A">
                <w:rPr>
                  <w:bCs/>
                  <w:sz w:val="16"/>
                  <w:szCs w:val="18"/>
                </w:rPr>
                <w:fldChar w:fldCharType="separate"/>
              </w:r>
              <w:r w:rsidR="006D109E">
                <w:rPr>
                  <w:bCs/>
                  <w:noProof/>
                  <w:sz w:val="16"/>
                  <w:szCs w:val="18"/>
                </w:rPr>
                <w:t>26</w:t>
              </w:r>
              <w:r w:rsidRPr="00B17C3A">
                <w:rPr>
                  <w:bCs/>
                  <w:sz w:val="16"/>
                  <w:szCs w:val="18"/>
                </w:rPr>
                <w:fldChar w:fldCharType="end"/>
              </w:r>
            </w:p>
          </w:tc>
        </w:tr>
        <w:tr w:rsidR="00B95BC6" w:rsidRPr="007D2E77" w14:paraId="28F412C5" w14:textId="77777777" w:rsidTr="00222250">
          <w:trPr>
            <w:trHeight w:val="828"/>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1134D4B0" w14:textId="77777777" w:rsidR="00B95BC6" w:rsidRPr="007D2E77" w:rsidRDefault="00B95BC6" w:rsidP="007D2E77">
              <w:pPr>
                <w:spacing w:after="0" w:line="240" w:lineRule="auto"/>
                <w:ind w:left="0" w:right="0" w:firstLine="0"/>
                <w:jc w:val="left"/>
                <w:rPr>
                  <w:rFonts w:eastAsia="Times New Roman"/>
                  <w:b/>
                  <w:bCs/>
                  <w:sz w:val="18"/>
                  <w:szCs w:val="18"/>
                </w:rPr>
              </w:pPr>
            </w:p>
          </w:tc>
          <w:tc>
            <w:tcPr>
              <w:tcW w:w="59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02EF1" w14:textId="77777777" w:rsidR="00B95BC6" w:rsidRPr="007D2E77" w:rsidRDefault="00B95BC6" w:rsidP="007D2E77">
              <w:pPr>
                <w:spacing w:after="0" w:line="240" w:lineRule="auto"/>
                <w:ind w:left="0" w:right="0" w:firstLine="0"/>
                <w:jc w:val="center"/>
                <w:rPr>
                  <w:rFonts w:eastAsia="Times New Roman"/>
                  <w:b/>
                  <w:bCs/>
                  <w:sz w:val="18"/>
                  <w:szCs w:val="18"/>
                </w:rPr>
              </w:pPr>
              <w:r w:rsidRPr="007D2E77">
                <w:rPr>
                  <w:rFonts w:eastAsia="Times New Roman"/>
                  <w:b/>
                  <w:bCs/>
                  <w:sz w:val="18"/>
                  <w:szCs w:val="18"/>
                </w:rPr>
                <w:t>DOCUMENTO TÉCNICO</w:t>
              </w:r>
              <w:r>
                <w:rPr>
                  <w:rFonts w:eastAsia="Times New Roman"/>
                  <w:b/>
                  <w:bCs/>
                  <w:sz w:val="18"/>
                  <w:szCs w:val="18"/>
                </w:rPr>
                <w:t xml:space="preserve"> E INSTRUCTIVO</w:t>
              </w:r>
              <w:r w:rsidRPr="007D2E77">
                <w:rPr>
                  <w:rFonts w:eastAsia="Times New Roman"/>
                  <w:b/>
                  <w:bCs/>
                  <w:sz w:val="18"/>
                  <w:szCs w:val="18"/>
                </w:rPr>
                <w:t xml:space="preserve"> PARA EL </w:t>
              </w:r>
              <w:r w:rsidRPr="002D3C42">
                <w:rPr>
                  <w:rFonts w:eastAsia="Times New Roman"/>
                  <w:b/>
                  <w:bCs/>
                  <w:sz w:val="18"/>
                  <w:szCs w:val="18"/>
                </w:rPr>
                <w:t>REPORTE DE LAS OPERACIONES DE TRANSFERENCIA, REMESA, COMPRA Y VENTA DE DIVISAS DE LAS ENTIDADES VIGILADAS POR LA SUPERINTENDENCIA FINANCIERA DE COLOMBIA</w:t>
              </w:r>
            </w:p>
          </w:tc>
          <w:tc>
            <w:tcPr>
              <w:tcW w:w="1423" w:type="dxa"/>
              <w:vMerge/>
              <w:tcBorders>
                <w:left w:val="nil"/>
                <w:bottom w:val="single" w:sz="4" w:space="0" w:color="auto"/>
                <w:right w:val="single" w:sz="4" w:space="0" w:color="auto"/>
              </w:tcBorders>
              <w:shd w:val="clear" w:color="auto" w:fill="auto"/>
              <w:vAlign w:val="center"/>
              <w:hideMark/>
            </w:tcPr>
            <w:p w14:paraId="77A5A691" w14:textId="77777777" w:rsidR="00B95BC6" w:rsidRPr="007D2E77" w:rsidRDefault="00B95BC6" w:rsidP="00D72C9C">
              <w:pPr>
                <w:spacing w:after="0"/>
                <w:jc w:val="center"/>
                <w:rPr>
                  <w:rFonts w:eastAsia="Times New Roman"/>
                  <w:b/>
                  <w:bCs/>
                  <w:sz w:val="18"/>
                  <w:szCs w:val="18"/>
                </w:rPr>
              </w:pPr>
            </w:p>
          </w:tc>
        </w:tr>
      </w:tbl>
      <w:p w14:paraId="3680E06A" w14:textId="77777777" w:rsidR="00B95BC6" w:rsidRPr="00EE5D34" w:rsidRDefault="00B95BC6" w:rsidP="007D2E77">
        <w:pPr>
          <w:pStyle w:val="Encabezado"/>
          <w:jc w:val="center"/>
          <w:rPr>
            <w:rFonts w:ascii="Arial" w:hAnsi="Arial" w:cs="Arial"/>
            <w:sz w:val="18"/>
          </w:rPr>
        </w:pPr>
        <w:r w:rsidRPr="00EE5D34">
          <w:rPr>
            <w:rFonts w:ascii="Arial" w:hAnsi="Arial" w:cs="Arial"/>
            <w:sz w:val="18"/>
            <w:lang w:val="es-ES"/>
          </w:rPr>
          <w:t xml:space="preserve"> </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1732B" w14:textId="77777777" w:rsidR="00B95BC6" w:rsidRDefault="00B95BC6">
    <w:r>
      <w:rPr>
        <w:rFonts w:ascii="Calibri" w:eastAsia="Calibri" w:hAnsi="Calibri" w:cs="Calibri"/>
        <w:noProof/>
      </w:rPr>
      <mc:AlternateContent>
        <mc:Choice Requires="wpg">
          <w:drawing>
            <wp:anchor distT="0" distB="0" distL="114300" distR="114300" simplePos="0" relativeHeight="251660288" behindDoc="1" locked="0" layoutInCell="1" allowOverlap="1" wp14:anchorId="77C9E513" wp14:editId="17660D68">
              <wp:simplePos x="0" y="0"/>
              <wp:positionH relativeFrom="page">
                <wp:posOffset>266268</wp:posOffset>
              </wp:positionH>
              <wp:positionV relativeFrom="page">
                <wp:posOffset>1562259</wp:posOffset>
              </wp:positionV>
              <wp:extent cx="7136054" cy="6945472"/>
              <wp:effectExtent l="0" t="0" r="0" b="0"/>
              <wp:wrapNone/>
              <wp:docPr id="6823" name="Group 6823"/>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39" name="Shape 6839"/>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8" name="Shape 6838"/>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40" name="Shape 6840"/>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6" name="Shape 6836"/>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7" name="Shape 6837"/>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5" name="Shape 6835"/>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4" name="Shape 6834"/>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3" name="Shape 6833"/>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2" name="Shape 6832"/>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0" name="Shape 6830"/>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1" name="Shape 6831"/>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8" name="Shape 6828"/>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9" name="Shape 6829"/>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6" name="Shape 6826"/>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7" name="Shape 6827"/>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5" name="Shape 6825"/>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4" name="Shape 6824"/>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w16se="http://schemas.microsoft.com/office/word/2015/wordml/symex" xmlns:cx1="http://schemas.microsoft.com/office/drawing/2015/9/8/chartex" xmlns:cx="http://schemas.microsoft.com/office/drawing/2014/chartex">
          <w:pict>
            <v:group w14:anchorId="17D8E3B9" id="Group 6823" o:spid="_x0000_s1026" style="position:absolute;margin-left:20.95pt;margin-top:123pt;width:561.9pt;height:546.9pt;z-index:-251656192;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">
              <v:shape id="Shape 6839"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JMcA&#10;AADdAAAADwAAAGRycy9kb3ducmV2LnhtbESP0WrCQBRE3wv9h+UW+lY3sRhsmlVKUfAlaBM/4JK9&#10;TdJm76bZVaNf7wpCH4eZOcNky9F04kiDay0riCcRCOLK6pZrBfty/TIH4Tyyxs4yKTiTg+Xi8SHD&#10;VNsTf9Gx8LUIEHYpKmi871MpXdWQQTexPXHwvu1g0Ac51FIPeApw08lpFCXSYMthocGePhuqfouD&#10;UbC5lGXyt9r9HGZ7ypPtKi99nCv1/DR+vIPwNPr/8L290QqS+esb3N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STHAAAA3QAAAA8AAAAAAAAAAAAAAAAAmAIAAGRy&#10;cy9kb3ducmV2LnhtbFBLBQYAAAAABAAEAPUAAACMAw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38"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Pd5cIA&#10;AADdAAAADwAAAGRycy9kb3ducmV2LnhtbERPTWsCMRC9F/wPYQq9lJrVFtGtUWyh0EsProLX6Wbc&#10;LG4mS5Ku67/vHAo9Pt73ejv6Tg0UUxvYwGxagCKug225MXA8fDwtQaWMbLELTAZulGC7mdytsbTh&#10;ynsaqtwoCeFUogGXc19qnWpHHtM09MTCnUP0mAXGRtuIVwn3nZ4XxUJ7bFkaHPb07qi+VD9eer/2&#10;892pWj3aNLy93C747bCKxjzcj7tXUJnG/C/+c39aA4vls8yVN/I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93lwgAAAN0AAAAPAAAAAAAAAAAAAAAAAJgCAABkcnMvZG93&#10;bnJldi54bWxQSwUGAAAAAAQABAD1AAAAhwM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40"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PK8IA&#10;AADdAAAADwAAAGRycy9kb3ducmV2LnhtbERPXWvCMBR9H+w/hDvY20wmo2g1igiDOQZjVXy+NNem&#10;2tx0SbTdv18eBns8nO/lenSduFGIrWcNzxMFgrj2puVGw2H/+jQDEROywc4zafihCOvV/d0SS+MH&#10;/qJblRqRQziWqMGm1JdSxtqSwzjxPXHmTj44TBmGRpqAQw53nZwqVUiHLecGiz1tLdWX6uo0qOKj&#10;5aEIx/O7V9+7T1tNt/NK68eHcbMAkWhM/+I/95vRUMxe8v78Jj8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r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36"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GoPcYA&#10;AADdAAAADwAAAGRycy9kb3ducmV2LnhtbESP0WqDQBRE3wv5h+UG+hKStSmIMdmEIJSUUihRP+Di&#10;3qjEvWvdrdq/7xYKfRxm5gxzOM2mEyMNrrWs4GkTgSCurG65VlAWL+sEhPPIGjvLpOCbHJyOi4cD&#10;ptpOfKUx97UIEHYpKmi871MpXdWQQbexPXHwbnYw6IMcaqkHnALcdHIbRbE02HJYaLCnrKHqnn8Z&#10;Bbvaz2N7ccXKrj4+39+yMomLSKnH5Xzeg/A0+//wX/tVK4iT5xh+34QnII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GoPc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37"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dYsYA&#10;AADdAAAADwAAAGRycy9kb3ducmV2LnhtbESPT2sCMRTE74LfITzBy1KzWrGy3SgiSNtbuwq9PpLX&#10;/dPNy7KJuvXTm0Khx2FmfsPk28G24kK9rx0rmM9SEMTamZpLBafj4WENwgdkg61jUvBDHrab8SjH&#10;zLgrf9ClCKWIEPYZKqhC6DIpva7Iop+5jjh6X663GKLsS2l6vEa4beUiTVfSYs1xocKO9hXp7+Js&#10;FQy3z2aX+MXyrX7R1r8XiT40iVLTybB7BhFoCP/hv/arUbBaPz7B75v4BO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VdYsYAAADdAAAADwAAAAAAAAAAAAAAAACYAgAAZHJz&#10;L2Rvd25yZXYueG1sUEsFBgAAAAAEAAQA9QAAAIsDA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35"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Uh8UA&#10;AADdAAAADwAAAGRycy9kb3ducmV2LnhtbESPzWrDMBCE74W+g9hCb43chjjGjRJKodBLCfnpfWut&#10;LafWykiK7bx9FCj0OMzMN8xqM9lODORD61jB8ywDQVw53XKj4Hj4eCpAhIissXNMCi4UYLO+v1th&#10;qd3IOxr2sREJwqFEBSbGvpQyVIYshpnriZNXO28xJukbqT2OCW47+ZJlubTYclow2NO7oep3f7YK&#10;hvH009V8Om/n38s6n0z1dfCFUo8P09sriEhT/A//tT+1gryYL+D2Jj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JSH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34"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cQxMcA&#10;AADdAAAADwAAAGRycy9kb3ducmV2LnhtbESPQUsDMRSE74L/ITzBi9jEVsqyNi3SUvAgVFcPents&#10;nptlk5ftJrbbf98IQo/DzHzDLFajd+JAQ2wDa3iYKBDEdTAtNxo+P7b3BYiYkA26wKThRBFWy+ur&#10;BZYmHPmdDlVqRIZwLFGDTakvpYy1JY9xEnri7P2EwWPKcmikGfCY4d7JqVJz6bHlvGCxp7Wluqt+&#10;vYau2H93r4V7W5vG3W2+dqqyqLS+vRmfn0AkGtMl/N9+MRrmxewR/t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3EMT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33"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QJKsQA&#10;AADdAAAADwAAAGRycy9kb3ducmV2LnhtbESPQWsCMRSE74L/ITyhN83WBZGtUaxa6alYW++PzWt2&#10;6eZlSeLu+u9NoeBxmJlvmNVmsI3oyIfasYLnWQaCuHS6ZqPg++ttugQRIrLGxjEpuFGAzXo8WmGh&#10;Xc+f1J2jEQnCoUAFVYxtIWUoK7IYZq4lTt6P8xZjkt5I7bFPcNvIeZYtpMWa00KFLe0qKn/PV6tg&#10;qy/28rr/6I7ou30/GHPLDyelnibD9gVEpCE+wv/td61gscxz+HuTno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CSr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32"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A3sQA&#10;AADdAAAADwAAAGRycy9kb3ducmV2LnhtbESPQWvCQBSE7wX/w/IEL0U3TUuI0VWKEBBvVcHrI/vc&#10;BLNvY3bV2F/fLRR6HGbmG2a5Hmwr7tT7xrGCt1kCgrhyumGj4HgopzkIH5A1to5JwZM8rFejlyUW&#10;2j34i+77YESEsC9QQR1CV0jpq5os+pnriKN3dr3FEGVvpO7xEeG2lWmSZNJiw3Ghxo42NVWX/c0q&#10;OKXljmhu8iyxr9nuuzQf161RajIePhcgAg3hP/zX3moFWf6ewu+b+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QwN7EAAAA3QAAAA8AAAAAAAAAAAAAAAAAmAIAAGRycy9k&#10;b3ducmV2LnhtbFBLBQYAAAAABAAEAPUAAACJ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30"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ONcEA&#10;AADdAAAADwAAAGRycy9kb3ducmV2LnhtbERPy4rCMBTdC/MP4QpuZEwdQUttlEEQZjEbH4suL82d&#10;trS5CUnU+vdmMeDycN7lfjSDuJMPnWUFy0UGgri2uuNGwfVy/MxBhIiscbBMCp4UYL/7mJRYaPvg&#10;E93PsREphEOBCtoYXSFlqFsyGBbWESfuz3qDMUHfSO3xkcLNIL+ybC0NdpwaWnR0aKnuzzejoNo0&#10;1cH53IX6Of/lY5Wb/hqUmk3H7y2ISGN8i//dP1rBOl+l/elNegJ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hDjXBAAAA3QAAAA8AAAAAAAAAAAAAAAAAmAIAAGRycy9kb3du&#10;cmV2LnhtbFBLBQYAAAAABAAEAPUAAACGAw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31"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rRMUA&#10;AADdAAAADwAAAGRycy9kb3ducmV2LnhtbESPQWvCQBSE70L/w/IK3nRjLCLRVVqL4KGiRr0/sq9J&#10;MPs27K4a/323IHgcZuYbZr7sTCNu5HxtWcFomIAgLqyuuVRwOq4HUxA+IGtsLJOCB3lYLt56c8y0&#10;vfOBbnkoRYSwz1BBFUKbSemLigz6oW2Jo/drncEQpSuldniPcNPINEkm0mDNcaHCllYVFZf8ahRs&#10;8/HjI+3cefv9ZdJmdd5ffnZ7pfrv3ecMRKAuvMLP9kYrmEzHI/h/E5+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tExQAAAN0AAAAPAAAAAAAAAAAAAAAAAJgCAABkcnMv&#10;ZG93bnJldi54bWxQSwUGAAAAAAQABAD1AAAAigM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28"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P8EA&#10;AADdAAAADwAAAGRycy9kb3ducmV2LnhtbERPTYvCMBC9L/gfwgje1lQP1a1GkeIuyp60C17HZmyL&#10;zaQkUeu/N4cFj4/3vVz3phV3cr6xrGAyTkAQl1Y3XCn4K74/5yB8QNbYWiYFT/KwXg0+lphp++AD&#10;3Y+hEjGEfYYK6hC6TEpf1mTQj21HHLmLdQZDhK6S2uEjhptWTpMklQYbjg01dpTXVF6PN6Mg79NK&#10;/6TFb+6+yiLfns77cJspNRr2mwWIQH14i//dO60gnU/j3PgmPgG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lD/BAAAA3QAAAA8AAAAAAAAAAAAAAAAAmAIAAGRycy9kb3du&#10;cmV2LnhtbFBLBQYAAAAABAAEAPUAAACGAw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29"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kKsMA&#10;AADdAAAADwAAAGRycy9kb3ducmV2LnhtbESPT4vCMBTE78J+h/AWvGmqiH+6RhFhYQ/rQSueH83b&#10;pti8lCTa+u03guBxmJnfMOttbxtxJx9qxwom4wwEcel0zZWCc/E9WoIIEVlj45gUPCjAdvMxWGOu&#10;XcdHup9iJRKEQ44KTIxtLmUoDVkMY9cSJ+/PeYsxSV9J7bFLcNvIaZbNpcWa04LBlvaGyuvpZhXo&#10;x+/KXLpFu/e7OCO66SKrDkoNP/vdF4hIfXyHX+0frWC+nK7g+SY9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akKs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26"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iscA&#10;AADdAAAADwAAAGRycy9kb3ducmV2LnhtbESPQWvCQBSE74L/YXlCb2ajxWDTbKQU2ggWbFWE3h7Z&#10;ZxLMvg3ZVeO/7xYKPQ4z8w2TrQbTiiv1rrGsYBbFIIhLqxuuFBz2b9MlCOeRNbaWScGdHKzy8SjD&#10;VNsbf9F15ysRIOxSVFB736VSurImgy6yHXHwTrY36IPsK6l7vAW4aeU8jhNpsOGwUGNHrzWV593F&#10;KFgXm8+Zftp+HJPqe+GOxeO7awqlHibDyzMIT4P/D/+111pBspwn8PsmPAG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Por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27"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uqiMQA&#10;AADdAAAADwAAAGRycy9kb3ducmV2LnhtbESPT4vCMBTE7wt+h/AEb2uqoCvVKLqwordd/4DeHs2z&#10;LTYvJYm2fvuNIHgcZuY3zGzRmkrcyfnSsoJBPwFBnFldcq7gsP/5nIDwAVljZZkUPMjDYt75mGGq&#10;bcN/dN+FXEQI+xQVFCHUqZQ+K8ig79uaOHoX6wyGKF0utcMmwk0lh0kylgZLjgsF1vRdUHbd3YyC&#10;/c0kWbtan67BNf5yHJ1/t02tVK/bLqcgArXhHX61N1rBeDL8gueb+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bqoj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25"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pWcYA&#10;AADdAAAADwAAAGRycy9kb3ducmV2LnhtbESPQWvCQBSE74L/YXlCb7qpwSCpqxRBtAcFbQv29sg+&#10;s6HZtyG7xvjv3ULB4zAz3zCLVW9r0VHrK8cKXicJCOLC6YpLBV+fm/EchA/IGmvHpOBOHlbL4WCB&#10;uXY3PlJ3CqWIEPY5KjAhNLmUvjBk0U9cQxy9i2sthijbUuoWbxFuazlNkkxarDguGGxobaj4PV2t&#10;gvRiZofk3H0c0+v3mbp0n21/glIvo/79DUSgPjzD/+2dVpDNpzP4exOf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7pWc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24"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mqGccA&#10;AADdAAAADwAAAGRycy9kb3ducmV2LnhtbESPQWvCQBSE7wX/w/IKvTUbtRiJrqJCWy891Bb0+My+&#10;JsHs27C7xtRf7wqFHoeZ+YaZL3vTiI6cry0rGCYpCOLC6ppLBd9fr89TED4ga2wsk4Jf8rBcDB7m&#10;mGt74U/qdqEUEcI+RwVVCG0upS8qMugT2xJH78c6gyFKV0rt8BLhppGjNJ1IgzXHhQpb2lRUnHZn&#10;oyDrzutxOJZjHh5OH2/vBV/bbK/U02O/moEI1If/8F97qxVMpqMXuL+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5qhnHAAAA3QAAAA8AAAAAAAAAAAAAAAAAmAIAAGRy&#10;cy9kb3ducmV2LnhtbFBLBQYAAAAABAAEAPUAAACMAw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4F3A"/>
    <w:multiLevelType w:val="hybridMultilevel"/>
    <w:tmpl w:val="4ED82394"/>
    <w:lvl w:ilvl="0" w:tplc="6D748AC8">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88870BA">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0A8E18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51E332A">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AFC120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E2EC0C4">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DE480C2">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B92F90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5CA5D2E">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nsid w:val="04BD7BA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DC0BF8"/>
    <w:multiLevelType w:val="hybridMultilevel"/>
    <w:tmpl w:val="8FE48204"/>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70F6DA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C772D5"/>
    <w:multiLevelType w:val="hybridMultilevel"/>
    <w:tmpl w:val="302A0A4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D7A3BB3"/>
    <w:multiLevelType w:val="hybridMultilevel"/>
    <w:tmpl w:val="0722F80A"/>
    <w:lvl w:ilvl="0" w:tplc="32D6B080">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98E1D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A4D4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20F16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C4006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8EC10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C2321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4FE3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4CD7D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nsid w:val="19CE2147"/>
    <w:multiLevelType w:val="hybridMultilevel"/>
    <w:tmpl w:val="A06CCF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A060D78"/>
    <w:multiLevelType w:val="hybridMultilevel"/>
    <w:tmpl w:val="B658F3F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CC7424D"/>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214CD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B31FCE"/>
    <w:multiLevelType w:val="hybridMultilevel"/>
    <w:tmpl w:val="01AA40D2"/>
    <w:lvl w:ilvl="0" w:tplc="F19CA970">
      <w:start w:val="1"/>
      <w:numFmt w:val="bullet"/>
      <w:lvlText w:val="‐"/>
      <w:lvlJc w:val="left"/>
      <w:pPr>
        <w:ind w:left="705" w:hanging="360"/>
      </w:pPr>
      <w:rPr>
        <w:rFonts w:ascii="Calibri" w:hAnsi="Calibri" w:hint="default"/>
      </w:rPr>
    </w:lvl>
    <w:lvl w:ilvl="1" w:tplc="240A0003" w:tentative="1">
      <w:start w:val="1"/>
      <w:numFmt w:val="bullet"/>
      <w:lvlText w:val="o"/>
      <w:lvlJc w:val="left"/>
      <w:pPr>
        <w:ind w:left="1425" w:hanging="360"/>
      </w:pPr>
      <w:rPr>
        <w:rFonts w:ascii="Courier New" w:hAnsi="Courier New" w:cs="Courier New" w:hint="default"/>
      </w:rPr>
    </w:lvl>
    <w:lvl w:ilvl="2" w:tplc="240A0005" w:tentative="1">
      <w:start w:val="1"/>
      <w:numFmt w:val="bullet"/>
      <w:lvlText w:val=""/>
      <w:lvlJc w:val="left"/>
      <w:pPr>
        <w:ind w:left="2145" w:hanging="360"/>
      </w:pPr>
      <w:rPr>
        <w:rFonts w:ascii="Wingdings" w:hAnsi="Wingdings" w:hint="default"/>
      </w:rPr>
    </w:lvl>
    <w:lvl w:ilvl="3" w:tplc="240A0001" w:tentative="1">
      <w:start w:val="1"/>
      <w:numFmt w:val="bullet"/>
      <w:lvlText w:val=""/>
      <w:lvlJc w:val="left"/>
      <w:pPr>
        <w:ind w:left="2865" w:hanging="360"/>
      </w:pPr>
      <w:rPr>
        <w:rFonts w:ascii="Symbol" w:hAnsi="Symbol" w:hint="default"/>
      </w:rPr>
    </w:lvl>
    <w:lvl w:ilvl="4" w:tplc="240A0003" w:tentative="1">
      <w:start w:val="1"/>
      <w:numFmt w:val="bullet"/>
      <w:lvlText w:val="o"/>
      <w:lvlJc w:val="left"/>
      <w:pPr>
        <w:ind w:left="3585" w:hanging="360"/>
      </w:pPr>
      <w:rPr>
        <w:rFonts w:ascii="Courier New" w:hAnsi="Courier New" w:cs="Courier New" w:hint="default"/>
      </w:rPr>
    </w:lvl>
    <w:lvl w:ilvl="5" w:tplc="240A0005" w:tentative="1">
      <w:start w:val="1"/>
      <w:numFmt w:val="bullet"/>
      <w:lvlText w:val=""/>
      <w:lvlJc w:val="left"/>
      <w:pPr>
        <w:ind w:left="4305" w:hanging="360"/>
      </w:pPr>
      <w:rPr>
        <w:rFonts w:ascii="Wingdings" w:hAnsi="Wingdings" w:hint="default"/>
      </w:rPr>
    </w:lvl>
    <w:lvl w:ilvl="6" w:tplc="240A0001" w:tentative="1">
      <w:start w:val="1"/>
      <w:numFmt w:val="bullet"/>
      <w:lvlText w:val=""/>
      <w:lvlJc w:val="left"/>
      <w:pPr>
        <w:ind w:left="5025" w:hanging="360"/>
      </w:pPr>
      <w:rPr>
        <w:rFonts w:ascii="Symbol" w:hAnsi="Symbol" w:hint="default"/>
      </w:rPr>
    </w:lvl>
    <w:lvl w:ilvl="7" w:tplc="240A0003" w:tentative="1">
      <w:start w:val="1"/>
      <w:numFmt w:val="bullet"/>
      <w:lvlText w:val="o"/>
      <w:lvlJc w:val="left"/>
      <w:pPr>
        <w:ind w:left="5745" w:hanging="360"/>
      </w:pPr>
      <w:rPr>
        <w:rFonts w:ascii="Courier New" w:hAnsi="Courier New" w:cs="Courier New" w:hint="default"/>
      </w:rPr>
    </w:lvl>
    <w:lvl w:ilvl="8" w:tplc="240A0005" w:tentative="1">
      <w:start w:val="1"/>
      <w:numFmt w:val="bullet"/>
      <w:lvlText w:val=""/>
      <w:lvlJc w:val="left"/>
      <w:pPr>
        <w:ind w:left="6465" w:hanging="360"/>
      </w:pPr>
      <w:rPr>
        <w:rFonts w:ascii="Wingdings" w:hAnsi="Wingdings" w:hint="default"/>
      </w:rPr>
    </w:lvl>
  </w:abstractNum>
  <w:abstractNum w:abstractNumId="11">
    <w:nsid w:val="240933D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290020"/>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37116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7692A27"/>
    <w:multiLevelType w:val="hybridMultilevel"/>
    <w:tmpl w:val="38EAD7A2"/>
    <w:lvl w:ilvl="0" w:tplc="240A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19CA970">
      <w:start w:val="1"/>
      <w:numFmt w:val="bullet"/>
      <w:lvlText w:val="‐"/>
      <w:lvlJc w:val="left"/>
      <w:pPr>
        <w:ind w:left="1637" w:hanging="360"/>
      </w:pPr>
      <w:rPr>
        <w:rFonts w:ascii="Calibri" w:hAnsi="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80E5009"/>
    <w:multiLevelType w:val="hybridMultilevel"/>
    <w:tmpl w:val="40F2F3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9E620A8"/>
    <w:multiLevelType w:val="multilevel"/>
    <w:tmpl w:val="17F8E28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7">
    <w:nsid w:val="2E2F0825"/>
    <w:multiLevelType w:val="hybridMultilevel"/>
    <w:tmpl w:val="6C988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293635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2B627E3"/>
    <w:multiLevelType w:val="hybridMultilevel"/>
    <w:tmpl w:val="CABC3F4C"/>
    <w:lvl w:ilvl="0" w:tplc="B4D0232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541DC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30C7F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08B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1632B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80A14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4E41A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F09E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6B1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nsid w:val="35A83DE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504C2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6CE30D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D273399"/>
    <w:multiLevelType w:val="hybridMultilevel"/>
    <w:tmpl w:val="84705310"/>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3E6F67C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5F213FD"/>
    <w:multiLevelType w:val="hybridMultilevel"/>
    <w:tmpl w:val="06F2EF10"/>
    <w:lvl w:ilvl="0" w:tplc="D84C74B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2207F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22A97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0E05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F631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4E7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A4EB4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A4D5D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B805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nsid w:val="4BD9096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3E244E2"/>
    <w:multiLevelType w:val="hybridMultilevel"/>
    <w:tmpl w:val="88360F90"/>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7EC46B0"/>
    <w:multiLevelType w:val="hybridMultilevel"/>
    <w:tmpl w:val="181E9A42"/>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B8B380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CE801D4"/>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1304406"/>
    <w:multiLevelType w:val="hybridMultilevel"/>
    <w:tmpl w:val="CE7C06A4"/>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2E1205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3C15D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EC12A90"/>
    <w:multiLevelType w:val="hybridMultilevel"/>
    <w:tmpl w:val="AF2497F2"/>
    <w:lvl w:ilvl="0" w:tplc="B34C15EE">
      <w:start w:val="1"/>
      <w:numFmt w:val="decimal"/>
      <w:lvlText w:val="%1."/>
      <w:lvlJc w:val="left"/>
      <w:pPr>
        <w:ind w:left="345" w:hanging="360"/>
      </w:pPr>
      <w:rPr>
        <w:rFonts w:hint="default"/>
      </w:rPr>
    </w:lvl>
    <w:lvl w:ilvl="1" w:tplc="240A0019" w:tentative="1">
      <w:start w:val="1"/>
      <w:numFmt w:val="lowerLetter"/>
      <w:lvlText w:val="%2."/>
      <w:lvlJc w:val="left"/>
      <w:pPr>
        <w:ind w:left="1065" w:hanging="360"/>
      </w:pPr>
    </w:lvl>
    <w:lvl w:ilvl="2" w:tplc="240A001B" w:tentative="1">
      <w:start w:val="1"/>
      <w:numFmt w:val="lowerRoman"/>
      <w:lvlText w:val="%3."/>
      <w:lvlJc w:val="right"/>
      <w:pPr>
        <w:ind w:left="1785" w:hanging="180"/>
      </w:pPr>
    </w:lvl>
    <w:lvl w:ilvl="3" w:tplc="240A000F" w:tentative="1">
      <w:start w:val="1"/>
      <w:numFmt w:val="decimal"/>
      <w:lvlText w:val="%4."/>
      <w:lvlJc w:val="left"/>
      <w:pPr>
        <w:ind w:left="2505" w:hanging="360"/>
      </w:pPr>
    </w:lvl>
    <w:lvl w:ilvl="4" w:tplc="240A0019" w:tentative="1">
      <w:start w:val="1"/>
      <w:numFmt w:val="lowerLetter"/>
      <w:lvlText w:val="%5."/>
      <w:lvlJc w:val="left"/>
      <w:pPr>
        <w:ind w:left="3225" w:hanging="360"/>
      </w:pPr>
    </w:lvl>
    <w:lvl w:ilvl="5" w:tplc="240A001B" w:tentative="1">
      <w:start w:val="1"/>
      <w:numFmt w:val="lowerRoman"/>
      <w:lvlText w:val="%6."/>
      <w:lvlJc w:val="right"/>
      <w:pPr>
        <w:ind w:left="3945" w:hanging="180"/>
      </w:pPr>
    </w:lvl>
    <w:lvl w:ilvl="6" w:tplc="240A000F" w:tentative="1">
      <w:start w:val="1"/>
      <w:numFmt w:val="decimal"/>
      <w:lvlText w:val="%7."/>
      <w:lvlJc w:val="left"/>
      <w:pPr>
        <w:ind w:left="4665" w:hanging="360"/>
      </w:pPr>
    </w:lvl>
    <w:lvl w:ilvl="7" w:tplc="240A0019" w:tentative="1">
      <w:start w:val="1"/>
      <w:numFmt w:val="lowerLetter"/>
      <w:lvlText w:val="%8."/>
      <w:lvlJc w:val="left"/>
      <w:pPr>
        <w:ind w:left="5385" w:hanging="360"/>
      </w:pPr>
    </w:lvl>
    <w:lvl w:ilvl="8" w:tplc="240A001B" w:tentative="1">
      <w:start w:val="1"/>
      <w:numFmt w:val="lowerRoman"/>
      <w:lvlText w:val="%9."/>
      <w:lvlJc w:val="right"/>
      <w:pPr>
        <w:ind w:left="6105" w:hanging="180"/>
      </w:pPr>
    </w:lvl>
  </w:abstractNum>
  <w:abstractNum w:abstractNumId="35">
    <w:nsid w:val="70F666D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1675B8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7F83ED1"/>
    <w:multiLevelType w:val="hybridMultilevel"/>
    <w:tmpl w:val="A0C8B94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7C89582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FDE3C69"/>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25"/>
  </w:num>
  <w:num w:numId="4">
    <w:abstractNumId w:val="19"/>
  </w:num>
  <w:num w:numId="5">
    <w:abstractNumId w:val="15"/>
  </w:num>
  <w:num w:numId="6">
    <w:abstractNumId w:val="34"/>
  </w:num>
  <w:num w:numId="7">
    <w:abstractNumId w:val="10"/>
  </w:num>
  <w:num w:numId="8">
    <w:abstractNumId w:val="11"/>
  </w:num>
  <w:num w:numId="9">
    <w:abstractNumId w:val="22"/>
  </w:num>
  <w:num w:numId="10">
    <w:abstractNumId w:val="18"/>
  </w:num>
  <w:num w:numId="11">
    <w:abstractNumId w:val="8"/>
  </w:num>
  <w:num w:numId="12">
    <w:abstractNumId w:val="14"/>
  </w:num>
  <w:num w:numId="13">
    <w:abstractNumId w:val="29"/>
  </w:num>
  <w:num w:numId="14">
    <w:abstractNumId w:val="12"/>
  </w:num>
  <w:num w:numId="15">
    <w:abstractNumId w:val="21"/>
  </w:num>
  <w:num w:numId="16">
    <w:abstractNumId w:val="38"/>
  </w:num>
  <w:num w:numId="17">
    <w:abstractNumId w:val="31"/>
  </w:num>
  <w:num w:numId="18">
    <w:abstractNumId w:val="2"/>
  </w:num>
  <w:num w:numId="19">
    <w:abstractNumId w:val="7"/>
  </w:num>
  <w:num w:numId="20">
    <w:abstractNumId w:val="23"/>
  </w:num>
  <w:num w:numId="21">
    <w:abstractNumId w:val="13"/>
  </w:num>
  <w:num w:numId="22">
    <w:abstractNumId w:val="1"/>
  </w:num>
  <w:num w:numId="23">
    <w:abstractNumId w:val="30"/>
  </w:num>
  <w:num w:numId="24">
    <w:abstractNumId w:val="33"/>
  </w:num>
  <w:num w:numId="25">
    <w:abstractNumId w:val="20"/>
  </w:num>
  <w:num w:numId="26">
    <w:abstractNumId w:val="32"/>
  </w:num>
  <w:num w:numId="27">
    <w:abstractNumId w:val="39"/>
  </w:num>
  <w:num w:numId="28">
    <w:abstractNumId w:val="26"/>
  </w:num>
  <w:num w:numId="29">
    <w:abstractNumId w:val="3"/>
  </w:num>
  <w:num w:numId="30">
    <w:abstractNumId w:val="35"/>
  </w:num>
  <w:num w:numId="31">
    <w:abstractNumId w:val="9"/>
  </w:num>
  <w:num w:numId="32">
    <w:abstractNumId w:val="36"/>
  </w:num>
  <w:num w:numId="33">
    <w:abstractNumId w:val="16"/>
  </w:num>
  <w:num w:numId="34">
    <w:abstractNumId w:val="17"/>
  </w:num>
  <w:num w:numId="35">
    <w:abstractNumId w:val="24"/>
  </w:num>
  <w:num w:numId="36">
    <w:abstractNumId w:val="28"/>
  </w:num>
  <w:num w:numId="37">
    <w:abstractNumId w:val="37"/>
  </w:num>
  <w:num w:numId="38">
    <w:abstractNumId w:val="6"/>
  </w:num>
  <w:num w:numId="39">
    <w:abstractNumId w:val="27"/>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C1"/>
    <w:rsid w:val="000030D1"/>
    <w:rsid w:val="0000458D"/>
    <w:rsid w:val="000049C9"/>
    <w:rsid w:val="00004DF0"/>
    <w:rsid w:val="0000539A"/>
    <w:rsid w:val="0000618F"/>
    <w:rsid w:val="00012431"/>
    <w:rsid w:val="00012778"/>
    <w:rsid w:val="00013073"/>
    <w:rsid w:val="00013752"/>
    <w:rsid w:val="00017C77"/>
    <w:rsid w:val="00021BA6"/>
    <w:rsid w:val="0002740D"/>
    <w:rsid w:val="000277FE"/>
    <w:rsid w:val="00027FA0"/>
    <w:rsid w:val="000340EE"/>
    <w:rsid w:val="00034554"/>
    <w:rsid w:val="000350DE"/>
    <w:rsid w:val="000376F6"/>
    <w:rsid w:val="000400CA"/>
    <w:rsid w:val="0004024D"/>
    <w:rsid w:val="00041D67"/>
    <w:rsid w:val="00043169"/>
    <w:rsid w:val="00043CEF"/>
    <w:rsid w:val="00046A12"/>
    <w:rsid w:val="000474E7"/>
    <w:rsid w:val="00047A61"/>
    <w:rsid w:val="00056A30"/>
    <w:rsid w:val="00056C5E"/>
    <w:rsid w:val="0005706B"/>
    <w:rsid w:val="00057A59"/>
    <w:rsid w:val="00060149"/>
    <w:rsid w:val="000603E4"/>
    <w:rsid w:val="00061EA4"/>
    <w:rsid w:val="00062F88"/>
    <w:rsid w:val="00063439"/>
    <w:rsid w:val="000636BA"/>
    <w:rsid w:val="000654D9"/>
    <w:rsid w:val="0006567A"/>
    <w:rsid w:val="00070C3F"/>
    <w:rsid w:val="000715BE"/>
    <w:rsid w:val="00071BED"/>
    <w:rsid w:val="00071F1F"/>
    <w:rsid w:val="0007354D"/>
    <w:rsid w:val="00073931"/>
    <w:rsid w:val="00074E17"/>
    <w:rsid w:val="00074F02"/>
    <w:rsid w:val="00075D7F"/>
    <w:rsid w:val="00076E59"/>
    <w:rsid w:val="00077E83"/>
    <w:rsid w:val="000813F4"/>
    <w:rsid w:val="0008189C"/>
    <w:rsid w:val="00082BF4"/>
    <w:rsid w:val="00083AC3"/>
    <w:rsid w:val="00083ECE"/>
    <w:rsid w:val="00084410"/>
    <w:rsid w:val="00084632"/>
    <w:rsid w:val="00087695"/>
    <w:rsid w:val="00090B16"/>
    <w:rsid w:val="00090C37"/>
    <w:rsid w:val="000914FB"/>
    <w:rsid w:val="00092A77"/>
    <w:rsid w:val="00092AFA"/>
    <w:rsid w:val="0009421C"/>
    <w:rsid w:val="000942FF"/>
    <w:rsid w:val="00094852"/>
    <w:rsid w:val="0009683D"/>
    <w:rsid w:val="00096C33"/>
    <w:rsid w:val="00097076"/>
    <w:rsid w:val="0009759F"/>
    <w:rsid w:val="000A0327"/>
    <w:rsid w:val="000A09B9"/>
    <w:rsid w:val="000A1F59"/>
    <w:rsid w:val="000A2557"/>
    <w:rsid w:val="000A3837"/>
    <w:rsid w:val="000A676B"/>
    <w:rsid w:val="000A692F"/>
    <w:rsid w:val="000A6D65"/>
    <w:rsid w:val="000A73E0"/>
    <w:rsid w:val="000A7A5A"/>
    <w:rsid w:val="000B2A5A"/>
    <w:rsid w:val="000B3EDC"/>
    <w:rsid w:val="000B5048"/>
    <w:rsid w:val="000B64AA"/>
    <w:rsid w:val="000C04A0"/>
    <w:rsid w:val="000C06C8"/>
    <w:rsid w:val="000C096E"/>
    <w:rsid w:val="000C1C88"/>
    <w:rsid w:val="000C22DA"/>
    <w:rsid w:val="000C2CE0"/>
    <w:rsid w:val="000C2D91"/>
    <w:rsid w:val="000C49BA"/>
    <w:rsid w:val="000C6D62"/>
    <w:rsid w:val="000D010D"/>
    <w:rsid w:val="000D0606"/>
    <w:rsid w:val="000D0D96"/>
    <w:rsid w:val="000D1533"/>
    <w:rsid w:val="000D1E40"/>
    <w:rsid w:val="000D1FA7"/>
    <w:rsid w:val="000D23BA"/>
    <w:rsid w:val="000D4ABF"/>
    <w:rsid w:val="000D57E8"/>
    <w:rsid w:val="000D635C"/>
    <w:rsid w:val="000E514C"/>
    <w:rsid w:val="000E59D8"/>
    <w:rsid w:val="000E5EE8"/>
    <w:rsid w:val="000E6A99"/>
    <w:rsid w:val="000F1A3C"/>
    <w:rsid w:val="000F1CDA"/>
    <w:rsid w:val="000F22E8"/>
    <w:rsid w:val="000F3359"/>
    <w:rsid w:val="000F4487"/>
    <w:rsid w:val="000F452C"/>
    <w:rsid w:val="000F6C1B"/>
    <w:rsid w:val="000F739D"/>
    <w:rsid w:val="0010053E"/>
    <w:rsid w:val="001009CE"/>
    <w:rsid w:val="00104B47"/>
    <w:rsid w:val="00104C41"/>
    <w:rsid w:val="00104F15"/>
    <w:rsid w:val="00105096"/>
    <w:rsid w:val="001054AD"/>
    <w:rsid w:val="00107E41"/>
    <w:rsid w:val="0011229C"/>
    <w:rsid w:val="00112CA5"/>
    <w:rsid w:val="0011376C"/>
    <w:rsid w:val="00113F26"/>
    <w:rsid w:val="0011430C"/>
    <w:rsid w:val="00114937"/>
    <w:rsid w:val="001162C4"/>
    <w:rsid w:val="00116ED6"/>
    <w:rsid w:val="0011723C"/>
    <w:rsid w:val="00117C65"/>
    <w:rsid w:val="001204C7"/>
    <w:rsid w:val="00120EE4"/>
    <w:rsid w:val="001216C6"/>
    <w:rsid w:val="00122952"/>
    <w:rsid w:val="00122FC9"/>
    <w:rsid w:val="0012393E"/>
    <w:rsid w:val="0012476C"/>
    <w:rsid w:val="001266C3"/>
    <w:rsid w:val="00127277"/>
    <w:rsid w:val="00127F74"/>
    <w:rsid w:val="00131D21"/>
    <w:rsid w:val="00132D41"/>
    <w:rsid w:val="00133F6C"/>
    <w:rsid w:val="00134608"/>
    <w:rsid w:val="00134876"/>
    <w:rsid w:val="001371FF"/>
    <w:rsid w:val="001408CE"/>
    <w:rsid w:val="00141724"/>
    <w:rsid w:val="00142E24"/>
    <w:rsid w:val="0014309D"/>
    <w:rsid w:val="0014486C"/>
    <w:rsid w:val="00144E3E"/>
    <w:rsid w:val="00145907"/>
    <w:rsid w:val="00147144"/>
    <w:rsid w:val="00147815"/>
    <w:rsid w:val="00147C3B"/>
    <w:rsid w:val="00147CAE"/>
    <w:rsid w:val="001502D8"/>
    <w:rsid w:val="00150688"/>
    <w:rsid w:val="00151A5A"/>
    <w:rsid w:val="001528D0"/>
    <w:rsid w:val="00152DF4"/>
    <w:rsid w:val="00154388"/>
    <w:rsid w:val="00154DCD"/>
    <w:rsid w:val="0015614B"/>
    <w:rsid w:val="0015637F"/>
    <w:rsid w:val="0015764D"/>
    <w:rsid w:val="001578BD"/>
    <w:rsid w:val="00160F49"/>
    <w:rsid w:val="001616E8"/>
    <w:rsid w:val="00163E54"/>
    <w:rsid w:val="001673C2"/>
    <w:rsid w:val="00170902"/>
    <w:rsid w:val="001719CB"/>
    <w:rsid w:val="00173055"/>
    <w:rsid w:val="001730CD"/>
    <w:rsid w:val="001763C7"/>
    <w:rsid w:val="00177CF9"/>
    <w:rsid w:val="001817AC"/>
    <w:rsid w:val="001819AA"/>
    <w:rsid w:val="0018235E"/>
    <w:rsid w:val="00186F79"/>
    <w:rsid w:val="00190C34"/>
    <w:rsid w:val="00191290"/>
    <w:rsid w:val="00191515"/>
    <w:rsid w:val="0019274F"/>
    <w:rsid w:val="00192789"/>
    <w:rsid w:val="00193E63"/>
    <w:rsid w:val="001941C7"/>
    <w:rsid w:val="00194339"/>
    <w:rsid w:val="0019543B"/>
    <w:rsid w:val="00196EA6"/>
    <w:rsid w:val="001A03A9"/>
    <w:rsid w:val="001A0720"/>
    <w:rsid w:val="001A07FE"/>
    <w:rsid w:val="001A13B4"/>
    <w:rsid w:val="001A1EB0"/>
    <w:rsid w:val="001A2ABC"/>
    <w:rsid w:val="001A2E38"/>
    <w:rsid w:val="001A45A7"/>
    <w:rsid w:val="001A61C0"/>
    <w:rsid w:val="001A6C2A"/>
    <w:rsid w:val="001B16CE"/>
    <w:rsid w:val="001B4037"/>
    <w:rsid w:val="001B4F76"/>
    <w:rsid w:val="001B4FE9"/>
    <w:rsid w:val="001B511C"/>
    <w:rsid w:val="001B5D75"/>
    <w:rsid w:val="001B5E89"/>
    <w:rsid w:val="001B6609"/>
    <w:rsid w:val="001B670F"/>
    <w:rsid w:val="001C13E3"/>
    <w:rsid w:val="001C151C"/>
    <w:rsid w:val="001C28DC"/>
    <w:rsid w:val="001C334E"/>
    <w:rsid w:val="001C5B68"/>
    <w:rsid w:val="001C653A"/>
    <w:rsid w:val="001C678C"/>
    <w:rsid w:val="001D0A36"/>
    <w:rsid w:val="001D0D37"/>
    <w:rsid w:val="001D137D"/>
    <w:rsid w:val="001D1CBD"/>
    <w:rsid w:val="001D3F35"/>
    <w:rsid w:val="001D6199"/>
    <w:rsid w:val="001D6664"/>
    <w:rsid w:val="001D735A"/>
    <w:rsid w:val="001D73A0"/>
    <w:rsid w:val="001E1FDF"/>
    <w:rsid w:val="001E56A8"/>
    <w:rsid w:val="001E5870"/>
    <w:rsid w:val="001E58F8"/>
    <w:rsid w:val="001E649C"/>
    <w:rsid w:val="001F04BD"/>
    <w:rsid w:val="001F1D47"/>
    <w:rsid w:val="001F376E"/>
    <w:rsid w:val="001F750E"/>
    <w:rsid w:val="001F7EB0"/>
    <w:rsid w:val="0020056A"/>
    <w:rsid w:val="00203104"/>
    <w:rsid w:val="00203149"/>
    <w:rsid w:val="00205073"/>
    <w:rsid w:val="00205C02"/>
    <w:rsid w:val="00206E1F"/>
    <w:rsid w:val="002077F9"/>
    <w:rsid w:val="002079C7"/>
    <w:rsid w:val="00210346"/>
    <w:rsid w:val="00210420"/>
    <w:rsid w:val="002105B0"/>
    <w:rsid w:val="00211A73"/>
    <w:rsid w:val="00215C81"/>
    <w:rsid w:val="00215F24"/>
    <w:rsid w:val="00215FD8"/>
    <w:rsid w:val="00217262"/>
    <w:rsid w:val="002200D3"/>
    <w:rsid w:val="002211C1"/>
    <w:rsid w:val="00222250"/>
    <w:rsid w:val="002234B3"/>
    <w:rsid w:val="00224CEA"/>
    <w:rsid w:val="002302E0"/>
    <w:rsid w:val="002322F3"/>
    <w:rsid w:val="00234EC4"/>
    <w:rsid w:val="00235014"/>
    <w:rsid w:val="0023524B"/>
    <w:rsid w:val="00236CB5"/>
    <w:rsid w:val="00237092"/>
    <w:rsid w:val="002371F8"/>
    <w:rsid w:val="0023769B"/>
    <w:rsid w:val="00240078"/>
    <w:rsid w:val="0024064E"/>
    <w:rsid w:val="00242342"/>
    <w:rsid w:val="00242CD9"/>
    <w:rsid w:val="002436FD"/>
    <w:rsid w:val="00243C89"/>
    <w:rsid w:val="00244371"/>
    <w:rsid w:val="002461F1"/>
    <w:rsid w:val="00246B9F"/>
    <w:rsid w:val="00247FC7"/>
    <w:rsid w:val="00247FD8"/>
    <w:rsid w:val="002512ED"/>
    <w:rsid w:val="0025358C"/>
    <w:rsid w:val="0025392B"/>
    <w:rsid w:val="0025492F"/>
    <w:rsid w:val="00254A72"/>
    <w:rsid w:val="002563C7"/>
    <w:rsid w:val="00256690"/>
    <w:rsid w:val="00257430"/>
    <w:rsid w:val="00260A0D"/>
    <w:rsid w:val="00261986"/>
    <w:rsid w:val="002622D4"/>
    <w:rsid w:val="0026255C"/>
    <w:rsid w:val="0026432C"/>
    <w:rsid w:val="00265867"/>
    <w:rsid w:val="00267A9A"/>
    <w:rsid w:val="0027060A"/>
    <w:rsid w:val="002707B8"/>
    <w:rsid w:val="00270EEC"/>
    <w:rsid w:val="002713B0"/>
    <w:rsid w:val="00273124"/>
    <w:rsid w:val="002740B8"/>
    <w:rsid w:val="00275244"/>
    <w:rsid w:val="0028027A"/>
    <w:rsid w:val="002805C8"/>
    <w:rsid w:val="0028076F"/>
    <w:rsid w:val="002809DD"/>
    <w:rsid w:val="00280DEF"/>
    <w:rsid w:val="00280E0F"/>
    <w:rsid w:val="00280FF8"/>
    <w:rsid w:val="00281DAD"/>
    <w:rsid w:val="0028200E"/>
    <w:rsid w:val="00283A3C"/>
    <w:rsid w:val="0028443F"/>
    <w:rsid w:val="0028500D"/>
    <w:rsid w:val="00285DE8"/>
    <w:rsid w:val="00286385"/>
    <w:rsid w:val="002876DB"/>
    <w:rsid w:val="00290103"/>
    <w:rsid w:val="00290DD0"/>
    <w:rsid w:val="002913CE"/>
    <w:rsid w:val="0029207D"/>
    <w:rsid w:val="0029265E"/>
    <w:rsid w:val="00293003"/>
    <w:rsid w:val="002936E8"/>
    <w:rsid w:val="00294182"/>
    <w:rsid w:val="00295634"/>
    <w:rsid w:val="00295930"/>
    <w:rsid w:val="00295D1A"/>
    <w:rsid w:val="00295F7A"/>
    <w:rsid w:val="00296588"/>
    <w:rsid w:val="0029723A"/>
    <w:rsid w:val="002A24B1"/>
    <w:rsid w:val="002A42C3"/>
    <w:rsid w:val="002A4360"/>
    <w:rsid w:val="002A4448"/>
    <w:rsid w:val="002A4587"/>
    <w:rsid w:val="002A5974"/>
    <w:rsid w:val="002A6819"/>
    <w:rsid w:val="002B048B"/>
    <w:rsid w:val="002B0619"/>
    <w:rsid w:val="002B0AC4"/>
    <w:rsid w:val="002B1B1E"/>
    <w:rsid w:val="002B1C52"/>
    <w:rsid w:val="002B469E"/>
    <w:rsid w:val="002B4BE2"/>
    <w:rsid w:val="002B6BDD"/>
    <w:rsid w:val="002C1C0E"/>
    <w:rsid w:val="002C2294"/>
    <w:rsid w:val="002C2F07"/>
    <w:rsid w:val="002C4BD7"/>
    <w:rsid w:val="002C5768"/>
    <w:rsid w:val="002C622B"/>
    <w:rsid w:val="002C7E43"/>
    <w:rsid w:val="002D0871"/>
    <w:rsid w:val="002D09FF"/>
    <w:rsid w:val="002D1516"/>
    <w:rsid w:val="002D2B7F"/>
    <w:rsid w:val="002D2C00"/>
    <w:rsid w:val="002D3C42"/>
    <w:rsid w:val="002D52EB"/>
    <w:rsid w:val="002E14D5"/>
    <w:rsid w:val="002E1543"/>
    <w:rsid w:val="002E1799"/>
    <w:rsid w:val="002E4773"/>
    <w:rsid w:val="002E64E8"/>
    <w:rsid w:val="002E7AF5"/>
    <w:rsid w:val="002F34B4"/>
    <w:rsid w:val="002F35E3"/>
    <w:rsid w:val="002F3F67"/>
    <w:rsid w:val="002F5276"/>
    <w:rsid w:val="002F5823"/>
    <w:rsid w:val="002F5F0E"/>
    <w:rsid w:val="00300532"/>
    <w:rsid w:val="00300FA3"/>
    <w:rsid w:val="00301A4E"/>
    <w:rsid w:val="00301EB6"/>
    <w:rsid w:val="00302297"/>
    <w:rsid w:val="00303044"/>
    <w:rsid w:val="00303C5D"/>
    <w:rsid w:val="00305BEF"/>
    <w:rsid w:val="00306B51"/>
    <w:rsid w:val="00307AB7"/>
    <w:rsid w:val="00310488"/>
    <w:rsid w:val="003106DB"/>
    <w:rsid w:val="0031188C"/>
    <w:rsid w:val="0031364B"/>
    <w:rsid w:val="003139FB"/>
    <w:rsid w:val="0031452C"/>
    <w:rsid w:val="00315589"/>
    <w:rsid w:val="00315A65"/>
    <w:rsid w:val="003163FB"/>
    <w:rsid w:val="00317D7E"/>
    <w:rsid w:val="00317F38"/>
    <w:rsid w:val="0032005E"/>
    <w:rsid w:val="003203CA"/>
    <w:rsid w:val="0032042B"/>
    <w:rsid w:val="0032124F"/>
    <w:rsid w:val="00321DD0"/>
    <w:rsid w:val="00322B89"/>
    <w:rsid w:val="0032335D"/>
    <w:rsid w:val="00323DC7"/>
    <w:rsid w:val="00327E8A"/>
    <w:rsid w:val="00332670"/>
    <w:rsid w:val="00332DC3"/>
    <w:rsid w:val="00332EAC"/>
    <w:rsid w:val="003333CC"/>
    <w:rsid w:val="00333B1C"/>
    <w:rsid w:val="0033493F"/>
    <w:rsid w:val="00334DFD"/>
    <w:rsid w:val="00334F2F"/>
    <w:rsid w:val="003356F2"/>
    <w:rsid w:val="00335899"/>
    <w:rsid w:val="00336630"/>
    <w:rsid w:val="00336AB7"/>
    <w:rsid w:val="00340311"/>
    <w:rsid w:val="003448DF"/>
    <w:rsid w:val="00344F7A"/>
    <w:rsid w:val="00344FDF"/>
    <w:rsid w:val="0034536D"/>
    <w:rsid w:val="003478DE"/>
    <w:rsid w:val="00351484"/>
    <w:rsid w:val="00351660"/>
    <w:rsid w:val="0035293C"/>
    <w:rsid w:val="003529A7"/>
    <w:rsid w:val="003537FC"/>
    <w:rsid w:val="0035426D"/>
    <w:rsid w:val="003551BE"/>
    <w:rsid w:val="003561C2"/>
    <w:rsid w:val="003561FA"/>
    <w:rsid w:val="00356CFF"/>
    <w:rsid w:val="00356F8F"/>
    <w:rsid w:val="003573C7"/>
    <w:rsid w:val="00357BCF"/>
    <w:rsid w:val="003603B7"/>
    <w:rsid w:val="00360F46"/>
    <w:rsid w:val="00361DA8"/>
    <w:rsid w:val="00362229"/>
    <w:rsid w:val="003659B2"/>
    <w:rsid w:val="00366730"/>
    <w:rsid w:val="003669E8"/>
    <w:rsid w:val="00367158"/>
    <w:rsid w:val="003672A6"/>
    <w:rsid w:val="00372E68"/>
    <w:rsid w:val="00373BE1"/>
    <w:rsid w:val="00373C02"/>
    <w:rsid w:val="003762D8"/>
    <w:rsid w:val="00376A71"/>
    <w:rsid w:val="00376C29"/>
    <w:rsid w:val="003774DA"/>
    <w:rsid w:val="00380E5C"/>
    <w:rsid w:val="003820CD"/>
    <w:rsid w:val="00382579"/>
    <w:rsid w:val="00383882"/>
    <w:rsid w:val="00383986"/>
    <w:rsid w:val="00383B27"/>
    <w:rsid w:val="00384156"/>
    <w:rsid w:val="003851D1"/>
    <w:rsid w:val="00387B49"/>
    <w:rsid w:val="003917AD"/>
    <w:rsid w:val="0039414A"/>
    <w:rsid w:val="00394CDF"/>
    <w:rsid w:val="003A0AB7"/>
    <w:rsid w:val="003A6700"/>
    <w:rsid w:val="003A78F2"/>
    <w:rsid w:val="003B07D4"/>
    <w:rsid w:val="003B14B9"/>
    <w:rsid w:val="003B3175"/>
    <w:rsid w:val="003B37A6"/>
    <w:rsid w:val="003B44C2"/>
    <w:rsid w:val="003B537D"/>
    <w:rsid w:val="003B6145"/>
    <w:rsid w:val="003B7D9E"/>
    <w:rsid w:val="003B7F15"/>
    <w:rsid w:val="003C08A3"/>
    <w:rsid w:val="003C099D"/>
    <w:rsid w:val="003C0B9E"/>
    <w:rsid w:val="003C1495"/>
    <w:rsid w:val="003C3152"/>
    <w:rsid w:val="003D169E"/>
    <w:rsid w:val="003D335C"/>
    <w:rsid w:val="003D4E8E"/>
    <w:rsid w:val="003D5051"/>
    <w:rsid w:val="003D6FD8"/>
    <w:rsid w:val="003D71B7"/>
    <w:rsid w:val="003E0410"/>
    <w:rsid w:val="003E2AE2"/>
    <w:rsid w:val="003E35E6"/>
    <w:rsid w:val="003E5074"/>
    <w:rsid w:val="003E6A91"/>
    <w:rsid w:val="003E6B0D"/>
    <w:rsid w:val="003E7133"/>
    <w:rsid w:val="003F0533"/>
    <w:rsid w:val="003F10A9"/>
    <w:rsid w:val="003F1174"/>
    <w:rsid w:val="003F1DEE"/>
    <w:rsid w:val="003F2F32"/>
    <w:rsid w:val="003F3A67"/>
    <w:rsid w:val="003F430E"/>
    <w:rsid w:val="003F43AA"/>
    <w:rsid w:val="003F493D"/>
    <w:rsid w:val="003F62EC"/>
    <w:rsid w:val="003F63AB"/>
    <w:rsid w:val="003F6758"/>
    <w:rsid w:val="004010C1"/>
    <w:rsid w:val="00401256"/>
    <w:rsid w:val="00404CA4"/>
    <w:rsid w:val="00404E60"/>
    <w:rsid w:val="004059C7"/>
    <w:rsid w:val="00405DE9"/>
    <w:rsid w:val="00410EA8"/>
    <w:rsid w:val="00410F40"/>
    <w:rsid w:val="004122E0"/>
    <w:rsid w:val="00412596"/>
    <w:rsid w:val="00413D2A"/>
    <w:rsid w:val="00414C73"/>
    <w:rsid w:val="004168F7"/>
    <w:rsid w:val="00416DC3"/>
    <w:rsid w:val="00417479"/>
    <w:rsid w:val="0041761B"/>
    <w:rsid w:val="00417BA4"/>
    <w:rsid w:val="0042010E"/>
    <w:rsid w:val="004201C1"/>
    <w:rsid w:val="00421F56"/>
    <w:rsid w:val="004228D6"/>
    <w:rsid w:val="00422C5F"/>
    <w:rsid w:val="00423501"/>
    <w:rsid w:val="00423853"/>
    <w:rsid w:val="004241E7"/>
    <w:rsid w:val="004263C3"/>
    <w:rsid w:val="00426CBB"/>
    <w:rsid w:val="004274DA"/>
    <w:rsid w:val="00430923"/>
    <w:rsid w:val="00430A98"/>
    <w:rsid w:val="004313F1"/>
    <w:rsid w:val="0043572D"/>
    <w:rsid w:val="00436143"/>
    <w:rsid w:val="00441C8E"/>
    <w:rsid w:val="00442304"/>
    <w:rsid w:val="004430A4"/>
    <w:rsid w:val="0044399A"/>
    <w:rsid w:val="0044581C"/>
    <w:rsid w:val="004465BB"/>
    <w:rsid w:val="004468D9"/>
    <w:rsid w:val="004469A8"/>
    <w:rsid w:val="00446E2F"/>
    <w:rsid w:val="00450C07"/>
    <w:rsid w:val="004517FC"/>
    <w:rsid w:val="004518CE"/>
    <w:rsid w:val="00451B57"/>
    <w:rsid w:val="00453025"/>
    <w:rsid w:val="0045386F"/>
    <w:rsid w:val="00454377"/>
    <w:rsid w:val="0045676C"/>
    <w:rsid w:val="00456946"/>
    <w:rsid w:val="0045771B"/>
    <w:rsid w:val="00461806"/>
    <w:rsid w:val="00462B1D"/>
    <w:rsid w:val="00462B74"/>
    <w:rsid w:val="00464C62"/>
    <w:rsid w:val="0046624E"/>
    <w:rsid w:val="0046752C"/>
    <w:rsid w:val="004706A6"/>
    <w:rsid w:val="00470A84"/>
    <w:rsid w:val="00471A09"/>
    <w:rsid w:val="00471DA1"/>
    <w:rsid w:val="00471E81"/>
    <w:rsid w:val="00473322"/>
    <w:rsid w:val="00473FE5"/>
    <w:rsid w:val="004742F0"/>
    <w:rsid w:val="0047486D"/>
    <w:rsid w:val="00474B19"/>
    <w:rsid w:val="00474F3A"/>
    <w:rsid w:val="00474FB9"/>
    <w:rsid w:val="00476DBF"/>
    <w:rsid w:val="00480216"/>
    <w:rsid w:val="00482182"/>
    <w:rsid w:val="00486551"/>
    <w:rsid w:val="00486ADB"/>
    <w:rsid w:val="00487937"/>
    <w:rsid w:val="00487A13"/>
    <w:rsid w:val="004904C4"/>
    <w:rsid w:val="0049210C"/>
    <w:rsid w:val="00493020"/>
    <w:rsid w:val="00493190"/>
    <w:rsid w:val="004953F7"/>
    <w:rsid w:val="00495B70"/>
    <w:rsid w:val="0049639E"/>
    <w:rsid w:val="004A0283"/>
    <w:rsid w:val="004A1438"/>
    <w:rsid w:val="004A574D"/>
    <w:rsid w:val="004A5864"/>
    <w:rsid w:val="004A5D89"/>
    <w:rsid w:val="004A60D0"/>
    <w:rsid w:val="004A71E4"/>
    <w:rsid w:val="004A7519"/>
    <w:rsid w:val="004B200B"/>
    <w:rsid w:val="004B445E"/>
    <w:rsid w:val="004B4C38"/>
    <w:rsid w:val="004B55B5"/>
    <w:rsid w:val="004B59EE"/>
    <w:rsid w:val="004C02EC"/>
    <w:rsid w:val="004C0A6E"/>
    <w:rsid w:val="004C115F"/>
    <w:rsid w:val="004C15F8"/>
    <w:rsid w:val="004C25B1"/>
    <w:rsid w:val="004C4EA8"/>
    <w:rsid w:val="004C4F51"/>
    <w:rsid w:val="004C5070"/>
    <w:rsid w:val="004C6320"/>
    <w:rsid w:val="004C7C5F"/>
    <w:rsid w:val="004C7F29"/>
    <w:rsid w:val="004D01FE"/>
    <w:rsid w:val="004D060F"/>
    <w:rsid w:val="004D080F"/>
    <w:rsid w:val="004D15A4"/>
    <w:rsid w:val="004D240C"/>
    <w:rsid w:val="004D2B9E"/>
    <w:rsid w:val="004D33BC"/>
    <w:rsid w:val="004D37CB"/>
    <w:rsid w:val="004D5641"/>
    <w:rsid w:val="004D7AC9"/>
    <w:rsid w:val="004E0F12"/>
    <w:rsid w:val="004E1EC3"/>
    <w:rsid w:val="004E1F11"/>
    <w:rsid w:val="004E3790"/>
    <w:rsid w:val="004E3997"/>
    <w:rsid w:val="004E3DD7"/>
    <w:rsid w:val="004E3FAF"/>
    <w:rsid w:val="004E5320"/>
    <w:rsid w:val="004E5B98"/>
    <w:rsid w:val="004E7142"/>
    <w:rsid w:val="004F0472"/>
    <w:rsid w:val="004F13F1"/>
    <w:rsid w:val="004F2F40"/>
    <w:rsid w:val="004F5A90"/>
    <w:rsid w:val="004F5C57"/>
    <w:rsid w:val="004F5E1A"/>
    <w:rsid w:val="004F6685"/>
    <w:rsid w:val="004F6813"/>
    <w:rsid w:val="004F68E2"/>
    <w:rsid w:val="004F7910"/>
    <w:rsid w:val="0050281B"/>
    <w:rsid w:val="00502E0C"/>
    <w:rsid w:val="00503795"/>
    <w:rsid w:val="005050E4"/>
    <w:rsid w:val="005059B9"/>
    <w:rsid w:val="00505B37"/>
    <w:rsid w:val="00506ADD"/>
    <w:rsid w:val="00506B32"/>
    <w:rsid w:val="00507507"/>
    <w:rsid w:val="0051014B"/>
    <w:rsid w:val="00510BFE"/>
    <w:rsid w:val="00512118"/>
    <w:rsid w:val="005132AD"/>
    <w:rsid w:val="00515C9D"/>
    <w:rsid w:val="00515EB5"/>
    <w:rsid w:val="00516060"/>
    <w:rsid w:val="00516E9A"/>
    <w:rsid w:val="005203E5"/>
    <w:rsid w:val="00521535"/>
    <w:rsid w:val="005244FF"/>
    <w:rsid w:val="00525B4D"/>
    <w:rsid w:val="005264DB"/>
    <w:rsid w:val="00527223"/>
    <w:rsid w:val="00527461"/>
    <w:rsid w:val="005307D4"/>
    <w:rsid w:val="00530ADC"/>
    <w:rsid w:val="005316D6"/>
    <w:rsid w:val="00533074"/>
    <w:rsid w:val="0053690D"/>
    <w:rsid w:val="00540197"/>
    <w:rsid w:val="00540EA4"/>
    <w:rsid w:val="00542737"/>
    <w:rsid w:val="00543106"/>
    <w:rsid w:val="0054464D"/>
    <w:rsid w:val="00544D26"/>
    <w:rsid w:val="00546C0B"/>
    <w:rsid w:val="00547B0E"/>
    <w:rsid w:val="005503B2"/>
    <w:rsid w:val="005511F2"/>
    <w:rsid w:val="00553976"/>
    <w:rsid w:val="00554443"/>
    <w:rsid w:val="00555940"/>
    <w:rsid w:val="00556E45"/>
    <w:rsid w:val="005574D2"/>
    <w:rsid w:val="0056039A"/>
    <w:rsid w:val="00560407"/>
    <w:rsid w:val="0056121D"/>
    <w:rsid w:val="00561317"/>
    <w:rsid w:val="00564080"/>
    <w:rsid w:val="00565C1F"/>
    <w:rsid w:val="0056609A"/>
    <w:rsid w:val="00566983"/>
    <w:rsid w:val="005679BC"/>
    <w:rsid w:val="00571ABE"/>
    <w:rsid w:val="00571D25"/>
    <w:rsid w:val="00573540"/>
    <w:rsid w:val="00573A89"/>
    <w:rsid w:val="00574532"/>
    <w:rsid w:val="00574BB2"/>
    <w:rsid w:val="0057676B"/>
    <w:rsid w:val="005768B5"/>
    <w:rsid w:val="00577A41"/>
    <w:rsid w:val="005804BF"/>
    <w:rsid w:val="005814BE"/>
    <w:rsid w:val="00581899"/>
    <w:rsid w:val="005820BD"/>
    <w:rsid w:val="00582D1F"/>
    <w:rsid w:val="00582F07"/>
    <w:rsid w:val="0058339D"/>
    <w:rsid w:val="0058418D"/>
    <w:rsid w:val="005914DC"/>
    <w:rsid w:val="00592C12"/>
    <w:rsid w:val="00593107"/>
    <w:rsid w:val="005951CB"/>
    <w:rsid w:val="005953B1"/>
    <w:rsid w:val="0059561C"/>
    <w:rsid w:val="00595BFB"/>
    <w:rsid w:val="005960D8"/>
    <w:rsid w:val="0059695C"/>
    <w:rsid w:val="005972CD"/>
    <w:rsid w:val="005A0189"/>
    <w:rsid w:val="005A1AF0"/>
    <w:rsid w:val="005A2122"/>
    <w:rsid w:val="005A31AE"/>
    <w:rsid w:val="005A354F"/>
    <w:rsid w:val="005A50CD"/>
    <w:rsid w:val="005A5504"/>
    <w:rsid w:val="005A5F00"/>
    <w:rsid w:val="005A6F98"/>
    <w:rsid w:val="005A7A74"/>
    <w:rsid w:val="005B06E7"/>
    <w:rsid w:val="005B0B08"/>
    <w:rsid w:val="005B1774"/>
    <w:rsid w:val="005B1FF1"/>
    <w:rsid w:val="005B225F"/>
    <w:rsid w:val="005B33CB"/>
    <w:rsid w:val="005B3A8E"/>
    <w:rsid w:val="005B3BFE"/>
    <w:rsid w:val="005B550F"/>
    <w:rsid w:val="005B5EA0"/>
    <w:rsid w:val="005C0461"/>
    <w:rsid w:val="005C0B0B"/>
    <w:rsid w:val="005C0EC2"/>
    <w:rsid w:val="005C0F37"/>
    <w:rsid w:val="005C0F7F"/>
    <w:rsid w:val="005C1A46"/>
    <w:rsid w:val="005C2EEC"/>
    <w:rsid w:val="005C52B2"/>
    <w:rsid w:val="005C5841"/>
    <w:rsid w:val="005C5B17"/>
    <w:rsid w:val="005C7834"/>
    <w:rsid w:val="005D05ED"/>
    <w:rsid w:val="005D0D7F"/>
    <w:rsid w:val="005D2EB8"/>
    <w:rsid w:val="005D364B"/>
    <w:rsid w:val="005D3ED6"/>
    <w:rsid w:val="005D6016"/>
    <w:rsid w:val="005D7F47"/>
    <w:rsid w:val="005E0837"/>
    <w:rsid w:val="005E0BF7"/>
    <w:rsid w:val="005E20AA"/>
    <w:rsid w:val="005E29CD"/>
    <w:rsid w:val="005E5240"/>
    <w:rsid w:val="005E6ABD"/>
    <w:rsid w:val="005F038F"/>
    <w:rsid w:val="005F0467"/>
    <w:rsid w:val="005F0534"/>
    <w:rsid w:val="005F3313"/>
    <w:rsid w:val="005F3F1B"/>
    <w:rsid w:val="005F56A4"/>
    <w:rsid w:val="005F586A"/>
    <w:rsid w:val="005F63C9"/>
    <w:rsid w:val="005F69D5"/>
    <w:rsid w:val="005F762D"/>
    <w:rsid w:val="006021D8"/>
    <w:rsid w:val="00602EC5"/>
    <w:rsid w:val="006036C5"/>
    <w:rsid w:val="00604133"/>
    <w:rsid w:val="006042F0"/>
    <w:rsid w:val="006050EE"/>
    <w:rsid w:val="006055C8"/>
    <w:rsid w:val="00606EBB"/>
    <w:rsid w:val="00607056"/>
    <w:rsid w:val="00607E90"/>
    <w:rsid w:val="0061160F"/>
    <w:rsid w:val="00611C7D"/>
    <w:rsid w:val="006122AA"/>
    <w:rsid w:val="00613E44"/>
    <w:rsid w:val="00614CB1"/>
    <w:rsid w:val="0061511C"/>
    <w:rsid w:val="00615B7D"/>
    <w:rsid w:val="006164D8"/>
    <w:rsid w:val="0061678C"/>
    <w:rsid w:val="00616E63"/>
    <w:rsid w:val="006176E2"/>
    <w:rsid w:val="00617763"/>
    <w:rsid w:val="00620356"/>
    <w:rsid w:val="00623348"/>
    <w:rsid w:val="006234C0"/>
    <w:rsid w:val="006238F2"/>
    <w:rsid w:val="0062586C"/>
    <w:rsid w:val="006264C7"/>
    <w:rsid w:val="00626C3D"/>
    <w:rsid w:val="006275FF"/>
    <w:rsid w:val="006279E6"/>
    <w:rsid w:val="00630600"/>
    <w:rsid w:val="00631D30"/>
    <w:rsid w:val="006334C0"/>
    <w:rsid w:val="00635FCC"/>
    <w:rsid w:val="00640A24"/>
    <w:rsid w:val="006431A6"/>
    <w:rsid w:val="00643CE7"/>
    <w:rsid w:val="00643D07"/>
    <w:rsid w:val="00645270"/>
    <w:rsid w:val="006464F4"/>
    <w:rsid w:val="00647CD5"/>
    <w:rsid w:val="00647DC9"/>
    <w:rsid w:val="00647E88"/>
    <w:rsid w:val="006508C5"/>
    <w:rsid w:val="00651298"/>
    <w:rsid w:val="0065171D"/>
    <w:rsid w:val="00653292"/>
    <w:rsid w:val="00654360"/>
    <w:rsid w:val="00654CF6"/>
    <w:rsid w:val="00655401"/>
    <w:rsid w:val="00657685"/>
    <w:rsid w:val="00661EFA"/>
    <w:rsid w:val="00662CF5"/>
    <w:rsid w:val="0066412C"/>
    <w:rsid w:val="006644D7"/>
    <w:rsid w:val="006645CD"/>
    <w:rsid w:val="00666A5B"/>
    <w:rsid w:val="00667F96"/>
    <w:rsid w:val="00671966"/>
    <w:rsid w:val="0067234A"/>
    <w:rsid w:val="0067454F"/>
    <w:rsid w:val="00674AB7"/>
    <w:rsid w:val="006752D7"/>
    <w:rsid w:val="006754AF"/>
    <w:rsid w:val="006804EA"/>
    <w:rsid w:val="00680655"/>
    <w:rsid w:val="0068086C"/>
    <w:rsid w:val="00681F30"/>
    <w:rsid w:val="00682CE0"/>
    <w:rsid w:val="00684AAA"/>
    <w:rsid w:val="00684C79"/>
    <w:rsid w:val="00685159"/>
    <w:rsid w:val="00685426"/>
    <w:rsid w:val="006858EC"/>
    <w:rsid w:val="006865E7"/>
    <w:rsid w:val="0068706A"/>
    <w:rsid w:val="006906FE"/>
    <w:rsid w:val="006919B1"/>
    <w:rsid w:val="00692663"/>
    <w:rsid w:val="0069535E"/>
    <w:rsid w:val="00695DFB"/>
    <w:rsid w:val="006A06EF"/>
    <w:rsid w:val="006A0BE1"/>
    <w:rsid w:val="006A107A"/>
    <w:rsid w:val="006A1C60"/>
    <w:rsid w:val="006A2747"/>
    <w:rsid w:val="006A2A8A"/>
    <w:rsid w:val="006A39DB"/>
    <w:rsid w:val="006A3A37"/>
    <w:rsid w:val="006A3C16"/>
    <w:rsid w:val="006A3DC0"/>
    <w:rsid w:val="006A5B05"/>
    <w:rsid w:val="006A62D9"/>
    <w:rsid w:val="006A67B1"/>
    <w:rsid w:val="006B1459"/>
    <w:rsid w:val="006B1469"/>
    <w:rsid w:val="006B181B"/>
    <w:rsid w:val="006B25EB"/>
    <w:rsid w:val="006B2D70"/>
    <w:rsid w:val="006B2E3F"/>
    <w:rsid w:val="006B31FB"/>
    <w:rsid w:val="006B33BE"/>
    <w:rsid w:val="006B3F58"/>
    <w:rsid w:val="006B4052"/>
    <w:rsid w:val="006B476A"/>
    <w:rsid w:val="006C0121"/>
    <w:rsid w:val="006C093D"/>
    <w:rsid w:val="006C1E26"/>
    <w:rsid w:val="006C308C"/>
    <w:rsid w:val="006C566A"/>
    <w:rsid w:val="006C6754"/>
    <w:rsid w:val="006D0B0E"/>
    <w:rsid w:val="006D109E"/>
    <w:rsid w:val="006D129B"/>
    <w:rsid w:val="006D33FC"/>
    <w:rsid w:val="006D4023"/>
    <w:rsid w:val="006D4B87"/>
    <w:rsid w:val="006D5033"/>
    <w:rsid w:val="006D70DA"/>
    <w:rsid w:val="006D7976"/>
    <w:rsid w:val="006D7FC3"/>
    <w:rsid w:val="006E0110"/>
    <w:rsid w:val="006E17E4"/>
    <w:rsid w:val="006E1ADA"/>
    <w:rsid w:val="006E3567"/>
    <w:rsid w:val="006E3A4E"/>
    <w:rsid w:val="006E5282"/>
    <w:rsid w:val="006E6465"/>
    <w:rsid w:val="006E6A64"/>
    <w:rsid w:val="006E7B3B"/>
    <w:rsid w:val="006F0CCD"/>
    <w:rsid w:val="006F1414"/>
    <w:rsid w:val="006F2D04"/>
    <w:rsid w:val="006F35A2"/>
    <w:rsid w:val="006F3E7B"/>
    <w:rsid w:val="006F40B6"/>
    <w:rsid w:val="006F5795"/>
    <w:rsid w:val="006F5D6D"/>
    <w:rsid w:val="006F68D4"/>
    <w:rsid w:val="00700207"/>
    <w:rsid w:val="0070167D"/>
    <w:rsid w:val="00702053"/>
    <w:rsid w:val="00702D37"/>
    <w:rsid w:val="00704345"/>
    <w:rsid w:val="007044AF"/>
    <w:rsid w:val="007047A9"/>
    <w:rsid w:val="00707FCE"/>
    <w:rsid w:val="00711BAC"/>
    <w:rsid w:val="00712BE8"/>
    <w:rsid w:val="00713CFB"/>
    <w:rsid w:val="00716982"/>
    <w:rsid w:val="0072034A"/>
    <w:rsid w:val="0072058B"/>
    <w:rsid w:val="00720A7B"/>
    <w:rsid w:val="007226E5"/>
    <w:rsid w:val="00723C4C"/>
    <w:rsid w:val="007243F4"/>
    <w:rsid w:val="007278E4"/>
    <w:rsid w:val="00727B8C"/>
    <w:rsid w:val="00727DBD"/>
    <w:rsid w:val="00732370"/>
    <w:rsid w:val="0073333D"/>
    <w:rsid w:val="007338EC"/>
    <w:rsid w:val="0073416E"/>
    <w:rsid w:val="00734658"/>
    <w:rsid w:val="00734B5D"/>
    <w:rsid w:val="00735BAE"/>
    <w:rsid w:val="00735CC1"/>
    <w:rsid w:val="00735EF2"/>
    <w:rsid w:val="00740750"/>
    <w:rsid w:val="00742080"/>
    <w:rsid w:val="007429D4"/>
    <w:rsid w:val="00742C64"/>
    <w:rsid w:val="007436A2"/>
    <w:rsid w:val="00744AC8"/>
    <w:rsid w:val="00744B98"/>
    <w:rsid w:val="0074523B"/>
    <w:rsid w:val="00745A39"/>
    <w:rsid w:val="00745F4F"/>
    <w:rsid w:val="00746774"/>
    <w:rsid w:val="0074728F"/>
    <w:rsid w:val="00751803"/>
    <w:rsid w:val="00751ADE"/>
    <w:rsid w:val="007524F9"/>
    <w:rsid w:val="00753582"/>
    <w:rsid w:val="00753D27"/>
    <w:rsid w:val="007544D2"/>
    <w:rsid w:val="00754F04"/>
    <w:rsid w:val="007550BA"/>
    <w:rsid w:val="00755511"/>
    <w:rsid w:val="007566B5"/>
    <w:rsid w:val="00756D52"/>
    <w:rsid w:val="00756E8E"/>
    <w:rsid w:val="00757855"/>
    <w:rsid w:val="00760718"/>
    <w:rsid w:val="00760A54"/>
    <w:rsid w:val="00761CB6"/>
    <w:rsid w:val="00762E7A"/>
    <w:rsid w:val="0076320F"/>
    <w:rsid w:val="0076326B"/>
    <w:rsid w:val="007652F3"/>
    <w:rsid w:val="00765A67"/>
    <w:rsid w:val="00767FE5"/>
    <w:rsid w:val="007722E8"/>
    <w:rsid w:val="00773069"/>
    <w:rsid w:val="00776D99"/>
    <w:rsid w:val="00777199"/>
    <w:rsid w:val="007773A3"/>
    <w:rsid w:val="00781254"/>
    <w:rsid w:val="0078213F"/>
    <w:rsid w:val="00784EE3"/>
    <w:rsid w:val="007852F8"/>
    <w:rsid w:val="00786641"/>
    <w:rsid w:val="00786BAE"/>
    <w:rsid w:val="00787D90"/>
    <w:rsid w:val="0079042D"/>
    <w:rsid w:val="0079045C"/>
    <w:rsid w:val="00791D51"/>
    <w:rsid w:val="00793743"/>
    <w:rsid w:val="007A0DB2"/>
    <w:rsid w:val="007A16A7"/>
    <w:rsid w:val="007A4E4F"/>
    <w:rsid w:val="007A566A"/>
    <w:rsid w:val="007A5A88"/>
    <w:rsid w:val="007A64C7"/>
    <w:rsid w:val="007A6A8D"/>
    <w:rsid w:val="007A7F08"/>
    <w:rsid w:val="007B14B9"/>
    <w:rsid w:val="007B1B48"/>
    <w:rsid w:val="007B2EB6"/>
    <w:rsid w:val="007B501E"/>
    <w:rsid w:val="007B5DCF"/>
    <w:rsid w:val="007B62AB"/>
    <w:rsid w:val="007B6579"/>
    <w:rsid w:val="007C0C8C"/>
    <w:rsid w:val="007C1102"/>
    <w:rsid w:val="007C3303"/>
    <w:rsid w:val="007C394C"/>
    <w:rsid w:val="007C3C2D"/>
    <w:rsid w:val="007C472E"/>
    <w:rsid w:val="007C6902"/>
    <w:rsid w:val="007C72FD"/>
    <w:rsid w:val="007D10FB"/>
    <w:rsid w:val="007D125D"/>
    <w:rsid w:val="007D152F"/>
    <w:rsid w:val="007D2129"/>
    <w:rsid w:val="007D2E77"/>
    <w:rsid w:val="007D2F0C"/>
    <w:rsid w:val="007D4B14"/>
    <w:rsid w:val="007D4EA3"/>
    <w:rsid w:val="007D5A63"/>
    <w:rsid w:val="007D612A"/>
    <w:rsid w:val="007D71D2"/>
    <w:rsid w:val="007E0CAC"/>
    <w:rsid w:val="007E18A9"/>
    <w:rsid w:val="007E23C1"/>
    <w:rsid w:val="007E49E3"/>
    <w:rsid w:val="007E4BCB"/>
    <w:rsid w:val="007E4C00"/>
    <w:rsid w:val="007E5BA9"/>
    <w:rsid w:val="007E6031"/>
    <w:rsid w:val="007E60D8"/>
    <w:rsid w:val="007E6D70"/>
    <w:rsid w:val="007F0DC3"/>
    <w:rsid w:val="007F7A85"/>
    <w:rsid w:val="007F7AFD"/>
    <w:rsid w:val="00802BA7"/>
    <w:rsid w:val="00802EF6"/>
    <w:rsid w:val="00803046"/>
    <w:rsid w:val="00803BE3"/>
    <w:rsid w:val="00804834"/>
    <w:rsid w:val="00804BB8"/>
    <w:rsid w:val="0080516B"/>
    <w:rsid w:val="0080624B"/>
    <w:rsid w:val="00806860"/>
    <w:rsid w:val="00807279"/>
    <w:rsid w:val="008116F7"/>
    <w:rsid w:val="00812227"/>
    <w:rsid w:val="0081238F"/>
    <w:rsid w:val="008126F4"/>
    <w:rsid w:val="008128A4"/>
    <w:rsid w:val="00812AD5"/>
    <w:rsid w:val="00814C24"/>
    <w:rsid w:val="00815076"/>
    <w:rsid w:val="00815CA0"/>
    <w:rsid w:val="00815D23"/>
    <w:rsid w:val="00816D3D"/>
    <w:rsid w:val="00820620"/>
    <w:rsid w:val="00823424"/>
    <w:rsid w:val="008240ED"/>
    <w:rsid w:val="0082524E"/>
    <w:rsid w:val="00831EBA"/>
    <w:rsid w:val="00832DD3"/>
    <w:rsid w:val="008337FB"/>
    <w:rsid w:val="008343DB"/>
    <w:rsid w:val="00836501"/>
    <w:rsid w:val="00836EA7"/>
    <w:rsid w:val="00840CCD"/>
    <w:rsid w:val="00841110"/>
    <w:rsid w:val="0084138A"/>
    <w:rsid w:val="00841F41"/>
    <w:rsid w:val="00843147"/>
    <w:rsid w:val="0084361A"/>
    <w:rsid w:val="00845394"/>
    <w:rsid w:val="008463D5"/>
    <w:rsid w:val="00847427"/>
    <w:rsid w:val="00853118"/>
    <w:rsid w:val="00854C21"/>
    <w:rsid w:val="0085549E"/>
    <w:rsid w:val="008568BD"/>
    <w:rsid w:val="0086039A"/>
    <w:rsid w:val="0086234D"/>
    <w:rsid w:val="00863A82"/>
    <w:rsid w:val="0086436B"/>
    <w:rsid w:val="00866B2B"/>
    <w:rsid w:val="008676E6"/>
    <w:rsid w:val="00870843"/>
    <w:rsid w:val="00870DE3"/>
    <w:rsid w:val="00870F8E"/>
    <w:rsid w:val="0087117C"/>
    <w:rsid w:val="00873BF1"/>
    <w:rsid w:val="00874026"/>
    <w:rsid w:val="0087491F"/>
    <w:rsid w:val="0087503E"/>
    <w:rsid w:val="0087586C"/>
    <w:rsid w:val="00875F3E"/>
    <w:rsid w:val="00875FBA"/>
    <w:rsid w:val="0088098B"/>
    <w:rsid w:val="00881B77"/>
    <w:rsid w:val="00881BBD"/>
    <w:rsid w:val="00881D70"/>
    <w:rsid w:val="00883681"/>
    <w:rsid w:val="00883F8F"/>
    <w:rsid w:val="008843CC"/>
    <w:rsid w:val="00884C0F"/>
    <w:rsid w:val="008851A9"/>
    <w:rsid w:val="00885C78"/>
    <w:rsid w:val="0088731B"/>
    <w:rsid w:val="00890D0D"/>
    <w:rsid w:val="00891A6E"/>
    <w:rsid w:val="00894AD7"/>
    <w:rsid w:val="00895C55"/>
    <w:rsid w:val="008A0E63"/>
    <w:rsid w:val="008A1B94"/>
    <w:rsid w:val="008A3E94"/>
    <w:rsid w:val="008A4BEA"/>
    <w:rsid w:val="008A4FA6"/>
    <w:rsid w:val="008A549F"/>
    <w:rsid w:val="008A6006"/>
    <w:rsid w:val="008A6B46"/>
    <w:rsid w:val="008A7808"/>
    <w:rsid w:val="008A7FD5"/>
    <w:rsid w:val="008B2A49"/>
    <w:rsid w:val="008B2CC4"/>
    <w:rsid w:val="008B6CBF"/>
    <w:rsid w:val="008B76C2"/>
    <w:rsid w:val="008C11C8"/>
    <w:rsid w:val="008C1886"/>
    <w:rsid w:val="008C3684"/>
    <w:rsid w:val="008C6687"/>
    <w:rsid w:val="008C6C31"/>
    <w:rsid w:val="008C7300"/>
    <w:rsid w:val="008D126F"/>
    <w:rsid w:val="008D28DD"/>
    <w:rsid w:val="008D2A25"/>
    <w:rsid w:val="008D386D"/>
    <w:rsid w:val="008D4DA9"/>
    <w:rsid w:val="008D62DC"/>
    <w:rsid w:val="008D631D"/>
    <w:rsid w:val="008D6A76"/>
    <w:rsid w:val="008D724B"/>
    <w:rsid w:val="008D74AD"/>
    <w:rsid w:val="008D7D7B"/>
    <w:rsid w:val="008E2878"/>
    <w:rsid w:val="008E2A67"/>
    <w:rsid w:val="008E37C8"/>
    <w:rsid w:val="008E5914"/>
    <w:rsid w:val="008E7ED7"/>
    <w:rsid w:val="008F04A7"/>
    <w:rsid w:val="008F1B6D"/>
    <w:rsid w:val="008F2B76"/>
    <w:rsid w:val="008F36C2"/>
    <w:rsid w:val="008F3C84"/>
    <w:rsid w:val="008F4124"/>
    <w:rsid w:val="008F505F"/>
    <w:rsid w:val="008F551B"/>
    <w:rsid w:val="008F747F"/>
    <w:rsid w:val="0090015B"/>
    <w:rsid w:val="009012BD"/>
    <w:rsid w:val="00901752"/>
    <w:rsid w:val="00901D5A"/>
    <w:rsid w:val="0090417B"/>
    <w:rsid w:val="009042CE"/>
    <w:rsid w:val="0090471B"/>
    <w:rsid w:val="00911B1D"/>
    <w:rsid w:val="00911D28"/>
    <w:rsid w:val="00912963"/>
    <w:rsid w:val="009148B3"/>
    <w:rsid w:val="00916025"/>
    <w:rsid w:val="009161B9"/>
    <w:rsid w:val="009171D6"/>
    <w:rsid w:val="00917A3B"/>
    <w:rsid w:val="0092009E"/>
    <w:rsid w:val="00920359"/>
    <w:rsid w:val="009218C1"/>
    <w:rsid w:val="009231C3"/>
    <w:rsid w:val="00924229"/>
    <w:rsid w:val="009244BB"/>
    <w:rsid w:val="00925C4E"/>
    <w:rsid w:val="00927CD3"/>
    <w:rsid w:val="009310B0"/>
    <w:rsid w:val="00931B0A"/>
    <w:rsid w:val="00932B4C"/>
    <w:rsid w:val="009336CB"/>
    <w:rsid w:val="00933A21"/>
    <w:rsid w:val="00934EAF"/>
    <w:rsid w:val="009351A6"/>
    <w:rsid w:val="00935EA0"/>
    <w:rsid w:val="009362A5"/>
    <w:rsid w:val="0094181F"/>
    <w:rsid w:val="009418C9"/>
    <w:rsid w:val="00943038"/>
    <w:rsid w:val="009435AD"/>
    <w:rsid w:val="0094460C"/>
    <w:rsid w:val="00944A54"/>
    <w:rsid w:val="00944AE8"/>
    <w:rsid w:val="00945D84"/>
    <w:rsid w:val="009463AA"/>
    <w:rsid w:val="009507D9"/>
    <w:rsid w:val="00950F26"/>
    <w:rsid w:val="00952108"/>
    <w:rsid w:val="00954E56"/>
    <w:rsid w:val="00955E93"/>
    <w:rsid w:val="0095707A"/>
    <w:rsid w:val="00960C81"/>
    <w:rsid w:val="00960E25"/>
    <w:rsid w:val="00962007"/>
    <w:rsid w:val="0096255A"/>
    <w:rsid w:val="009633E2"/>
    <w:rsid w:val="00964684"/>
    <w:rsid w:val="00965055"/>
    <w:rsid w:val="009663D9"/>
    <w:rsid w:val="00967F01"/>
    <w:rsid w:val="00973AD4"/>
    <w:rsid w:val="00975ADE"/>
    <w:rsid w:val="009761A9"/>
    <w:rsid w:val="0097637B"/>
    <w:rsid w:val="009800D8"/>
    <w:rsid w:val="00980AB7"/>
    <w:rsid w:val="00981441"/>
    <w:rsid w:val="0098170D"/>
    <w:rsid w:val="00983B6B"/>
    <w:rsid w:val="00984728"/>
    <w:rsid w:val="00985879"/>
    <w:rsid w:val="009862A6"/>
    <w:rsid w:val="009866C5"/>
    <w:rsid w:val="009869F9"/>
    <w:rsid w:val="00992903"/>
    <w:rsid w:val="00994018"/>
    <w:rsid w:val="009948E7"/>
    <w:rsid w:val="00994F0F"/>
    <w:rsid w:val="00996B08"/>
    <w:rsid w:val="0099781F"/>
    <w:rsid w:val="00997A0E"/>
    <w:rsid w:val="00997D45"/>
    <w:rsid w:val="009A0ADD"/>
    <w:rsid w:val="009A0BE2"/>
    <w:rsid w:val="009A0EF2"/>
    <w:rsid w:val="009A1B66"/>
    <w:rsid w:val="009A23A6"/>
    <w:rsid w:val="009A37E1"/>
    <w:rsid w:val="009A5445"/>
    <w:rsid w:val="009A7055"/>
    <w:rsid w:val="009A756C"/>
    <w:rsid w:val="009B0F00"/>
    <w:rsid w:val="009B1D43"/>
    <w:rsid w:val="009B32AF"/>
    <w:rsid w:val="009B358F"/>
    <w:rsid w:val="009B359E"/>
    <w:rsid w:val="009B3D81"/>
    <w:rsid w:val="009B48A6"/>
    <w:rsid w:val="009B5AD7"/>
    <w:rsid w:val="009B6F99"/>
    <w:rsid w:val="009C0C2A"/>
    <w:rsid w:val="009C183E"/>
    <w:rsid w:val="009C27C2"/>
    <w:rsid w:val="009C2A4D"/>
    <w:rsid w:val="009C42BA"/>
    <w:rsid w:val="009C7310"/>
    <w:rsid w:val="009D08B6"/>
    <w:rsid w:val="009D2691"/>
    <w:rsid w:val="009D2D1D"/>
    <w:rsid w:val="009D53E1"/>
    <w:rsid w:val="009D63B1"/>
    <w:rsid w:val="009D7779"/>
    <w:rsid w:val="009E098E"/>
    <w:rsid w:val="009E0AC4"/>
    <w:rsid w:val="009E0EEB"/>
    <w:rsid w:val="009E1867"/>
    <w:rsid w:val="009E2605"/>
    <w:rsid w:val="009E31ED"/>
    <w:rsid w:val="009E361D"/>
    <w:rsid w:val="009E4792"/>
    <w:rsid w:val="009E4F0F"/>
    <w:rsid w:val="009E7847"/>
    <w:rsid w:val="009F0255"/>
    <w:rsid w:val="009F0E72"/>
    <w:rsid w:val="009F1F56"/>
    <w:rsid w:val="009F4582"/>
    <w:rsid w:val="009F5DA9"/>
    <w:rsid w:val="009F67E3"/>
    <w:rsid w:val="009F6980"/>
    <w:rsid w:val="00A008D5"/>
    <w:rsid w:val="00A01D04"/>
    <w:rsid w:val="00A039F6"/>
    <w:rsid w:val="00A05E75"/>
    <w:rsid w:val="00A071E7"/>
    <w:rsid w:val="00A079E7"/>
    <w:rsid w:val="00A07DF0"/>
    <w:rsid w:val="00A10510"/>
    <w:rsid w:val="00A10B76"/>
    <w:rsid w:val="00A1596B"/>
    <w:rsid w:val="00A21125"/>
    <w:rsid w:val="00A211DD"/>
    <w:rsid w:val="00A21C2D"/>
    <w:rsid w:val="00A229AD"/>
    <w:rsid w:val="00A24B61"/>
    <w:rsid w:val="00A25200"/>
    <w:rsid w:val="00A26583"/>
    <w:rsid w:val="00A27168"/>
    <w:rsid w:val="00A27454"/>
    <w:rsid w:val="00A31ED8"/>
    <w:rsid w:val="00A33A98"/>
    <w:rsid w:val="00A346B4"/>
    <w:rsid w:val="00A346DF"/>
    <w:rsid w:val="00A40DA9"/>
    <w:rsid w:val="00A4584D"/>
    <w:rsid w:val="00A45FAE"/>
    <w:rsid w:val="00A4623A"/>
    <w:rsid w:val="00A4684C"/>
    <w:rsid w:val="00A46C84"/>
    <w:rsid w:val="00A47232"/>
    <w:rsid w:val="00A478CA"/>
    <w:rsid w:val="00A502A0"/>
    <w:rsid w:val="00A50803"/>
    <w:rsid w:val="00A5117C"/>
    <w:rsid w:val="00A515F6"/>
    <w:rsid w:val="00A53DC7"/>
    <w:rsid w:val="00A54008"/>
    <w:rsid w:val="00A541E0"/>
    <w:rsid w:val="00A54EF9"/>
    <w:rsid w:val="00A56226"/>
    <w:rsid w:val="00A56C94"/>
    <w:rsid w:val="00A56DA9"/>
    <w:rsid w:val="00A57181"/>
    <w:rsid w:val="00A572D5"/>
    <w:rsid w:val="00A5767F"/>
    <w:rsid w:val="00A601ED"/>
    <w:rsid w:val="00A60730"/>
    <w:rsid w:val="00A61096"/>
    <w:rsid w:val="00A63854"/>
    <w:rsid w:val="00A63883"/>
    <w:rsid w:val="00A641E5"/>
    <w:rsid w:val="00A64A74"/>
    <w:rsid w:val="00A67712"/>
    <w:rsid w:val="00A70382"/>
    <w:rsid w:val="00A73134"/>
    <w:rsid w:val="00A73933"/>
    <w:rsid w:val="00A73CD8"/>
    <w:rsid w:val="00A74514"/>
    <w:rsid w:val="00A7461F"/>
    <w:rsid w:val="00A74AC2"/>
    <w:rsid w:val="00A75CFC"/>
    <w:rsid w:val="00A81835"/>
    <w:rsid w:val="00A84871"/>
    <w:rsid w:val="00A84F90"/>
    <w:rsid w:val="00A8522C"/>
    <w:rsid w:val="00A85339"/>
    <w:rsid w:val="00A856F6"/>
    <w:rsid w:val="00A85BF6"/>
    <w:rsid w:val="00A863B5"/>
    <w:rsid w:val="00A868B4"/>
    <w:rsid w:val="00A8740B"/>
    <w:rsid w:val="00A90E1A"/>
    <w:rsid w:val="00A91E84"/>
    <w:rsid w:val="00A92BE6"/>
    <w:rsid w:val="00A935BC"/>
    <w:rsid w:val="00A93C55"/>
    <w:rsid w:val="00A96394"/>
    <w:rsid w:val="00AA1F98"/>
    <w:rsid w:val="00AA291E"/>
    <w:rsid w:val="00AA487A"/>
    <w:rsid w:val="00AA508F"/>
    <w:rsid w:val="00AA53DE"/>
    <w:rsid w:val="00AA56A5"/>
    <w:rsid w:val="00AA5AE1"/>
    <w:rsid w:val="00AA65EF"/>
    <w:rsid w:val="00AB1D35"/>
    <w:rsid w:val="00AB2B9E"/>
    <w:rsid w:val="00AB5832"/>
    <w:rsid w:val="00AB6388"/>
    <w:rsid w:val="00AB700A"/>
    <w:rsid w:val="00AB745F"/>
    <w:rsid w:val="00AC0314"/>
    <w:rsid w:val="00AC1B92"/>
    <w:rsid w:val="00AC2B61"/>
    <w:rsid w:val="00AC2B70"/>
    <w:rsid w:val="00AC423B"/>
    <w:rsid w:val="00AC4E09"/>
    <w:rsid w:val="00AC7CF6"/>
    <w:rsid w:val="00AD1D39"/>
    <w:rsid w:val="00AD36D1"/>
    <w:rsid w:val="00AD4F96"/>
    <w:rsid w:val="00AD5680"/>
    <w:rsid w:val="00AD5EFB"/>
    <w:rsid w:val="00AE0109"/>
    <w:rsid w:val="00AE1006"/>
    <w:rsid w:val="00AE13CB"/>
    <w:rsid w:val="00AE2A32"/>
    <w:rsid w:val="00AE5065"/>
    <w:rsid w:val="00AE566F"/>
    <w:rsid w:val="00AE573A"/>
    <w:rsid w:val="00AE5B63"/>
    <w:rsid w:val="00AE5B7E"/>
    <w:rsid w:val="00AE63B4"/>
    <w:rsid w:val="00AE7328"/>
    <w:rsid w:val="00AE7706"/>
    <w:rsid w:val="00AE7C23"/>
    <w:rsid w:val="00AF1536"/>
    <w:rsid w:val="00AF2B83"/>
    <w:rsid w:val="00AF3208"/>
    <w:rsid w:val="00AF4EE2"/>
    <w:rsid w:val="00AF76C7"/>
    <w:rsid w:val="00B00E90"/>
    <w:rsid w:val="00B01120"/>
    <w:rsid w:val="00B014BC"/>
    <w:rsid w:val="00B02D78"/>
    <w:rsid w:val="00B0382C"/>
    <w:rsid w:val="00B03945"/>
    <w:rsid w:val="00B039C4"/>
    <w:rsid w:val="00B03D9B"/>
    <w:rsid w:val="00B03DA8"/>
    <w:rsid w:val="00B0555E"/>
    <w:rsid w:val="00B067D5"/>
    <w:rsid w:val="00B10AE2"/>
    <w:rsid w:val="00B13993"/>
    <w:rsid w:val="00B147DF"/>
    <w:rsid w:val="00B16F0A"/>
    <w:rsid w:val="00B17569"/>
    <w:rsid w:val="00B17C3A"/>
    <w:rsid w:val="00B2104F"/>
    <w:rsid w:val="00B21A2F"/>
    <w:rsid w:val="00B21DAD"/>
    <w:rsid w:val="00B22F5B"/>
    <w:rsid w:val="00B23B20"/>
    <w:rsid w:val="00B249D5"/>
    <w:rsid w:val="00B256B3"/>
    <w:rsid w:val="00B269A6"/>
    <w:rsid w:val="00B26FB1"/>
    <w:rsid w:val="00B27D31"/>
    <w:rsid w:val="00B302C8"/>
    <w:rsid w:val="00B32148"/>
    <w:rsid w:val="00B3217B"/>
    <w:rsid w:val="00B33106"/>
    <w:rsid w:val="00B33F4E"/>
    <w:rsid w:val="00B340CE"/>
    <w:rsid w:val="00B35F40"/>
    <w:rsid w:val="00B36CB0"/>
    <w:rsid w:val="00B3728D"/>
    <w:rsid w:val="00B37BFB"/>
    <w:rsid w:val="00B40069"/>
    <w:rsid w:val="00B41B24"/>
    <w:rsid w:val="00B41B35"/>
    <w:rsid w:val="00B424A1"/>
    <w:rsid w:val="00B428F2"/>
    <w:rsid w:val="00B432E0"/>
    <w:rsid w:val="00B43821"/>
    <w:rsid w:val="00B43ED0"/>
    <w:rsid w:val="00B45F0D"/>
    <w:rsid w:val="00B46C72"/>
    <w:rsid w:val="00B4771D"/>
    <w:rsid w:val="00B50A8D"/>
    <w:rsid w:val="00B51889"/>
    <w:rsid w:val="00B531BF"/>
    <w:rsid w:val="00B54C5F"/>
    <w:rsid w:val="00B551E5"/>
    <w:rsid w:val="00B55508"/>
    <w:rsid w:val="00B56658"/>
    <w:rsid w:val="00B56E70"/>
    <w:rsid w:val="00B571D6"/>
    <w:rsid w:val="00B57A0C"/>
    <w:rsid w:val="00B616C6"/>
    <w:rsid w:val="00B62FE5"/>
    <w:rsid w:val="00B63357"/>
    <w:rsid w:val="00B636F4"/>
    <w:rsid w:val="00B64A6B"/>
    <w:rsid w:val="00B66B79"/>
    <w:rsid w:val="00B67600"/>
    <w:rsid w:val="00B71EB6"/>
    <w:rsid w:val="00B7250A"/>
    <w:rsid w:val="00B726AE"/>
    <w:rsid w:val="00B76769"/>
    <w:rsid w:val="00B81659"/>
    <w:rsid w:val="00B827F9"/>
    <w:rsid w:val="00B83A6F"/>
    <w:rsid w:val="00B8556A"/>
    <w:rsid w:val="00B85B0E"/>
    <w:rsid w:val="00B864F4"/>
    <w:rsid w:val="00B866FD"/>
    <w:rsid w:val="00B879C6"/>
    <w:rsid w:val="00B9055A"/>
    <w:rsid w:val="00B91463"/>
    <w:rsid w:val="00B924E7"/>
    <w:rsid w:val="00B92C23"/>
    <w:rsid w:val="00B93571"/>
    <w:rsid w:val="00B95557"/>
    <w:rsid w:val="00B95BC6"/>
    <w:rsid w:val="00B97C28"/>
    <w:rsid w:val="00B97F97"/>
    <w:rsid w:val="00BA0574"/>
    <w:rsid w:val="00BA1444"/>
    <w:rsid w:val="00BA375A"/>
    <w:rsid w:val="00BB0165"/>
    <w:rsid w:val="00BB0C7D"/>
    <w:rsid w:val="00BB1592"/>
    <w:rsid w:val="00BB2097"/>
    <w:rsid w:val="00BB22F4"/>
    <w:rsid w:val="00BB32D9"/>
    <w:rsid w:val="00BB32E0"/>
    <w:rsid w:val="00BB4655"/>
    <w:rsid w:val="00BB4D04"/>
    <w:rsid w:val="00BB50D6"/>
    <w:rsid w:val="00BB5B48"/>
    <w:rsid w:val="00BB6443"/>
    <w:rsid w:val="00BC055F"/>
    <w:rsid w:val="00BC1AD6"/>
    <w:rsid w:val="00BC2B8D"/>
    <w:rsid w:val="00BC4108"/>
    <w:rsid w:val="00BC4197"/>
    <w:rsid w:val="00BC4D9E"/>
    <w:rsid w:val="00BC517B"/>
    <w:rsid w:val="00BC585D"/>
    <w:rsid w:val="00BC6656"/>
    <w:rsid w:val="00BC6E06"/>
    <w:rsid w:val="00BC70B5"/>
    <w:rsid w:val="00BC7ED8"/>
    <w:rsid w:val="00BD0641"/>
    <w:rsid w:val="00BD0CB6"/>
    <w:rsid w:val="00BD221F"/>
    <w:rsid w:val="00BD237E"/>
    <w:rsid w:val="00BD2881"/>
    <w:rsid w:val="00BD3080"/>
    <w:rsid w:val="00BD5973"/>
    <w:rsid w:val="00BD6268"/>
    <w:rsid w:val="00BD73B6"/>
    <w:rsid w:val="00BE0E23"/>
    <w:rsid w:val="00BE0F6F"/>
    <w:rsid w:val="00BE141B"/>
    <w:rsid w:val="00BE223E"/>
    <w:rsid w:val="00BE3958"/>
    <w:rsid w:val="00BE5C33"/>
    <w:rsid w:val="00BE60A3"/>
    <w:rsid w:val="00BE636D"/>
    <w:rsid w:val="00BE65DC"/>
    <w:rsid w:val="00BE6616"/>
    <w:rsid w:val="00BE6B90"/>
    <w:rsid w:val="00BE7E6E"/>
    <w:rsid w:val="00BE7EF9"/>
    <w:rsid w:val="00BF0210"/>
    <w:rsid w:val="00BF07FB"/>
    <w:rsid w:val="00BF08F5"/>
    <w:rsid w:val="00BF20CA"/>
    <w:rsid w:val="00BF2BB0"/>
    <w:rsid w:val="00BF2E5B"/>
    <w:rsid w:val="00BF68F8"/>
    <w:rsid w:val="00BF7657"/>
    <w:rsid w:val="00C0075B"/>
    <w:rsid w:val="00C0132F"/>
    <w:rsid w:val="00C01ED1"/>
    <w:rsid w:val="00C0282E"/>
    <w:rsid w:val="00C0288D"/>
    <w:rsid w:val="00C0501B"/>
    <w:rsid w:val="00C06735"/>
    <w:rsid w:val="00C067A2"/>
    <w:rsid w:val="00C1097C"/>
    <w:rsid w:val="00C11B17"/>
    <w:rsid w:val="00C13119"/>
    <w:rsid w:val="00C13748"/>
    <w:rsid w:val="00C138A4"/>
    <w:rsid w:val="00C14BEF"/>
    <w:rsid w:val="00C21380"/>
    <w:rsid w:val="00C22EF5"/>
    <w:rsid w:val="00C22FF1"/>
    <w:rsid w:val="00C232CA"/>
    <w:rsid w:val="00C233C4"/>
    <w:rsid w:val="00C236DB"/>
    <w:rsid w:val="00C2374F"/>
    <w:rsid w:val="00C23ADF"/>
    <w:rsid w:val="00C263A3"/>
    <w:rsid w:val="00C26561"/>
    <w:rsid w:val="00C2663C"/>
    <w:rsid w:val="00C27FE2"/>
    <w:rsid w:val="00C31E68"/>
    <w:rsid w:val="00C32CE1"/>
    <w:rsid w:val="00C3371C"/>
    <w:rsid w:val="00C33DDC"/>
    <w:rsid w:val="00C356F2"/>
    <w:rsid w:val="00C36C38"/>
    <w:rsid w:val="00C37DA4"/>
    <w:rsid w:val="00C37E9D"/>
    <w:rsid w:val="00C40A32"/>
    <w:rsid w:val="00C410A5"/>
    <w:rsid w:val="00C4365E"/>
    <w:rsid w:val="00C45A61"/>
    <w:rsid w:val="00C46DFD"/>
    <w:rsid w:val="00C46F24"/>
    <w:rsid w:val="00C47191"/>
    <w:rsid w:val="00C5073D"/>
    <w:rsid w:val="00C51F3B"/>
    <w:rsid w:val="00C5208C"/>
    <w:rsid w:val="00C521FC"/>
    <w:rsid w:val="00C52FB0"/>
    <w:rsid w:val="00C53123"/>
    <w:rsid w:val="00C53653"/>
    <w:rsid w:val="00C5635B"/>
    <w:rsid w:val="00C570E9"/>
    <w:rsid w:val="00C60C4F"/>
    <w:rsid w:val="00C6128C"/>
    <w:rsid w:val="00C63EF5"/>
    <w:rsid w:val="00C65E53"/>
    <w:rsid w:val="00C6733B"/>
    <w:rsid w:val="00C7020C"/>
    <w:rsid w:val="00C703F2"/>
    <w:rsid w:val="00C72E3B"/>
    <w:rsid w:val="00C72F17"/>
    <w:rsid w:val="00C74486"/>
    <w:rsid w:val="00C75367"/>
    <w:rsid w:val="00C7550B"/>
    <w:rsid w:val="00C75889"/>
    <w:rsid w:val="00C7597F"/>
    <w:rsid w:val="00C764B1"/>
    <w:rsid w:val="00C77A37"/>
    <w:rsid w:val="00C8602D"/>
    <w:rsid w:val="00C86F55"/>
    <w:rsid w:val="00C90006"/>
    <w:rsid w:val="00C9183D"/>
    <w:rsid w:val="00C92D8A"/>
    <w:rsid w:val="00C92E0B"/>
    <w:rsid w:val="00C9315E"/>
    <w:rsid w:val="00C9342F"/>
    <w:rsid w:val="00C941B6"/>
    <w:rsid w:val="00C94ACB"/>
    <w:rsid w:val="00C95CA4"/>
    <w:rsid w:val="00C967A5"/>
    <w:rsid w:val="00C97BF4"/>
    <w:rsid w:val="00CA0817"/>
    <w:rsid w:val="00CA13AA"/>
    <w:rsid w:val="00CA2891"/>
    <w:rsid w:val="00CA3DA0"/>
    <w:rsid w:val="00CA4C45"/>
    <w:rsid w:val="00CB25D6"/>
    <w:rsid w:val="00CB3207"/>
    <w:rsid w:val="00CB386C"/>
    <w:rsid w:val="00CB39DA"/>
    <w:rsid w:val="00CB5A65"/>
    <w:rsid w:val="00CB6363"/>
    <w:rsid w:val="00CB65AD"/>
    <w:rsid w:val="00CC07BD"/>
    <w:rsid w:val="00CC0E23"/>
    <w:rsid w:val="00CC0F7D"/>
    <w:rsid w:val="00CC181A"/>
    <w:rsid w:val="00CC1E3B"/>
    <w:rsid w:val="00CC354B"/>
    <w:rsid w:val="00CC4D7A"/>
    <w:rsid w:val="00CC508F"/>
    <w:rsid w:val="00CC63F8"/>
    <w:rsid w:val="00CC6852"/>
    <w:rsid w:val="00CC7D24"/>
    <w:rsid w:val="00CD061C"/>
    <w:rsid w:val="00CD2EC6"/>
    <w:rsid w:val="00CD36D2"/>
    <w:rsid w:val="00CD36D8"/>
    <w:rsid w:val="00CD5151"/>
    <w:rsid w:val="00CD56AF"/>
    <w:rsid w:val="00CD5754"/>
    <w:rsid w:val="00CD5BC1"/>
    <w:rsid w:val="00CD6763"/>
    <w:rsid w:val="00CD68C5"/>
    <w:rsid w:val="00CD6ECF"/>
    <w:rsid w:val="00CD7160"/>
    <w:rsid w:val="00CE0070"/>
    <w:rsid w:val="00CE0127"/>
    <w:rsid w:val="00CE0598"/>
    <w:rsid w:val="00CE0DD5"/>
    <w:rsid w:val="00CE119A"/>
    <w:rsid w:val="00CE1DA6"/>
    <w:rsid w:val="00CE25CD"/>
    <w:rsid w:val="00CE28C5"/>
    <w:rsid w:val="00CE4F00"/>
    <w:rsid w:val="00CE51E7"/>
    <w:rsid w:val="00CE5527"/>
    <w:rsid w:val="00CF0379"/>
    <w:rsid w:val="00CF2AF1"/>
    <w:rsid w:val="00CF31F4"/>
    <w:rsid w:val="00CF3B76"/>
    <w:rsid w:val="00CF4947"/>
    <w:rsid w:val="00CF4A85"/>
    <w:rsid w:val="00CF4BF3"/>
    <w:rsid w:val="00CF4EC9"/>
    <w:rsid w:val="00CF54D6"/>
    <w:rsid w:val="00CF5BFE"/>
    <w:rsid w:val="00D0087B"/>
    <w:rsid w:val="00D01252"/>
    <w:rsid w:val="00D02F5A"/>
    <w:rsid w:val="00D02F6E"/>
    <w:rsid w:val="00D0317D"/>
    <w:rsid w:val="00D03D0E"/>
    <w:rsid w:val="00D03FC4"/>
    <w:rsid w:val="00D03FFF"/>
    <w:rsid w:val="00D068DA"/>
    <w:rsid w:val="00D10905"/>
    <w:rsid w:val="00D12865"/>
    <w:rsid w:val="00D131DC"/>
    <w:rsid w:val="00D144FD"/>
    <w:rsid w:val="00D155AA"/>
    <w:rsid w:val="00D15614"/>
    <w:rsid w:val="00D15B27"/>
    <w:rsid w:val="00D16EB3"/>
    <w:rsid w:val="00D17E5C"/>
    <w:rsid w:val="00D21E6D"/>
    <w:rsid w:val="00D23699"/>
    <w:rsid w:val="00D23C7C"/>
    <w:rsid w:val="00D2634E"/>
    <w:rsid w:val="00D269A0"/>
    <w:rsid w:val="00D27880"/>
    <w:rsid w:val="00D2789C"/>
    <w:rsid w:val="00D27B89"/>
    <w:rsid w:val="00D27DC6"/>
    <w:rsid w:val="00D308D6"/>
    <w:rsid w:val="00D31627"/>
    <w:rsid w:val="00D3457C"/>
    <w:rsid w:val="00D35571"/>
    <w:rsid w:val="00D357AE"/>
    <w:rsid w:val="00D35A6C"/>
    <w:rsid w:val="00D35EC1"/>
    <w:rsid w:val="00D36357"/>
    <w:rsid w:val="00D375B8"/>
    <w:rsid w:val="00D37D29"/>
    <w:rsid w:val="00D42BDC"/>
    <w:rsid w:val="00D4668F"/>
    <w:rsid w:val="00D469D5"/>
    <w:rsid w:val="00D476D0"/>
    <w:rsid w:val="00D47B9E"/>
    <w:rsid w:val="00D50AE2"/>
    <w:rsid w:val="00D50F52"/>
    <w:rsid w:val="00D51263"/>
    <w:rsid w:val="00D512A0"/>
    <w:rsid w:val="00D515FE"/>
    <w:rsid w:val="00D529D1"/>
    <w:rsid w:val="00D531F8"/>
    <w:rsid w:val="00D532F8"/>
    <w:rsid w:val="00D5371E"/>
    <w:rsid w:val="00D5429E"/>
    <w:rsid w:val="00D553C3"/>
    <w:rsid w:val="00D554B7"/>
    <w:rsid w:val="00D55C01"/>
    <w:rsid w:val="00D6096B"/>
    <w:rsid w:val="00D60F7C"/>
    <w:rsid w:val="00D63114"/>
    <w:rsid w:val="00D654AF"/>
    <w:rsid w:val="00D67937"/>
    <w:rsid w:val="00D67B1C"/>
    <w:rsid w:val="00D67E21"/>
    <w:rsid w:val="00D71DD4"/>
    <w:rsid w:val="00D72C9C"/>
    <w:rsid w:val="00D72F3C"/>
    <w:rsid w:val="00D738C0"/>
    <w:rsid w:val="00D74764"/>
    <w:rsid w:val="00D74921"/>
    <w:rsid w:val="00D76914"/>
    <w:rsid w:val="00D807B4"/>
    <w:rsid w:val="00D80E8B"/>
    <w:rsid w:val="00D82A9C"/>
    <w:rsid w:val="00D82CA9"/>
    <w:rsid w:val="00D83DC6"/>
    <w:rsid w:val="00D84779"/>
    <w:rsid w:val="00D84D43"/>
    <w:rsid w:val="00D85640"/>
    <w:rsid w:val="00D9214A"/>
    <w:rsid w:val="00D92CC6"/>
    <w:rsid w:val="00D93ACA"/>
    <w:rsid w:val="00D943C7"/>
    <w:rsid w:val="00D9459C"/>
    <w:rsid w:val="00D956F2"/>
    <w:rsid w:val="00D95BE3"/>
    <w:rsid w:val="00D96633"/>
    <w:rsid w:val="00D973D8"/>
    <w:rsid w:val="00D9778C"/>
    <w:rsid w:val="00DA105C"/>
    <w:rsid w:val="00DA2411"/>
    <w:rsid w:val="00DA27C3"/>
    <w:rsid w:val="00DA352F"/>
    <w:rsid w:val="00DA38C1"/>
    <w:rsid w:val="00DA4D92"/>
    <w:rsid w:val="00DA5301"/>
    <w:rsid w:val="00DA57E6"/>
    <w:rsid w:val="00DA7E3F"/>
    <w:rsid w:val="00DB6EF2"/>
    <w:rsid w:val="00DC24A6"/>
    <w:rsid w:val="00DC2906"/>
    <w:rsid w:val="00DC31B7"/>
    <w:rsid w:val="00DC41F3"/>
    <w:rsid w:val="00DC445A"/>
    <w:rsid w:val="00DC4D43"/>
    <w:rsid w:val="00DC6393"/>
    <w:rsid w:val="00DD0715"/>
    <w:rsid w:val="00DD07E5"/>
    <w:rsid w:val="00DD0914"/>
    <w:rsid w:val="00DD09F5"/>
    <w:rsid w:val="00DD1609"/>
    <w:rsid w:val="00DD1A56"/>
    <w:rsid w:val="00DD2C3E"/>
    <w:rsid w:val="00DD3C55"/>
    <w:rsid w:val="00DD4795"/>
    <w:rsid w:val="00DD496F"/>
    <w:rsid w:val="00DD6CA8"/>
    <w:rsid w:val="00DD779F"/>
    <w:rsid w:val="00DD77F8"/>
    <w:rsid w:val="00DD7A64"/>
    <w:rsid w:val="00DE1FDD"/>
    <w:rsid w:val="00DE2BDC"/>
    <w:rsid w:val="00DE3715"/>
    <w:rsid w:val="00DE5A74"/>
    <w:rsid w:val="00DE5AC8"/>
    <w:rsid w:val="00DE5F79"/>
    <w:rsid w:val="00DE6F22"/>
    <w:rsid w:val="00DE752B"/>
    <w:rsid w:val="00DF0880"/>
    <w:rsid w:val="00DF1C7D"/>
    <w:rsid w:val="00DF1D36"/>
    <w:rsid w:val="00DF2C2C"/>
    <w:rsid w:val="00DF2D8D"/>
    <w:rsid w:val="00DF3496"/>
    <w:rsid w:val="00DF3C7A"/>
    <w:rsid w:val="00DF49EB"/>
    <w:rsid w:val="00DF4D88"/>
    <w:rsid w:val="00DF6741"/>
    <w:rsid w:val="00DF7384"/>
    <w:rsid w:val="00DF7FE9"/>
    <w:rsid w:val="00E0013C"/>
    <w:rsid w:val="00E0039D"/>
    <w:rsid w:val="00E0203A"/>
    <w:rsid w:val="00E023F8"/>
    <w:rsid w:val="00E03806"/>
    <w:rsid w:val="00E04BB7"/>
    <w:rsid w:val="00E05142"/>
    <w:rsid w:val="00E05F4B"/>
    <w:rsid w:val="00E06FF7"/>
    <w:rsid w:val="00E07101"/>
    <w:rsid w:val="00E07169"/>
    <w:rsid w:val="00E07698"/>
    <w:rsid w:val="00E07A4F"/>
    <w:rsid w:val="00E128F6"/>
    <w:rsid w:val="00E12931"/>
    <w:rsid w:val="00E132B0"/>
    <w:rsid w:val="00E13DBC"/>
    <w:rsid w:val="00E15266"/>
    <w:rsid w:val="00E15EFB"/>
    <w:rsid w:val="00E17306"/>
    <w:rsid w:val="00E24B59"/>
    <w:rsid w:val="00E25058"/>
    <w:rsid w:val="00E25506"/>
    <w:rsid w:val="00E25990"/>
    <w:rsid w:val="00E27B87"/>
    <w:rsid w:val="00E30E01"/>
    <w:rsid w:val="00E31F02"/>
    <w:rsid w:val="00E32490"/>
    <w:rsid w:val="00E32B9E"/>
    <w:rsid w:val="00E3428D"/>
    <w:rsid w:val="00E34853"/>
    <w:rsid w:val="00E35450"/>
    <w:rsid w:val="00E359CA"/>
    <w:rsid w:val="00E35B8A"/>
    <w:rsid w:val="00E36D5D"/>
    <w:rsid w:val="00E421B8"/>
    <w:rsid w:val="00E55B16"/>
    <w:rsid w:val="00E56D1B"/>
    <w:rsid w:val="00E56D8C"/>
    <w:rsid w:val="00E56FF5"/>
    <w:rsid w:val="00E615D9"/>
    <w:rsid w:val="00E61FDB"/>
    <w:rsid w:val="00E643EF"/>
    <w:rsid w:val="00E64AA5"/>
    <w:rsid w:val="00E64FCB"/>
    <w:rsid w:val="00E653CC"/>
    <w:rsid w:val="00E6568F"/>
    <w:rsid w:val="00E67AC1"/>
    <w:rsid w:val="00E72C14"/>
    <w:rsid w:val="00E73267"/>
    <w:rsid w:val="00E74DD1"/>
    <w:rsid w:val="00E75943"/>
    <w:rsid w:val="00E75A6E"/>
    <w:rsid w:val="00E76188"/>
    <w:rsid w:val="00E8032C"/>
    <w:rsid w:val="00E81BEC"/>
    <w:rsid w:val="00E83522"/>
    <w:rsid w:val="00E851D9"/>
    <w:rsid w:val="00E852E2"/>
    <w:rsid w:val="00E8727C"/>
    <w:rsid w:val="00E90F87"/>
    <w:rsid w:val="00E92460"/>
    <w:rsid w:val="00E92B66"/>
    <w:rsid w:val="00E931A3"/>
    <w:rsid w:val="00E95984"/>
    <w:rsid w:val="00E96A2D"/>
    <w:rsid w:val="00EA3EB3"/>
    <w:rsid w:val="00EA3FD6"/>
    <w:rsid w:val="00EA781F"/>
    <w:rsid w:val="00EB0BC2"/>
    <w:rsid w:val="00EB0C68"/>
    <w:rsid w:val="00EB1A0D"/>
    <w:rsid w:val="00EB3DE5"/>
    <w:rsid w:val="00EB524A"/>
    <w:rsid w:val="00EB5C0D"/>
    <w:rsid w:val="00EB667A"/>
    <w:rsid w:val="00EC1964"/>
    <w:rsid w:val="00EC2DA6"/>
    <w:rsid w:val="00EC3671"/>
    <w:rsid w:val="00EC5135"/>
    <w:rsid w:val="00EC5A32"/>
    <w:rsid w:val="00EC7166"/>
    <w:rsid w:val="00EC71B2"/>
    <w:rsid w:val="00EC7E84"/>
    <w:rsid w:val="00ED194E"/>
    <w:rsid w:val="00ED1BD8"/>
    <w:rsid w:val="00ED25D6"/>
    <w:rsid w:val="00ED28BE"/>
    <w:rsid w:val="00ED2AD0"/>
    <w:rsid w:val="00ED383C"/>
    <w:rsid w:val="00ED38B8"/>
    <w:rsid w:val="00ED38D0"/>
    <w:rsid w:val="00ED49F3"/>
    <w:rsid w:val="00ED4E06"/>
    <w:rsid w:val="00ED5807"/>
    <w:rsid w:val="00ED611B"/>
    <w:rsid w:val="00ED7653"/>
    <w:rsid w:val="00EE1323"/>
    <w:rsid w:val="00EE182C"/>
    <w:rsid w:val="00EE1DAD"/>
    <w:rsid w:val="00EE2A79"/>
    <w:rsid w:val="00EE3438"/>
    <w:rsid w:val="00EE436F"/>
    <w:rsid w:val="00EE579A"/>
    <w:rsid w:val="00EE5D34"/>
    <w:rsid w:val="00EF08A0"/>
    <w:rsid w:val="00EF1031"/>
    <w:rsid w:val="00EF197B"/>
    <w:rsid w:val="00EF3064"/>
    <w:rsid w:val="00EF316E"/>
    <w:rsid w:val="00EF4798"/>
    <w:rsid w:val="00EF4C00"/>
    <w:rsid w:val="00EF679D"/>
    <w:rsid w:val="00EF685A"/>
    <w:rsid w:val="00EF6B6D"/>
    <w:rsid w:val="00F014F4"/>
    <w:rsid w:val="00F02193"/>
    <w:rsid w:val="00F02232"/>
    <w:rsid w:val="00F0317F"/>
    <w:rsid w:val="00F0348F"/>
    <w:rsid w:val="00F03ADD"/>
    <w:rsid w:val="00F04526"/>
    <w:rsid w:val="00F061B1"/>
    <w:rsid w:val="00F06BE3"/>
    <w:rsid w:val="00F108F0"/>
    <w:rsid w:val="00F123E6"/>
    <w:rsid w:val="00F124DF"/>
    <w:rsid w:val="00F13181"/>
    <w:rsid w:val="00F13945"/>
    <w:rsid w:val="00F16874"/>
    <w:rsid w:val="00F16F8C"/>
    <w:rsid w:val="00F17BDE"/>
    <w:rsid w:val="00F20C2E"/>
    <w:rsid w:val="00F22CB2"/>
    <w:rsid w:val="00F23840"/>
    <w:rsid w:val="00F23EC0"/>
    <w:rsid w:val="00F23F3B"/>
    <w:rsid w:val="00F2513E"/>
    <w:rsid w:val="00F253D5"/>
    <w:rsid w:val="00F2607D"/>
    <w:rsid w:val="00F26125"/>
    <w:rsid w:val="00F26A74"/>
    <w:rsid w:val="00F3328E"/>
    <w:rsid w:val="00F334A9"/>
    <w:rsid w:val="00F336AA"/>
    <w:rsid w:val="00F33C85"/>
    <w:rsid w:val="00F33FDE"/>
    <w:rsid w:val="00F34775"/>
    <w:rsid w:val="00F34F96"/>
    <w:rsid w:val="00F3592C"/>
    <w:rsid w:val="00F36609"/>
    <w:rsid w:val="00F36FC1"/>
    <w:rsid w:val="00F375E0"/>
    <w:rsid w:val="00F406B4"/>
    <w:rsid w:val="00F44BD8"/>
    <w:rsid w:val="00F46223"/>
    <w:rsid w:val="00F46F8A"/>
    <w:rsid w:val="00F47D35"/>
    <w:rsid w:val="00F501C8"/>
    <w:rsid w:val="00F51A37"/>
    <w:rsid w:val="00F52B9D"/>
    <w:rsid w:val="00F5499A"/>
    <w:rsid w:val="00F54FCC"/>
    <w:rsid w:val="00F5507F"/>
    <w:rsid w:val="00F55719"/>
    <w:rsid w:val="00F56015"/>
    <w:rsid w:val="00F56AD5"/>
    <w:rsid w:val="00F577DA"/>
    <w:rsid w:val="00F6069A"/>
    <w:rsid w:val="00F62862"/>
    <w:rsid w:val="00F62CA4"/>
    <w:rsid w:val="00F63927"/>
    <w:rsid w:val="00F63C35"/>
    <w:rsid w:val="00F63E9C"/>
    <w:rsid w:val="00F64D18"/>
    <w:rsid w:val="00F66DAE"/>
    <w:rsid w:val="00F66E19"/>
    <w:rsid w:val="00F670AA"/>
    <w:rsid w:val="00F67A0B"/>
    <w:rsid w:val="00F7020E"/>
    <w:rsid w:val="00F726E3"/>
    <w:rsid w:val="00F72B1D"/>
    <w:rsid w:val="00F73AB9"/>
    <w:rsid w:val="00F74365"/>
    <w:rsid w:val="00F75CB2"/>
    <w:rsid w:val="00F76D37"/>
    <w:rsid w:val="00F77704"/>
    <w:rsid w:val="00F77BE9"/>
    <w:rsid w:val="00F80602"/>
    <w:rsid w:val="00F81F87"/>
    <w:rsid w:val="00F82432"/>
    <w:rsid w:val="00F8328E"/>
    <w:rsid w:val="00F836B0"/>
    <w:rsid w:val="00F850BD"/>
    <w:rsid w:val="00F85795"/>
    <w:rsid w:val="00F859D2"/>
    <w:rsid w:val="00F864C4"/>
    <w:rsid w:val="00F86A32"/>
    <w:rsid w:val="00F87D7D"/>
    <w:rsid w:val="00F90F2A"/>
    <w:rsid w:val="00F914A4"/>
    <w:rsid w:val="00F91F26"/>
    <w:rsid w:val="00F92A52"/>
    <w:rsid w:val="00F92CC4"/>
    <w:rsid w:val="00F95548"/>
    <w:rsid w:val="00FA2BDE"/>
    <w:rsid w:val="00FA336F"/>
    <w:rsid w:val="00FA3B05"/>
    <w:rsid w:val="00FA4772"/>
    <w:rsid w:val="00FA4A02"/>
    <w:rsid w:val="00FA4BE0"/>
    <w:rsid w:val="00FA6FB1"/>
    <w:rsid w:val="00FB0CCB"/>
    <w:rsid w:val="00FB3F76"/>
    <w:rsid w:val="00FB4D20"/>
    <w:rsid w:val="00FB66F2"/>
    <w:rsid w:val="00FC0603"/>
    <w:rsid w:val="00FC07C5"/>
    <w:rsid w:val="00FC09A1"/>
    <w:rsid w:val="00FC0F80"/>
    <w:rsid w:val="00FC4B65"/>
    <w:rsid w:val="00FC5B53"/>
    <w:rsid w:val="00FC619D"/>
    <w:rsid w:val="00FC79FC"/>
    <w:rsid w:val="00FD3FE2"/>
    <w:rsid w:val="00FD67C2"/>
    <w:rsid w:val="00FE1037"/>
    <w:rsid w:val="00FE2300"/>
    <w:rsid w:val="00FE78D2"/>
    <w:rsid w:val="00FE790E"/>
    <w:rsid w:val="00FF0DA1"/>
    <w:rsid w:val="00FF1B47"/>
    <w:rsid w:val="00FF29A1"/>
    <w:rsid w:val="00FF2C33"/>
    <w:rsid w:val="00FF36EA"/>
    <w:rsid w:val="00FF3A26"/>
    <w:rsid w:val="00FF497D"/>
    <w:rsid w:val="00FF4F33"/>
    <w:rsid w:val="00FF73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884C02E"/>
  <w15:docId w15:val="{B43C9DBD-136B-43D3-A6E0-EB59329F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832"/>
    <w:pPr>
      <w:spacing w:after="165" w:line="254" w:lineRule="auto"/>
      <w:ind w:left="10" w:right="1"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0" w:right="3" w:hanging="10"/>
      <w:jc w:val="center"/>
      <w:outlineLvl w:val="0"/>
    </w:pPr>
    <w:rPr>
      <w:rFonts w:ascii="Arial" w:eastAsia="Arial" w:hAnsi="Arial" w:cs="Arial"/>
      <w:b/>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00539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39A"/>
    <w:rPr>
      <w:rFonts w:ascii="Segoe UI" w:eastAsia="Arial" w:hAnsi="Segoe UI" w:cs="Segoe UI"/>
      <w:color w:val="000000"/>
      <w:sz w:val="18"/>
      <w:szCs w:val="18"/>
    </w:rPr>
  </w:style>
  <w:style w:type="paragraph" w:styleId="Prrafodelista">
    <w:name w:val="List Paragraph"/>
    <w:basedOn w:val="Normal"/>
    <w:uiPriority w:val="34"/>
    <w:qFormat/>
    <w:rsid w:val="007278E4"/>
    <w:pPr>
      <w:ind w:left="720"/>
      <w:contextualSpacing/>
    </w:pPr>
  </w:style>
  <w:style w:type="paragraph" w:styleId="TDC1">
    <w:name w:val="toc 1"/>
    <w:basedOn w:val="Normal"/>
    <w:next w:val="Normal"/>
    <w:autoRedefine/>
    <w:uiPriority w:val="39"/>
    <w:unhideWhenUsed/>
    <w:rsid w:val="00B37BFB"/>
    <w:pPr>
      <w:spacing w:after="100"/>
      <w:ind w:left="0"/>
    </w:pPr>
  </w:style>
  <w:style w:type="paragraph" w:styleId="TDC3">
    <w:name w:val="toc 3"/>
    <w:basedOn w:val="Normal"/>
    <w:next w:val="Normal"/>
    <w:autoRedefine/>
    <w:uiPriority w:val="39"/>
    <w:semiHidden/>
    <w:unhideWhenUsed/>
    <w:rsid w:val="00B37BFB"/>
    <w:pPr>
      <w:spacing w:after="100"/>
      <w:ind w:left="440"/>
    </w:pPr>
  </w:style>
  <w:style w:type="character" w:styleId="Hipervnculo">
    <w:name w:val="Hyperlink"/>
    <w:basedOn w:val="Fuentedeprrafopredeter"/>
    <w:uiPriority w:val="99"/>
    <w:unhideWhenUsed/>
    <w:rsid w:val="00B37BFB"/>
    <w:rPr>
      <w:color w:val="0563C1" w:themeColor="hyperlink"/>
      <w:u w:val="single"/>
    </w:rPr>
  </w:style>
  <w:style w:type="paragraph" w:styleId="Encabezado">
    <w:name w:val="header"/>
    <w:basedOn w:val="Normal"/>
    <w:link w:val="EncabezadoCar"/>
    <w:uiPriority w:val="99"/>
    <w:unhideWhenUsed/>
    <w:rsid w:val="00E023F8"/>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EncabezadoCar">
    <w:name w:val="Encabezado Car"/>
    <w:basedOn w:val="Fuentedeprrafopredeter"/>
    <w:link w:val="Encabezado"/>
    <w:uiPriority w:val="99"/>
    <w:rsid w:val="00E023F8"/>
    <w:rPr>
      <w:rFonts w:cs="Times New Roman"/>
    </w:rPr>
  </w:style>
  <w:style w:type="paragraph" w:styleId="Piedepgina">
    <w:name w:val="footer"/>
    <w:basedOn w:val="Normal"/>
    <w:link w:val="PiedepginaCar"/>
    <w:uiPriority w:val="99"/>
    <w:semiHidden/>
    <w:unhideWhenUsed/>
    <w:rsid w:val="009047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0471B"/>
    <w:rPr>
      <w:rFonts w:ascii="Arial" w:eastAsia="Arial" w:hAnsi="Arial" w:cs="Arial"/>
      <w:color w:val="000000"/>
    </w:rPr>
  </w:style>
  <w:style w:type="table" w:styleId="Tablaconcuadrcula">
    <w:name w:val="Table Grid"/>
    <w:basedOn w:val="Tablanormal"/>
    <w:uiPriority w:val="39"/>
    <w:rsid w:val="00F8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F375E0"/>
    <w:pPr>
      <w:spacing w:after="200" w:line="240" w:lineRule="auto"/>
      <w:jc w:val="center"/>
    </w:pPr>
    <w:rPr>
      <w:b/>
      <w:iCs/>
      <w:color w:val="auto"/>
      <w:sz w:val="20"/>
      <w:szCs w:val="18"/>
    </w:rPr>
  </w:style>
  <w:style w:type="paragraph" w:styleId="Tabladeilustraciones">
    <w:name w:val="table of figures"/>
    <w:basedOn w:val="Normal"/>
    <w:next w:val="Normal"/>
    <w:uiPriority w:val="99"/>
    <w:unhideWhenUsed/>
    <w:rsid w:val="000A3837"/>
    <w:pPr>
      <w:spacing w:after="0"/>
      <w:ind w:left="0"/>
    </w:pPr>
  </w:style>
  <w:style w:type="paragraph" w:styleId="Sinespaciado">
    <w:name w:val="No Spacing"/>
    <w:uiPriority w:val="1"/>
    <w:qFormat/>
    <w:rsid w:val="004E3FAF"/>
    <w:pPr>
      <w:spacing w:after="0" w:line="240" w:lineRule="auto"/>
      <w:ind w:left="10" w:right="1" w:hanging="10"/>
      <w:jc w:val="both"/>
    </w:pPr>
    <w:rPr>
      <w:rFonts w:ascii="Arial" w:eastAsia="Arial" w:hAnsi="Arial" w:cs="Arial"/>
      <w:color w:val="000000"/>
    </w:rPr>
  </w:style>
  <w:style w:type="paragraph" w:styleId="NormalWeb">
    <w:name w:val="Normal (Web)"/>
    <w:basedOn w:val="Normal"/>
    <w:uiPriority w:val="99"/>
    <w:semiHidden/>
    <w:unhideWhenUsed/>
    <w:rsid w:val="00C27FE2"/>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customStyle="1" w:styleId="Default">
    <w:name w:val="Default"/>
    <w:rsid w:val="004A1438"/>
    <w:pPr>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styleId="Refdecomentario">
    <w:name w:val="annotation reference"/>
    <w:basedOn w:val="Fuentedeprrafopredeter"/>
    <w:uiPriority w:val="99"/>
    <w:semiHidden/>
    <w:unhideWhenUsed/>
    <w:rsid w:val="00BD237E"/>
    <w:rPr>
      <w:sz w:val="16"/>
      <w:szCs w:val="16"/>
    </w:rPr>
  </w:style>
  <w:style w:type="paragraph" w:styleId="Textocomentario">
    <w:name w:val="annotation text"/>
    <w:basedOn w:val="Normal"/>
    <w:link w:val="TextocomentarioCar"/>
    <w:uiPriority w:val="99"/>
    <w:semiHidden/>
    <w:unhideWhenUsed/>
    <w:rsid w:val="00BD237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D237E"/>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BD237E"/>
    <w:rPr>
      <w:b/>
      <w:bCs/>
    </w:rPr>
  </w:style>
  <w:style w:type="character" w:customStyle="1" w:styleId="AsuntodelcomentarioCar">
    <w:name w:val="Asunto del comentario Car"/>
    <w:basedOn w:val="TextocomentarioCar"/>
    <w:link w:val="Asuntodelcomentario"/>
    <w:uiPriority w:val="99"/>
    <w:semiHidden/>
    <w:rsid w:val="00BD237E"/>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3550">
      <w:bodyDiv w:val="1"/>
      <w:marLeft w:val="0"/>
      <w:marRight w:val="0"/>
      <w:marTop w:val="0"/>
      <w:marBottom w:val="0"/>
      <w:divBdr>
        <w:top w:val="none" w:sz="0" w:space="0" w:color="auto"/>
        <w:left w:val="none" w:sz="0" w:space="0" w:color="auto"/>
        <w:bottom w:val="none" w:sz="0" w:space="0" w:color="auto"/>
        <w:right w:val="none" w:sz="0" w:space="0" w:color="auto"/>
      </w:divBdr>
    </w:div>
    <w:div w:id="4214109">
      <w:bodyDiv w:val="1"/>
      <w:marLeft w:val="0"/>
      <w:marRight w:val="0"/>
      <w:marTop w:val="0"/>
      <w:marBottom w:val="0"/>
      <w:divBdr>
        <w:top w:val="none" w:sz="0" w:space="0" w:color="auto"/>
        <w:left w:val="none" w:sz="0" w:space="0" w:color="auto"/>
        <w:bottom w:val="none" w:sz="0" w:space="0" w:color="auto"/>
        <w:right w:val="none" w:sz="0" w:space="0" w:color="auto"/>
      </w:divBdr>
    </w:div>
    <w:div w:id="19283293">
      <w:bodyDiv w:val="1"/>
      <w:marLeft w:val="0"/>
      <w:marRight w:val="0"/>
      <w:marTop w:val="0"/>
      <w:marBottom w:val="0"/>
      <w:divBdr>
        <w:top w:val="none" w:sz="0" w:space="0" w:color="auto"/>
        <w:left w:val="none" w:sz="0" w:space="0" w:color="auto"/>
        <w:bottom w:val="none" w:sz="0" w:space="0" w:color="auto"/>
        <w:right w:val="none" w:sz="0" w:space="0" w:color="auto"/>
      </w:divBdr>
    </w:div>
    <w:div w:id="47072176">
      <w:bodyDiv w:val="1"/>
      <w:marLeft w:val="0"/>
      <w:marRight w:val="0"/>
      <w:marTop w:val="0"/>
      <w:marBottom w:val="0"/>
      <w:divBdr>
        <w:top w:val="none" w:sz="0" w:space="0" w:color="auto"/>
        <w:left w:val="none" w:sz="0" w:space="0" w:color="auto"/>
        <w:bottom w:val="none" w:sz="0" w:space="0" w:color="auto"/>
        <w:right w:val="none" w:sz="0" w:space="0" w:color="auto"/>
      </w:divBdr>
    </w:div>
    <w:div w:id="53621055">
      <w:bodyDiv w:val="1"/>
      <w:marLeft w:val="0"/>
      <w:marRight w:val="0"/>
      <w:marTop w:val="0"/>
      <w:marBottom w:val="0"/>
      <w:divBdr>
        <w:top w:val="none" w:sz="0" w:space="0" w:color="auto"/>
        <w:left w:val="none" w:sz="0" w:space="0" w:color="auto"/>
        <w:bottom w:val="none" w:sz="0" w:space="0" w:color="auto"/>
        <w:right w:val="none" w:sz="0" w:space="0" w:color="auto"/>
      </w:divBdr>
    </w:div>
    <w:div w:id="122618987">
      <w:bodyDiv w:val="1"/>
      <w:marLeft w:val="0"/>
      <w:marRight w:val="0"/>
      <w:marTop w:val="0"/>
      <w:marBottom w:val="0"/>
      <w:divBdr>
        <w:top w:val="none" w:sz="0" w:space="0" w:color="auto"/>
        <w:left w:val="none" w:sz="0" w:space="0" w:color="auto"/>
        <w:bottom w:val="none" w:sz="0" w:space="0" w:color="auto"/>
        <w:right w:val="none" w:sz="0" w:space="0" w:color="auto"/>
      </w:divBdr>
    </w:div>
    <w:div w:id="136265998">
      <w:bodyDiv w:val="1"/>
      <w:marLeft w:val="0"/>
      <w:marRight w:val="0"/>
      <w:marTop w:val="0"/>
      <w:marBottom w:val="0"/>
      <w:divBdr>
        <w:top w:val="none" w:sz="0" w:space="0" w:color="auto"/>
        <w:left w:val="none" w:sz="0" w:space="0" w:color="auto"/>
        <w:bottom w:val="none" w:sz="0" w:space="0" w:color="auto"/>
        <w:right w:val="none" w:sz="0" w:space="0" w:color="auto"/>
      </w:divBdr>
    </w:div>
    <w:div w:id="202594825">
      <w:bodyDiv w:val="1"/>
      <w:marLeft w:val="0"/>
      <w:marRight w:val="0"/>
      <w:marTop w:val="0"/>
      <w:marBottom w:val="0"/>
      <w:divBdr>
        <w:top w:val="none" w:sz="0" w:space="0" w:color="auto"/>
        <w:left w:val="none" w:sz="0" w:space="0" w:color="auto"/>
        <w:bottom w:val="none" w:sz="0" w:space="0" w:color="auto"/>
        <w:right w:val="none" w:sz="0" w:space="0" w:color="auto"/>
      </w:divBdr>
    </w:div>
    <w:div w:id="224491938">
      <w:bodyDiv w:val="1"/>
      <w:marLeft w:val="0"/>
      <w:marRight w:val="0"/>
      <w:marTop w:val="0"/>
      <w:marBottom w:val="0"/>
      <w:divBdr>
        <w:top w:val="none" w:sz="0" w:space="0" w:color="auto"/>
        <w:left w:val="none" w:sz="0" w:space="0" w:color="auto"/>
        <w:bottom w:val="none" w:sz="0" w:space="0" w:color="auto"/>
        <w:right w:val="none" w:sz="0" w:space="0" w:color="auto"/>
      </w:divBdr>
    </w:div>
    <w:div w:id="240216584">
      <w:bodyDiv w:val="1"/>
      <w:marLeft w:val="0"/>
      <w:marRight w:val="0"/>
      <w:marTop w:val="0"/>
      <w:marBottom w:val="0"/>
      <w:divBdr>
        <w:top w:val="none" w:sz="0" w:space="0" w:color="auto"/>
        <w:left w:val="none" w:sz="0" w:space="0" w:color="auto"/>
        <w:bottom w:val="none" w:sz="0" w:space="0" w:color="auto"/>
        <w:right w:val="none" w:sz="0" w:space="0" w:color="auto"/>
      </w:divBdr>
    </w:div>
    <w:div w:id="275410785">
      <w:bodyDiv w:val="1"/>
      <w:marLeft w:val="0"/>
      <w:marRight w:val="0"/>
      <w:marTop w:val="0"/>
      <w:marBottom w:val="0"/>
      <w:divBdr>
        <w:top w:val="none" w:sz="0" w:space="0" w:color="auto"/>
        <w:left w:val="none" w:sz="0" w:space="0" w:color="auto"/>
        <w:bottom w:val="none" w:sz="0" w:space="0" w:color="auto"/>
        <w:right w:val="none" w:sz="0" w:space="0" w:color="auto"/>
      </w:divBdr>
    </w:div>
    <w:div w:id="295718036">
      <w:bodyDiv w:val="1"/>
      <w:marLeft w:val="0"/>
      <w:marRight w:val="0"/>
      <w:marTop w:val="0"/>
      <w:marBottom w:val="0"/>
      <w:divBdr>
        <w:top w:val="none" w:sz="0" w:space="0" w:color="auto"/>
        <w:left w:val="none" w:sz="0" w:space="0" w:color="auto"/>
        <w:bottom w:val="none" w:sz="0" w:space="0" w:color="auto"/>
        <w:right w:val="none" w:sz="0" w:space="0" w:color="auto"/>
      </w:divBdr>
    </w:div>
    <w:div w:id="299964657">
      <w:bodyDiv w:val="1"/>
      <w:marLeft w:val="0"/>
      <w:marRight w:val="0"/>
      <w:marTop w:val="0"/>
      <w:marBottom w:val="0"/>
      <w:divBdr>
        <w:top w:val="none" w:sz="0" w:space="0" w:color="auto"/>
        <w:left w:val="none" w:sz="0" w:space="0" w:color="auto"/>
        <w:bottom w:val="none" w:sz="0" w:space="0" w:color="auto"/>
        <w:right w:val="none" w:sz="0" w:space="0" w:color="auto"/>
      </w:divBdr>
    </w:div>
    <w:div w:id="300887113">
      <w:bodyDiv w:val="1"/>
      <w:marLeft w:val="0"/>
      <w:marRight w:val="0"/>
      <w:marTop w:val="0"/>
      <w:marBottom w:val="0"/>
      <w:divBdr>
        <w:top w:val="none" w:sz="0" w:space="0" w:color="auto"/>
        <w:left w:val="none" w:sz="0" w:space="0" w:color="auto"/>
        <w:bottom w:val="none" w:sz="0" w:space="0" w:color="auto"/>
        <w:right w:val="none" w:sz="0" w:space="0" w:color="auto"/>
      </w:divBdr>
    </w:div>
    <w:div w:id="300892770">
      <w:bodyDiv w:val="1"/>
      <w:marLeft w:val="0"/>
      <w:marRight w:val="0"/>
      <w:marTop w:val="0"/>
      <w:marBottom w:val="0"/>
      <w:divBdr>
        <w:top w:val="none" w:sz="0" w:space="0" w:color="auto"/>
        <w:left w:val="none" w:sz="0" w:space="0" w:color="auto"/>
        <w:bottom w:val="none" w:sz="0" w:space="0" w:color="auto"/>
        <w:right w:val="none" w:sz="0" w:space="0" w:color="auto"/>
      </w:divBdr>
    </w:div>
    <w:div w:id="315426818">
      <w:bodyDiv w:val="1"/>
      <w:marLeft w:val="0"/>
      <w:marRight w:val="0"/>
      <w:marTop w:val="0"/>
      <w:marBottom w:val="0"/>
      <w:divBdr>
        <w:top w:val="none" w:sz="0" w:space="0" w:color="auto"/>
        <w:left w:val="none" w:sz="0" w:space="0" w:color="auto"/>
        <w:bottom w:val="none" w:sz="0" w:space="0" w:color="auto"/>
        <w:right w:val="none" w:sz="0" w:space="0" w:color="auto"/>
      </w:divBdr>
    </w:div>
    <w:div w:id="342976590">
      <w:bodyDiv w:val="1"/>
      <w:marLeft w:val="0"/>
      <w:marRight w:val="0"/>
      <w:marTop w:val="0"/>
      <w:marBottom w:val="0"/>
      <w:divBdr>
        <w:top w:val="none" w:sz="0" w:space="0" w:color="auto"/>
        <w:left w:val="none" w:sz="0" w:space="0" w:color="auto"/>
        <w:bottom w:val="none" w:sz="0" w:space="0" w:color="auto"/>
        <w:right w:val="none" w:sz="0" w:space="0" w:color="auto"/>
      </w:divBdr>
    </w:div>
    <w:div w:id="379329389">
      <w:bodyDiv w:val="1"/>
      <w:marLeft w:val="0"/>
      <w:marRight w:val="0"/>
      <w:marTop w:val="0"/>
      <w:marBottom w:val="0"/>
      <w:divBdr>
        <w:top w:val="none" w:sz="0" w:space="0" w:color="auto"/>
        <w:left w:val="none" w:sz="0" w:space="0" w:color="auto"/>
        <w:bottom w:val="none" w:sz="0" w:space="0" w:color="auto"/>
        <w:right w:val="none" w:sz="0" w:space="0" w:color="auto"/>
      </w:divBdr>
    </w:div>
    <w:div w:id="408045920">
      <w:bodyDiv w:val="1"/>
      <w:marLeft w:val="0"/>
      <w:marRight w:val="0"/>
      <w:marTop w:val="0"/>
      <w:marBottom w:val="0"/>
      <w:divBdr>
        <w:top w:val="none" w:sz="0" w:space="0" w:color="auto"/>
        <w:left w:val="none" w:sz="0" w:space="0" w:color="auto"/>
        <w:bottom w:val="none" w:sz="0" w:space="0" w:color="auto"/>
        <w:right w:val="none" w:sz="0" w:space="0" w:color="auto"/>
      </w:divBdr>
    </w:div>
    <w:div w:id="491022514">
      <w:bodyDiv w:val="1"/>
      <w:marLeft w:val="0"/>
      <w:marRight w:val="0"/>
      <w:marTop w:val="0"/>
      <w:marBottom w:val="0"/>
      <w:divBdr>
        <w:top w:val="none" w:sz="0" w:space="0" w:color="auto"/>
        <w:left w:val="none" w:sz="0" w:space="0" w:color="auto"/>
        <w:bottom w:val="none" w:sz="0" w:space="0" w:color="auto"/>
        <w:right w:val="none" w:sz="0" w:space="0" w:color="auto"/>
      </w:divBdr>
    </w:div>
    <w:div w:id="497353433">
      <w:bodyDiv w:val="1"/>
      <w:marLeft w:val="0"/>
      <w:marRight w:val="0"/>
      <w:marTop w:val="0"/>
      <w:marBottom w:val="0"/>
      <w:divBdr>
        <w:top w:val="none" w:sz="0" w:space="0" w:color="auto"/>
        <w:left w:val="none" w:sz="0" w:space="0" w:color="auto"/>
        <w:bottom w:val="none" w:sz="0" w:space="0" w:color="auto"/>
        <w:right w:val="none" w:sz="0" w:space="0" w:color="auto"/>
      </w:divBdr>
    </w:div>
    <w:div w:id="499347843">
      <w:bodyDiv w:val="1"/>
      <w:marLeft w:val="0"/>
      <w:marRight w:val="0"/>
      <w:marTop w:val="0"/>
      <w:marBottom w:val="0"/>
      <w:divBdr>
        <w:top w:val="none" w:sz="0" w:space="0" w:color="auto"/>
        <w:left w:val="none" w:sz="0" w:space="0" w:color="auto"/>
        <w:bottom w:val="none" w:sz="0" w:space="0" w:color="auto"/>
        <w:right w:val="none" w:sz="0" w:space="0" w:color="auto"/>
      </w:divBdr>
    </w:div>
    <w:div w:id="615212708">
      <w:bodyDiv w:val="1"/>
      <w:marLeft w:val="0"/>
      <w:marRight w:val="0"/>
      <w:marTop w:val="0"/>
      <w:marBottom w:val="0"/>
      <w:divBdr>
        <w:top w:val="none" w:sz="0" w:space="0" w:color="auto"/>
        <w:left w:val="none" w:sz="0" w:space="0" w:color="auto"/>
        <w:bottom w:val="none" w:sz="0" w:space="0" w:color="auto"/>
        <w:right w:val="none" w:sz="0" w:space="0" w:color="auto"/>
      </w:divBdr>
    </w:div>
    <w:div w:id="630595106">
      <w:bodyDiv w:val="1"/>
      <w:marLeft w:val="0"/>
      <w:marRight w:val="0"/>
      <w:marTop w:val="0"/>
      <w:marBottom w:val="0"/>
      <w:divBdr>
        <w:top w:val="none" w:sz="0" w:space="0" w:color="auto"/>
        <w:left w:val="none" w:sz="0" w:space="0" w:color="auto"/>
        <w:bottom w:val="none" w:sz="0" w:space="0" w:color="auto"/>
        <w:right w:val="none" w:sz="0" w:space="0" w:color="auto"/>
      </w:divBdr>
    </w:div>
    <w:div w:id="685525021">
      <w:bodyDiv w:val="1"/>
      <w:marLeft w:val="0"/>
      <w:marRight w:val="0"/>
      <w:marTop w:val="0"/>
      <w:marBottom w:val="0"/>
      <w:divBdr>
        <w:top w:val="none" w:sz="0" w:space="0" w:color="auto"/>
        <w:left w:val="none" w:sz="0" w:space="0" w:color="auto"/>
        <w:bottom w:val="none" w:sz="0" w:space="0" w:color="auto"/>
        <w:right w:val="none" w:sz="0" w:space="0" w:color="auto"/>
      </w:divBdr>
    </w:div>
    <w:div w:id="717053668">
      <w:bodyDiv w:val="1"/>
      <w:marLeft w:val="0"/>
      <w:marRight w:val="0"/>
      <w:marTop w:val="0"/>
      <w:marBottom w:val="0"/>
      <w:divBdr>
        <w:top w:val="none" w:sz="0" w:space="0" w:color="auto"/>
        <w:left w:val="none" w:sz="0" w:space="0" w:color="auto"/>
        <w:bottom w:val="none" w:sz="0" w:space="0" w:color="auto"/>
        <w:right w:val="none" w:sz="0" w:space="0" w:color="auto"/>
      </w:divBdr>
    </w:div>
    <w:div w:id="732578710">
      <w:bodyDiv w:val="1"/>
      <w:marLeft w:val="0"/>
      <w:marRight w:val="0"/>
      <w:marTop w:val="0"/>
      <w:marBottom w:val="0"/>
      <w:divBdr>
        <w:top w:val="none" w:sz="0" w:space="0" w:color="auto"/>
        <w:left w:val="none" w:sz="0" w:space="0" w:color="auto"/>
        <w:bottom w:val="none" w:sz="0" w:space="0" w:color="auto"/>
        <w:right w:val="none" w:sz="0" w:space="0" w:color="auto"/>
      </w:divBdr>
    </w:div>
    <w:div w:id="746339235">
      <w:bodyDiv w:val="1"/>
      <w:marLeft w:val="0"/>
      <w:marRight w:val="0"/>
      <w:marTop w:val="0"/>
      <w:marBottom w:val="0"/>
      <w:divBdr>
        <w:top w:val="none" w:sz="0" w:space="0" w:color="auto"/>
        <w:left w:val="none" w:sz="0" w:space="0" w:color="auto"/>
        <w:bottom w:val="none" w:sz="0" w:space="0" w:color="auto"/>
        <w:right w:val="none" w:sz="0" w:space="0" w:color="auto"/>
      </w:divBdr>
    </w:div>
    <w:div w:id="853803845">
      <w:bodyDiv w:val="1"/>
      <w:marLeft w:val="0"/>
      <w:marRight w:val="0"/>
      <w:marTop w:val="0"/>
      <w:marBottom w:val="0"/>
      <w:divBdr>
        <w:top w:val="none" w:sz="0" w:space="0" w:color="auto"/>
        <w:left w:val="none" w:sz="0" w:space="0" w:color="auto"/>
        <w:bottom w:val="none" w:sz="0" w:space="0" w:color="auto"/>
        <w:right w:val="none" w:sz="0" w:space="0" w:color="auto"/>
      </w:divBdr>
    </w:div>
    <w:div w:id="895123018">
      <w:bodyDiv w:val="1"/>
      <w:marLeft w:val="0"/>
      <w:marRight w:val="0"/>
      <w:marTop w:val="0"/>
      <w:marBottom w:val="0"/>
      <w:divBdr>
        <w:top w:val="none" w:sz="0" w:space="0" w:color="auto"/>
        <w:left w:val="none" w:sz="0" w:space="0" w:color="auto"/>
        <w:bottom w:val="none" w:sz="0" w:space="0" w:color="auto"/>
        <w:right w:val="none" w:sz="0" w:space="0" w:color="auto"/>
      </w:divBdr>
    </w:div>
    <w:div w:id="910238106">
      <w:bodyDiv w:val="1"/>
      <w:marLeft w:val="0"/>
      <w:marRight w:val="0"/>
      <w:marTop w:val="0"/>
      <w:marBottom w:val="0"/>
      <w:divBdr>
        <w:top w:val="none" w:sz="0" w:space="0" w:color="auto"/>
        <w:left w:val="none" w:sz="0" w:space="0" w:color="auto"/>
        <w:bottom w:val="none" w:sz="0" w:space="0" w:color="auto"/>
        <w:right w:val="none" w:sz="0" w:space="0" w:color="auto"/>
      </w:divBdr>
    </w:div>
    <w:div w:id="932662585">
      <w:bodyDiv w:val="1"/>
      <w:marLeft w:val="0"/>
      <w:marRight w:val="0"/>
      <w:marTop w:val="0"/>
      <w:marBottom w:val="0"/>
      <w:divBdr>
        <w:top w:val="none" w:sz="0" w:space="0" w:color="auto"/>
        <w:left w:val="none" w:sz="0" w:space="0" w:color="auto"/>
        <w:bottom w:val="none" w:sz="0" w:space="0" w:color="auto"/>
        <w:right w:val="none" w:sz="0" w:space="0" w:color="auto"/>
      </w:divBdr>
    </w:div>
    <w:div w:id="1003242157">
      <w:bodyDiv w:val="1"/>
      <w:marLeft w:val="0"/>
      <w:marRight w:val="0"/>
      <w:marTop w:val="0"/>
      <w:marBottom w:val="0"/>
      <w:divBdr>
        <w:top w:val="none" w:sz="0" w:space="0" w:color="auto"/>
        <w:left w:val="none" w:sz="0" w:space="0" w:color="auto"/>
        <w:bottom w:val="none" w:sz="0" w:space="0" w:color="auto"/>
        <w:right w:val="none" w:sz="0" w:space="0" w:color="auto"/>
      </w:divBdr>
    </w:div>
    <w:div w:id="1071775973">
      <w:bodyDiv w:val="1"/>
      <w:marLeft w:val="0"/>
      <w:marRight w:val="0"/>
      <w:marTop w:val="0"/>
      <w:marBottom w:val="0"/>
      <w:divBdr>
        <w:top w:val="none" w:sz="0" w:space="0" w:color="auto"/>
        <w:left w:val="none" w:sz="0" w:space="0" w:color="auto"/>
        <w:bottom w:val="none" w:sz="0" w:space="0" w:color="auto"/>
        <w:right w:val="none" w:sz="0" w:space="0" w:color="auto"/>
      </w:divBdr>
    </w:div>
    <w:div w:id="1106657911">
      <w:bodyDiv w:val="1"/>
      <w:marLeft w:val="0"/>
      <w:marRight w:val="0"/>
      <w:marTop w:val="0"/>
      <w:marBottom w:val="0"/>
      <w:divBdr>
        <w:top w:val="none" w:sz="0" w:space="0" w:color="auto"/>
        <w:left w:val="none" w:sz="0" w:space="0" w:color="auto"/>
        <w:bottom w:val="none" w:sz="0" w:space="0" w:color="auto"/>
        <w:right w:val="none" w:sz="0" w:space="0" w:color="auto"/>
      </w:divBdr>
    </w:div>
    <w:div w:id="1141847682">
      <w:bodyDiv w:val="1"/>
      <w:marLeft w:val="0"/>
      <w:marRight w:val="0"/>
      <w:marTop w:val="0"/>
      <w:marBottom w:val="0"/>
      <w:divBdr>
        <w:top w:val="none" w:sz="0" w:space="0" w:color="auto"/>
        <w:left w:val="none" w:sz="0" w:space="0" w:color="auto"/>
        <w:bottom w:val="none" w:sz="0" w:space="0" w:color="auto"/>
        <w:right w:val="none" w:sz="0" w:space="0" w:color="auto"/>
      </w:divBdr>
    </w:div>
    <w:div w:id="1143306162">
      <w:bodyDiv w:val="1"/>
      <w:marLeft w:val="0"/>
      <w:marRight w:val="0"/>
      <w:marTop w:val="0"/>
      <w:marBottom w:val="0"/>
      <w:divBdr>
        <w:top w:val="none" w:sz="0" w:space="0" w:color="auto"/>
        <w:left w:val="none" w:sz="0" w:space="0" w:color="auto"/>
        <w:bottom w:val="none" w:sz="0" w:space="0" w:color="auto"/>
        <w:right w:val="none" w:sz="0" w:space="0" w:color="auto"/>
      </w:divBdr>
    </w:div>
    <w:div w:id="1144470575">
      <w:bodyDiv w:val="1"/>
      <w:marLeft w:val="0"/>
      <w:marRight w:val="0"/>
      <w:marTop w:val="0"/>
      <w:marBottom w:val="0"/>
      <w:divBdr>
        <w:top w:val="none" w:sz="0" w:space="0" w:color="auto"/>
        <w:left w:val="none" w:sz="0" w:space="0" w:color="auto"/>
        <w:bottom w:val="none" w:sz="0" w:space="0" w:color="auto"/>
        <w:right w:val="none" w:sz="0" w:space="0" w:color="auto"/>
      </w:divBdr>
    </w:div>
    <w:div w:id="1229269226">
      <w:bodyDiv w:val="1"/>
      <w:marLeft w:val="0"/>
      <w:marRight w:val="0"/>
      <w:marTop w:val="0"/>
      <w:marBottom w:val="0"/>
      <w:divBdr>
        <w:top w:val="none" w:sz="0" w:space="0" w:color="auto"/>
        <w:left w:val="none" w:sz="0" w:space="0" w:color="auto"/>
        <w:bottom w:val="none" w:sz="0" w:space="0" w:color="auto"/>
        <w:right w:val="none" w:sz="0" w:space="0" w:color="auto"/>
      </w:divBdr>
    </w:div>
    <w:div w:id="1242064620">
      <w:bodyDiv w:val="1"/>
      <w:marLeft w:val="0"/>
      <w:marRight w:val="0"/>
      <w:marTop w:val="0"/>
      <w:marBottom w:val="0"/>
      <w:divBdr>
        <w:top w:val="none" w:sz="0" w:space="0" w:color="auto"/>
        <w:left w:val="none" w:sz="0" w:space="0" w:color="auto"/>
        <w:bottom w:val="none" w:sz="0" w:space="0" w:color="auto"/>
        <w:right w:val="none" w:sz="0" w:space="0" w:color="auto"/>
      </w:divBdr>
    </w:div>
    <w:div w:id="1313876155">
      <w:bodyDiv w:val="1"/>
      <w:marLeft w:val="0"/>
      <w:marRight w:val="0"/>
      <w:marTop w:val="0"/>
      <w:marBottom w:val="0"/>
      <w:divBdr>
        <w:top w:val="none" w:sz="0" w:space="0" w:color="auto"/>
        <w:left w:val="none" w:sz="0" w:space="0" w:color="auto"/>
        <w:bottom w:val="none" w:sz="0" w:space="0" w:color="auto"/>
        <w:right w:val="none" w:sz="0" w:space="0" w:color="auto"/>
      </w:divBdr>
    </w:div>
    <w:div w:id="1419905893">
      <w:bodyDiv w:val="1"/>
      <w:marLeft w:val="0"/>
      <w:marRight w:val="0"/>
      <w:marTop w:val="0"/>
      <w:marBottom w:val="0"/>
      <w:divBdr>
        <w:top w:val="none" w:sz="0" w:space="0" w:color="auto"/>
        <w:left w:val="none" w:sz="0" w:space="0" w:color="auto"/>
        <w:bottom w:val="none" w:sz="0" w:space="0" w:color="auto"/>
        <w:right w:val="none" w:sz="0" w:space="0" w:color="auto"/>
      </w:divBdr>
    </w:div>
    <w:div w:id="1488471853">
      <w:bodyDiv w:val="1"/>
      <w:marLeft w:val="0"/>
      <w:marRight w:val="0"/>
      <w:marTop w:val="0"/>
      <w:marBottom w:val="0"/>
      <w:divBdr>
        <w:top w:val="none" w:sz="0" w:space="0" w:color="auto"/>
        <w:left w:val="none" w:sz="0" w:space="0" w:color="auto"/>
        <w:bottom w:val="none" w:sz="0" w:space="0" w:color="auto"/>
        <w:right w:val="none" w:sz="0" w:space="0" w:color="auto"/>
      </w:divBdr>
    </w:div>
    <w:div w:id="1514488163">
      <w:bodyDiv w:val="1"/>
      <w:marLeft w:val="0"/>
      <w:marRight w:val="0"/>
      <w:marTop w:val="0"/>
      <w:marBottom w:val="0"/>
      <w:divBdr>
        <w:top w:val="none" w:sz="0" w:space="0" w:color="auto"/>
        <w:left w:val="none" w:sz="0" w:space="0" w:color="auto"/>
        <w:bottom w:val="none" w:sz="0" w:space="0" w:color="auto"/>
        <w:right w:val="none" w:sz="0" w:space="0" w:color="auto"/>
      </w:divBdr>
    </w:div>
    <w:div w:id="1531380404">
      <w:bodyDiv w:val="1"/>
      <w:marLeft w:val="0"/>
      <w:marRight w:val="0"/>
      <w:marTop w:val="0"/>
      <w:marBottom w:val="0"/>
      <w:divBdr>
        <w:top w:val="none" w:sz="0" w:space="0" w:color="auto"/>
        <w:left w:val="none" w:sz="0" w:space="0" w:color="auto"/>
        <w:bottom w:val="none" w:sz="0" w:space="0" w:color="auto"/>
        <w:right w:val="none" w:sz="0" w:space="0" w:color="auto"/>
      </w:divBdr>
    </w:div>
    <w:div w:id="1600673628">
      <w:bodyDiv w:val="1"/>
      <w:marLeft w:val="0"/>
      <w:marRight w:val="0"/>
      <w:marTop w:val="0"/>
      <w:marBottom w:val="0"/>
      <w:divBdr>
        <w:top w:val="none" w:sz="0" w:space="0" w:color="auto"/>
        <w:left w:val="none" w:sz="0" w:space="0" w:color="auto"/>
        <w:bottom w:val="none" w:sz="0" w:space="0" w:color="auto"/>
        <w:right w:val="none" w:sz="0" w:space="0" w:color="auto"/>
      </w:divBdr>
    </w:div>
    <w:div w:id="1669946507">
      <w:bodyDiv w:val="1"/>
      <w:marLeft w:val="0"/>
      <w:marRight w:val="0"/>
      <w:marTop w:val="0"/>
      <w:marBottom w:val="0"/>
      <w:divBdr>
        <w:top w:val="none" w:sz="0" w:space="0" w:color="auto"/>
        <w:left w:val="none" w:sz="0" w:space="0" w:color="auto"/>
        <w:bottom w:val="none" w:sz="0" w:space="0" w:color="auto"/>
        <w:right w:val="none" w:sz="0" w:space="0" w:color="auto"/>
      </w:divBdr>
    </w:div>
    <w:div w:id="1710765244">
      <w:bodyDiv w:val="1"/>
      <w:marLeft w:val="0"/>
      <w:marRight w:val="0"/>
      <w:marTop w:val="0"/>
      <w:marBottom w:val="0"/>
      <w:divBdr>
        <w:top w:val="none" w:sz="0" w:space="0" w:color="auto"/>
        <w:left w:val="none" w:sz="0" w:space="0" w:color="auto"/>
        <w:bottom w:val="none" w:sz="0" w:space="0" w:color="auto"/>
        <w:right w:val="none" w:sz="0" w:space="0" w:color="auto"/>
      </w:divBdr>
    </w:div>
    <w:div w:id="1734964591">
      <w:bodyDiv w:val="1"/>
      <w:marLeft w:val="0"/>
      <w:marRight w:val="0"/>
      <w:marTop w:val="0"/>
      <w:marBottom w:val="0"/>
      <w:divBdr>
        <w:top w:val="none" w:sz="0" w:space="0" w:color="auto"/>
        <w:left w:val="none" w:sz="0" w:space="0" w:color="auto"/>
        <w:bottom w:val="none" w:sz="0" w:space="0" w:color="auto"/>
        <w:right w:val="none" w:sz="0" w:space="0" w:color="auto"/>
      </w:divBdr>
    </w:div>
    <w:div w:id="1787891681">
      <w:bodyDiv w:val="1"/>
      <w:marLeft w:val="0"/>
      <w:marRight w:val="0"/>
      <w:marTop w:val="0"/>
      <w:marBottom w:val="0"/>
      <w:divBdr>
        <w:top w:val="none" w:sz="0" w:space="0" w:color="auto"/>
        <w:left w:val="none" w:sz="0" w:space="0" w:color="auto"/>
        <w:bottom w:val="none" w:sz="0" w:space="0" w:color="auto"/>
        <w:right w:val="none" w:sz="0" w:space="0" w:color="auto"/>
      </w:divBdr>
    </w:div>
    <w:div w:id="1856260363">
      <w:bodyDiv w:val="1"/>
      <w:marLeft w:val="0"/>
      <w:marRight w:val="0"/>
      <w:marTop w:val="0"/>
      <w:marBottom w:val="0"/>
      <w:divBdr>
        <w:top w:val="none" w:sz="0" w:space="0" w:color="auto"/>
        <w:left w:val="none" w:sz="0" w:space="0" w:color="auto"/>
        <w:bottom w:val="none" w:sz="0" w:space="0" w:color="auto"/>
        <w:right w:val="none" w:sz="0" w:space="0" w:color="auto"/>
      </w:divBdr>
    </w:div>
    <w:div w:id="1878733424">
      <w:bodyDiv w:val="1"/>
      <w:marLeft w:val="0"/>
      <w:marRight w:val="0"/>
      <w:marTop w:val="0"/>
      <w:marBottom w:val="0"/>
      <w:divBdr>
        <w:top w:val="none" w:sz="0" w:space="0" w:color="auto"/>
        <w:left w:val="none" w:sz="0" w:space="0" w:color="auto"/>
        <w:bottom w:val="none" w:sz="0" w:space="0" w:color="auto"/>
        <w:right w:val="none" w:sz="0" w:space="0" w:color="auto"/>
      </w:divBdr>
    </w:div>
    <w:div w:id="1896621188">
      <w:bodyDiv w:val="1"/>
      <w:marLeft w:val="0"/>
      <w:marRight w:val="0"/>
      <w:marTop w:val="0"/>
      <w:marBottom w:val="0"/>
      <w:divBdr>
        <w:top w:val="none" w:sz="0" w:space="0" w:color="auto"/>
        <w:left w:val="none" w:sz="0" w:space="0" w:color="auto"/>
        <w:bottom w:val="none" w:sz="0" w:space="0" w:color="auto"/>
        <w:right w:val="none" w:sz="0" w:space="0" w:color="auto"/>
      </w:divBdr>
    </w:div>
    <w:div w:id="1946497892">
      <w:bodyDiv w:val="1"/>
      <w:marLeft w:val="0"/>
      <w:marRight w:val="0"/>
      <w:marTop w:val="0"/>
      <w:marBottom w:val="0"/>
      <w:divBdr>
        <w:top w:val="none" w:sz="0" w:space="0" w:color="auto"/>
        <w:left w:val="none" w:sz="0" w:space="0" w:color="auto"/>
        <w:bottom w:val="none" w:sz="0" w:space="0" w:color="auto"/>
        <w:right w:val="none" w:sz="0" w:space="0" w:color="auto"/>
      </w:divBdr>
    </w:div>
    <w:div w:id="2010282783">
      <w:bodyDiv w:val="1"/>
      <w:marLeft w:val="0"/>
      <w:marRight w:val="0"/>
      <w:marTop w:val="0"/>
      <w:marBottom w:val="0"/>
      <w:divBdr>
        <w:top w:val="none" w:sz="0" w:space="0" w:color="auto"/>
        <w:left w:val="none" w:sz="0" w:space="0" w:color="auto"/>
        <w:bottom w:val="none" w:sz="0" w:space="0" w:color="auto"/>
        <w:right w:val="none" w:sz="0" w:space="0" w:color="auto"/>
      </w:divBdr>
    </w:div>
    <w:div w:id="2088307615">
      <w:bodyDiv w:val="1"/>
      <w:marLeft w:val="0"/>
      <w:marRight w:val="0"/>
      <w:marTop w:val="0"/>
      <w:marBottom w:val="0"/>
      <w:divBdr>
        <w:top w:val="none" w:sz="0" w:space="0" w:color="auto"/>
        <w:left w:val="none" w:sz="0" w:space="0" w:color="auto"/>
        <w:bottom w:val="none" w:sz="0" w:space="0" w:color="auto"/>
        <w:right w:val="none" w:sz="0" w:space="0" w:color="auto"/>
      </w:divBdr>
    </w:div>
    <w:div w:id="2095859374">
      <w:bodyDiv w:val="1"/>
      <w:marLeft w:val="0"/>
      <w:marRight w:val="0"/>
      <w:marTop w:val="0"/>
      <w:marBottom w:val="0"/>
      <w:divBdr>
        <w:top w:val="none" w:sz="0" w:space="0" w:color="auto"/>
        <w:left w:val="none" w:sz="0" w:space="0" w:color="auto"/>
        <w:bottom w:val="none" w:sz="0" w:space="0" w:color="auto"/>
        <w:right w:val="none" w:sz="0" w:space="0" w:color="auto"/>
      </w:divBdr>
    </w:div>
    <w:div w:id="2107800524">
      <w:bodyDiv w:val="1"/>
      <w:marLeft w:val="0"/>
      <w:marRight w:val="0"/>
      <w:marTop w:val="0"/>
      <w:marBottom w:val="0"/>
      <w:divBdr>
        <w:top w:val="none" w:sz="0" w:space="0" w:color="auto"/>
        <w:left w:val="none" w:sz="0" w:space="0" w:color="auto"/>
        <w:bottom w:val="none" w:sz="0" w:space="0" w:color="auto"/>
        <w:right w:val="none" w:sz="0" w:space="0" w:color="auto"/>
      </w:divBdr>
      <w:divsChild>
        <w:div w:id="332533731">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94CED-1E44-44DF-8419-827F67930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26</Pages>
  <Words>8160</Words>
  <Characters>44886</Characters>
  <Application>Microsoft Office Word</Application>
  <DocSecurity>0</DocSecurity>
  <Lines>374</Lines>
  <Paragraphs>105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UIAF</dc:creator>
  <cp:keywords/>
  <cp:lastModifiedBy>Ana Maria Zuluaga Tafur</cp:lastModifiedBy>
  <cp:revision>174</cp:revision>
  <cp:lastPrinted>2018-02-14T19:23:00Z</cp:lastPrinted>
  <dcterms:created xsi:type="dcterms:W3CDTF">2018-02-28T14:52:00Z</dcterms:created>
  <dcterms:modified xsi:type="dcterms:W3CDTF">2018-08-03T21:58:00Z</dcterms:modified>
</cp:coreProperties>
</file>