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517506</w:t>
      </w:r>
      <w:r w:rsidRPr="00D27182">
        <w:rPr>
          <w:rFonts w:ascii="Arial" w:hAnsi="Arial" w:cs="Arial"/>
          <w:sz w:val="20"/>
          <w:szCs w:val="20"/>
        </w:rPr>
        <w:tab/>
        <w:t>VEHÍCULOS</w:t>
      </w:r>
    </w:p>
    <w:p w:rsidR="00892DE3" w:rsidRPr="003F4277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3F4277">
        <w:rPr>
          <w:rFonts w:ascii="Arial" w:hAnsi="Arial" w:cs="Arial"/>
          <w:sz w:val="20"/>
          <w:szCs w:val="20"/>
        </w:rPr>
        <w:t>517507</w:t>
      </w:r>
      <w:r w:rsidRPr="003F4277">
        <w:rPr>
          <w:rFonts w:ascii="Arial" w:hAnsi="Arial" w:cs="Arial"/>
          <w:sz w:val="20"/>
          <w:szCs w:val="20"/>
        </w:rPr>
        <w:tab/>
        <w:t>EDIFICIOS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517508</w:t>
      </w:r>
      <w:r w:rsidRPr="00D27182">
        <w:rPr>
          <w:rFonts w:ascii="Arial" w:hAnsi="Arial" w:cs="Arial"/>
          <w:sz w:val="20"/>
          <w:szCs w:val="20"/>
        </w:rPr>
        <w:tab/>
        <w:t>ENSERES Y ACCESORIOS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517510</w:t>
      </w:r>
      <w:r w:rsidRPr="00D27182">
        <w:rPr>
          <w:rFonts w:ascii="Arial" w:hAnsi="Arial" w:cs="Arial"/>
          <w:sz w:val="20"/>
          <w:szCs w:val="20"/>
        </w:rPr>
        <w:tab/>
        <w:t>EQUIPO DE OFICINA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517512</w:t>
      </w:r>
      <w:r w:rsidRPr="00D27182">
        <w:rPr>
          <w:rFonts w:ascii="Arial" w:hAnsi="Arial" w:cs="Arial"/>
          <w:sz w:val="20"/>
          <w:szCs w:val="20"/>
        </w:rPr>
        <w:tab/>
        <w:t>EQUIPO INFORMÁTICO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517514</w:t>
      </w:r>
      <w:r w:rsidRPr="00D27182">
        <w:rPr>
          <w:rFonts w:ascii="Arial" w:hAnsi="Arial" w:cs="Arial"/>
          <w:sz w:val="20"/>
          <w:szCs w:val="20"/>
        </w:rPr>
        <w:tab/>
        <w:t>EQUIPO DE REDES Y COMUNICACIÓN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517516</w:t>
      </w:r>
      <w:r w:rsidRPr="00D27182">
        <w:rPr>
          <w:rFonts w:ascii="Arial" w:hAnsi="Arial" w:cs="Arial"/>
          <w:sz w:val="20"/>
          <w:szCs w:val="20"/>
        </w:rPr>
        <w:tab/>
        <w:t>ACTIVOS TANGIBLES DE EXPLORACIÓN Y EVALUACIÓN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517518</w:t>
      </w:r>
      <w:r w:rsidRPr="00D27182">
        <w:rPr>
          <w:rFonts w:ascii="Arial" w:hAnsi="Arial" w:cs="Arial"/>
          <w:sz w:val="20"/>
          <w:szCs w:val="20"/>
        </w:rPr>
        <w:tab/>
        <w:t>MEJORAS DE DERECHOS DE ARRENDAMIENTO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517520</w:t>
      </w:r>
      <w:r w:rsidRPr="00D27182">
        <w:rPr>
          <w:rFonts w:ascii="Arial" w:hAnsi="Arial" w:cs="Arial"/>
          <w:sz w:val="20"/>
          <w:szCs w:val="20"/>
        </w:rPr>
        <w:tab/>
        <w:t>PROPIEDADES Y EQUIPO EN ARRENDAMIENTO OPERATIVO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517522</w:t>
      </w:r>
      <w:r w:rsidRPr="00D27182">
        <w:rPr>
          <w:rFonts w:ascii="Arial" w:hAnsi="Arial" w:cs="Arial"/>
          <w:sz w:val="20"/>
          <w:szCs w:val="20"/>
        </w:rPr>
        <w:tab/>
        <w:t>BIENES RURALES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517524</w:t>
      </w:r>
      <w:r w:rsidRPr="00D27182">
        <w:rPr>
          <w:rFonts w:ascii="Arial" w:hAnsi="Arial" w:cs="Arial"/>
          <w:sz w:val="20"/>
          <w:szCs w:val="20"/>
        </w:rPr>
        <w:tab/>
        <w:t>EDIFICIOS-RIESGOS LABORALES</w:t>
      </w:r>
      <w:bookmarkStart w:id="0" w:name="_GoBack"/>
      <w:bookmarkEnd w:id="0"/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517525</w:t>
      </w:r>
      <w:r w:rsidRPr="00D27182">
        <w:rPr>
          <w:rFonts w:ascii="Arial" w:hAnsi="Arial" w:cs="Arial"/>
          <w:sz w:val="20"/>
          <w:szCs w:val="20"/>
        </w:rPr>
        <w:tab/>
        <w:t>MUEBLES Y ENSERES DE OFICINA-RIESGOS LABORALES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517526</w:t>
      </w:r>
      <w:r w:rsidRPr="00D27182">
        <w:rPr>
          <w:rFonts w:ascii="Arial" w:hAnsi="Arial" w:cs="Arial"/>
          <w:sz w:val="20"/>
          <w:szCs w:val="20"/>
        </w:rPr>
        <w:tab/>
        <w:t>EQUIPO DE COMPUTACIÓN-RIESGOS LABORALES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517527</w:t>
      </w:r>
      <w:r w:rsidRPr="00D27182">
        <w:rPr>
          <w:rFonts w:ascii="Arial" w:hAnsi="Arial" w:cs="Arial"/>
          <w:sz w:val="20"/>
          <w:szCs w:val="20"/>
        </w:rPr>
        <w:tab/>
        <w:t>VEHÍCULOS-RIESGOS LABORALES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517528</w:t>
      </w:r>
      <w:r w:rsidRPr="00D27182">
        <w:rPr>
          <w:rFonts w:ascii="Arial" w:hAnsi="Arial" w:cs="Arial"/>
          <w:sz w:val="20"/>
          <w:szCs w:val="20"/>
        </w:rPr>
        <w:tab/>
        <w:t>BIENES REALIZABLES-RIESGOS LABORALES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517529</w:t>
      </w:r>
      <w:r w:rsidRPr="00D27182">
        <w:rPr>
          <w:rFonts w:ascii="Arial" w:hAnsi="Arial" w:cs="Arial"/>
          <w:sz w:val="20"/>
          <w:szCs w:val="20"/>
        </w:rPr>
        <w:tab/>
        <w:t>CONSTRUCCIONES EN PROCESO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517531</w:t>
      </w:r>
      <w:r w:rsidRPr="00D27182">
        <w:rPr>
          <w:rFonts w:ascii="Arial" w:hAnsi="Arial" w:cs="Arial"/>
          <w:sz w:val="20"/>
          <w:szCs w:val="20"/>
        </w:rPr>
        <w:tab/>
        <w:t>OTRAS PROPIEDADES Y EQUIPO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517532</w:t>
      </w:r>
      <w:r w:rsidRPr="00D27182">
        <w:rPr>
          <w:rFonts w:ascii="Arial" w:hAnsi="Arial" w:cs="Arial"/>
          <w:sz w:val="20"/>
          <w:szCs w:val="20"/>
        </w:rPr>
        <w:tab/>
        <w:t>COMPENSACIÓN EXIGIBLE DE TERCEROS POR PARTIDAS DE LA PPE</w:t>
      </w:r>
      <w:r>
        <w:rPr>
          <w:rFonts w:ascii="Arial" w:hAnsi="Arial" w:cs="Arial"/>
          <w:sz w:val="20"/>
          <w:szCs w:val="20"/>
        </w:rPr>
        <w:t xml:space="preserve"> </w:t>
      </w:r>
      <w:r w:rsidRPr="00D27182">
        <w:rPr>
          <w:rFonts w:ascii="Arial" w:hAnsi="Arial" w:cs="Arial"/>
          <w:sz w:val="20"/>
          <w:szCs w:val="20"/>
        </w:rPr>
        <w:t xml:space="preserve">QUE </w:t>
      </w:r>
      <w:r>
        <w:rPr>
          <w:rFonts w:ascii="Arial" w:hAnsi="Arial" w:cs="Arial"/>
          <w:sz w:val="20"/>
          <w:szCs w:val="20"/>
        </w:rPr>
        <w:tab/>
      </w:r>
      <w:r w:rsidRPr="00D27182">
        <w:rPr>
          <w:rFonts w:ascii="Arial" w:hAnsi="Arial" w:cs="Arial"/>
          <w:sz w:val="20"/>
          <w:szCs w:val="20"/>
        </w:rPr>
        <w:t xml:space="preserve">ESTABAN </w:t>
      </w:r>
      <w:r w:rsidRPr="00D27182">
        <w:rPr>
          <w:rFonts w:ascii="Arial" w:hAnsi="Arial" w:cs="Arial"/>
          <w:sz w:val="20"/>
          <w:szCs w:val="20"/>
        </w:rPr>
        <w:tab/>
        <w:t>DETERIORADAS DE VALOR, PÉRDIDAS O ABANDONADAS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517533</w:t>
      </w:r>
      <w:r w:rsidRPr="00D27182">
        <w:rPr>
          <w:rFonts w:ascii="Arial" w:hAnsi="Arial" w:cs="Arial"/>
          <w:sz w:val="20"/>
          <w:szCs w:val="20"/>
        </w:rPr>
        <w:tab/>
        <w:t>PROPIEDADES DE INVERSIÓN</w:t>
      </w:r>
    </w:p>
    <w:p w:rsidR="00892DE3" w:rsidRPr="00565310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8"/>
          <w:szCs w:val="8"/>
        </w:rPr>
      </w:pP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5176</w:t>
      </w:r>
      <w:r w:rsidRPr="00D27182">
        <w:rPr>
          <w:rFonts w:ascii="Arial" w:hAnsi="Arial" w:cs="Arial"/>
          <w:b/>
          <w:sz w:val="20"/>
          <w:szCs w:val="20"/>
        </w:rPr>
        <w:tab/>
        <w:t>DEPRECIACIÓN DE LOS ACTIVOS BIOLÓGICOS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517605</w:t>
      </w:r>
      <w:r w:rsidRPr="00D27182">
        <w:rPr>
          <w:rFonts w:ascii="Arial" w:hAnsi="Arial" w:cs="Arial"/>
          <w:sz w:val="20"/>
          <w:szCs w:val="20"/>
        </w:rPr>
        <w:tab/>
        <w:t>SEMOVIENTES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517610</w:t>
      </w:r>
      <w:r w:rsidRPr="00D27182">
        <w:rPr>
          <w:rFonts w:ascii="Arial" w:hAnsi="Arial" w:cs="Arial"/>
          <w:sz w:val="20"/>
          <w:szCs w:val="20"/>
        </w:rPr>
        <w:tab/>
        <w:t>OTROS ANIMALES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517615</w:t>
      </w:r>
      <w:r w:rsidRPr="00D27182">
        <w:rPr>
          <w:rFonts w:ascii="Arial" w:hAnsi="Arial" w:cs="Arial"/>
          <w:sz w:val="20"/>
          <w:szCs w:val="20"/>
        </w:rPr>
        <w:tab/>
        <w:t>PLANTACIONES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517620</w:t>
      </w:r>
      <w:r w:rsidRPr="00D27182">
        <w:rPr>
          <w:rFonts w:ascii="Arial" w:hAnsi="Arial" w:cs="Arial"/>
          <w:sz w:val="20"/>
          <w:szCs w:val="20"/>
        </w:rPr>
        <w:tab/>
        <w:t>PRODUCTOS AGRÍCOLAS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517695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:rsidR="00892DE3" w:rsidRPr="00800229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4"/>
          <w:szCs w:val="20"/>
        </w:rPr>
      </w:pPr>
    </w:p>
    <w:p w:rsidR="00892DE3" w:rsidRPr="0096298E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96298E">
        <w:rPr>
          <w:rFonts w:ascii="Arial" w:hAnsi="Arial" w:cs="Arial"/>
          <w:b/>
          <w:sz w:val="20"/>
          <w:szCs w:val="20"/>
        </w:rPr>
        <w:t>51</w:t>
      </w:r>
      <w:r>
        <w:rPr>
          <w:rFonts w:ascii="Arial" w:hAnsi="Arial" w:cs="Arial"/>
          <w:b/>
          <w:sz w:val="20"/>
          <w:szCs w:val="20"/>
        </w:rPr>
        <w:t>77</w:t>
      </w:r>
      <w:r w:rsidRPr="0096298E">
        <w:rPr>
          <w:rFonts w:ascii="Arial" w:hAnsi="Arial" w:cs="Arial"/>
          <w:b/>
          <w:sz w:val="20"/>
          <w:szCs w:val="20"/>
        </w:rPr>
        <w:tab/>
        <w:t>VALORACIÓN DEL VEHICULO DE PROPÓSITO ESPECIAL</w:t>
      </w:r>
    </w:p>
    <w:p w:rsidR="00892DE3" w:rsidRPr="00565310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8"/>
          <w:szCs w:val="8"/>
        </w:rPr>
      </w:pPr>
    </w:p>
    <w:p w:rsidR="00892DE3" w:rsidRPr="00477518" w:rsidRDefault="00892DE3" w:rsidP="00892DE3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477518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17800</w:t>
      </w:r>
      <w:r w:rsidRPr="00477518">
        <w:rPr>
          <w:rFonts w:ascii="Arial" w:hAnsi="Arial" w:cs="Arial"/>
          <w:b/>
          <w:sz w:val="20"/>
          <w:szCs w:val="20"/>
        </w:rPr>
        <w:tab/>
        <w:t>DEPRECIACION DE PPE POR DERECHOS DE USO</w:t>
      </w:r>
    </w:p>
    <w:p w:rsidR="00892DE3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4"/>
          <w:szCs w:val="20"/>
        </w:rPr>
      </w:pP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5180</w:t>
      </w:r>
      <w:r w:rsidRPr="00D27182">
        <w:rPr>
          <w:rFonts w:ascii="Arial" w:hAnsi="Arial" w:cs="Arial"/>
          <w:b/>
          <w:sz w:val="20"/>
          <w:szCs w:val="20"/>
        </w:rPr>
        <w:tab/>
        <w:t>AMORTIZACIÓN DE ACTIVOS INTANGIBLES</w:t>
      </w:r>
    </w:p>
    <w:p w:rsidR="00892DE3" w:rsidRPr="00565310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8"/>
          <w:szCs w:val="8"/>
        </w:rPr>
      </w:pP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518010</w:t>
      </w:r>
      <w:r w:rsidRPr="00B36601">
        <w:rPr>
          <w:rFonts w:ascii="Arial" w:hAnsi="Arial" w:cs="Arial"/>
          <w:sz w:val="18"/>
          <w:szCs w:val="18"/>
        </w:rPr>
        <w:tab/>
        <w:t>MARCAS COMERCIALES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518015</w:t>
      </w:r>
      <w:r w:rsidRPr="00B36601">
        <w:rPr>
          <w:rFonts w:ascii="Arial" w:hAnsi="Arial" w:cs="Arial"/>
          <w:sz w:val="18"/>
          <w:szCs w:val="18"/>
        </w:rPr>
        <w:tab/>
        <w:t>ACTIVOS INTANGIBLES PARA EXPLORACIÓN Y EVALUACIÓN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518020</w:t>
      </w:r>
      <w:r w:rsidRPr="00B36601">
        <w:rPr>
          <w:rFonts w:ascii="Arial" w:hAnsi="Arial" w:cs="Arial"/>
          <w:sz w:val="18"/>
          <w:szCs w:val="18"/>
        </w:rPr>
        <w:tab/>
        <w:t>PROGRAMAS Y APLICACIONES INFORMÁTICAS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518025</w:t>
      </w:r>
      <w:r w:rsidRPr="00B36601">
        <w:rPr>
          <w:rFonts w:ascii="Arial" w:hAnsi="Arial" w:cs="Arial"/>
          <w:sz w:val="18"/>
          <w:szCs w:val="18"/>
        </w:rPr>
        <w:tab/>
        <w:t>LICENCIAS Y FRANQUICIAS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518030</w:t>
      </w:r>
      <w:r w:rsidRPr="00B36601">
        <w:rPr>
          <w:rFonts w:ascii="Arial" w:hAnsi="Arial" w:cs="Arial"/>
          <w:sz w:val="18"/>
          <w:szCs w:val="18"/>
        </w:rPr>
        <w:tab/>
        <w:t>DERECHOS DE PROPIEDAD INTELECTUAL, PATENTES, Y OTROS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518035</w:t>
      </w:r>
      <w:r w:rsidRPr="00B36601">
        <w:rPr>
          <w:rFonts w:ascii="Arial" w:hAnsi="Arial" w:cs="Arial"/>
          <w:sz w:val="18"/>
          <w:szCs w:val="18"/>
        </w:rPr>
        <w:tab/>
        <w:t xml:space="preserve">DERECHOS DE PROPIEDAD INDUSTRIAL, SERVICIOS Y DERECHOS DE </w:t>
      </w:r>
      <w:r w:rsidRPr="00B36601">
        <w:rPr>
          <w:rFonts w:ascii="Arial" w:hAnsi="Arial" w:cs="Arial"/>
          <w:sz w:val="18"/>
          <w:szCs w:val="18"/>
        </w:rPr>
        <w:tab/>
        <w:t>OPERACIÓN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518040</w:t>
      </w:r>
      <w:r w:rsidRPr="00B36601">
        <w:rPr>
          <w:rFonts w:ascii="Arial" w:hAnsi="Arial" w:cs="Arial"/>
          <w:sz w:val="18"/>
          <w:szCs w:val="18"/>
        </w:rPr>
        <w:tab/>
        <w:t>FÓRMULAS, MODELOS, DISEÑOS Y PROTOTIPOS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518045</w:t>
      </w:r>
      <w:r w:rsidRPr="00B36601">
        <w:rPr>
          <w:rFonts w:ascii="Arial" w:hAnsi="Arial" w:cs="Arial"/>
          <w:sz w:val="18"/>
          <w:szCs w:val="18"/>
        </w:rPr>
        <w:tab/>
        <w:t>ACTIVOS INTANGIBLES RELACIONADOS CON CLIENTES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518050</w:t>
      </w:r>
      <w:r w:rsidRPr="00B36601">
        <w:rPr>
          <w:rFonts w:ascii="Arial" w:hAnsi="Arial" w:cs="Arial"/>
          <w:sz w:val="18"/>
          <w:szCs w:val="18"/>
        </w:rPr>
        <w:tab/>
        <w:t>PUESTOS EN BOLSAS DE VALORES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518055</w:t>
      </w:r>
      <w:r w:rsidRPr="00B36601">
        <w:rPr>
          <w:rFonts w:ascii="Arial" w:hAnsi="Arial" w:cs="Arial"/>
          <w:sz w:val="18"/>
          <w:szCs w:val="18"/>
        </w:rPr>
        <w:tab/>
        <w:t xml:space="preserve">PUESTOS EN BOLSAS DE BIENES Y PRODUCTOS AGROPECUARIOS Y </w:t>
      </w:r>
      <w:r w:rsidRPr="00B36601">
        <w:rPr>
          <w:rFonts w:ascii="Arial" w:hAnsi="Arial" w:cs="Arial"/>
          <w:sz w:val="18"/>
          <w:szCs w:val="18"/>
        </w:rPr>
        <w:tab/>
        <w:t>AGROINDUSTRIALES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518060</w:t>
      </w:r>
      <w:r w:rsidRPr="00B36601">
        <w:rPr>
          <w:rFonts w:ascii="Arial" w:hAnsi="Arial" w:cs="Arial"/>
          <w:sz w:val="18"/>
          <w:szCs w:val="18"/>
        </w:rPr>
        <w:tab/>
        <w:t>MEJORAS A PROPIEDADES TOMADAS EN ARRENDAMIENTO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518065</w:t>
      </w:r>
      <w:r w:rsidRPr="00B36601">
        <w:rPr>
          <w:rFonts w:ascii="Arial" w:hAnsi="Arial" w:cs="Arial"/>
          <w:sz w:val="18"/>
          <w:szCs w:val="18"/>
        </w:rPr>
        <w:tab/>
        <w:t>SEMOVIENTES EN LEASING</w:t>
      </w:r>
    </w:p>
    <w:p w:rsidR="00892DE3" w:rsidRPr="00B36601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18"/>
          <w:szCs w:val="18"/>
        </w:rPr>
      </w:pPr>
      <w:r w:rsidRPr="00B36601">
        <w:rPr>
          <w:rFonts w:ascii="Arial" w:hAnsi="Arial" w:cs="Arial"/>
          <w:sz w:val="18"/>
          <w:szCs w:val="18"/>
        </w:rPr>
        <w:t>518070</w:t>
      </w:r>
      <w:r w:rsidRPr="00B36601">
        <w:rPr>
          <w:rFonts w:ascii="Arial" w:hAnsi="Arial" w:cs="Arial"/>
          <w:sz w:val="18"/>
          <w:szCs w:val="18"/>
        </w:rPr>
        <w:tab/>
        <w:t>PROGRAMAS PARA COMPUTADOR   SOFTWARE DADOS EN LEASING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B36601">
        <w:rPr>
          <w:rFonts w:ascii="Arial" w:hAnsi="Arial" w:cs="Arial"/>
          <w:sz w:val="18"/>
          <w:szCs w:val="18"/>
        </w:rPr>
        <w:t>518075</w:t>
      </w:r>
      <w:r w:rsidRPr="00B36601">
        <w:rPr>
          <w:rFonts w:ascii="Arial" w:hAnsi="Arial" w:cs="Arial"/>
          <w:sz w:val="18"/>
          <w:szCs w:val="18"/>
        </w:rPr>
        <w:tab/>
        <w:t>AMORTIZACIONES RIESGOS LABORALES</w:t>
      </w:r>
    </w:p>
    <w:p w:rsidR="00892DE3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8"/>
          <w:szCs w:val="8"/>
        </w:rPr>
      </w:pPr>
    </w:p>
    <w:p w:rsidR="00892DE3" w:rsidRPr="00B36601" w:rsidRDefault="00892DE3" w:rsidP="00892DE3">
      <w:pPr>
        <w:pBdr>
          <w:left w:val="single" w:sz="4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B36601">
        <w:rPr>
          <w:rFonts w:ascii="Arial" w:hAnsi="Arial" w:cs="Arial"/>
          <w:b/>
          <w:sz w:val="20"/>
          <w:szCs w:val="20"/>
        </w:rPr>
        <w:t>518100</w:t>
      </w:r>
      <w:r w:rsidRPr="00B36601">
        <w:rPr>
          <w:rFonts w:ascii="Arial" w:hAnsi="Arial" w:cs="Arial"/>
          <w:b/>
          <w:sz w:val="20"/>
          <w:szCs w:val="20"/>
        </w:rPr>
        <w:tab/>
        <w:t>AMORTIZACIÓN DE ACTIVOS INTANGIBLES POR DERECHOS DE USO</w:t>
      </w:r>
    </w:p>
    <w:p w:rsidR="00892DE3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8"/>
          <w:szCs w:val="8"/>
        </w:rPr>
      </w:pP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5182</w:t>
      </w:r>
      <w:r w:rsidRPr="00D27182">
        <w:rPr>
          <w:rFonts w:ascii="Arial" w:hAnsi="Arial" w:cs="Arial"/>
          <w:b/>
          <w:sz w:val="20"/>
          <w:szCs w:val="20"/>
        </w:rPr>
        <w:tab/>
        <w:t>PÉRDIDA POR VALORACIÓN DEL ACTIVO BIOLÓGICO</w:t>
      </w:r>
    </w:p>
    <w:p w:rsidR="00892DE3" w:rsidRPr="00D27182" w:rsidRDefault="00892DE3" w:rsidP="00892DE3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518205</w:t>
      </w:r>
      <w:r w:rsidRPr="00D27182">
        <w:rPr>
          <w:rFonts w:ascii="Arial" w:hAnsi="Arial" w:cs="Arial"/>
          <w:sz w:val="20"/>
          <w:szCs w:val="20"/>
        </w:rPr>
        <w:tab/>
        <w:t>SEMOVIENTES</w:t>
      </w:r>
    </w:p>
    <w:p w:rsidR="0098273A" w:rsidRPr="00E140DD" w:rsidRDefault="00892DE3" w:rsidP="008A45F7">
      <w:pPr>
        <w:tabs>
          <w:tab w:val="left" w:pos="1134"/>
        </w:tabs>
        <w:spacing w:after="0" w:line="240" w:lineRule="auto"/>
        <w:ind w:right="49"/>
        <w:jc w:val="both"/>
      </w:pPr>
      <w:r w:rsidRPr="00D27182">
        <w:rPr>
          <w:rFonts w:ascii="Arial" w:hAnsi="Arial" w:cs="Arial"/>
          <w:sz w:val="20"/>
          <w:szCs w:val="20"/>
        </w:rPr>
        <w:t>518210</w:t>
      </w:r>
      <w:r w:rsidRPr="00D27182">
        <w:rPr>
          <w:rFonts w:ascii="Arial" w:hAnsi="Arial" w:cs="Arial"/>
          <w:sz w:val="20"/>
          <w:szCs w:val="20"/>
        </w:rPr>
        <w:tab/>
        <w:t>OTROS ANIMALES</w:t>
      </w:r>
    </w:p>
    <w:sectPr w:rsidR="0098273A" w:rsidRPr="00E140D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5E8" w:rsidRDefault="00DD55E8" w:rsidP="00B324E6">
      <w:pPr>
        <w:spacing w:after="0" w:line="240" w:lineRule="auto"/>
      </w:pPr>
      <w:r>
        <w:separator/>
      </w:r>
    </w:p>
  </w:endnote>
  <w:endnote w:type="continuationSeparator" w:id="0">
    <w:p w:rsidR="00DD55E8" w:rsidRDefault="00DD55E8" w:rsidP="00B3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 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5E8" w:rsidRDefault="00DD55E8" w:rsidP="00B324E6">
      <w:pPr>
        <w:spacing w:after="0" w:line="240" w:lineRule="auto"/>
      </w:pPr>
      <w:r>
        <w:separator/>
      </w:r>
    </w:p>
  </w:footnote>
  <w:footnote w:type="continuationSeparator" w:id="0">
    <w:p w:rsidR="00DD55E8" w:rsidRDefault="00DD55E8" w:rsidP="00B32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4E6" w:rsidRPr="00254676" w:rsidRDefault="00B324E6" w:rsidP="00B324E6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:rsidR="00B324E6" w:rsidRPr="00254676" w:rsidRDefault="00B324E6" w:rsidP="00B324E6">
    <w:pPr>
      <w:pStyle w:val="Encabezado"/>
      <w:rPr>
        <w:rFonts w:ascii="Arial" w:hAnsi="Arial" w:cs="Arial"/>
      </w:rPr>
    </w:pPr>
  </w:p>
  <w:p w:rsidR="00B324E6" w:rsidRPr="00254676" w:rsidRDefault="00B324E6" w:rsidP="00B324E6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:rsidR="00B324E6" w:rsidRPr="00254676" w:rsidRDefault="00B324E6" w:rsidP="00B324E6">
    <w:pPr>
      <w:pStyle w:val="Encabezado"/>
      <w:jc w:val="center"/>
      <w:rPr>
        <w:rFonts w:ascii="Arial" w:hAnsi="Arial" w:cs="Arial"/>
        <w:b/>
      </w:rPr>
    </w:pPr>
  </w:p>
  <w:p w:rsidR="00B324E6" w:rsidRPr="00411F5D" w:rsidRDefault="00B324E6" w:rsidP="00B324E6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 </w:t>
    </w:r>
    <w:r w:rsidR="00B56EBD">
      <w:rPr>
        <w:rFonts w:ascii="Arial" w:hAnsi="Arial" w:cs="Arial"/>
        <w:b/>
        <w:lang w:val="es-MX"/>
      </w:rPr>
      <w:t>002</w:t>
    </w:r>
    <w:proofErr w:type="gramEnd"/>
    <w:r>
      <w:rPr>
        <w:rFonts w:ascii="Arial" w:hAnsi="Arial" w:cs="Arial"/>
        <w:b/>
        <w:lang w:val="es-MX"/>
      </w:rPr>
      <w:t xml:space="preserve"> </w:t>
    </w:r>
    <w:r w:rsidR="00B56EBD">
      <w:rPr>
        <w:rFonts w:ascii="Arial" w:hAnsi="Arial" w:cs="Arial"/>
        <w:b/>
        <w:lang w:val="es-MX"/>
      </w:rPr>
      <w:t xml:space="preserve"> </w:t>
    </w:r>
    <w:r w:rsidRPr="00411F5D">
      <w:rPr>
        <w:rFonts w:ascii="Arial" w:hAnsi="Arial" w:cs="Arial"/>
        <w:b/>
        <w:lang w:val="es-MX"/>
      </w:rPr>
      <w:t>de  201</w:t>
    </w:r>
    <w:r w:rsidR="00D82D0E">
      <w:rPr>
        <w:rFonts w:ascii="Arial" w:hAnsi="Arial" w:cs="Arial"/>
        <w:b/>
        <w:lang w:val="es-MX"/>
      </w:rPr>
      <w:t>9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 w:rsidR="002D60B4">
      <w:rPr>
        <w:rFonts w:ascii="Arial" w:hAnsi="Arial" w:cs="Arial"/>
        <w:b/>
        <w:lang w:val="es-MX"/>
      </w:rPr>
      <w:t>8</w:t>
    </w:r>
    <w:r w:rsidR="00E76CAB">
      <w:rPr>
        <w:rFonts w:ascii="Arial" w:hAnsi="Arial" w:cs="Arial"/>
        <w:b/>
        <w:lang w:val="es-MX"/>
      </w:rPr>
      <w:t>1</w:t>
    </w:r>
  </w:p>
  <w:p w:rsidR="00B324E6" w:rsidRPr="00892DE3" w:rsidRDefault="00B324E6" w:rsidP="00B324E6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  <w:sz w:val="16"/>
        <w:szCs w:val="16"/>
      </w:rPr>
    </w:pPr>
  </w:p>
  <w:p w:rsidR="00B324E6" w:rsidRDefault="00B324E6" w:rsidP="00B324E6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:rsidR="00B324E6" w:rsidRPr="00892DE3" w:rsidRDefault="00B324E6">
    <w:pPr>
      <w:pStyle w:val="Encabezad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4E6"/>
    <w:rsid w:val="0004209D"/>
    <w:rsid w:val="002D60B4"/>
    <w:rsid w:val="006C5411"/>
    <w:rsid w:val="00892DE3"/>
    <w:rsid w:val="008A45F7"/>
    <w:rsid w:val="0098273A"/>
    <w:rsid w:val="00AF2BD6"/>
    <w:rsid w:val="00B324E6"/>
    <w:rsid w:val="00B354DB"/>
    <w:rsid w:val="00B56EBD"/>
    <w:rsid w:val="00C045F7"/>
    <w:rsid w:val="00D82D0E"/>
    <w:rsid w:val="00DD55E8"/>
    <w:rsid w:val="00E140DD"/>
    <w:rsid w:val="00E76CAB"/>
    <w:rsid w:val="00F5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54754"/>
  <w15:chartTrackingRefBased/>
  <w15:docId w15:val="{CA74A3BE-F437-4924-85AD-B92F1C8A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24E6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3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24E6"/>
  </w:style>
  <w:style w:type="paragraph" w:styleId="Piedepgina">
    <w:name w:val="footer"/>
    <w:basedOn w:val="Normal"/>
    <w:link w:val="PiedepginaCar"/>
    <w:uiPriority w:val="99"/>
    <w:unhideWhenUsed/>
    <w:rsid w:val="00B32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24E6"/>
  </w:style>
  <w:style w:type="paragraph" w:styleId="Textodeglobo">
    <w:name w:val="Balloon Text"/>
    <w:basedOn w:val="Normal"/>
    <w:link w:val="TextodegloboCar"/>
    <w:uiPriority w:val="99"/>
    <w:semiHidden/>
    <w:unhideWhenUsed/>
    <w:rsid w:val="00F55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5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Diaz Cleves</dc:creator>
  <cp:keywords/>
  <dc:description/>
  <cp:lastModifiedBy>Gabriel Armando Ospina Garcia</cp:lastModifiedBy>
  <cp:revision>5</cp:revision>
  <cp:lastPrinted>2019-01-14T16:39:00Z</cp:lastPrinted>
  <dcterms:created xsi:type="dcterms:W3CDTF">2019-01-14T16:37:00Z</dcterms:created>
  <dcterms:modified xsi:type="dcterms:W3CDTF">2019-02-13T21:32:00Z</dcterms:modified>
</cp:coreProperties>
</file>