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A0374" w14:textId="676A5A69" w:rsidR="00CC6795" w:rsidRDefault="00CC6795" w:rsidP="00CC6795">
      <w:pPr>
        <w:pStyle w:val="Encabezado"/>
        <w:rPr>
          <w:rFonts w:ascii="Arial" w:hAnsi="Arial" w:cs="Arial"/>
          <w:b/>
          <w:bCs/>
          <w:sz w:val="20"/>
          <w:szCs w:val="20"/>
          <w:lang w:val="pt-BR"/>
        </w:rPr>
      </w:pPr>
      <w:r w:rsidRPr="001516D2">
        <w:rPr>
          <w:rFonts w:ascii="Arial" w:hAnsi="Arial" w:cs="Arial"/>
          <w:b/>
          <w:bCs/>
          <w:sz w:val="20"/>
          <w:szCs w:val="20"/>
        </w:rPr>
        <w:t xml:space="preserve">Página </w:t>
      </w:r>
      <w:r>
        <w:rPr>
          <w:rFonts w:ascii="Arial" w:hAnsi="Arial" w:cs="Arial"/>
          <w:b/>
          <w:bCs/>
          <w:sz w:val="20"/>
          <w:szCs w:val="20"/>
        </w:rPr>
        <w:t>51</w:t>
      </w:r>
    </w:p>
    <w:p w14:paraId="3965A82B" w14:textId="73F25C5E" w:rsidR="006D3EE8" w:rsidRDefault="006D3EE8" w:rsidP="006D3EE8">
      <w:pPr>
        <w:rPr>
          <w:rFonts w:ascii="Arial" w:hAnsi="Arial" w:cs="Arial"/>
          <w:b/>
          <w:sz w:val="20"/>
          <w:szCs w:val="20"/>
        </w:rPr>
      </w:pPr>
    </w:p>
    <w:p w14:paraId="33CE6CFF" w14:textId="77777777" w:rsidR="00CC6795" w:rsidRPr="00920BA1" w:rsidRDefault="00CC6795" w:rsidP="006D3EE8">
      <w:pPr>
        <w:rPr>
          <w:rFonts w:ascii="Arial" w:hAnsi="Arial" w:cs="Arial"/>
          <w:b/>
          <w:sz w:val="20"/>
          <w:szCs w:val="20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954"/>
      </w:tblGrid>
      <w:tr w:rsidR="006D3EE8" w:rsidRPr="00920BA1" w14:paraId="78416F13" w14:textId="77777777" w:rsidTr="009E4B15">
        <w:tc>
          <w:tcPr>
            <w:tcW w:w="3544" w:type="dxa"/>
            <w:tcBorders>
              <w:left w:val="single" w:sz="4" w:space="0" w:color="auto"/>
            </w:tcBorders>
          </w:tcPr>
          <w:p w14:paraId="0BF14561" w14:textId="77777777" w:rsidR="006D3EE8" w:rsidRPr="00920BA1" w:rsidRDefault="006D3EE8" w:rsidP="00146F8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0BA1">
              <w:rPr>
                <w:rFonts w:ascii="Arial" w:hAnsi="Arial" w:cs="Arial"/>
                <w:b/>
                <w:bCs/>
                <w:sz w:val="20"/>
                <w:szCs w:val="20"/>
              </w:rPr>
              <w:t>TEMA:</w:t>
            </w:r>
          </w:p>
        </w:tc>
        <w:tc>
          <w:tcPr>
            <w:tcW w:w="5954" w:type="dxa"/>
          </w:tcPr>
          <w:p w14:paraId="41FF3FDA" w14:textId="01C51A0A" w:rsidR="006D3EE8" w:rsidRPr="00920BA1" w:rsidRDefault="006D3EE8" w:rsidP="00146F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BA1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Actividad de custodia respecto de los valores de los Fondos de Inversión Colectiva – FIC y portafolios de los Fondos Voluntarios de Pensión</w:t>
            </w:r>
            <w:r w:rsidR="009E4B1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20052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– </w:t>
            </w:r>
            <w:r w:rsidR="009E4B15" w:rsidRPr="009E4B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FVP</w:t>
            </w:r>
            <w:r w:rsidRPr="00920BA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6D3EE8" w:rsidRPr="00920BA1" w14:paraId="2A2BBED7" w14:textId="77777777" w:rsidTr="009E4B15"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014F26CA" w14:textId="77777777" w:rsidR="006D3EE8" w:rsidRPr="00920BA1" w:rsidRDefault="006D3EE8" w:rsidP="00146F8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0BA1">
              <w:rPr>
                <w:rFonts w:ascii="Arial" w:hAnsi="Arial" w:cs="Arial"/>
                <w:b/>
                <w:bCs/>
                <w:sz w:val="20"/>
                <w:szCs w:val="20"/>
              </w:rPr>
              <w:t>NOMBRE DE PROFORMA:</w:t>
            </w:r>
          </w:p>
        </w:tc>
        <w:tc>
          <w:tcPr>
            <w:tcW w:w="5954" w:type="dxa"/>
            <w:vAlign w:val="center"/>
          </w:tcPr>
          <w:p w14:paraId="548FC2A9" w14:textId="0CB5D0EF" w:rsidR="006D3EE8" w:rsidRPr="00920BA1" w:rsidRDefault="006D3EE8" w:rsidP="00146F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BA1">
              <w:rPr>
                <w:rFonts w:ascii="Arial" w:hAnsi="Arial" w:cs="Arial"/>
                <w:bCs/>
                <w:sz w:val="20"/>
                <w:szCs w:val="20"/>
              </w:rPr>
              <w:t xml:space="preserve">Incumplimientos y/o posibles incumplimientos </w:t>
            </w:r>
            <w:r w:rsidRPr="00920BA1">
              <w:rPr>
                <w:rFonts w:ascii="Arial" w:hAnsi="Arial" w:cs="Arial"/>
                <w:sz w:val="20"/>
                <w:szCs w:val="20"/>
              </w:rPr>
              <w:t>evidenciados</w:t>
            </w:r>
            <w:r w:rsidRPr="00920BA1">
              <w:rPr>
                <w:rFonts w:ascii="Arial" w:hAnsi="Arial" w:cs="Arial"/>
                <w:bCs/>
                <w:sz w:val="20"/>
                <w:szCs w:val="20"/>
              </w:rPr>
              <w:t xml:space="preserve"> por los custodios</w:t>
            </w:r>
            <w:r w:rsidR="00363DF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63DFE">
              <w:rPr>
                <w:rFonts w:ascii="Arial" w:hAnsi="Arial" w:cs="Arial"/>
                <w:b/>
                <w:sz w:val="20"/>
                <w:szCs w:val="20"/>
              </w:rPr>
              <w:t>de valores</w:t>
            </w:r>
            <w:r w:rsidRPr="00920BA1">
              <w:rPr>
                <w:rFonts w:ascii="Arial" w:hAnsi="Arial" w:cs="Arial"/>
                <w:bCs/>
                <w:sz w:val="20"/>
                <w:szCs w:val="20"/>
              </w:rPr>
              <w:t xml:space="preserve"> en desarrollo de las operaciones que realizan los FIC </w:t>
            </w:r>
            <w:r w:rsidRPr="00920BA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y portafolios de los </w:t>
            </w:r>
            <w:r w:rsidR="009E4B15" w:rsidRPr="009E4B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FVP</w:t>
            </w:r>
            <w:r w:rsidRPr="00920BA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.</w:t>
            </w:r>
          </w:p>
        </w:tc>
      </w:tr>
      <w:tr w:rsidR="006D3EE8" w:rsidRPr="00920BA1" w14:paraId="611E58FD" w14:textId="77777777" w:rsidTr="00146F8B">
        <w:trPr>
          <w:trHeight w:val="389"/>
        </w:trPr>
        <w:tc>
          <w:tcPr>
            <w:tcW w:w="3544" w:type="dxa"/>
            <w:vAlign w:val="center"/>
          </w:tcPr>
          <w:p w14:paraId="6B44FD31" w14:textId="77777777" w:rsidR="006D3EE8" w:rsidRPr="00920BA1" w:rsidRDefault="006D3EE8" w:rsidP="00146F8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0BA1">
              <w:rPr>
                <w:rFonts w:ascii="Arial" w:hAnsi="Arial" w:cs="Arial"/>
                <w:b/>
                <w:bCs/>
                <w:sz w:val="20"/>
                <w:szCs w:val="20"/>
              </w:rPr>
              <w:t>NUMERO DE PROFORMA:</w:t>
            </w:r>
          </w:p>
        </w:tc>
        <w:tc>
          <w:tcPr>
            <w:tcW w:w="5954" w:type="dxa"/>
            <w:vAlign w:val="center"/>
          </w:tcPr>
          <w:p w14:paraId="50B23EC1" w14:textId="77777777" w:rsidR="006D3EE8" w:rsidRPr="00920BA1" w:rsidRDefault="006D3EE8" w:rsidP="00146F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BA1">
              <w:rPr>
                <w:rFonts w:ascii="Arial" w:hAnsi="Arial" w:cs="Arial"/>
                <w:sz w:val="20"/>
                <w:szCs w:val="20"/>
              </w:rPr>
              <w:t>F.7000-20</w:t>
            </w:r>
          </w:p>
        </w:tc>
      </w:tr>
      <w:tr w:rsidR="006D3EE8" w:rsidRPr="00920BA1" w14:paraId="2F15DAA6" w14:textId="77777777" w:rsidTr="009E4B15">
        <w:trPr>
          <w:trHeight w:val="252"/>
        </w:trPr>
        <w:tc>
          <w:tcPr>
            <w:tcW w:w="3544" w:type="dxa"/>
            <w:vAlign w:val="center"/>
          </w:tcPr>
          <w:p w14:paraId="6448CACF" w14:textId="77777777" w:rsidR="006D3EE8" w:rsidRPr="00920BA1" w:rsidRDefault="006D3EE8" w:rsidP="00146F8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0BA1">
              <w:rPr>
                <w:rFonts w:ascii="Arial" w:hAnsi="Arial" w:cs="Arial"/>
                <w:b/>
                <w:bCs/>
                <w:sz w:val="20"/>
                <w:szCs w:val="20"/>
              </w:rPr>
              <w:t>NUMERO DE FORMATO:</w:t>
            </w:r>
          </w:p>
        </w:tc>
        <w:tc>
          <w:tcPr>
            <w:tcW w:w="5954" w:type="dxa"/>
            <w:vAlign w:val="center"/>
          </w:tcPr>
          <w:p w14:paraId="57994C6D" w14:textId="77777777" w:rsidR="006D3EE8" w:rsidRPr="00920BA1" w:rsidRDefault="006D3EE8" w:rsidP="00146F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BA1">
              <w:rPr>
                <w:rFonts w:ascii="Arial" w:hAnsi="Arial" w:cs="Arial"/>
                <w:sz w:val="20"/>
                <w:szCs w:val="20"/>
              </w:rPr>
              <w:t>535</w:t>
            </w:r>
          </w:p>
        </w:tc>
      </w:tr>
      <w:tr w:rsidR="006D3EE8" w:rsidRPr="00920BA1" w14:paraId="535D4DF3" w14:textId="77777777" w:rsidTr="009E4B15"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7471DF1A" w14:textId="77777777" w:rsidR="006D3EE8" w:rsidRPr="00920BA1" w:rsidRDefault="006D3EE8" w:rsidP="00146F8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0BA1">
              <w:rPr>
                <w:rFonts w:ascii="Arial" w:hAnsi="Arial" w:cs="Arial"/>
                <w:b/>
                <w:bCs/>
                <w:sz w:val="20"/>
                <w:szCs w:val="20"/>
              </w:rPr>
              <w:t>OBJETIVO:</w:t>
            </w:r>
          </w:p>
        </w:tc>
        <w:tc>
          <w:tcPr>
            <w:tcW w:w="5954" w:type="dxa"/>
            <w:vAlign w:val="center"/>
          </w:tcPr>
          <w:p w14:paraId="4F88EF9E" w14:textId="751E0662" w:rsidR="006D3EE8" w:rsidRPr="00920BA1" w:rsidRDefault="006D3EE8" w:rsidP="00146F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BA1">
              <w:rPr>
                <w:rFonts w:ascii="Arial" w:hAnsi="Arial" w:cs="Arial"/>
                <w:sz w:val="20"/>
                <w:szCs w:val="20"/>
              </w:rPr>
              <w:t>Unificar la información que se reporta a esta Superintendencia en relación con los incumplimientos y/o posibles incumplimientos que potencialmente podrían materializarse y que son evidenciados por los custodios</w:t>
            </w:r>
            <w:r w:rsidR="000138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3879">
              <w:rPr>
                <w:rFonts w:ascii="Arial" w:hAnsi="Arial" w:cs="Arial"/>
                <w:b/>
                <w:sz w:val="20"/>
                <w:szCs w:val="20"/>
              </w:rPr>
              <w:t xml:space="preserve">de valores </w:t>
            </w:r>
            <w:r w:rsidRPr="00920BA1">
              <w:rPr>
                <w:rFonts w:ascii="Arial" w:hAnsi="Arial" w:cs="Arial"/>
                <w:sz w:val="20"/>
                <w:szCs w:val="20"/>
              </w:rPr>
              <w:t xml:space="preserve">en desarrollo de las operaciones que realizan los FIC </w:t>
            </w:r>
            <w:r w:rsidRPr="00920B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y portafolios de los </w:t>
            </w:r>
            <w:r w:rsidR="009E4B15" w:rsidRPr="009E4B1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FVP</w:t>
            </w:r>
            <w:r w:rsidRPr="00920BA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6D3EE8" w:rsidRPr="00920BA1" w14:paraId="04E3458B" w14:textId="77777777" w:rsidTr="00146F8B">
        <w:tc>
          <w:tcPr>
            <w:tcW w:w="3544" w:type="dxa"/>
            <w:vAlign w:val="center"/>
          </w:tcPr>
          <w:p w14:paraId="3D843D0B" w14:textId="77777777" w:rsidR="006D3EE8" w:rsidRPr="00920BA1" w:rsidRDefault="006D3EE8" w:rsidP="00146F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0BA1">
              <w:rPr>
                <w:rFonts w:ascii="Arial" w:hAnsi="Arial" w:cs="Arial"/>
                <w:b/>
                <w:bCs/>
                <w:sz w:val="20"/>
                <w:szCs w:val="20"/>
              </w:rPr>
              <w:t>TIPO DE ENTIDAD A LA QUE APLICA:</w:t>
            </w:r>
          </w:p>
        </w:tc>
        <w:tc>
          <w:tcPr>
            <w:tcW w:w="5954" w:type="dxa"/>
            <w:vAlign w:val="center"/>
          </w:tcPr>
          <w:p w14:paraId="152699B4" w14:textId="77777777" w:rsidR="006D3EE8" w:rsidRPr="00920BA1" w:rsidRDefault="006D3EE8" w:rsidP="00146F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BA1">
              <w:rPr>
                <w:rFonts w:ascii="Arial" w:hAnsi="Arial" w:cs="Arial"/>
                <w:sz w:val="20"/>
                <w:szCs w:val="20"/>
              </w:rPr>
              <w:t>Sociedades Fiduciarias autorizadas para actuar como custodios de valores en Colombia.</w:t>
            </w:r>
          </w:p>
        </w:tc>
      </w:tr>
      <w:tr w:rsidR="006D3EE8" w:rsidRPr="00920BA1" w14:paraId="4DA84EDF" w14:textId="77777777" w:rsidTr="00146F8B">
        <w:tc>
          <w:tcPr>
            <w:tcW w:w="3544" w:type="dxa"/>
            <w:vAlign w:val="center"/>
          </w:tcPr>
          <w:p w14:paraId="1DEF8CFC" w14:textId="77777777" w:rsidR="006D3EE8" w:rsidRPr="00920BA1" w:rsidRDefault="006D3EE8" w:rsidP="00146F8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0BA1">
              <w:rPr>
                <w:rFonts w:ascii="Arial" w:hAnsi="Arial" w:cs="Arial"/>
                <w:b/>
                <w:bCs/>
                <w:sz w:val="20"/>
                <w:szCs w:val="20"/>
              </w:rPr>
              <w:t>PERIODICIDAD:</w:t>
            </w:r>
          </w:p>
        </w:tc>
        <w:tc>
          <w:tcPr>
            <w:tcW w:w="5954" w:type="dxa"/>
            <w:vAlign w:val="center"/>
          </w:tcPr>
          <w:p w14:paraId="0A006ED3" w14:textId="06902683" w:rsidR="006D3EE8" w:rsidRPr="00920BA1" w:rsidRDefault="006D3EE8" w:rsidP="00146F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BA1">
              <w:rPr>
                <w:rFonts w:ascii="Arial" w:hAnsi="Arial" w:cs="Arial"/>
                <w:sz w:val="20"/>
                <w:szCs w:val="20"/>
              </w:rPr>
              <w:t xml:space="preserve">Esporádica: Sólo cuando se presenten incumplimientos y/o los </w:t>
            </w:r>
            <w:r w:rsidRPr="00AA16FA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0786816" w:rsidRPr="00AA16FA">
              <w:rPr>
                <w:rFonts w:ascii="Arial" w:hAnsi="Arial" w:cs="Arial"/>
                <w:b/>
                <w:bCs/>
                <w:sz w:val="20"/>
                <w:szCs w:val="20"/>
              </w:rPr>
              <w:t>osibles</w:t>
            </w:r>
            <w:r w:rsidRPr="00920BA1">
              <w:rPr>
                <w:rFonts w:ascii="Arial" w:hAnsi="Arial" w:cs="Arial"/>
                <w:sz w:val="20"/>
                <w:szCs w:val="20"/>
              </w:rPr>
              <w:t xml:space="preserve"> incumplimientos.</w:t>
            </w:r>
          </w:p>
        </w:tc>
      </w:tr>
      <w:tr w:rsidR="006D3EE8" w:rsidRPr="00920BA1" w14:paraId="7AD79E7E" w14:textId="77777777" w:rsidTr="00E53C7E">
        <w:tc>
          <w:tcPr>
            <w:tcW w:w="3544" w:type="dxa"/>
            <w:vAlign w:val="center"/>
          </w:tcPr>
          <w:p w14:paraId="4CE6A005" w14:textId="77777777" w:rsidR="006D3EE8" w:rsidRPr="00920BA1" w:rsidRDefault="006D3EE8" w:rsidP="0034506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0BA1">
              <w:rPr>
                <w:rFonts w:ascii="Arial" w:hAnsi="Arial" w:cs="Arial"/>
                <w:b/>
                <w:bCs/>
                <w:sz w:val="20"/>
                <w:szCs w:val="20"/>
              </w:rPr>
              <w:t>FECHA DE CORTE DE LA INFORMACIÓN:</w:t>
            </w:r>
          </w:p>
        </w:tc>
        <w:tc>
          <w:tcPr>
            <w:tcW w:w="5954" w:type="dxa"/>
            <w:vAlign w:val="center"/>
          </w:tcPr>
          <w:p w14:paraId="4695C5F2" w14:textId="77777777" w:rsidR="006D3EE8" w:rsidRPr="00920BA1" w:rsidRDefault="006D3EE8" w:rsidP="00146F8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20BA1">
              <w:rPr>
                <w:rFonts w:ascii="Arial" w:hAnsi="Arial" w:cs="Arial"/>
                <w:sz w:val="20"/>
                <w:szCs w:val="20"/>
              </w:rPr>
              <w:t>Diaria</w:t>
            </w:r>
          </w:p>
        </w:tc>
      </w:tr>
      <w:tr w:rsidR="006D3EE8" w:rsidRPr="00920BA1" w14:paraId="0650513E" w14:textId="77777777" w:rsidTr="00E53C7E"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3CE82FD9" w14:textId="77777777" w:rsidR="006D3EE8" w:rsidRPr="00920BA1" w:rsidRDefault="006D3EE8" w:rsidP="00146F8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0BA1">
              <w:rPr>
                <w:rFonts w:ascii="Arial" w:hAnsi="Arial" w:cs="Arial"/>
                <w:b/>
                <w:bCs/>
                <w:sz w:val="20"/>
                <w:szCs w:val="20"/>
              </w:rPr>
              <w:t>FECHA DE REPORTE:</w:t>
            </w:r>
          </w:p>
        </w:tc>
        <w:tc>
          <w:tcPr>
            <w:tcW w:w="5954" w:type="dxa"/>
            <w:vAlign w:val="center"/>
          </w:tcPr>
          <w:p w14:paraId="32807D36" w14:textId="25CE7D67" w:rsidR="006D3EE8" w:rsidRPr="00920BA1" w:rsidRDefault="006D3EE8" w:rsidP="00146F8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8681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Al día siguiente que se presente el incumplimiento </w:t>
            </w:r>
            <w:r w:rsidR="00786816" w:rsidRPr="00AA16FA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 el posible incumplimiento</w:t>
            </w:r>
            <w:r w:rsidR="0078681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Pr="00786816">
              <w:rPr>
                <w:rFonts w:ascii="Arial" w:hAnsi="Arial" w:cs="Arial"/>
                <w:color w:val="000000" w:themeColor="text1"/>
                <w:sz w:val="20"/>
                <w:szCs w:val="20"/>
              </w:rPr>
              <w:t>a más tardar a las 11:59pm</w:t>
            </w:r>
            <w:r w:rsidRPr="00920BA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D3EE8" w:rsidRPr="00920BA1" w14:paraId="312EDEF2" w14:textId="77777777" w:rsidTr="008F5F5F">
        <w:tc>
          <w:tcPr>
            <w:tcW w:w="3544" w:type="dxa"/>
            <w:vAlign w:val="center"/>
          </w:tcPr>
          <w:p w14:paraId="52497C15" w14:textId="77777777" w:rsidR="006D3EE8" w:rsidRPr="00920BA1" w:rsidRDefault="006D3EE8" w:rsidP="00146F8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0BA1">
              <w:rPr>
                <w:rFonts w:ascii="Arial" w:hAnsi="Arial" w:cs="Arial"/>
                <w:b/>
                <w:bCs/>
                <w:sz w:val="20"/>
                <w:szCs w:val="20"/>
              </w:rPr>
              <w:t>DOCUMENTO TÉCNICO:</w:t>
            </w:r>
          </w:p>
        </w:tc>
        <w:tc>
          <w:tcPr>
            <w:tcW w:w="5954" w:type="dxa"/>
            <w:vAlign w:val="center"/>
          </w:tcPr>
          <w:p w14:paraId="682A132F" w14:textId="77777777" w:rsidR="006D3EE8" w:rsidRPr="00920BA1" w:rsidRDefault="006D3EE8" w:rsidP="00146F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BA1">
              <w:rPr>
                <w:rFonts w:ascii="Arial" w:hAnsi="Arial" w:cs="Arial"/>
                <w:sz w:val="20"/>
                <w:szCs w:val="20"/>
              </w:rPr>
              <w:t>A-DT-GTI-004</w:t>
            </w:r>
          </w:p>
        </w:tc>
      </w:tr>
      <w:tr w:rsidR="006D3EE8" w:rsidRPr="00920BA1" w14:paraId="2AFB9AC0" w14:textId="77777777" w:rsidTr="00146F8B">
        <w:tc>
          <w:tcPr>
            <w:tcW w:w="3544" w:type="dxa"/>
            <w:vAlign w:val="center"/>
          </w:tcPr>
          <w:p w14:paraId="6E2BC0D4" w14:textId="77777777" w:rsidR="006D3EE8" w:rsidRPr="00920BA1" w:rsidRDefault="006D3EE8" w:rsidP="00146F8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0BA1">
              <w:rPr>
                <w:rFonts w:ascii="Arial" w:hAnsi="Arial" w:cs="Arial"/>
                <w:b/>
                <w:bCs/>
                <w:sz w:val="20"/>
                <w:szCs w:val="20"/>
              </w:rPr>
              <w:t>TIPO Y NUMERO DEL INFORME:</w:t>
            </w:r>
          </w:p>
        </w:tc>
        <w:tc>
          <w:tcPr>
            <w:tcW w:w="5954" w:type="dxa"/>
            <w:vAlign w:val="center"/>
          </w:tcPr>
          <w:p w14:paraId="1F9179D5" w14:textId="5756B3FF" w:rsidR="006D3EE8" w:rsidRPr="00920BA1" w:rsidRDefault="006D3EE8" w:rsidP="00146F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0BA1">
              <w:rPr>
                <w:rFonts w:ascii="Arial" w:hAnsi="Arial" w:cs="Arial"/>
                <w:sz w:val="20"/>
                <w:szCs w:val="20"/>
                <w:lang w:val="pt-BR"/>
              </w:rPr>
              <w:t>32 Área 9 “Reporte de Custodios</w:t>
            </w:r>
            <w:r w:rsidRPr="00920BA1">
              <w:rPr>
                <w:rFonts w:ascii="Arial" w:hAnsi="Arial" w:cs="Arial"/>
                <w:sz w:val="20"/>
                <w:szCs w:val="20"/>
                <w:lang w:val="es-CO"/>
              </w:rPr>
              <w:t>”</w:t>
            </w:r>
          </w:p>
        </w:tc>
      </w:tr>
      <w:tr w:rsidR="006D3EE8" w:rsidRPr="00920BA1" w14:paraId="09880989" w14:textId="77777777" w:rsidTr="008F5F5F">
        <w:tc>
          <w:tcPr>
            <w:tcW w:w="3544" w:type="dxa"/>
            <w:vAlign w:val="center"/>
          </w:tcPr>
          <w:p w14:paraId="116C7E56" w14:textId="77777777" w:rsidR="006D3EE8" w:rsidRPr="00920BA1" w:rsidRDefault="006D3EE8" w:rsidP="00146F8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0BA1">
              <w:rPr>
                <w:rFonts w:ascii="Arial" w:hAnsi="Arial" w:cs="Arial"/>
                <w:b/>
                <w:bCs/>
                <w:sz w:val="20"/>
                <w:szCs w:val="20"/>
              </w:rPr>
              <w:t>MEDIO DE ENVÍO:</w:t>
            </w:r>
          </w:p>
        </w:tc>
        <w:tc>
          <w:tcPr>
            <w:tcW w:w="5954" w:type="dxa"/>
            <w:vAlign w:val="center"/>
          </w:tcPr>
          <w:p w14:paraId="0A3760C5" w14:textId="77777777" w:rsidR="006D3EE8" w:rsidRPr="00920BA1" w:rsidRDefault="006D3EE8" w:rsidP="00146F8B">
            <w:pPr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920BA1">
              <w:rPr>
                <w:rFonts w:ascii="Arial" w:hAnsi="Arial" w:cs="Arial"/>
                <w:bCs/>
                <w:sz w:val="20"/>
                <w:szCs w:val="20"/>
              </w:rPr>
              <w:t xml:space="preserve">WEB   </w:t>
            </w:r>
          </w:p>
        </w:tc>
      </w:tr>
      <w:tr w:rsidR="006D3EE8" w:rsidRPr="00920BA1" w14:paraId="56C276D7" w14:textId="77777777" w:rsidTr="0032209D">
        <w:tc>
          <w:tcPr>
            <w:tcW w:w="3544" w:type="dxa"/>
            <w:vAlign w:val="center"/>
          </w:tcPr>
          <w:p w14:paraId="42E28770" w14:textId="77777777" w:rsidR="006D3EE8" w:rsidRPr="00920BA1" w:rsidRDefault="006D3EE8" w:rsidP="00146F8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0BA1">
              <w:rPr>
                <w:rFonts w:ascii="Arial" w:hAnsi="Arial" w:cs="Arial"/>
                <w:b/>
                <w:bCs/>
                <w:sz w:val="20"/>
                <w:szCs w:val="20"/>
              </w:rPr>
              <w:t>DEPENDENCIA RESPONSABLE:</w:t>
            </w:r>
          </w:p>
        </w:tc>
        <w:tc>
          <w:tcPr>
            <w:tcW w:w="5954" w:type="dxa"/>
            <w:vAlign w:val="center"/>
          </w:tcPr>
          <w:p w14:paraId="0772B626" w14:textId="77777777" w:rsidR="006D3EE8" w:rsidRPr="00920BA1" w:rsidRDefault="006D3EE8" w:rsidP="00146F8B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20BA1">
              <w:rPr>
                <w:rFonts w:ascii="Arial" w:hAnsi="Arial" w:cs="Arial"/>
                <w:sz w:val="20"/>
                <w:szCs w:val="20"/>
              </w:rPr>
              <w:t>Dirección de Fiduciarias</w:t>
            </w:r>
          </w:p>
        </w:tc>
      </w:tr>
      <w:tr w:rsidR="006D3EE8" w:rsidRPr="00920BA1" w14:paraId="06BF663C" w14:textId="77777777" w:rsidTr="0032209D">
        <w:tc>
          <w:tcPr>
            <w:tcW w:w="3544" w:type="dxa"/>
            <w:tcBorders>
              <w:left w:val="single" w:sz="4" w:space="0" w:color="auto"/>
            </w:tcBorders>
          </w:tcPr>
          <w:p w14:paraId="7D56084B" w14:textId="77777777" w:rsidR="006D3EE8" w:rsidRPr="00920BA1" w:rsidRDefault="006D3EE8" w:rsidP="00146F8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0BA1">
              <w:rPr>
                <w:rFonts w:ascii="Arial" w:hAnsi="Arial" w:cs="Arial"/>
                <w:b/>
                <w:bCs/>
                <w:sz w:val="20"/>
                <w:szCs w:val="20"/>
              </w:rPr>
              <w:t>DEPENDENCIA USUARIA:</w:t>
            </w:r>
          </w:p>
        </w:tc>
        <w:tc>
          <w:tcPr>
            <w:tcW w:w="5954" w:type="dxa"/>
            <w:vAlign w:val="center"/>
          </w:tcPr>
          <w:p w14:paraId="68891E8E" w14:textId="77777777" w:rsidR="006D3EE8" w:rsidRPr="00920BA1" w:rsidRDefault="006D3EE8" w:rsidP="00146F8B">
            <w:pPr>
              <w:pStyle w:val="Ttulo1"/>
              <w:rPr>
                <w:b w:val="0"/>
                <w:color w:val="000000" w:themeColor="text1"/>
                <w:sz w:val="20"/>
                <w:szCs w:val="20"/>
              </w:rPr>
            </w:pPr>
            <w:r w:rsidRPr="00920BA1">
              <w:rPr>
                <w:b w:val="0"/>
                <w:color w:val="000000" w:themeColor="text1"/>
                <w:sz w:val="20"/>
                <w:szCs w:val="20"/>
              </w:rPr>
              <w:t xml:space="preserve">Dirección de Intermediarios de Valores </w:t>
            </w:r>
          </w:p>
          <w:p w14:paraId="6F660A6B" w14:textId="77777777" w:rsidR="006D3EE8" w:rsidRPr="00920BA1" w:rsidRDefault="006D3EE8" w:rsidP="00146F8B">
            <w:pPr>
              <w:pStyle w:val="Ttulo1"/>
              <w:rPr>
                <w:b w:val="0"/>
                <w:color w:val="000000" w:themeColor="text1"/>
                <w:sz w:val="20"/>
                <w:szCs w:val="20"/>
              </w:rPr>
            </w:pPr>
            <w:r w:rsidRPr="00920BA1">
              <w:rPr>
                <w:b w:val="0"/>
                <w:color w:val="000000" w:themeColor="text1"/>
                <w:sz w:val="20"/>
                <w:szCs w:val="20"/>
              </w:rPr>
              <w:t>Delegatura para Pensiones</w:t>
            </w:r>
          </w:p>
          <w:p w14:paraId="51A553BD" w14:textId="77777777" w:rsidR="006D3EE8" w:rsidRDefault="006D3EE8" w:rsidP="00146F8B">
            <w:pPr>
              <w:jc w:val="both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920BA1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Delegatura para Riesgos de Mercado y Liquidez.</w:t>
            </w:r>
          </w:p>
          <w:p w14:paraId="38AAAD19" w14:textId="3C019DED" w:rsidR="0032209D" w:rsidRPr="0032209D" w:rsidRDefault="0032209D" w:rsidP="00146F8B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2209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Delegatura </w:t>
            </w:r>
            <w:r w:rsidR="0034506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para</w:t>
            </w:r>
            <w:r w:rsidRPr="0032209D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Seguros</w:t>
            </w:r>
          </w:p>
        </w:tc>
      </w:tr>
    </w:tbl>
    <w:p w14:paraId="77C1D094" w14:textId="77777777" w:rsidR="006D3EE8" w:rsidRPr="00920BA1" w:rsidRDefault="006D3EE8" w:rsidP="006D3EE8">
      <w:pPr>
        <w:rPr>
          <w:rFonts w:ascii="Arial" w:hAnsi="Arial" w:cs="Arial"/>
          <w:b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ab/>
      </w:r>
    </w:p>
    <w:p w14:paraId="616BB43A" w14:textId="77777777" w:rsidR="006D3EE8" w:rsidRPr="00920BA1" w:rsidRDefault="006D3EE8" w:rsidP="006D3EE8">
      <w:pPr>
        <w:rPr>
          <w:rFonts w:ascii="Arial" w:hAnsi="Arial" w:cs="Arial"/>
          <w:b/>
          <w:bCs/>
          <w:sz w:val="20"/>
          <w:szCs w:val="20"/>
        </w:rPr>
      </w:pPr>
    </w:p>
    <w:p w14:paraId="7BEDF5A6" w14:textId="77777777" w:rsidR="006D3EE8" w:rsidRPr="00920BA1" w:rsidRDefault="006D3EE8" w:rsidP="006D3EE8">
      <w:pPr>
        <w:rPr>
          <w:rFonts w:ascii="Arial" w:hAnsi="Arial" w:cs="Arial"/>
          <w:b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>INSTRUCTIVO</w:t>
      </w:r>
    </w:p>
    <w:p w14:paraId="72F5E6AD" w14:textId="77777777" w:rsidR="006D3EE8" w:rsidRPr="00920BA1" w:rsidRDefault="006D3EE8" w:rsidP="006D3EE8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E9F60F9" w14:textId="77777777" w:rsidR="006D3EE8" w:rsidRPr="00920BA1" w:rsidRDefault="006D3EE8" w:rsidP="006D3EE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>Generalidades</w:t>
      </w:r>
    </w:p>
    <w:p w14:paraId="2358207A" w14:textId="77777777" w:rsidR="006D3EE8" w:rsidRPr="00920BA1" w:rsidRDefault="006D3EE8" w:rsidP="006D3EE8">
      <w:pPr>
        <w:jc w:val="both"/>
        <w:rPr>
          <w:rFonts w:ascii="Arial" w:hAnsi="Arial" w:cs="Arial"/>
          <w:sz w:val="20"/>
          <w:szCs w:val="20"/>
        </w:rPr>
      </w:pPr>
    </w:p>
    <w:p w14:paraId="06E2B101" w14:textId="77777777" w:rsidR="006D3EE8" w:rsidRPr="00920BA1" w:rsidRDefault="006D3EE8" w:rsidP="006D3EE8">
      <w:pPr>
        <w:tabs>
          <w:tab w:val="left" w:pos="142"/>
        </w:tabs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>La presente proforma debe ser remitida con la firma digital del representante legal de la entidad o por parte de quien cumpla dichas funciones, de acuerdo con la ley.</w:t>
      </w:r>
    </w:p>
    <w:p w14:paraId="41AD2E2F" w14:textId="77777777" w:rsidR="006D3EE8" w:rsidRPr="00920BA1" w:rsidRDefault="006D3EE8" w:rsidP="006D3EE8">
      <w:pPr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 xml:space="preserve"> </w:t>
      </w:r>
    </w:p>
    <w:p w14:paraId="2BD18B1B" w14:textId="443C24B2" w:rsidR="006D3EE8" w:rsidRPr="00920BA1" w:rsidRDefault="006D3EE8" w:rsidP="00E31C88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>Los datos que correspondan a valores deberán reportarse en pesos con tres decimales, separados por punto y aproximando el último decimal por el sistema de redondeo</w:t>
      </w:r>
      <w:r w:rsidRPr="00920BA1">
        <w:rPr>
          <w:rFonts w:ascii="Arial" w:hAnsi="Arial" w:cs="Arial"/>
          <w:spacing w:val="0"/>
          <w:sz w:val="20"/>
          <w:szCs w:val="20"/>
          <w:lang w:val="es-CO" w:eastAsia="es-CO"/>
        </w:rPr>
        <w:t>.</w:t>
      </w:r>
    </w:p>
    <w:p w14:paraId="20D24FF8" w14:textId="77777777" w:rsidR="006D3EE8" w:rsidRPr="00920BA1" w:rsidRDefault="006D3EE8" w:rsidP="006D3EE8">
      <w:pPr>
        <w:jc w:val="both"/>
        <w:rPr>
          <w:rFonts w:ascii="Arial" w:hAnsi="Arial" w:cs="Arial"/>
          <w:sz w:val="20"/>
          <w:szCs w:val="20"/>
        </w:rPr>
      </w:pPr>
    </w:p>
    <w:p w14:paraId="3F52A9AC" w14:textId="77777777" w:rsidR="006D3EE8" w:rsidRPr="00920BA1" w:rsidRDefault="006D3EE8" w:rsidP="006D3EE8">
      <w:pPr>
        <w:jc w:val="both"/>
        <w:rPr>
          <w:rFonts w:ascii="Arial" w:hAnsi="Arial" w:cs="Arial"/>
          <w:b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>Los datos que correspondan a porcentajes, deberán reportarlos con tres decimales y aproximando el último decimal por el sistema de redondeo; es decir, una tasa del 25.8378% se deberá reportar así 25.838.</w:t>
      </w:r>
    </w:p>
    <w:p w14:paraId="6143F763" w14:textId="77777777" w:rsidR="006D3EE8" w:rsidRPr="00920BA1" w:rsidRDefault="006D3EE8" w:rsidP="006D3EE8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07766AE2" w14:textId="77777777" w:rsidR="006D3EE8" w:rsidRPr="00920BA1" w:rsidRDefault="006D3EE8" w:rsidP="006D3EE8">
      <w:pPr>
        <w:adjustRightInd w:val="0"/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>Las subcuentas o columnas que no tengan valor o no apliquen, no se deben reportar en el archivo, a menos que el instructivo indique que se reporten en cero (0) o con otro valor.</w:t>
      </w:r>
    </w:p>
    <w:p w14:paraId="64EF1260" w14:textId="77777777" w:rsidR="006D3EE8" w:rsidRPr="00920BA1" w:rsidRDefault="006D3EE8" w:rsidP="006D3EE8">
      <w:pPr>
        <w:tabs>
          <w:tab w:val="left" w:pos="4238"/>
        </w:tabs>
        <w:jc w:val="both"/>
        <w:rPr>
          <w:rFonts w:ascii="Arial" w:hAnsi="Arial" w:cs="Arial"/>
          <w:sz w:val="20"/>
          <w:szCs w:val="20"/>
          <w:highlight w:val="yellow"/>
        </w:rPr>
      </w:pPr>
    </w:p>
    <w:p w14:paraId="42A0E882" w14:textId="0184A8B6" w:rsidR="006D3EE8" w:rsidRPr="00920BA1" w:rsidRDefault="006D3EE8" w:rsidP="006D3EE8">
      <w:pPr>
        <w:tabs>
          <w:tab w:val="left" w:pos="4238"/>
        </w:tabs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>Para la Unidad de Captura 01 no aplican las columnas 6, 7,</w:t>
      </w:r>
      <w:r w:rsidR="00200525">
        <w:rPr>
          <w:rFonts w:ascii="Arial" w:hAnsi="Arial" w:cs="Arial"/>
          <w:sz w:val="20"/>
          <w:szCs w:val="20"/>
        </w:rPr>
        <w:t xml:space="preserve"> </w:t>
      </w:r>
      <w:r w:rsidRPr="00920BA1">
        <w:rPr>
          <w:rFonts w:ascii="Arial" w:hAnsi="Arial" w:cs="Arial"/>
          <w:sz w:val="20"/>
          <w:szCs w:val="20"/>
        </w:rPr>
        <w:t>8, 9 y 11.</w:t>
      </w:r>
    </w:p>
    <w:p w14:paraId="320491D4" w14:textId="77777777" w:rsidR="006D3EE8" w:rsidRPr="00920BA1" w:rsidRDefault="006D3EE8" w:rsidP="006D3EE8">
      <w:pPr>
        <w:tabs>
          <w:tab w:val="left" w:pos="4238"/>
        </w:tabs>
        <w:jc w:val="both"/>
        <w:rPr>
          <w:rFonts w:ascii="Arial" w:hAnsi="Arial" w:cs="Arial"/>
          <w:sz w:val="20"/>
          <w:szCs w:val="20"/>
        </w:rPr>
      </w:pPr>
    </w:p>
    <w:p w14:paraId="745B3A3E" w14:textId="77777777" w:rsidR="006D3EE8" w:rsidRPr="00920BA1" w:rsidRDefault="006D3EE8" w:rsidP="006D3EE8">
      <w:pPr>
        <w:tabs>
          <w:tab w:val="left" w:pos="4238"/>
        </w:tabs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>Para la Unidad de Captura 04 no aplica la columna 9.</w:t>
      </w:r>
    </w:p>
    <w:p w14:paraId="6AD6609F" w14:textId="77777777" w:rsidR="006D3EE8" w:rsidRPr="00920BA1" w:rsidRDefault="006D3EE8" w:rsidP="006D3EE8">
      <w:pPr>
        <w:tabs>
          <w:tab w:val="left" w:pos="4238"/>
        </w:tabs>
        <w:jc w:val="both"/>
        <w:rPr>
          <w:rFonts w:ascii="Arial" w:hAnsi="Arial" w:cs="Arial"/>
          <w:sz w:val="20"/>
          <w:szCs w:val="20"/>
        </w:rPr>
      </w:pPr>
    </w:p>
    <w:p w14:paraId="3D459698" w14:textId="77777777" w:rsidR="006D3EE8" w:rsidRPr="00920BA1" w:rsidRDefault="006D3EE8" w:rsidP="006D3EE8">
      <w:pPr>
        <w:tabs>
          <w:tab w:val="left" w:pos="4238"/>
        </w:tabs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>Para la Unidad de Captura 05 no aplican las columnas 9 y 11.</w:t>
      </w:r>
    </w:p>
    <w:p w14:paraId="31AF0F2D" w14:textId="77777777" w:rsidR="006D3EE8" w:rsidRPr="00920BA1" w:rsidRDefault="006D3EE8" w:rsidP="006D3EE8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23E5EF8A" w14:textId="77777777" w:rsidR="006D3EE8" w:rsidRPr="00920BA1" w:rsidRDefault="006D3EE8" w:rsidP="006D3EE8">
      <w:pPr>
        <w:adjustRightInd w:val="0"/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>En la columna 11 – Exceso o defecto, cuando se presente un defecto se debe reportar con signo negativo (-).</w:t>
      </w:r>
    </w:p>
    <w:p w14:paraId="472351D5" w14:textId="77777777" w:rsidR="006D3EE8" w:rsidRPr="00920BA1" w:rsidRDefault="006D3EE8" w:rsidP="006D3EE8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310723E8" w14:textId="77777777" w:rsidR="006D3EE8" w:rsidRPr="00920BA1" w:rsidRDefault="006D3EE8" w:rsidP="006D3EE8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79F958B7" w14:textId="77777777" w:rsidR="006D3EE8" w:rsidRPr="00920BA1" w:rsidRDefault="006D3EE8" w:rsidP="006D3EE8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6DCD51B9" w14:textId="77777777" w:rsidR="006D3EE8" w:rsidRPr="00920BA1" w:rsidRDefault="006D3EE8" w:rsidP="006D3EE8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78C5201D" w14:textId="77777777" w:rsidR="006D3EE8" w:rsidRPr="00920BA1" w:rsidRDefault="006D3EE8" w:rsidP="006D3EE8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3D6DE6C1" w14:textId="77777777" w:rsidR="006D3EE8" w:rsidRPr="00920BA1" w:rsidRDefault="006D3EE8" w:rsidP="006D3EE8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3C3A5B72" w14:textId="77777777" w:rsidR="006D3EE8" w:rsidRPr="00920BA1" w:rsidRDefault="006D3EE8" w:rsidP="006D3EE8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25D2FC62" w14:textId="77777777" w:rsidR="006D3EE8" w:rsidRPr="00920BA1" w:rsidRDefault="006D3EE8" w:rsidP="006D3EE8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2A28F885" w14:textId="77777777" w:rsidR="006D3EE8" w:rsidRPr="00920BA1" w:rsidRDefault="006D3EE8" w:rsidP="006D3EE8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1309792A" w14:textId="00F729B0" w:rsidR="00CC6795" w:rsidRPr="00CC6795" w:rsidRDefault="00CC6795" w:rsidP="00CC6795">
      <w:pPr>
        <w:pStyle w:val="Encabezado"/>
        <w:rPr>
          <w:rFonts w:ascii="Arial" w:hAnsi="Arial" w:cs="Arial"/>
          <w:b/>
          <w:bCs/>
          <w:sz w:val="20"/>
          <w:szCs w:val="20"/>
          <w:lang w:val="pt-BR"/>
        </w:rPr>
      </w:pPr>
      <w:r w:rsidRPr="001516D2">
        <w:rPr>
          <w:rFonts w:ascii="Arial" w:hAnsi="Arial" w:cs="Arial"/>
          <w:b/>
          <w:bCs/>
          <w:sz w:val="20"/>
          <w:szCs w:val="20"/>
        </w:rPr>
        <w:lastRenderedPageBreak/>
        <w:t xml:space="preserve">Página </w:t>
      </w:r>
      <w:r>
        <w:rPr>
          <w:rFonts w:ascii="Arial" w:hAnsi="Arial" w:cs="Arial"/>
          <w:b/>
          <w:bCs/>
          <w:sz w:val="20"/>
          <w:szCs w:val="20"/>
        </w:rPr>
        <w:t>52</w:t>
      </w:r>
    </w:p>
    <w:p w14:paraId="7DAD20C1" w14:textId="1206804D" w:rsidR="00CC6795" w:rsidRDefault="00CC6795" w:rsidP="00CC6795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1E74CC49" w14:textId="77777777" w:rsidR="00254714" w:rsidRDefault="00254714" w:rsidP="00CC6795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40CD008A" w14:textId="1803564A" w:rsidR="006D3EE8" w:rsidRPr="00920BA1" w:rsidRDefault="006D3EE8" w:rsidP="00CC6795">
      <w:pPr>
        <w:pBdr>
          <w:left w:val="single" w:sz="4" w:space="4" w:color="auto"/>
        </w:pBdr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 xml:space="preserve">En la columna 12 – Observaciones, se deben reportar máximo </w:t>
      </w:r>
      <w:r w:rsidR="0034506F" w:rsidRPr="0034506F">
        <w:rPr>
          <w:rFonts w:ascii="Arial" w:hAnsi="Arial" w:cs="Arial"/>
          <w:b/>
          <w:bCs/>
          <w:sz w:val="20"/>
          <w:szCs w:val="20"/>
        </w:rPr>
        <w:t>8</w:t>
      </w:r>
      <w:r w:rsidRPr="0034506F">
        <w:rPr>
          <w:rFonts w:ascii="Arial" w:hAnsi="Arial" w:cs="Arial"/>
          <w:b/>
          <w:bCs/>
          <w:sz w:val="20"/>
          <w:szCs w:val="20"/>
        </w:rPr>
        <w:t>00</w:t>
      </w:r>
      <w:r w:rsidRPr="00920BA1">
        <w:rPr>
          <w:rFonts w:ascii="Arial" w:hAnsi="Arial" w:cs="Arial"/>
          <w:sz w:val="20"/>
          <w:szCs w:val="20"/>
        </w:rPr>
        <w:t xml:space="preserve"> caracteres incluidos espacios, sin “</w:t>
      </w:r>
      <w:proofErr w:type="spellStart"/>
      <w:r w:rsidRPr="00920BA1">
        <w:rPr>
          <w:rFonts w:ascii="Arial" w:hAnsi="Arial" w:cs="Arial"/>
          <w:sz w:val="20"/>
          <w:szCs w:val="20"/>
        </w:rPr>
        <w:t>enter</w:t>
      </w:r>
      <w:proofErr w:type="spellEnd"/>
      <w:r w:rsidRPr="00920BA1">
        <w:rPr>
          <w:rFonts w:ascii="Arial" w:hAnsi="Arial" w:cs="Arial"/>
          <w:sz w:val="20"/>
          <w:szCs w:val="20"/>
        </w:rPr>
        <w:t>” y sin caracteres especiales</w:t>
      </w:r>
      <w:r w:rsidR="00A736B9" w:rsidRPr="00920BA1">
        <w:rPr>
          <w:rFonts w:ascii="Arial" w:hAnsi="Arial" w:cs="Arial"/>
          <w:sz w:val="20"/>
          <w:szCs w:val="20"/>
        </w:rPr>
        <w:t>,</w:t>
      </w:r>
      <w:r w:rsidRPr="00920BA1">
        <w:rPr>
          <w:rFonts w:ascii="Arial" w:hAnsi="Arial" w:cs="Arial"/>
          <w:sz w:val="20"/>
          <w:szCs w:val="20"/>
        </w:rPr>
        <w:t xml:space="preserve"> </w:t>
      </w:r>
      <w:r w:rsidR="00A736B9" w:rsidRPr="00920BA1">
        <w:rPr>
          <w:rFonts w:ascii="Arial" w:hAnsi="Arial" w:cs="Arial"/>
          <w:b/>
          <w:bCs/>
          <w:sz w:val="20"/>
          <w:szCs w:val="20"/>
        </w:rPr>
        <w:t>indicando como m</w:t>
      </w:r>
      <w:r w:rsidR="00D03597">
        <w:rPr>
          <w:rFonts w:ascii="Arial" w:hAnsi="Arial" w:cs="Arial"/>
          <w:b/>
          <w:bCs/>
          <w:sz w:val="20"/>
          <w:szCs w:val="20"/>
        </w:rPr>
        <w:t>í</w:t>
      </w:r>
      <w:r w:rsidR="00A736B9" w:rsidRPr="00920BA1">
        <w:rPr>
          <w:rFonts w:ascii="Arial" w:hAnsi="Arial" w:cs="Arial"/>
          <w:b/>
          <w:bCs/>
          <w:sz w:val="20"/>
          <w:szCs w:val="20"/>
        </w:rPr>
        <w:t>nimo las cláusulas del reglamento incumplidas y las causas del incumplimiento</w:t>
      </w:r>
      <w:r w:rsidR="00786816">
        <w:rPr>
          <w:rFonts w:ascii="Arial" w:hAnsi="Arial" w:cs="Arial"/>
          <w:b/>
          <w:bCs/>
          <w:sz w:val="20"/>
          <w:szCs w:val="20"/>
        </w:rPr>
        <w:t xml:space="preserve"> </w:t>
      </w:r>
      <w:r w:rsidR="003750C3">
        <w:rPr>
          <w:rFonts w:ascii="Arial" w:hAnsi="Arial" w:cs="Arial"/>
          <w:b/>
          <w:bCs/>
          <w:sz w:val="20"/>
          <w:szCs w:val="20"/>
        </w:rPr>
        <w:t>y/</w:t>
      </w:r>
      <w:r w:rsidR="00786816">
        <w:rPr>
          <w:rFonts w:ascii="Arial" w:hAnsi="Arial" w:cs="Arial"/>
          <w:b/>
          <w:bCs/>
          <w:sz w:val="20"/>
          <w:szCs w:val="20"/>
        </w:rPr>
        <w:t>o posible incumplimiento</w:t>
      </w:r>
      <w:r w:rsidR="00A736B9" w:rsidRPr="00920BA1">
        <w:rPr>
          <w:rFonts w:ascii="Arial" w:hAnsi="Arial" w:cs="Arial"/>
          <w:b/>
          <w:bCs/>
          <w:sz w:val="20"/>
          <w:szCs w:val="20"/>
        </w:rPr>
        <w:t>.</w:t>
      </w:r>
    </w:p>
    <w:p w14:paraId="5DA7D181" w14:textId="5DC820B5" w:rsidR="00A736B9" w:rsidRDefault="00A736B9" w:rsidP="006D3EE8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619B982B" w14:textId="7AD7365A" w:rsidR="00CC3708" w:rsidRPr="00CC3708" w:rsidRDefault="00CC3708" w:rsidP="00CC3708">
      <w:pPr>
        <w:pBdr>
          <w:left w:val="single" w:sz="4" w:space="4" w:color="auto"/>
        </w:pBdr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CC3708">
        <w:rPr>
          <w:rFonts w:ascii="Arial" w:hAnsi="Arial" w:cs="Arial"/>
          <w:b/>
          <w:bCs/>
          <w:sz w:val="20"/>
          <w:szCs w:val="20"/>
        </w:rPr>
        <w:t>Para el reporte se deben tener en cuenta las consideraciones de la Tabla – Custodios, que contiene las codificaciones para el presente formato y se encuentra disponible en la sección Industrias Supervisadas / Interés del Vigilado / Reportes / Índice de reportes de información a la Superintendencia Financiera / Tablas anexas para el reporte de información, de la página web de esta Superintendencia (</w:t>
      </w:r>
      <w:hyperlink r:id="rId8" w:history="1">
        <w:r w:rsidR="00D03597" w:rsidRPr="00B4253B">
          <w:rPr>
            <w:rStyle w:val="Hipervnculo"/>
            <w:rFonts w:ascii="Arial" w:hAnsi="Arial" w:cs="Arial"/>
            <w:b/>
            <w:bCs/>
            <w:sz w:val="20"/>
            <w:szCs w:val="20"/>
          </w:rPr>
          <w:t>https://www.superfinanciera.gov.co</w:t>
        </w:r>
      </w:hyperlink>
      <w:r w:rsidRPr="00CC3708">
        <w:rPr>
          <w:rFonts w:ascii="Arial" w:hAnsi="Arial" w:cs="Arial"/>
          <w:b/>
          <w:bCs/>
          <w:sz w:val="20"/>
          <w:szCs w:val="20"/>
        </w:rPr>
        <w:t>). La entidad será responsable de consultar periódicamente la tabla con el fin de mantener el reporte de información actualizado.</w:t>
      </w:r>
    </w:p>
    <w:p w14:paraId="3FEED7FA" w14:textId="77777777" w:rsidR="00CC3708" w:rsidRPr="00920BA1" w:rsidRDefault="00CC3708" w:rsidP="006D3EE8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139A9606" w14:textId="6969C8FE" w:rsidR="006D3EE8" w:rsidRPr="00920BA1" w:rsidRDefault="006D3EE8" w:rsidP="00AA16FA">
      <w:pPr>
        <w:adjustRightInd w:val="0"/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>El incumplimiento se debe reportar diariamente desde el día en que se presenta hasta cuando cese el mismo.</w:t>
      </w:r>
    </w:p>
    <w:p w14:paraId="2C7A24EB" w14:textId="77777777" w:rsidR="006D3EE8" w:rsidRPr="00920BA1" w:rsidRDefault="006D3EE8" w:rsidP="006D3EE8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64E722CF" w14:textId="724E1B7D" w:rsidR="006D3EE8" w:rsidRDefault="006D3EE8" w:rsidP="000D0ABE">
      <w:pPr>
        <w:pBdr>
          <w:left w:val="single" w:sz="4" w:space="4" w:color="auto"/>
        </w:pBdr>
        <w:tabs>
          <w:tab w:val="left" w:pos="4238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E53C7E">
        <w:rPr>
          <w:rFonts w:ascii="Arial" w:hAnsi="Arial" w:cs="Arial"/>
          <w:sz w:val="20"/>
          <w:szCs w:val="20"/>
        </w:rPr>
        <w:t xml:space="preserve">Se deben </w:t>
      </w:r>
      <w:r w:rsidR="00AA16FA" w:rsidRPr="00E53C7E">
        <w:rPr>
          <w:rFonts w:ascii="Arial" w:hAnsi="Arial" w:cs="Arial"/>
          <w:sz w:val="20"/>
          <w:szCs w:val="20"/>
        </w:rPr>
        <w:t xml:space="preserve">reportar </w:t>
      </w:r>
      <w:r w:rsidRPr="00E53C7E">
        <w:rPr>
          <w:rFonts w:ascii="Arial" w:hAnsi="Arial" w:cs="Arial"/>
          <w:sz w:val="20"/>
          <w:szCs w:val="20"/>
        </w:rPr>
        <w:t xml:space="preserve">los </w:t>
      </w:r>
      <w:r w:rsidR="00120327" w:rsidRPr="00E53C7E">
        <w:rPr>
          <w:rFonts w:ascii="Arial" w:hAnsi="Arial" w:cs="Arial"/>
          <w:b/>
          <w:bCs/>
          <w:sz w:val="20"/>
          <w:szCs w:val="20"/>
        </w:rPr>
        <w:t>posibles</w:t>
      </w:r>
      <w:r w:rsidRPr="00E53C7E">
        <w:rPr>
          <w:rFonts w:ascii="Arial" w:hAnsi="Arial" w:cs="Arial"/>
          <w:sz w:val="20"/>
          <w:szCs w:val="20"/>
        </w:rPr>
        <w:t xml:space="preserve"> incumplimientos que pudieran presentarse en desarrollo de las labores de</w:t>
      </w:r>
      <w:r w:rsidRPr="00786816">
        <w:rPr>
          <w:rFonts w:ascii="Arial" w:hAnsi="Arial" w:cs="Arial"/>
          <w:sz w:val="20"/>
          <w:szCs w:val="20"/>
        </w:rPr>
        <w:t xml:space="preserve"> custodios, esto es, las operaciones que el administrador solicitó realizar pero que el custodio se abstuvo de llevar a cabo por estar prohibidas, de conformidad con lo dispuesto </w:t>
      </w:r>
      <w:r w:rsidR="000D0ABE">
        <w:rPr>
          <w:rFonts w:ascii="Arial" w:hAnsi="Arial" w:cs="Arial"/>
          <w:sz w:val="20"/>
          <w:szCs w:val="20"/>
        </w:rPr>
        <w:t xml:space="preserve">en </w:t>
      </w:r>
      <w:r w:rsidR="000D0ABE" w:rsidRPr="000D0ABE">
        <w:rPr>
          <w:rFonts w:ascii="Arial" w:hAnsi="Arial" w:cs="Arial"/>
          <w:b/>
          <w:bCs/>
          <w:sz w:val="20"/>
          <w:szCs w:val="20"/>
        </w:rPr>
        <w:t xml:space="preserve">el </w:t>
      </w:r>
      <w:r w:rsidR="000D0ABE">
        <w:rPr>
          <w:rFonts w:ascii="Arial" w:hAnsi="Arial" w:cs="Arial"/>
          <w:b/>
          <w:bCs/>
          <w:sz w:val="20"/>
          <w:szCs w:val="20"/>
        </w:rPr>
        <w:t>s</w:t>
      </w:r>
      <w:r w:rsidR="000D0ABE" w:rsidRPr="000D0ABE">
        <w:rPr>
          <w:rFonts w:ascii="Arial" w:hAnsi="Arial" w:cs="Arial"/>
          <w:b/>
          <w:bCs/>
          <w:sz w:val="20"/>
          <w:szCs w:val="20"/>
        </w:rPr>
        <w:t>ubnumeral 4.8 del Capítulo VI, Título IV de la Parte III de la Circular Básica Jurídica (CBJ)</w:t>
      </w:r>
      <w:r w:rsidRPr="000D0ABE">
        <w:rPr>
          <w:rFonts w:ascii="Arial" w:hAnsi="Arial" w:cs="Arial"/>
          <w:b/>
          <w:bCs/>
          <w:sz w:val="20"/>
          <w:szCs w:val="20"/>
        </w:rPr>
        <w:t>.</w:t>
      </w:r>
    </w:p>
    <w:p w14:paraId="398187D7" w14:textId="39451FA5" w:rsidR="000D0ABE" w:rsidRDefault="000D0ABE" w:rsidP="000D0ABE">
      <w:pPr>
        <w:tabs>
          <w:tab w:val="left" w:pos="4238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14:paraId="27EBD4F3" w14:textId="037912D8" w:rsidR="000D0ABE" w:rsidRPr="000D0ABE" w:rsidRDefault="000D0ABE" w:rsidP="000D0ABE">
      <w:pPr>
        <w:pBdr>
          <w:left w:val="single" w:sz="4" w:space="4" w:color="auto"/>
        </w:pBdr>
        <w:jc w:val="both"/>
        <w:rPr>
          <w:rFonts w:ascii="Arial" w:eastAsia="Calibri" w:hAnsi="Arial" w:cs="Arial"/>
          <w:b/>
          <w:bCs/>
          <w:sz w:val="20"/>
          <w:lang w:val="es-CO" w:eastAsia="en-US"/>
        </w:rPr>
      </w:pPr>
      <w:r w:rsidRPr="000D0ABE">
        <w:rPr>
          <w:rFonts w:ascii="Arial" w:eastAsia="Calibri" w:hAnsi="Arial" w:cs="Arial"/>
          <w:b/>
          <w:bCs/>
          <w:sz w:val="20"/>
          <w:lang w:val="es-CO" w:eastAsia="en-US"/>
        </w:rPr>
        <w:t xml:space="preserve">Para efecto del cálculo de los límites relacionado con las operaciones de contado se deberá tener en cuenta lo establecido en el numeral 3 del Capítulo XXV de la </w:t>
      </w:r>
      <w:r w:rsidRPr="00213897">
        <w:rPr>
          <w:rFonts w:ascii="Arial" w:eastAsia="Calibri" w:hAnsi="Arial" w:cs="Arial"/>
          <w:b/>
          <w:bCs/>
          <w:sz w:val="20"/>
          <w:szCs w:val="20"/>
          <w:lang w:val="es-CO" w:eastAsia="en-US"/>
        </w:rPr>
        <w:t>Circular Básica Contable y Financiera</w:t>
      </w:r>
      <w:r>
        <w:rPr>
          <w:rFonts w:ascii="Arial" w:eastAsia="Calibri" w:hAnsi="Arial" w:cs="Arial"/>
          <w:b/>
          <w:bCs/>
          <w:sz w:val="20"/>
          <w:lang w:val="es-CO" w:eastAsia="en-US"/>
        </w:rPr>
        <w:t xml:space="preserve"> (</w:t>
      </w:r>
      <w:r w:rsidRPr="000D0ABE">
        <w:rPr>
          <w:rFonts w:ascii="Arial" w:eastAsia="Calibri" w:hAnsi="Arial" w:cs="Arial"/>
          <w:b/>
          <w:bCs/>
          <w:sz w:val="20"/>
          <w:lang w:val="es-CO" w:eastAsia="en-US"/>
        </w:rPr>
        <w:t>CBCF</w:t>
      </w:r>
      <w:r>
        <w:rPr>
          <w:rFonts w:ascii="Arial" w:eastAsia="Calibri" w:hAnsi="Arial" w:cs="Arial"/>
          <w:b/>
          <w:bCs/>
          <w:sz w:val="20"/>
          <w:lang w:val="es-CO" w:eastAsia="en-US"/>
        </w:rPr>
        <w:t>)</w:t>
      </w:r>
      <w:r w:rsidRPr="000D0ABE">
        <w:rPr>
          <w:rFonts w:ascii="Arial" w:eastAsia="Calibri" w:hAnsi="Arial" w:cs="Arial"/>
          <w:b/>
          <w:bCs/>
          <w:sz w:val="20"/>
          <w:lang w:val="es-CO" w:eastAsia="en-US"/>
        </w:rPr>
        <w:t xml:space="preserve">, </w:t>
      </w:r>
      <w:r w:rsidR="00200525">
        <w:rPr>
          <w:rFonts w:ascii="Arial" w:eastAsia="Calibri" w:hAnsi="Arial" w:cs="Arial"/>
          <w:b/>
          <w:bCs/>
          <w:sz w:val="20"/>
          <w:lang w:val="es-CO" w:eastAsia="en-US"/>
        </w:rPr>
        <w:t>el</w:t>
      </w:r>
      <w:r w:rsidRPr="000D0ABE">
        <w:rPr>
          <w:rFonts w:ascii="Arial" w:eastAsia="Calibri" w:hAnsi="Arial" w:cs="Arial"/>
          <w:b/>
          <w:bCs/>
          <w:sz w:val="20"/>
          <w:lang w:val="es-CO" w:eastAsia="en-US"/>
        </w:rPr>
        <w:t xml:space="preserve"> cual indica lo concerniente a la “Contabilización de las operaciones de contado y asunción de riesgo”.</w:t>
      </w:r>
    </w:p>
    <w:p w14:paraId="3207F723" w14:textId="77777777" w:rsidR="000D0ABE" w:rsidRDefault="000D0ABE" w:rsidP="006D3EE8">
      <w:pPr>
        <w:tabs>
          <w:tab w:val="left" w:pos="4238"/>
        </w:tabs>
        <w:jc w:val="both"/>
        <w:rPr>
          <w:rFonts w:ascii="Arial" w:hAnsi="Arial" w:cs="Arial"/>
          <w:sz w:val="20"/>
          <w:szCs w:val="20"/>
        </w:rPr>
      </w:pPr>
    </w:p>
    <w:p w14:paraId="7C7098A9" w14:textId="4E0445C0" w:rsidR="0060565A" w:rsidRDefault="000D0ABE" w:rsidP="000D0ABE">
      <w:pPr>
        <w:pBdr>
          <w:left w:val="single" w:sz="4" w:space="4" w:color="auto"/>
        </w:pBdr>
        <w:tabs>
          <w:tab w:val="left" w:pos="4238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0D0ABE">
        <w:rPr>
          <w:rFonts w:ascii="Arial" w:hAnsi="Arial" w:cs="Arial"/>
          <w:b/>
          <w:bCs/>
          <w:sz w:val="20"/>
          <w:szCs w:val="20"/>
        </w:rPr>
        <w:t>Definiciones</w:t>
      </w:r>
    </w:p>
    <w:p w14:paraId="14F4C280" w14:textId="77777777" w:rsidR="000D0ABE" w:rsidRPr="000D0ABE" w:rsidRDefault="000D0ABE" w:rsidP="006D3EE8">
      <w:pPr>
        <w:tabs>
          <w:tab w:val="left" w:pos="4238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14:paraId="1173CBBC" w14:textId="77777777" w:rsidR="00213897" w:rsidRPr="00213897" w:rsidRDefault="00213897" w:rsidP="00213897">
      <w:pPr>
        <w:pStyle w:val="Prrafodelista"/>
        <w:numPr>
          <w:ilvl w:val="0"/>
          <w:numId w:val="4"/>
        </w:numPr>
        <w:pBdr>
          <w:left w:val="single" w:sz="4" w:space="4" w:color="auto"/>
        </w:pBdr>
        <w:jc w:val="both"/>
        <w:rPr>
          <w:rFonts w:ascii="Arial" w:eastAsia="Calibri" w:hAnsi="Arial" w:cs="Arial"/>
          <w:b/>
          <w:bCs/>
          <w:sz w:val="20"/>
          <w:lang w:val="es-CO" w:eastAsia="en-US"/>
        </w:rPr>
      </w:pPr>
      <w:r w:rsidRPr="00213897">
        <w:rPr>
          <w:rFonts w:ascii="Arial" w:eastAsia="Calibri" w:hAnsi="Arial" w:cs="Arial"/>
          <w:b/>
          <w:bCs/>
          <w:sz w:val="20"/>
          <w:lang w:val="es-CO" w:eastAsia="en-US"/>
        </w:rPr>
        <w:t xml:space="preserve">Valor: Debe observarse lo establecido en el artículo 2 de la Ley 964 de 2005. </w:t>
      </w:r>
    </w:p>
    <w:p w14:paraId="225B9F13" w14:textId="77777777" w:rsidR="00213897" w:rsidRPr="008235C0" w:rsidRDefault="00213897" w:rsidP="00213897">
      <w:pPr>
        <w:jc w:val="both"/>
        <w:rPr>
          <w:rFonts w:ascii="Arial" w:eastAsia="Calibri" w:hAnsi="Arial" w:cs="Arial"/>
          <w:b/>
          <w:bCs/>
          <w:sz w:val="20"/>
          <w:szCs w:val="20"/>
          <w:lang w:val="es-CO" w:eastAsia="en-US"/>
        </w:rPr>
      </w:pPr>
    </w:p>
    <w:p w14:paraId="2FF26316" w14:textId="77777777" w:rsidR="00213897" w:rsidRPr="00213897" w:rsidRDefault="00213897" w:rsidP="00213897">
      <w:pPr>
        <w:pStyle w:val="Prrafodelista"/>
        <w:numPr>
          <w:ilvl w:val="0"/>
          <w:numId w:val="4"/>
        </w:numPr>
        <w:pBdr>
          <w:left w:val="single" w:sz="4" w:space="4" w:color="auto"/>
        </w:pBdr>
        <w:jc w:val="both"/>
        <w:rPr>
          <w:rFonts w:ascii="Arial" w:eastAsia="Calibri" w:hAnsi="Arial" w:cs="Arial"/>
          <w:b/>
          <w:bCs/>
          <w:sz w:val="20"/>
          <w:lang w:val="es-CO" w:eastAsia="en-US"/>
        </w:rPr>
      </w:pPr>
      <w:r w:rsidRPr="00213897">
        <w:rPr>
          <w:rFonts w:ascii="Arial" w:eastAsia="Calibri" w:hAnsi="Arial" w:cs="Arial"/>
          <w:b/>
          <w:bCs/>
          <w:sz w:val="20"/>
          <w:lang w:val="es-CO" w:eastAsia="en-US"/>
        </w:rPr>
        <w:t>Operaciones Apalancadas: Según lo establecido en el artículo 3.1.1.5.1 del Decreto Único 2555 de 2010.</w:t>
      </w:r>
    </w:p>
    <w:p w14:paraId="00D00BE7" w14:textId="77777777" w:rsidR="00213897" w:rsidRPr="008235C0" w:rsidRDefault="00213897" w:rsidP="00213897">
      <w:pPr>
        <w:jc w:val="both"/>
        <w:rPr>
          <w:rFonts w:ascii="Arial" w:eastAsia="Calibri" w:hAnsi="Arial" w:cs="Arial"/>
          <w:b/>
          <w:bCs/>
          <w:sz w:val="20"/>
          <w:szCs w:val="20"/>
          <w:lang w:val="es-CO" w:eastAsia="en-US"/>
        </w:rPr>
      </w:pPr>
    </w:p>
    <w:p w14:paraId="48654647" w14:textId="37DC1F45" w:rsidR="00213897" w:rsidRPr="00213897" w:rsidRDefault="00213897" w:rsidP="00213897">
      <w:pPr>
        <w:pStyle w:val="Prrafodelista"/>
        <w:numPr>
          <w:ilvl w:val="0"/>
          <w:numId w:val="4"/>
        </w:numPr>
        <w:pBdr>
          <w:left w:val="single" w:sz="4" w:space="4" w:color="auto"/>
        </w:pBdr>
        <w:jc w:val="both"/>
        <w:rPr>
          <w:rFonts w:ascii="Arial" w:eastAsia="Calibri" w:hAnsi="Arial" w:cs="Arial"/>
          <w:b/>
          <w:bCs/>
          <w:sz w:val="20"/>
          <w:lang w:val="es-CO" w:eastAsia="en-US"/>
        </w:rPr>
      </w:pPr>
      <w:r w:rsidRPr="00213897">
        <w:rPr>
          <w:rFonts w:ascii="Arial" w:eastAsia="Calibri" w:hAnsi="Arial" w:cs="Arial"/>
          <w:b/>
          <w:bCs/>
          <w:sz w:val="20"/>
          <w:lang w:val="es-CO" w:eastAsia="en-US"/>
        </w:rPr>
        <w:t xml:space="preserve">Activo Subyacente: De acuerdo con lo establecido en el numeral 2.17 del Capítulo XVIII de la </w:t>
      </w:r>
      <w:r w:rsidR="000D0ABE">
        <w:rPr>
          <w:rFonts w:ascii="Arial" w:eastAsia="Calibri" w:hAnsi="Arial" w:cs="Arial"/>
          <w:b/>
          <w:bCs/>
          <w:sz w:val="20"/>
          <w:lang w:val="es-CO" w:eastAsia="en-US"/>
        </w:rPr>
        <w:t>CBCF</w:t>
      </w:r>
      <w:r w:rsidRPr="00213897">
        <w:rPr>
          <w:rFonts w:ascii="Arial" w:eastAsia="Calibri" w:hAnsi="Arial" w:cs="Arial"/>
          <w:b/>
          <w:bCs/>
          <w:sz w:val="20"/>
          <w:lang w:val="es-CO" w:eastAsia="en-US"/>
        </w:rPr>
        <w:t xml:space="preserve">. </w:t>
      </w:r>
    </w:p>
    <w:p w14:paraId="0EF2BE1B" w14:textId="77777777" w:rsidR="00213897" w:rsidRPr="00920BA1" w:rsidRDefault="00213897" w:rsidP="006D3EE8">
      <w:pPr>
        <w:tabs>
          <w:tab w:val="left" w:pos="4238"/>
        </w:tabs>
        <w:jc w:val="both"/>
        <w:rPr>
          <w:rFonts w:ascii="Arial" w:hAnsi="Arial" w:cs="Arial"/>
          <w:sz w:val="20"/>
          <w:szCs w:val="20"/>
        </w:rPr>
      </w:pPr>
    </w:p>
    <w:p w14:paraId="6EEC0C88" w14:textId="60354DDD" w:rsidR="0060565A" w:rsidRPr="0034506F" w:rsidRDefault="0060565A" w:rsidP="00213897">
      <w:pPr>
        <w:pBdr>
          <w:left w:val="single" w:sz="4" w:space="4" w:color="auto"/>
        </w:pBdr>
        <w:tabs>
          <w:tab w:val="left" w:pos="4238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34506F">
        <w:rPr>
          <w:rFonts w:ascii="Arial" w:hAnsi="Arial" w:cs="Arial"/>
          <w:b/>
          <w:bCs/>
          <w:sz w:val="20"/>
          <w:szCs w:val="20"/>
        </w:rPr>
        <w:t>Bases de C</w:t>
      </w:r>
      <w:r w:rsidR="00FC419B" w:rsidRPr="0034506F">
        <w:rPr>
          <w:rFonts w:ascii="Arial" w:hAnsi="Arial" w:cs="Arial"/>
          <w:b/>
          <w:bCs/>
          <w:sz w:val="20"/>
          <w:szCs w:val="20"/>
        </w:rPr>
        <w:t>á</w:t>
      </w:r>
      <w:r w:rsidRPr="0034506F">
        <w:rPr>
          <w:rFonts w:ascii="Arial" w:hAnsi="Arial" w:cs="Arial"/>
          <w:b/>
          <w:bCs/>
          <w:sz w:val="20"/>
          <w:szCs w:val="20"/>
        </w:rPr>
        <w:t xml:space="preserve">lculo </w:t>
      </w:r>
    </w:p>
    <w:p w14:paraId="70A9B630" w14:textId="77777777" w:rsidR="0060565A" w:rsidRPr="0034506F" w:rsidRDefault="0060565A" w:rsidP="00213897">
      <w:pPr>
        <w:tabs>
          <w:tab w:val="left" w:pos="4238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14:paraId="76B3AB71" w14:textId="0C6F9C00" w:rsidR="0060565A" w:rsidRPr="0034506F" w:rsidRDefault="0060565A" w:rsidP="000D0ABE">
      <w:pPr>
        <w:pStyle w:val="Prrafodelista"/>
        <w:numPr>
          <w:ilvl w:val="0"/>
          <w:numId w:val="5"/>
        </w:numPr>
        <w:pBdr>
          <w:left w:val="single" w:sz="4" w:space="4" w:color="auto"/>
        </w:pBdr>
        <w:jc w:val="both"/>
        <w:rPr>
          <w:rFonts w:ascii="Arial" w:eastAsia="Calibri" w:hAnsi="Arial" w:cs="Arial"/>
          <w:b/>
          <w:bCs/>
          <w:sz w:val="20"/>
          <w:lang w:val="es-CO" w:eastAsia="en-US"/>
        </w:rPr>
      </w:pPr>
      <w:r w:rsidRPr="0034506F">
        <w:rPr>
          <w:rFonts w:ascii="Arial" w:eastAsia="Calibri" w:hAnsi="Arial" w:cs="Arial"/>
          <w:b/>
          <w:bCs/>
          <w:sz w:val="20"/>
          <w:lang w:val="es-CO" w:eastAsia="en-US"/>
        </w:rPr>
        <w:t>Valor Fondo: Corresponde al saldo de la cuenta 3 Patrimonio</w:t>
      </w:r>
      <w:r w:rsidR="000D0ABE" w:rsidRPr="0034506F">
        <w:rPr>
          <w:rFonts w:ascii="Arial" w:eastAsia="Calibri" w:hAnsi="Arial" w:cs="Arial"/>
          <w:b/>
          <w:bCs/>
          <w:sz w:val="20"/>
          <w:lang w:val="es-CO" w:eastAsia="en-US"/>
        </w:rPr>
        <w:t>, d</w:t>
      </w:r>
      <w:r w:rsidRPr="0034506F">
        <w:rPr>
          <w:rFonts w:ascii="Arial" w:eastAsia="Calibri" w:hAnsi="Arial" w:cs="Arial"/>
          <w:b/>
          <w:bCs/>
          <w:sz w:val="20"/>
          <w:lang w:val="es-CO" w:eastAsia="en-US"/>
        </w:rPr>
        <w:t xml:space="preserve">e acuerdo con lo establecido en </w:t>
      </w:r>
      <w:r w:rsidR="008235C0" w:rsidRPr="0034506F">
        <w:rPr>
          <w:rFonts w:ascii="Arial" w:eastAsia="Calibri" w:hAnsi="Arial" w:cs="Arial"/>
          <w:b/>
          <w:bCs/>
          <w:sz w:val="20"/>
          <w:lang w:val="es-CO" w:eastAsia="en-US"/>
        </w:rPr>
        <w:t xml:space="preserve">el numeral 1.1.2 del Capítulo XI de </w:t>
      </w:r>
      <w:r w:rsidRPr="0034506F">
        <w:rPr>
          <w:rFonts w:ascii="Arial" w:eastAsia="Calibri" w:hAnsi="Arial" w:cs="Arial"/>
          <w:b/>
          <w:bCs/>
          <w:sz w:val="20"/>
          <w:lang w:val="es-CO" w:eastAsia="en-US"/>
        </w:rPr>
        <w:t xml:space="preserve">la </w:t>
      </w:r>
      <w:r w:rsidR="000D0ABE" w:rsidRPr="0034506F">
        <w:rPr>
          <w:rFonts w:ascii="Arial" w:eastAsia="Calibri" w:hAnsi="Arial" w:cs="Arial"/>
          <w:b/>
          <w:bCs/>
          <w:sz w:val="20"/>
          <w:lang w:val="es-CO" w:eastAsia="en-US"/>
        </w:rPr>
        <w:t>CBCF</w:t>
      </w:r>
      <w:r w:rsidR="008235C0" w:rsidRPr="0034506F">
        <w:rPr>
          <w:rFonts w:ascii="Arial" w:eastAsia="Calibri" w:hAnsi="Arial" w:cs="Arial"/>
          <w:b/>
          <w:bCs/>
          <w:sz w:val="20"/>
          <w:lang w:val="es-CO" w:eastAsia="en-US"/>
        </w:rPr>
        <w:t>.</w:t>
      </w:r>
    </w:p>
    <w:p w14:paraId="6FB884A4" w14:textId="77777777" w:rsidR="0060565A" w:rsidRPr="0034506F" w:rsidRDefault="0060565A" w:rsidP="00213897">
      <w:pPr>
        <w:ind w:right="51"/>
        <w:jc w:val="both"/>
        <w:rPr>
          <w:rFonts w:ascii="Arial" w:eastAsia="Calibri" w:hAnsi="Arial" w:cs="Arial"/>
          <w:b/>
          <w:bCs/>
          <w:sz w:val="20"/>
          <w:szCs w:val="20"/>
          <w:lang w:val="es-CO" w:eastAsia="en-US"/>
        </w:rPr>
      </w:pPr>
    </w:p>
    <w:p w14:paraId="14C580E4" w14:textId="2FB01460" w:rsidR="0060565A" w:rsidRPr="0034506F" w:rsidRDefault="0060565A" w:rsidP="00213897">
      <w:pPr>
        <w:pStyle w:val="Prrafodelista"/>
        <w:numPr>
          <w:ilvl w:val="0"/>
          <w:numId w:val="5"/>
        </w:numPr>
        <w:pBdr>
          <w:left w:val="single" w:sz="4" w:space="4" w:color="auto"/>
        </w:pBdr>
        <w:jc w:val="both"/>
        <w:rPr>
          <w:rFonts w:ascii="Arial" w:eastAsia="Calibri" w:hAnsi="Arial" w:cs="Arial"/>
          <w:b/>
          <w:bCs/>
          <w:sz w:val="20"/>
          <w:lang w:val="es-CO" w:eastAsia="en-US"/>
        </w:rPr>
      </w:pPr>
      <w:r w:rsidRPr="0034506F">
        <w:rPr>
          <w:rFonts w:ascii="Arial" w:eastAsia="Calibri" w:hAnsi="Arial" w:cs="Arial"/>
          <w:b/>
          <w:bCs/>
          <w:sz w:val="20"/>
          <w:lang w:val="es-CO" w:eastAsia="en-US"/>
        </w:rPr>
        <w:t>Valor de los Activos:</w:t>
      </w:r>
      <w:r w:rsidR="00920BA1" w:rsidRPr="0034506F">
        <w:rPr>
          <w:rFonts w:ascii="Arial" w:eastAsia="Calibri" w:hAnsi="Arial" w:cs="Arial"/>
          <w:b/>
          <w:bCs/>
          <w:sz w:val="20"/>
          <w:lang w:val="es-CO" w:eastAsia="en-US"/>
        </w:rPr>
        <w:t xml:space="preserve"> </w:t>
      </w:r>
      <w:r w:rsidRPr="0034506F">
        <w:rPr>
          <w:rFonts w:ascii="Arial" w:eastAsia="Calibri" w:hAnsi="Arial" w:cs="Arial"/>
          <w:b/>
          <w:bCs/>
          <w:sz w:val="20"/>
          <w:lang w:val="es-CO" w:eastAsia="en-US"/>
        </w:rPr>
        <w:t>Corresponde al saldo de la cuenta 1 Activo</w:t>
      </w:r>
      <w:r w:rsidR="008235C0" w:rsidRPr="0034506F">
        <w:rPr>
          <w:rFonts w:ascii="Arial" w:eastAsia="Calibri" w:hAnsi="Arial" w:cs="Arial"/>
          <w:b/>
          <w:bCs/>
          <w:sz w:val="20"/>
          <w:lang w:val="es-CO" w:eastAsia="en-US"/>
        </w:rPr>
        <w:t>.</w:t>
      </w:r>
    </w:p>
    <w:p w14:paraId="5F921929" w14:textId="77777777" w:rsidR="008F5F5F" w:rsidRPr="00920BA1" w:rsidRDefault="008F5F5F" w:rsidP="006D3EE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7DC04BAF" w14:textId="77777777" w:rsidR="00CC3708" w:rsidRDefault="00CC3708" w:rsidP="006D3EE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3E4665C5" w14:textId="0C002CB8" w:rsidR="006D3EE8" w:rsidRPr="00920BA1" w:rsidRDefault="006D3EE8" w:rsidP="006D3EE8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>ENCABEZADO</w:t>
      </w:r>
    </w:p>
    <w:p w14:paraId="519E1984" w14:textId="77777777" w:rsidR="00254714" w:rsidRDefault="00254714" w:rsidP="006D3EE8">
      <w:pPr>
        <w:tabs>
          <w:tab w:val="left" w:pos="8011"/>
        </w:tabs>
        <w:jc w:val="both"/>
        <w:rPr>
          <w:rFonts w:ascii="Arial" w:hAnsi="Arial" w:cs="Arial"/>
          <w:sz w:val="20"/>
          <w:szCs w:val="20"/>
        </w:rPr>
      </w:pPr>
    </w:p>
    <w:p w14:paraId="2DBB1F2B" w14:textId="01CDDCD9" w:rsidR="006D3EE8" w:rsidRPr="00920BA1" w:rsidRDefault="006D3EE8" w:rsidP="006D3EE8">
      <w:pPr>
        <w:tabs>
          <w:tab w:val="left" w:pos="8011"/>
        </w:tabs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ab/>
      </w:r>
    </w:p>
    <w:p w14:paraId="7EA77DF9" w14:textId="77777777" w:rsidR="006D3EE8" w:rsidRPr="00920BA1" w:rsidRDefault="006D3EE8" w:rsidP="006D3EE8">
      <w:pPr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  <w:u w:val="single"/>
        </w:rPr>
        <w:t>Entidad</w:t>
      </w:r>
      <w:r w:rsidRPr="00920BA1">
        <w:rPr>
          <w:rFonts w:ascii="Arial" w:hAnsi="Arial" w:cs="Arial"/>
          <w:sz w:val="20"/>
          <w:szCs w:val="20"/>
        </w:rPr>
        <w:t>: Registre el tipo y código de la entidad, asignado por la Superintendencia Financiera de Colombia y el nombre o razón social de la entidad vigilada que reporta.</w:t>
      </w:r>
    </w:p>
    <w:p w14:paraId="7A98B2FD" w14:textId="77777777" w:rsidR="006D3EE8" w:rsidRPr="00920BA1" w:rsidRDefault="006D3EE8" w:rsidP="006D3EE8">
      <w:pPr>
        <w:rPr>
          <w:rFonts w:ascii="Arial" w:hAnsi="Arial" w:cs="Arial"/>
          <w:sz w:val="20"/>
          <w:szCs w:val="20"/>
        </w:rPr>
      </w:pPr>
    </w:p>
    <w:p w14:paraId="4F1785BA" w14:textId="77777777" w:rsidR="006D3EE8" w:rsidRPr="00920BA1" w:rsidRDefault="006D3EE8" w:rsidP="006D3EE8">
      <w:pPr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  <w:u w:val="single"/>
        </w:rPr>
        <w:t>Fecha de corte</w:t>
      </w:r>
      <w:r w:rsidRPr="00920BA1">
        <w:rPr>
          <w:rFonts w:ascii="Arial" w:hAnsi="Arial" w:cs="Arial"/>
          <w:sz w:val="20"/>
          <w:szCs w:val="20"/>
        </w:rPr>
        <w:t>: Registre la fecha de corte de la información bajo el formato DD (día), MM (mes), AAAA (año).</w:t>
      </w:r>
    </w:p>
    <w:p w14:paraId="5472071D" w14:textId="77777777" w:rsidR="006D3EE8" w:rsidRPr="00920BA1" w:rsidRDefault="006D3EE8" w:rsidP="006D3EE8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622E8A6" w14:textId="77777777" w:rsidR="00254714" w:rsidRDefault="00254714" w:rsidP="006D3EE8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587B582" w14:textId="3945CEFF" w:rsidR="006D3EE8" w:rsidRPr="00920BA1" w:rsidRDefault="006D3EE8" w:rsidP="006D3EE8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20BA1">
        <w:rPr>
          <w:rFonts w:ascii="Arial" w:hAnsi="Arial" w:cs="Arial"/>
          <w:b/>
          <w:color w:val="000000"/>
          <w:sz w:val="20"/>
          <w:szCs w:val="20"/>
        </w:rPr>
        <w:t>CUERPO DEL FORMATO:</w:t>
      </w:r>
    </w:p>
    <w:p w14:paraId="324B0B21" w14:textId="77777777" w:rsidR="006D3EE8" w:rsidRPr="00920BA1" w:rsidRDefault="006D3EE8" w:rsidP="006D3EE8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3F6AEBC" w14:textId="3295400A" w:rsidR="006D3EE8" w:rsidRPr="00786816" w:rsidRDefault="006D3EE8" w:rsidP="000D22AF">
      <w:pPr>
        <w:pBdr>
          <w:lef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920BA1">
        <w:rPr>
          <w:rFonts w:ascii="Arial" w:hAnsi="Arial" w:cs="Arial"/>
          <w:bCs/>
          <w:sz w:val="20"/>
          <w:szCs w:val="20"/>
        </w:rPr>
        <w:t xml:space="preserve">Para cada una de las subcuentas registre la información de cada uno de los FIC y portafolios de los </w:t>
      </w:r>
      <w:r w:rsidR="009E4B15" w:rsidRPr="009E4B15">
        <w:rPr>
          <w:rFonts w:ascii="Arial" w:hAnsi="Arial" w:cs="Arial"/>
          <w:b/>
          <w:bCs/>
          <w:color w:val="000000" w:themeColor="text1"/>
          <w:sz w:val="20"/>
          <w:szCs w:val="20"/>
        </w:rPr>
        <w:t>FVP</w:t>
      </w:r>
      <w:r w:rsidRPr="00920BA1">
        <w:rPr>
          <w:rFonts w:ascii="Arial" w:hAnsi="Arial" w:cs="Arial"/>
          <w:bCs/>
          <w:sz w:val="20"/>
          <w:szCs w:val="20"/>
        </w:rPr>
        <w:t xml:space="preserve"> custodiados que presenten incumplimientos</w:t>
      </w:r>
      <w:r w:rsidR="000D22AF">
        <w:rPr>
          <w:rFonts w:ascii="Arial" w:hAnsi="Arial" w:cs="Arial"/>
          <w:bCs/>
          <w:sz w:val="20"/>
          <w:szCs w:val="20"/>
        </w:rPr>
        <w:t xml:space="preserve"> </w:t>
      </w:r>
      <w:r w:rsidR="000D22AF" w:rsidRPr="00090028">
        <w:rPr>
          <w:rFonts w:ascii="Arial" w:hAnsi="Arial" w:cs="Arial"/>
          <w:b/>
          <w:sz w:val="20"/>
          <w:szCs w:val="20"/>
        </w:rPr>
        <w:t>y/o posibles incumplimientos</w:t>
      </w:r>
      <w:r w:rsidRPr="00786816">
        <w:rPr>
          <w:rFonts w:ascii="Arial" w:hAnsi="Arial" w:cs="Arial"/>
          <w:bCs/>
          <w:sz w:val="20"/>
          <w:szCs w:val="20"/>
        </w:rPr>
        <w:t>.</w:t>
      </w:r>
    </w:p>
    <w:p w14:paraId="299A0930" w14:textId="77777777" w:rsidR="006D3EE8" w:rsidRPr="00920BA1" w:rsidRDefault="006D3EE8" w:rsidP="006D3EE8">
      <w:pPr>
        <w:jc w:val="both"/>
        <w:rPr>
          <w:rFonts w:ascii="Arial" w:hAnsi="Arial" w:cs="Arial"/>
          <w:b/>
          <w:sz w:val="20"/>
          <w:szCs w:val="20"/>
        </w:rPr>
      </w:pPr>
    </w:p>
    <w:p w14:paraId="155F3455" w14:textId="324DA959" w:rsidR="006D3EE8" w:rsidRPr="00920BA1" w:rsidRDefault="006D3EE8" w:rsidP="0032209D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b/>
          <w:spacing w:val="0"/>
          <w:sz w:val="20"/>
          <w:szCs w:val="20"/>
        </w:rPr>
        <w:t>Unidad de Captura 01 –</w:t>
      </w:r>
      <w:r w:rsidR="00120327">
        <w:rPr>
          <w:rFonts w:ascii="Arial" w:hAnsi="Arial" w:cs="Arial"/>
          <w:b/>
          <w:spacing w:val="0"/>
          <w:sz w:val="20"/>
          <w:szCs w:val="20"/>
        </w:rPr>
        <w:t xml:space="preserve"> </w:t>
      </w:r>
      <w:r w:rsidRPr="00920BA1">
        <w:rPr>
          <w:rFonts w:ascii="Arial" w:hAnsi="Arial" w:cs="Arial"/>
          <w:b/>
          <w:spacing w:val="0"/>
          <w:sz w:val="20"/>
          <w:szCs w:val="20"/>
        </w:rPr>
        <w:t xml:space="preserve">Incumplimientos </w:t>
      </w:r>
      <w:r w:rsidR="0032209D" w:rsidRPr="00E53C7E">
        <w:rPr>
          <w:rFonts w:ascii="Arial" w:hAnsi="Arial" w:cs="Arial"/>
          <w:b/>
          <w:sz w:val="20"/>
          <w:szCs w:val="20"/>
        </w:rPr>
        <w:t xml:space="preserve">y/o </w:t>
      </w:r>
      <w:r w:rsidR="00120327" w:rsidRPr="00E53C7E">
        <w:rPr>
          <w:rFonts w:ascii="Arial" w:hAnsi="Arial" w:cs="Arial"/>
          <w:b/>
          <w:sz w:val="20"/>
          <w:szCs w:val="20"/>
        </w:rPr>
        <w:t>P</w:t>
      </w:r>
      <w:r w:rsidR="0032209D" w:rsidRPr="00E53C7E">
        <w:rPr>
          <w:rFonts w:ascii="Arial" w:hAnsi="Arial" w:cs="Arial"/>
          <w:b/>
          <w:sz w:val="20"/>
          <w:szCs w:val="20"/>
        </w:rPr>
        <w:t>osibles incumplimientos</w:t>
      </w:r>
      <w:r w:rsidR="0032209D" w:rsidRPr="00AA16FA">
        <w:rPr>
          <w:rFonts w:ascii="Arial" w:hAnsi="Arial" w:cs="Arial"/>
          <w:sz w:val="20"/>
          <w:szCs w:val="20"/>
        </w:rPr>
        <w:t xml:space="preserve"> </w:t>
      </w:r>
      <w:r w:rsidR="00F514F6" w:rsidRPr="00090028">
        <w:rPr>
          <w:rFonts w:ascii="Arial" w:hAnsi="Arial" w:cs="Arial"/>
          <w:b/>
          <w:spacing w:val="0"/>
          <w:sz w:val="20"/>
          <w:szCs w:val="20"/>
        </w:rPr>
        <w:t>Normativos</w:t>
      </w:r>
      <w:r w:rsidRPr="00920BA1">
        <w:rPr>
          <w:rFonts w:ascii="Arial" w:hAnsi="Arial" w:cs="Arial"/>
          <w:b/>
          <w:spacing w:val="0"/>
          <w:sz w:val="20"/>
          <w:szCs w:val="20"/>
        </w:rPr>
        <w:t>:</w:t>
      </w:r>
      <w:r w:rsidRPr="00920BA1">
        <w:rPr>
          <w:rFonts w:ascii="Arial" w:hAnsi="Arial" w:cs="Arial"/>
          <w:sz w:val="20"/>
          <w:szCs w:val="20"/>
        </w:rPr>
        <w:t xml:space="preserve"> corresponde a los eventos en los que se pueda presentar un incumplimiento </w:t>
      </w:r>
      <w:r w:rsidR="0032209D">
        <w:rPr>
          <w:rFonts w:ascii="Arial" w:hAnsi="Arial" w:cs="Arial"/>
          <w:b/>
          <w:sz w:val="20"/>
          <w:szCs w:val="20"/>
        </w:rPr>
        <w:t>y/o posible incumplimiento</w:t>
      </w:r>
      <w:r w:rsidR="0032209D" w:rsidRPr="00920BA1">
        <w:rPr>
          <w:rFonts w:ascii="Arial" w:hAnsi="Arial" w:cs="Arial"/>
          <w:sz w:val="20"/>
          <w:szCs w:val="20"/>
        </w:rPr>
        <w:t xml:space="preserve"> </w:t>
      </w:r>
      <w:r w:rsidRPr="00920BA1">
        <w:rPr>
          <w:rFonts w:ascii="Arial" w:hAnsi="Arial" w:cs="Arial"/>
          <w:sz w:val="20"/>
          <w:szCs w:val="20"/>
        </w:rPr>
        <w:t>establecido en la normatividad vigente, en desarrollo de las labores de custodios.</w:t>
      </w:r>
    </w:p>
    <w:p w14:paraId="006755B5" w14:textId="77777777" w:rsidR="006D3EE8" w:rsidRPr="00920BA1" w:rsidRDefault="006D3EE8" w:rsidP="006D3EE8">
      <w:pPr>
        <w:jc w:val="both"/>
        <w:rPr>
          <w:rFonts w:ascii="Arial" w:hAnsi="Arial" w:cs="Arial"/>
          <w:b/>
          <w:spacing w:val="0"/>
          <w:sz w:val="20"/>
          <w:szCs w:val="20"/>
        </w:rPr>
      </w:pPr>
    </w:p>
    <w:p w14:paraId="6644978D" w14:textId="18473B7C" w:rsidR="000D0ABE" w:rsidRPr="00920BA1" w:rsidRDefault="000D0ABE" w:rsidP="000F754C">
      <w:pPr>
        <w:pBdr>
          <w:left w:val="single" w:sz="4" w:space="4" w:color="auto"/>
        </w:pBdr>
        <w:jc w:val="both"/>
        <w:rPr>
          <w:rFonts w:ascii="Arial" w:hAnsi="Arial" w:cs="Arial"/>
          <w:spacing w:val="0"/>
          <w:sz w:val="20"/>
          <w:szCs w:val="20"/>
        </w:rPr>
      </w:pPr>
      <w:r w:rsidRPr="00920BA1">
        <w:rPr>
          <w:rFonts w:ascii="Arial" w:hAnsi="Arial" w:cs="Arial"/>
          <w:spacing w:val="0"/>
          <w:sz w:val="20"/>
          <w:szCs w:val="20"/>
        </w:rPr>
        <w:t xml:space="preserve">Las siguientes unidades de captura se deben diligenciar de acuerdo con la política de inversión establecida en el reglamento de cada </w:t>
      </w:r>
      <w:r w:rsidRPr="00920BA1">
        <w:rPr>
          <w:rFonts w:ascii="Arial" w:hAnsi="Arial" w:cs="Arial"/>
          <w:bCs/>
          <w:sz w:val="20"/>
          <w:szCs w:val="20"/>
        </w:rPr>
        <w:t xml:space="preserve">FIC o </w:t>
      </w:r>
      <w:r w:rsidRPr="00FD7DA5">
        <w:rPr>
          <w:rFonts w:ascii="Arial" w:hAnsi="Arial" w:cs="Arial"/>
          <w:bCs/>
          <w:sz w:val="20"/>
          <w:szCs w:val="20"/>
        </w:rPr>
        <w:t>el prospecto</w:t>
      </w:r>
      <w:r w:rsidRPr="00920BA1">
        <w:rPr>
          <w:rFonts w:ascii="Arial" w:hAnsi="Arial" w:cs="Arial"/>
          <w:bCs/>
          <w:sz w:val="20"/>
          <w:szCs w:val="20"/>
        </w:rPr>
        <w:t xml:space="preserve"> de cada portafolio de los </w:t>
      </w:r>
      <w:r w:rsidR="000F754C" w:rsidRPr="009E4B15">
        <w:rPr>
          <w:rFonts w:ascii="Arial" w:hAnsi="Arial" w:cs="Arial"/>
          <w:b/>
          <w:bCs/>
          <w:color w:val="000000" w:themeColor="text1"/>
          <w:sz w:val="20"/>
          <w:szCs w:val="20"/>
        </w:rPr>
        <w:t>FVP</w:t>
      </w:r>
      <w:r w:rsidRPr="00920BA1">
        <w:rPr>
          <w:rFonts w:ascii="Arial" w:hAnsi="Arial" w:cs="Arial"/>
          <w:spacing w:val="0"/>
          <w:sz w:val="20"/>
          <w:szCs w:val="20"/>
        </w:rPr>
        <w:t>:</w:t>
      </w:r>
    </w:p>
    <w:p w14:paraId="0063937F" w14:textId="77777777" w:rsidR="00254714" w:rsidRDefault="00254714" w:rsidP="006D3EE8">
      <w:pPr>
        <w:jc w:val="both"/>
        <w:rPr>
          <w:rFonts w:ascii="Arial" w:hAnsi="Arial" w:cs="Arial"/>
          <w:spacing w:val="0"/>
          <w:sz w:val="20"/>
          <w:szCs w:val="20"/>
        </w:rPr>
      </w:pPr>
    </w:p>
    <w:p w14:paraId="2A05F401" w14:textId="77777777" w:rsidR="00254714" w:rsidRDefault="00254714" w:rsidP="006D3EE8">
      <w:pPr>
        <w:jc w:val="both"/>
        <w:rPr>
          <w:rFonts w:ascii="Arial" w:hAnsi="Arial" w:cs="Arial"/>
          <w:spacing w:val="0"/>
          <w:sz w:val="20"/>
          <w:szCs w:val="20"/>
        </w:rPr>
      </w:pPr>
    </w:p>
    <w:p w14:paraId="4961F9D5" w14:textId="7CAB1440" w:rsidR="00254714" w:rsidRDefault="00254714" w:rsidP="006D3EE8">
      <w:pPr>
        <w:jc w:val="both"/>
        <w:rPr>
          <w:rFonts w:ascii="Arial" w:hAnsi="Arial" w:cs="Arial"/>
          <w:spacing w:val="0"/>
          <w:sz w:val="20"/>
          <w:szCs w:val="20"/>
        </w:rPr>
      </w:pPr>
    </w:p>
    <w:p w14:paraId="5340EBAD" w14:textId="6773F95A" w:rsidR="00254714" w:rsidRDefault="00254714" w:rsidP="00254714">
      <w:pPr>
        <w:pStyle w:val="Encabezado"/>
        <w:rPr>
          <w:rFonts w:ascii="Arial" w:hAnsi="Arial" w:cs="Arial"/>
          <w:b/>
          <w:bCs/>
          <w:sz w:val="20"/>
          <w:szCs w:val="20"/>
          <w:lang w:val="pt-BR"/>
        </w:rPr>
      </w:pPr>
      <w:r w:rsidRPr="001516D2">
        <w:rPr>
          <w:rFonts w:ascii="Arial" w:hAnsi="Arial" w:cs="Arial"/>
          <w:b/>
          <w:bCs/>
          <w:sz w:val="20"/>
          <w:szCs w:val="20"/>
        </w:rPr>
        <w:lastRenderedPageBreak/>
        <w:t xml:space="preserve">Página </w:t>
      </w:r>
      <w:r w:rsidR="00812344">
        <w:rPr>
          <w:rFonts w:ascii="Arial" w:hAnsi="Arial" w:cs="Arial"/>
          <w:b/>
          <w:bCs/>
          <w:sz w:val="20"/>
          <w:szCs w:val="20"/>
        </w:rPr>
        <w:t>53</w:t>
      </w:r>
    </w:p>
    <w:p w14:paraId="5C01895D" w14:textId="77777777" w:rsidR="00254714" w:rsidRDefault="00254714" w:rsidP="006D3EE8">
      <w:pPr>
        <w:jc w:val="both"/>
        <w:rPr>
          <w:rFonts w:ascii="Arial" w:hAnsi="Arial" w:cs="Arial"/>
          <w:spacing w:val="0"/>
          <w:sz w:val="20"/>
          <w:szCs w:val="20"/>
        </w:rPr>
      </w:pPr>
    </w:p>
    <w:p w14:paraId="188B9FA4" w14:textId="77777777" w:rsidR="00CC6795" w:rsidRDefault="00CC6795" w:rsidP="006D3EE8">
      <w:pPr>
        <w:jc w:val="both"/>
        <w:rPr>
          <w:rFonts w:ascii="Arial" w:hAnsi="Arial" w:cs="Arial"/>
          <w:b/>
          <w:spacing w:val="0"/>
          <w:sz w:val="20"/>
          <w:szCs w:val="20"/>
        </w:rPr>
      </w:pPr>
    </w:p>
    <w:p w14:paraId="1877AB66" w14:textId="6447F527" w:rsidR="006D3EE8" w:rsidRPr="00E53C7E" w:rsidRDefault="006D3EE8" w:rsidP="005B4D8D">
      <w:pPr>
        <w:pBdr>
          <w:left w:val="single" w:sz="4" w:space="4" w:color="auto"/>
        </w:pBdr>
        <w:jc w:val="both"/>
        <w:rPr>
          <w:rFonts w:ascii="Arial" w:hAnsi="Arial" w:cs="Arial"/>
          <w:b/>
          <w:spacing w:val="0"/>
          <w:sz w:val="20"/>
          <w:szCs w:val="20"/>
        </w:rPr>
      </w:pPr>
      <w:r w:rsidRPr="00E53C7E">
        <w:rPr>
          <w:rFonts w:ascii="Arial" w:hAnsi="Arial" w:cs="Arial"/>
          <w:b/>
          <w:spacing w:val="0"/>
          <w:sz w:val="20"/>
          <w:szCs w:val="20"/>
        </w:rPr>
        <w:t>Unidad de Captura 02 – Emisor</w:t>
      </w:r>
      <w:r w:rsidR="00D25E38" w:rsidRPr="00E53C7E">
        <w:rPr>
          <w:rFonts w:ascii="Arial" w:hAnsi="Arial" w:cs="Arial"/>
          <w:b/>
          <w:spacing w:val="0"/>
          <w:sz w:val="20"/>
          <w:szCs w:val="20"/>
        </w:rPr>
        <w:t xml:space="preserve">: </w:t>
      </w:r>
      <w:r w:rsidR="00CE45D7" w:rsidRPr="00E53C7E">
        <w:rPr>
          <w:rFonts w:ascii="Arial" w:hAnsi="Arial" w:cs="Arial"/>
          <w:b/>
          <w:spacing w:val="0"/>
          <w:sz w:val="20"/>
          <w:szCs w:val="20"/>
        </w:rPr>
        <w:t>C</w:t>
      </w:r>
      <w:r w:rsidR="00E302E9" w:rsidRPr="00E53C7E">
        <w:rPr>
          <w:rFonts w:ascii="Arial" w:hAnsi="Arial" w:cs="Arial"/>
          <w:b/>
          <w:spacing w:val="0"/>
          <w:sz w:val="20"/>
          <w:szCs w:val="20"/>
        </w:rPr>
        <w:t xml:space="preserve">orresponde a eventos de incumplimiento </w:t>
      </w:r>
      <w:r w:rsidR="00146F8B" w:rsidRPr="00E53C7E">
        <w:rPr>
          <w:rFonts w:ascii="Arial" w:hAnsi="Arial" w:cs="Arial"/>
          <w:b/>
          <w:spacing w:val="0"/>
          <w:sz w:val="20"/>
          <w:szCs w:val="20"/>
        </w:rPr>
        <w:t>relacionados con el</w:t>
      </w:r>
      <w:r w:rsidR="00E302E9" w:rsidRPr="00E53C7E">
        <w:rPr>
          <w:rFonts w:ascii="Arial" w:hAnsi="Arial" w:cs="Arial"/>
          <w:b/>
          <w:spacing w:val="0"/>
          <w:sz w:val="20"/>
          <w:szCs w:val="20"/>
        </w:rPr>
        <w:t xml:space="preserve"> emisor, de conformidad con la política de inversión.</w:t>
      </w:r>
    </w:p>
    <w:p w14:paraId="41F71DDA" w14:textId="77777777" w:rsidR="006D3EE8" w:rsidRPr="00E53C7E" w:rsidRDefault="006D3EE8" w:rsidP="006D3EE8">
      <w:pPr>
        <w:jc w:val="both"/>
        <w:rPr>
          <w:rFonts w:ascii="Arial" w:hAnsi="Arial" w:cs="Arial"/>
          <w:b/>
          <w:sz w:val="20"/>
          <w:szCs w:val="20"/>
        </w:rPr>
      </w:pPr>
    </w:p>
    <w:p w14:paraId="1D2B6545" w14:textId="123744C8" w:rsidR="006D3EE8" w:rsidRPr="00E53C7E" w:rsidRDefault="006D3EE8" w:rsidP="005B4D8D">
      <w:pPr>
        <w:pBdr>
          <w:left w:val="single" w:sz="4" w:space="4" w:color="auto"/>
        </w:pBdr>
        <w:jc w:val="both"/>
        <w:rPr>
          <w:rFonts w:ascii="Arial" w:hAnsi="Arial" w:cs="Arial"/>
          <w:b/>
          <w:spacing w:val="0"/>
          <w:sz w:val="20"/>
          <w:szCs w:val="20"/>
        </w:rPr>
      </w:pPr>
      <w:r w:rsidRPr="00E53C7E">
        <w:rPr>
          <w:rFonts w:ascii="Arial" w:hAnsi="Arial" w:cs="Arial"/>
          <w:b/>
          <w:spacing w:val="0"/>
          <w:sz w:val="20"/>
          <w:szCs w:val="20"/>
        </w:rPr>
        <w:t>Unidad de Captura 03 – Duración</w:t>
      </w:r>
      <w:r w:rsidR="00146F8B" w:rsidRPr="00E53C7E">
        <w:rPr>
          <w:rFonts w:ascii="Arial" w:hAnsi="Arial" w:cs="Arial"/>
          <w:b/>
          <w:spacing w:val="0"/>
          <w:sz w:val="20"/>
          <w:szCs w:val="20"/>
        </w:rPr>
        <w:t xml:space="preserve"> y/o plazo</w:t>
      </w:r>
      <w:r w:rsidR="001B35CA" w:rsidRPr="00E53C7E">
        <w:rPr>
          <w:rFonts w:ascii="Arial" w:hAnsi="Arial" w:cs="Arial"/>
          <w:b/>
          <w:spacing w:val="0"/>
          <w:sz w:val="20"/>
          <w:szCs w:val="20"/>
        </w:rPr>
        <w:t xml:space="preserve">: </w:t>
      </w:r>
      <w:r w:rsidR="00CE45D7" w:rsidRPr="00E53C7E">
        <w:rPr>
          <w:rFonts w:ascii="Arial" w:hAnsi="Arial" w:cs="Arial"/>
          <w:b/>
          <w:spacing w:val="0"/>
          <w:sz w:val="20"/>
          <w:szCs w:val="20"/>
        </w:rPr>
        <w:t>C</w:t>
      </w:r>
      <w:r w:rsidR="00E302E9" w:rsidRPr="00E53C7E">
        <w:rPr>
          <w:rFonts w:ascii="Arial" w:hAnsi="Arial" w:cs="Arial"/>
          <w:b/>
          <w:spacing w:val="0"/>
          <w:sz w:val="20"/>
          <w:szCs w:val="20"/>
        </w:rPr>
        <w:t xml:space="preserve">orresponde a eventos de incumplimiento </w:t>
      </w:r>
      <w:r w:rsidR="00146F8B" w:rsidRPr="00E53C7E">
        <w:rPr>
          <w:rFonts w:ascii="Arial" w:hAnsi="Arial" w:cs="Arial"/>
          <w:b/>
          <w:spacing w:val="0"/>
          <w:sz w:val="20"/>
          <w:szCs w:val="20"/>
        </w:rPr>
        <w:t xml:space="preserve">relacionados con </w:t>
      </w:r>
      <w:r w:rsidR="00E302E9" w:rsidRPr="00E53C7E">
        <w:rPr>
          <w:rFonts w:ascii="Arial" w:hAnsi="Arial" w:cs="Arial"/>
          <w:b/>
          <w:spacing w:val="0"/>
          <w:sz w:val="20"/>
          <w:szCs w:val="20"/>
        </w:rPr>
        <w:t>la duración</w:t>
      </w:r>
      <w:r w:rsidR="00146F8B" w:rsidRPr="00E53C7E">
        <w:rPr>
          <w:rFonts w:ascii="Arial" w:hAnsi="Arial" w:cs="Arial"/>
          <w:b/>
          <w:spacing w:val="0"/>
          <w:sz w:val="20"/>
          <w:szCs w:val="20"/>
        </w:rPr>
        <w:t xml:space="preserve"> y/o plazo</w:t>
      </w:r>
      <w:r w:rsidR="00E302E9" w:rsidRPr="00E53C7E">
        <w:rPr>
          <w:rFonts w:ascii="Arial" w:hAnsi="Arial" w:cs="Arial"/>
          <w:b/>
          <w:spacing w:val="0"/>
          <w:sz w:val="20"/>
          <w:szCs w:val="20"/>
        </w:rPr>
        <w:t>, de conformidad con la política de inversión.</w:t>
      </w:r>
    </w:p>
    <w:p w14:paraId="02A8E20E" w14:textId="77777777" w:rsidR="00E302E9" w:rsidRPr="00E53C7E" w:rsidRDefault="00E302E9" w:rsidP="006D3EE8">
      <w:pPr>
        <w:jc w:val="both"/>
        <w:rPr>
          <w:rFonts w:ascii="Arial" w:hAnsi="Arial" w:cs="Arial"/>
          <w:b/>
          <w:sz w:val="20"/>
          <w:szCs w:val="20"/>
        </w:rPr>
      </w:pPr>
    </w:p>
    <w:p w14:paraId="2A7CF944" w14:textId="46A1BC9B" w:rsidR="00E302E9" w:rsidRPr="00E53C7E" w:rsidRDefault="006D3EE8" w:rsidP="005B4D8D">
      <w:pPr>
        <w:pBdr>
          <w:left w:val="single" w:sz="4" w:space="4" w:color="auto"/>
        </w:pBdr>
        <w:jc w:val="both"/>
        <w:rPr>
          <w:rFonts w:ascii="Arial" w:hAnsi="Arial" w:cs="Arial"/>
          <w:b/>
          <w:spacing w:val="0"/>
          <w:sz w:val="20"/>
          <w:szCs w:val="20"/>
        </w:rPr>
      </w:pPr>
      <w:r w:rsidRPr="00E53C7E">
        <w:rPr>
          <w:rFonts w:ascii="Arial" w:hAnsi="Arial" w:cs="Arial"/>
          <w:b/>
          <w:spacing w:val="0"/>
          <w:sz w:val="20"/>
          <w:szCs w:val="20"/>
        </w:rPr>
        <w:t>Unidad de Captura 04 – Calificación</w:t>
      </w:r>
      <w:r w:rsidR="001B35CA" w:rsidRPr="00E53C7E">
        <w:rPr>
          <w:rFonts w:ascii="Arial" w:hAnsi="Arial" w:cs="Arial"/>
          <w:b/>
          <w:spacing w:val="0"/>
          <w:sz w:val="20"/>
          <w:szCs w:val="20"/>
        </w:rPr>
        <w:t xml:space="preserve">: </w:t>
      </w:r>
      <w:r w:rsidR="00CE45D7" w:rsidRPr="00E53C7E">
        <w:rPr>
          <w:rFonts w:ascii="Arial" w:hAnsi="Arial" w:cs="Arial"/>
          <w:b/>
          <w:spacing w:val="0"/>
          <w:sz w:val="20"/>
          <w:szCs w:val="20"/>
        </w:rPr>
        <w:t>C</w:t>
      </w:r>
      <w:r w:rsidR="00E302E9" w:rsidRPr="00E53C7E">
        <w:rPr>
          <w:rFonts w:ascii="Arial" w:hAnsi="Arial" w:cs="Arial"/>
          <w:b/>
          <w:spacing w:val="0"/>
          <w:sz w:val="20"/>
          <w:szCs w:val="20"/>
        </w:rPr>
        <w:t xml:space="preserve">orresponde a eventos de incumplimiento </w:t>
      </w:r>
      <w:r w:rsidR="00146F8B" w:rsidRPr="00E53C7E">
        <w:rPr>
          <w:rFonts w:ascii="Arial" w:hAnsi="Arial" w:cs="Arial"/>
          <w:b/>
          <w:spacing w:val="0"/>
          <w:sz w:val="20"/>
          <w:szCs w:val="20"/>
        </w:rPr>
        <w:t>relacionados con</w:t>
      </w:r>
      <w:r w:rsidR="00E12E22" w:rsidRPr="00E53C7E">
        <w:rPr>
          <w:rFonts w:ascii="Arial" w:hAnsi="Arial" w:cs="Arial"/>
          <w:b/>
          <w:spacing w:val="0"/>
          <w:sz w:val="20"/>
          <w:szCs w:val="20"/>
        </w:rPr>
        <w:t xml:space="preserve"> la calificación</w:t>
      </w:r>
      <w:r w:rsidR="00E302E9" w:rsidRPr="00E53C7E">
        <w:rPr>
          <w:rFonts w:ascii="Arial" w:hAnsi="Arial" w:cs="Arial"/>
          <w:b/>
          <w:spacing w:val="0"/>
          <w:sz w:val="20"/>
          <w:szCs w:val="20"/>
        </w:rPr>
        <w:t>, de conformidad con la política de inversión.</w:t>
      </w:r>
    </w:p>
    <w:p w14:paraId="40563E31" w14:textId="77777777" w:rsidR="00E302E9" w:rsidRPr="00E53C7E" w:rsidRDefault="00E302E9" w:rsidP="006D3EE8">
      <w:pPr>
        <w:jc w:val="both"/>
        <w:rPr>
          <w:rFonts w:ascii="Arial" w:hAnsi="Arial" w:cs="Arial"/>
          <w:b/>
          <w:spacing w:val="0"/>
          <w:sz w:val="20"/>
          <w:szCs w:val="20"/>
        </w:rPr>
      </w:pPr>
    </w:p>
    <w:p w14:paraId="64C43614" w14:textId="71A0F27A" w:rsidR="00E12E22" w:rsidRDefault="006D3EE8" w:rsidP="005B4D8D">
      <w:pPr>
        <w:pBdr>
          <w:left w:val="single" w:sz="4" w:space="4" w:color="auto"/>
        </w:pBdr>
        <w:jc w:val="both"/>
        <w:rPr>
          <w:rFonts w:ascii="Arial" w:hAnsi="Arial" w:cs="Arial"/>
          <w:b/>
          <w:spacing w:val="0"/>
          <w:sz w:val="20"/>
          <w:szCs w:val="20"/>
        </w:rPr>
      </w:pPr>
      <w:r w:rsidRPr="00E53C7E">
        <w:rPr>
          <w:rFonts w:ascii="Arial" w:hAnsi="Arial" w:cs="Arial"/>
          <w:b/>
          <w:spacing w:val="0"/>
          <w:sz w:val="20"/>
          <w:szCs w:val="20"/>
        </w:rPr>
        <w:t>Unidad de Captura 05 – Bursatilidad</w:t>
      </w:r>
      <w:r w:rsidR="001B35CA" w:rsidRPr="00E53C7E">
        <w:rPr>
          <w:rFonts w:ascii="Arial" w:hAnsi="Arial" w:cs="Arial"/>
          <w:b/>
          <w:spacing w:val="0"/>
          <w:sz w:val="20"/>
          <w:szCs w:val="20"/>
        </w:rPr>
        <w:t xml:space="preserve">: </w:t>
      </w:r>
      <w:r w:rsidR="00CE45D7" w:rsidRPr="00E53C7E">
        <w:rPr>
          <w:rFonts w:ascii="Arial" w:hAnsi="Arial" w:cs="Arial"/>
          <w:b/>
          <w:spacing w:val="0"/>
          <w:sz w:val="20"/>
          <w:szCs w:val="20"/>
        </w:rPr>
        <w:t>C</w:t>
      </w:r>
      <w:r w:rsidR="00E12E22" w:rsidRPr="00E53C7E">
        <w:rPr>
          <w:rFonts w:ascii="Arial" w:hAnsi="Arial" w:cs="Arial"/>
          <w:b/>
          <w:spacing w:val="0"/>
          <w:sz w:val="20"/>
          <w:szCs w:val="20"/>
        </w:rPr>
        <w:t xml:space="preserve">orresponde a eventos de incumplimiento </w:t>
      </w:r>
      <w:r w:rsidR="00146F8B" w:rsidRPr="00E53C7E">
        <w:rPr>
          <w:rFonts w:ascii="Arial" w:hAnsi="Arial" w:cs="Arial"/>
          <w:b/>
          <w:spacing w:val="0"/>
          <w:sz w:val="20"/>
          <w:szCs w:val="20"/>
        </w:rPr>
        <w:t>relacionados con</w:t>
      </w:r>
      <w:r w:rsidR="00E12E22" w:rsidRPr="00E53C7E">
        <w:rPr>
          <w:rFonts w:ascii="Arial" w:hAnsi="Arial" w:cs="Arial"/>
          <w:b/>
          <w:spacing w:val="0"/>
          <w:sz w:val="20"/>
          <w:szCs w:val="20"/>
        </w:rPr>
        <w:t xml:space="preserve"> la bursatilidad, de conformidad con la política de inversión.</w:t>
      </w:r>
    </w:p>
    <w:p w14:paraId="136CF980" w14:textId="77777777" w:rsidR="00E12E22" w:rsidRDefault="00E12E22" w:rsidP="006D3EE8">
      <w:pPr>
        <w:jc w:val="both"/>
        <w:rPr>
          <w:rFonts w:ascii="Arial" w:hAnsi="Arial" w:cs="Arial"/>
          <w:b/>
          <w:spacing w:val="0"/>
          <w:sz w:val="20"/>
          <w:szCs w:val="20"/>
        </w:rPr>
      </w:pPr>
    </w:p>
    <w:p w14:paraId="31D79E50" w14:textId="77777777" w:rsidR="00CE45D7" w:rsidRDefault="00CE45D7" w:rsidP="006D3EE8">
      <w:pPr>
        <w:jc w:val="both"/>
        <w:rPr>
          <w:rFonts w:ascii="Arial" w:hAnsi="Arial" w:cs="Arial"/>
          <w:b/>
          <w:sz w:val="20"/>
          <w:szCs w:val="20"/>
        </w:rPr>
      </w:pPr>
    </w:p>
    <w:p w14:paraId="279A582E" w14:textId="0E24B8F1" w:rsidR="006D3EE8" w:rsidRPr="00920BA1" w:rsidRDefault="006D3EE8" w:rsidP="006D3EE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20BA1">
        <w:rPr>
          <w:rFonts w:ascii="Arial" w:hAnsi="Arial" w:cs="Arial"/>
          <w:b/>
          <w:sz w:val="20"/>
          <w:szCs w:val="20"/>
        </w:rPr>
        <w:t>COLUMNAS:</w:t>
      </w:r>
    </w:p>
    <w:p w14:paraId="6735A8C3" w14:textId="77777777" w:rsidR="006D3EE8" w:rsidRPr="00920BA1" w:rsidRDefault="006D3EE8" w:rsidP="006D3EE8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09828B2" w14:textId="0A6DE7B9" w:rsidR="006D3EE8" w:rsidRPr="00920BA1" w:rsidRDefault="006D3EE8" w:rsidP="00565F90">
      <w:pPr>
        <w:pBdr>
          <w:lef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Columna 1 - Tipo de Entidad Administradora del </w:t>
      </w:r>
      <w:r w:rsidRPr="00920BA1">
        <w:rPr>
          <w:rFonts w:ascii="Arial" w:hAnsi="Arial" w:cs="Arial"/>
          <w:b/>
          <w:bCs/>
          <w:color w:val="000000" w:themeColor="text1"/>
          <w:sz w:val="20"/>
          <w:szCs w:val="20"/>
        </w:rPr>
        <w:t>FIC o FVP</w:t>
      </w:r>
      <w:r w:rsidRPr="00920BA1">
        <w:rPr>
          <w:rFonts w:ascii="Arial" w:hAnsi="Arial" w:cs="Arial"/>
          <w:bCs/>
          <w:sz w:val="20"/>
          <w:szCs w:val="20"/>
        </w:rPr>
        <w:t xml:space="preserve">: Registre el tipo de entidad administradora </w:t>
      </w:r>
      <w:r w:rsidR="00E31C88" w:rsidRPr="00E31C88">
        <w:rPr>
          <w:rFonts w:ascii="Arial" w:hAnsi="Arial" w:cs="Arial"/>
          <w:b/>
          <w:bCs/>
          <w:sz w:val="20"/>
          <w:szCs w:val="20"/>
        </w:rPr>
        <w:t>asignado por la Superintendencia Financiera de Colombia:</w:t>
      </w:r>
      <w:r w:rsidR="00E31C88" w:rsidRPr="00E31C88">
        <w:rPr>
          <w:rFonts w:ascii="Arial" w:hAnsi="Arial" w:cs="Arial"/>
          <w:b/>
          <w:bCs/>
          <w:color w:val="BF8F00" w:themeColor="accent4" w:themeShade="BF"/>
          <w:sz w:val="20"/>
          <w:szCs w:val="20"/>
        </w:rPr>
        <w:t xml:space="preserve"> </w:t>
      </w:r>
      <w:hyperlink r:id="rId9" w:history="1">
        <w:r w:rsidR="00E31C88" w:rsidRPr="00E31C88">
          <w:rPr>
            <w:rStyle w:val="Hipervnculo"/>
            <w:rFonts w:ascii="Arial" w:hAnsi="Arial" w:cs="Arial"/>
            <w:b/>
            <w:bCs/>
            <w:sz w:val="20"/>
            <w:szCs w:val="20"/>
          </w:rPr>
          <w:t>www.superfinanciera.gov.co</w:t>
        </w:r>
      </w:hyperlink>
    </w:p>
    <w:p w14:paraId="385DDEB3" w14:textId="77777777" w:rsidR="006D3EE8" w:rsidRPr="00920BA1" w:rsidRDefault="006D3EE8" w:rsidP="006D3EE8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4354F0D" w14:textId="77777777" w:rsidR="006D3EE8" w:rsidRPr="00920BA1" w:rsidRDefault="006D3EE8" w:rsidP="00A44101">
      <w:pPr>
        <w:jc w:val="both"/>
        <w:rPr>
          <w:rStyle w:val="Hipervnculo"/>
          <w:rFonts w:ascii="Arial" w:hAnsi="Arial" w:cs="Arial"/>
          <w:color w:val="auto"/>
          <w:sz w:val="20"/>
          <w:szCs w:val="20"/>
          <w:u w:val="none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Columna 2 – Código de la Entidad Administradora del FIC </w:t>
      </w:r>
      <w:r w:rsidRPr="00920BA1">
        <w:rPr>
          <w:rFonts w:ascii="Arial" w:hAnsi="Arial" w:cs="Arial"/>
          <w:b/>
          <w:bCs/>
          <w:color w:val="000000" w:themeColor="text1"/>
          <w:sz w:val="20"/>
          <w:szCs w:val="20"/>
        </w:rPr>
        <w:t>o FVP</w:t>
      </w:r>
      <w:r w:rsidRPr="00920BA1">
        <w:rPr>
          <w:rFonts w:ascii="Arial" w:hAnsi="Arial" w:cs="Arial"/>
          <w:bCs/>
          <w:sz w:val="20"/>
          <w:szCs w:val="20"/>
        </w:rPr>
        <w:t xml:space="preserve">: </w:t>
      </w:r>
      <w:r w:rsidRPr="00920BA1">
        <w:rPr>
          <w:rFonts w:ascii="Arial" w:hAnsi="Arial" w:cs="Arial"/>
          <w:sz w:val="20"/>
          <w:szCs w:val="20"/>
        </w:rPr>
        <w:t>Registre el código de la entidad, asignado por la Superintendencia Financiera de Colombia:</w:t>
      </w:r>
      <w:r w:rsidRPr="00920BA1">
        <w:rPr>
          <w:rFonts w:ascii="Arial" w:hAnsi="Arial" w:cs="Arial"/>
          <w:color w:val="BF8F00" w:themeColor="accent4" w:themeShade="BF"/>
          <w:sz w:val="20"/>
          <w:szCs w:val="20"/>
        </w:rPr>
        <w:t xml:space="preserve"> </w:t>
      </w:r>
      <w:hyperlink r:id="rId10" w:history="1">
        <w:r w:rsidRPr="00920BA1">
          <w:rPr>
            <w:rStyle w:val="Hipervnculo"/>
            <w:rFonts w:ascii="Arial" w:hAnsi="Arial" w:cs="Arial"/>
            <w:sz w:val="20"/>
            <w:szCs w:val="20"/>
          </w:rPr>
          <w:t>www.superfinanciera.gov.co</w:t>
        </w:r>
      </w:hyperlink>
      <w:r w:rsidRPr="00920BA1">
        <w:rPr>
          <w:rStyle w:val="Hipervnculo"/>
          <w:rFonts w:ascii="Arial" w:hAnsi="Arial" w:cs="Arial"/>
          <w:color w:val="auto"/>
          <w:sz w:val="20"/>
          <w:szCs w:val="20"/>
          <w:u w:val="none"/>
        </w:rPr>
        <w:t xml:space="preserve">  </w:t>
      </w:r>
    </w:p>
    <w:p w14:paraId="0C2646EB" w14:textId="77777777" w:rsidR="006D3EE8" w:rsidRPr="00920BA1" w:rsidRDefault="006D3EE8" w:rsidP="006D3EE8">
      <w:pPr>
        <w:jc w:val="both"/>
        <w:rPr>
          <w:rFonts w:ascii="Arial" w:hAnsi="Arial" w:cs="Arial"/>
          <w:sz w:val="20"/>
          <w:szCs w:val="20"/>
        </w:rPr>
      </w:pPr>
    </w:p>
    <w:p w14:paraId="337B6AC1" w14:textId="77777777" w:rsidR="006D3EE8" w:rsidRPr="00920BA1" w:rsidRDefault="006D3EE8" w:rsidP="00A44101">
      <w:pP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Columna 3 - Código del FIC </w:t>
      </w:r>
      <w:r w:rsidRPr="00920BA1">
        <w:rPr>
          <w:rFonts w:ascii="Arial" w:hAnsi="Arial" w:cs="Arial"/>
          <w:b/>
          <w:bCs/>
          <w:color w:val="000000" w:themeColor="text1"/>
          <w:sz w:val="20"/>
          <w:szCs w:val="20"/>
        </w:rPr>
        <w:t>o del portafolio de FVP</w:t>
      </w:r>
      <w:r w:rsidRPr="00920BA1">
        <w:rPr>
          <w:rFonts w:ascii="Arial" w:hAnsi="Arial" w:cs="Arial"/>
          <w:bCs/>
          <w:sz w:val="20"/>
          <w:szCs w:val="20"/>
        </w:rPr>
        <w:t>: Registre el código o número consecutivo asignado por el Módulo de Registro en el momento de la radicación.</w:t>
      </w:r>
    </w:p>
    <w:p w14:paraId="20BB4F99" w14:textId="77777777" w:rsidR="006D3EE8" w:rsidRPr="00920BA1" w:rsidRDefault="006D3EE8" w:rsidP="006D3EE8">
      <w:pPr>
        <w:jc w:val="both"/>
        <w:rPr>
          <w:rFonts w:ascii="Arial" w:hAnsi="Arial" w:cs="Arial"/>
          <w:bCs/>
          <w:sz w:val="20"/>
          <w:szCs w:val="20"/>
        </w:rPr>
      </w:pPr>
    </w:p>
    <w:p w14:paraId="4CE9601F" w14:textId="2F654FBC" w:rsidR="006D3EE8" w:rsidRPr="00920BA1" w:rsidRDefault="006D3EE8" w:rsidP="00782920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Columna 4 – Tipo de Incumplimiento: </w:t>
      </w:r>
      <w:r w:rsidRPr="00920BA1">
        <w:rPr>
          <w:rFonts w:ascii="Arial" w:hAnsi="Arial" w:cs="Arial"/>
          <w:sz w:val="20"/>
          <w:szCs w:val="20"/>
        </w:rPr>
        <w:t>Registre el tipo de incumplimiento</w:t>
      </w:r>
      <w:r w:rsidR="00786816">
        <w:rPr>
          <w:rFonts w:ascii="Arial" w:hAnsi="Arial" w:cs="Arial"/>
          <w:sz w:val="20"/>
          <w:szCs w:val="20"/>
        </w:rPr>
        <w:t xml:space="preserve"> </w:t>
      </w:r>
      <w:r w:rsidR="00786816" w:rsidRPr="00AA16FA">
        <w:rPr>
          <w:rFonts w:ascii="Arial" w:hAnsi="Arial" w:cs="Arial"/>
          <w:b/>
          <w:bCs/>
          <w:sz w:val="20"/>
          <w:szCs w:val="20"/>
        </w:rPr>
        <w:t>y/o posible incumplimiento</w:t>
      </w:r>
      <w:r w:rsidRPr="00920BA1">
        <w:rPr>
          <w:rFonts w:ascii="Arial" w:hAnsi="Arial" w:cs="Arial"/>
          <w:sz w:val="20"/>
          <w:szCs w:val="20"/>
        </w:rPr>
        <w:t xml:space="preserve">, según corresponda. </w:t>
      </w:r>
    </w:p>
    <w:p w14:paraId="3019604D" w14:textId="77777777" w:rsidR="006D3EE8" w:rsidRPr="00920BA1" w:rsidRDefault="006D3EE8" w:rsidP="006D3EE8">
      <w:pPr>
        <w:jc w:val="both"/>
        <w:rPr>
          <w:rFonts w:ascii="Arial" w:hAnsi="Arial" w:cs="Arial"/>
          <w:sz w:val="20"/>
          <w:szCs w:val="20"/>
        </w:rPr>
      </w:pPr>
    </w:p>
    <w:p w14:paraId="5890380C" w14:textId="36984680" w:rsidR="006D3EE8" w:rsidRPr="00920BA1" w:rsidRDefault="006D3EE8" w:rsidP="00841032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bCs/>
          <w:sz w:val="20"/>
          <w:szCs w:val="20"/>
        </w:rPr>
        <w:t>Para la Unidad de Captura 01 r</w:t>
      </w:r>
      <w:r w:rsidRPr="00920BA1">
        <w:rPr>
          <w:rFonts w:ascii="Arial" w:hAnsi="Arial" w:cs="Arial"/>
          <w:sz w:val="20"/>
          <w:szCs w:val="20"/>
        </w:rPr>
        <w:t xml:space="preserve">egistre el incumplimiento </w:t>
      </w:r>
      <w:r w:rsidR="00841032">
        <w:rPr>
          <w:rFonts w:ascii="Arial" w:hAnsi="Arial" w:cs="Arial"/>
          <w:b/>
          <w:bCs/>
          <w:sz w:val="20"/>
          <w:szCs w:val="20"/>
        </w:rPr>
        <w:t xml:space="preserve">y/o posible incumplimiento </w:t>
      </w:r>
      <w:r w:rsidRPr="00920BA1">
        <w:rPr>
          <w:rFonts w:ascii="Arial" w:hAnsi="Arial" w:cs="Arial"/>
          <w:sz w:val="20"/>
          <w:szCs w:val="20"/>
        </w:rPr>
        <w:t xml:space="preserve">con el código 1 = </w:t>
      </w:r>
      <w:r w:rsidR="00841032">
        <w:rPr>
          <w:rFonts w:ascii="Arial" w:hAnsi="Arial" w:cs="Arial"/>
          <w:b/>
          <w:bCs/>
          <w:sz w:val="20"/>
          <w:szCs w:val="20"/>
        </w:rPr>
        <w:t>Normativo</w:t>
      </w:r>
      <w:r w:rsidRPr="00920BA1">
        <w:rPr>
          <w:rFonts w:ascii="Arial" w:hAnsi="Arial" w:cs="Arial"/>
          <w:sz w:val="20"/>
          <w:szCs w:val="20"/>
        </w:rPr>
        <w:t>.</w:t>
      </w:r>
    </w:p>
    <w:p w14:paraId="2FC3088A" w14:textId="77777777" w:rsidR="006D3EE8" w:rsidRPr="00920BA1" w:rsidRDefault="006D3EE8" w:rsidP="006D3EE8">
      <w:pPr>
        <w:jc w:val="both"/>
        <w:rPr>
          <w:rFonts w:ascii="Arial" w:hAnsi="Arial" w:cs="Arial"/>
          <w:sz w:val="20"/>
          <w:szCs w:val="20"/>
        </w:rPr>
      </w:pPr>
    </w:p>
    <w:p w14:paraId="682B6A5A" w14:textId="499A8AF9" w:rsidR="006D3EE8" w:rsidRPr="00920BA1" w:rsidRDefault="006D3EE8" w:rsidP="00841032">
      <w:pPr>
        <w:pBdr>
          <w:lef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bCs/>
          <w:sz w:val="20"/>
          <w:szCs w:val="20"/>
        </w:rPr>
        <w:t>Para las Unidades de Captura 02, 03, 04, 05, r</w:t>
      </w:r>
      <w:r w:rsidRPr="00920BA1">
        <w:rPr>
          <w:rFonts w:ascii="Arial" w:hAnsi="Arial" w:cs="Arial"/>
          <w:sz w:val="20"/>
          <w:szCs w:val="20"/>
        </w:rPr>
        <w:t xml:space="preserve">egistre el incumplimiento con el código 2 = </w:t>
      </w:r>
      <w:r w:rsidRPr="00841032">
        <w:rPr>
          <w:rFonts w:ascii="Arial" w:hAnsi="Arial" w:cs="Arial"/>
          <w:b/>
          <w:bCs/>
          <w:sz w:val="20"/>
          <w:szCs w:val="20"/>
        </w:rPr>
        <w:t>Reglament</w:t>
      </w:r>
      <w:r w:rsidR="00841032" w:rsidRPr="00841032">
        <w:rPr>
          <w:rFonts w:ascii="Arial" w:hAnsi="Arial" w:cs="Arial"/>
          <w:b/>
          <w:bCs/>
          <w:sz w:val="20"/>
          <w:szCs w:val="20"/>
        </w:rPr>
        <w:t>o del fondo</w:t>
      </w:r>
      <w:r w:rsidRPr="00920BA1">
        <w:rPr>
          <w:rFonts w:ascii="Arial" w:hAnsi="Arial" w:cs="Arial"/>
          <w:sz w:val="20"/>
          <w:szCs w:val="20"/>
        </w:rPr>
        <w:t>.</w:t>
      </w:r>
    </w:p>
    <w:p w14:paraId="649BDED4" w14:textId="77777777" w:rsidR="006D3EE8" w:rsidRPr="00920BA1" w:rsidRDefault="006D3EE8" w:rsidP="006D3EE8">
      <w:pPr>
        <w:jc w:val="both"/>
        <w:rPr>
          <w:rFonts w:ascii="Arial" w:hAnsi="Arial" w:cs="Arial"/>
          <w:sz w:val="20"/>
          <w:szCs w:val="20"/>
        </w:rPr>
      </w:pPr>
    </w:p>
    <w:p w14:paraId="4AC04694" w14:textId="478C815B" w:rsidR="006D3EE8" w:rsidRPr="00920BA1" w:rsidRDefault="006D3EE8" w:rsidP="00BE62E5">
      <w:pPr>
        <w:pBdr>
          <w:lef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Columna 5 – Categoría: </w:t>
      </w:r>
      <w:r w:rsidRPr="00920BA1">
        <w:rPr>
          <w:rFonts w:ascii="Arial" w:hAnsi="Arial" w:cs="Arial"/>
          <w:bCs/>
          <w:sz w:val="20"/>
          <w:szCs w:val="20"/>
        </w:rPr>
        <w:t>Seleccione la categoría</w:t>
      </w:r>
      <w:r w:rsidR="0051411A">
        <w:rPr>
          <w:rFonts w:ascii="Arial" w:hAnsi="Arial" w:cs="Arial"/>
          <w:bCs/>
          <w:sz w:val="20"/>
          <w:szCs w:val="20"/>
        </w:rPr>
        <w:t xml:space="preserve"> </w:t>
      </w:r>
      <w:r w:rsidR="0051411A" w:rsidRPr="00090028">
        <w:rPr>
          <w:rFonts w:ascii="Arial" w:hAnsi="Arial" w:cs="Arial"/>
          <w:b/>
          <w:sz w:val="20"/>
          <w:szCs w:val="20"/>
        </w:rPr>
        <w:t>por los límites normativos</w:t>
      </w:r>
      <w:r w:rsidR="008E4C34" w:rsidRPr="00090028">
        <w:rPr>
          <w:rFonts w:ascii="Arial" w:hAnsi="Arial" w:cs="Arial"/>
          <w:b/>
          <w:sz w:val="20"/>
          <w:szCs w:val="20"/>
        </w:rPr>
        <w:t xml:space="preserve"> o reglamento del fondo</w:t>
      </w:r>
      <w:r w:rsidRPr="00920BA1">
        <w:rPr>
          <w:rFonts w:ascii="Arial" w:hAnsi="Arial" w:cs="Arial"/>
          <w:bCs/>
          <w:sz w:val="20"/>
          <w:szCs w:val="20"/>
        </w:rPr>
        <w:t xml:space="preserve"> según corresponda</w:t>
      </w:r>
      <w:r w:rsidR="00BE62E5" w:rsidRPr="00920BA1">
        <w:rPr>
          <w:rFonts w:ascii="Arial" w:hAnsi="Arial" w:cs="Arial"/>
          <w:bCs/>
          <w:sz w:val="20"/>
          <w:szCs w:val="20"/>
        </w:rPr>
        <w:t xml:space="preserve">, </w:t>
      </w:r>
      <w:r w:rsidR="00BE62E5" w:rsidRPr="00920BA1">
        <w:rPr>
          <w:rFonts w:ascii="Arial" w:hAnsi="Arial" w:cs="Arial"/>
          <w:b/>
          <w:sz w:val="20"/>
          <w:szCs w:val="20"/>
        </w:rPr>
        <w:t xml:space="preserve">de acuerdo con la codificación de la </w:t>
      </w:r>
      <w:r w:rsidR="000F618C" w:rsidRPr="00920BA1">
        <w:rPr>
          <w:rFonts w:ascii="Arial" w:hAnsi="Arial" w:cs="Arial"/>
          <w:b/>
          <w:sz w:val="20"/>
          <w:szCs w:val="20"/>
        </w:rPr>
        <w:t>Tabla</w:t>
      </w:r>
      <w:r w:rsidR="00BE62E5" w:rsidRPr="00920BA1">
        <w:rPr>
          <w:rFonts w:ascii="Arial" w:hAnsi="Arial" w:cs="Arial"/>
          <w:b/>
          <w:sz w:val="20"/>
          <w:szCs w:val="20"/>
        </w:rPr>
        <w:t xml:space="preserve"> Custodios, en la hoja “Categor</w:t>
      </w:r>
      <w:r w:rsidR="00E31C88">
        <w:rPr>
          <w:rFonts w:ascii="Arial" w:hAnsi="Arial" w:cs="Arial"/>
          <w:b/>
          <w:sz w:val="20"/>
          <w:szCs w:val="20"/>
        </w:rPr>
        <w:t>í</w:t>
      </w:r>
      <w:r w:rsidR="00BE62E5" w:rsidRPr="00920BA1">
        <w:rPr>
          <w:rFonts w:ascii="Arial" w:hAnsi="Arial" w:cs="Arial"/>
          <w:b/>
          <w:sz w:val="20"/>
          <w:szCs w:val="20"/>
        </w:rPr>
        <w:t>a”</w:t>
      </w:r>
      <w:r w:rsidR="008E4C34">
        <w:rPr>
          <w:rFonts w:ascii="Arial" w:hAnsi="Arial" w:cs="Arial"/>
          <w:b/>
          <w:sz w:val="20"/>
          <w:szCs w:val="20"/>
        </w:rPr>
        <w:t>.</w:t>
      </w:r>
    </w:p>
    <w:p w14:paraId="4D607441" w14:textId="77777777" w:rsidR="006D3EE8" w:rsidRPr="00920BA1" w:rsidRDefault="006D3EE8" w:rsidP="006D3EE8">
      <w:pPr>
        <w:jc w:val="both"/>
        <w:rPr>
          <w:rFonts w:ascii="Arial" w:hAnsi="Arial" w:cs="Arial"/>
          <w:bCs/>
          <w:sz w:val="20"/>
          <w:szCs w:val="20"/>
        </w:rPr>
      </w:pPr>
    </w:p>
    <w:p w14:paraId="5215E08A" w14:textId="208171EA" w:rsidR="006D3EE8" w:rsidRPr="00920BA1" w:rsidRDefault="006D3EE8" w:rsidP="00583F2B">
      <w:pPr>
        <w:pBdr>
          <w:lef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</w:p>
    <w:p w14:paraId="2FE46BA4" w14:textId="5C2AAE63" w:rsidR="00583F2B" w:rsidRDefault="00583F2B" w:rsidP="00583F2B">
      <w:pPr>
        <w:pBdr>
          <w:lef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</w:p>
    <w:p w14:paraId="6C70E042" w14:textId="77777777" w:rsidR="00E53C7E" w:rsidRPr="00920BA1" w:rsidRDefault="00E53C7E" w:rsidP="00583F2B">
      <w:pPr>
        <w:pBdr>
          <w:lef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</w:p>
    <w:p w14:paraId="34C22978" w14:textId="77777777" w:rsidR="005343B0" w:rsidRPr="00920BA1" w:rsidRDefault="005343B0" w:rsidP="00CC32AC">
      <w:pPr>
        <w:jc w:val="both"/>
        <w:rPr>
          <w:rFonts w:ascii="Arial" w:hAnsi="Arial" w:cs="Arial"/>
          <w:bCs/>
          <w:sz w:val="20"/>
          <w:szCs w:val="20"/>
        </w:rPr>
      </w:pPr>
    </w:p>
    <w:p w14:paraId="17BDA65B" w14:textId="7C4E0F1B" w:rsidR="00B57DA2" w:rsidRPr="00920BA1" w:rsidRDefault="00B57DA2" w:rsidP="0051411A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0F768D" w:rsidRPr="00920BA1">
        <w:rPr>
          <w:rFonts w:ascii="Arial" w:hAnsi="Arial" w:cs="Arial"/>
          <w:b/>
          <w:bCs/>
          <w:sz w:val="20"/>
          <w:szCs w:val="20"/>
        </w:rPr>
        <w:t>6</w:t>
      </w:r>
      <w:r w:rsidR="00CC3708">
        <w:rPr>
          <w:rFonts w:ascii="Arial" w:hAnsi="Arial" w:cs="Arial"/>
          <w:b/>
          <w:bCs/>
          <w:sz w:val="20"/>
          <w:szCs w:val="20"/>
        </w:rPr>
        <w:t xml:space="preserve"> </w:t>
      </w:r>
      <w:r w:rsidRPr="00920BA1">
        <w:rPr>
          <w:rFonts w:ascii="Arial" w:hAnsi="Arial" w:cs="Arial"/>
          <w:b/>
          <w:bCs/>
          <w:sz w:val="20"/>
          <w:szCs w:val="20"/>
        </w:rPr>
        <w:t>–</w:t>
      </w:r>
      <w:r w:rsidRPr="00920BA1">
        <w:rPr>
          <w:rFonts w:ascii="Arial" w:hAnsi="Arial" w:cs="Arial"/>
          <w:bCs/>
          <w:sz w:val="20"/>
          <w:szCs w:val="20"/>
        </w:rPr>
        <w:t xml:space="preserve"> </w:t>
      </w:r>
      <w:r w:rsidR="004E1836" w:rsidRPr="00920BA1">
        <w:rPr>
          <w:rFonts w:ascii="Arial" w:hAnsi="Arial" w:cs="Arial"/>
          <w:b/>
          <w:bCs/>
          <w:sz w:val="20"/>
          <w:szCs w:val="20"/>
        </w:rPr>
        <w:t>Descripción categoría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: </w:t>
      </w:r>
      <w:r w:rsidR="004E1836" w:rsidRPr="00920BA1">
        <w:rPr>
          <w:rFonts w:ascii="Arial" w:hAnsi="Arial" w:cs="Arial"/>
          <w:sz w:val="20"/>
          <w:szCs w:val="20"/>
        </w:rPr>
        <w:t>Detalle las características de la categoría</w:t>
      </w:r>
      <w:r w:rsidR="0051411A">
        <w:rPr>
          <w:rFonts w:ascii="Arial" w:hAnsi="Arial" w:cs="Arial"/>
          <w:sz w:val="20"/>
          <w:szCs w:val="20"/>
        </w:rPr>
        <w:t xml:space="preserve"> </w:t>
      </w:r>
      <w:r w:rsidR="0051411A">
        <w:rPr>
          <w:rFonts w:ascii="Arial" w:hAnsi="Arial" w:cs="Arial"/>
          <w:b/>
          <w:bCs/>
          <w:sz w:val="20"/>
          <w:szCs w:val="20"/>
        </w:rPr>
        <w:t>de los límites del reglamento del fondo</w:t>
      </w:r>
      <w:r w:rsidR="004E1836" w:rsidRPr="00920BA1">
        <w:rPr>
          <w:rFonts w:ascii="Arial" w:hAnsi="Arial" w:cs="Arial"/>
          <w:sz w:val="20"/>
          <w:szCs w:val="20"/>
        </w:rPr>
        <w:t>.</w:t>
      </w:r>
    </w:p>
    <w:p w14:paraId="61A3A8A7" w14:textId="77777777" w:rsidR="004E2C5F" w:rsidRPr="00920BA1" w:rsidRDefault="004E2C5F" w:rsidP="00B04D79">
      <w:pPr>
        <w:jc w:val="both"/>
        <w:rPr>
          <w:rFonts w:ascii="Arial" w:hAnsi="Arial" w:cs="Arial"/>
          <w:sz w:val="20"/>
          <w:szCs w:val="20"/>
        </w:rPr>
      </w:pPr>
    </w:p>
    <w:p w14:paraId="5E8A0654" w14:textId="31A78652" w:rsidR="004E2C5F" w:rsidRPr="00920BA1" w:rsidRDefault="00F94DB8" w:rsidP="00FE77C3">
      <w:pPr>
        <w:pBdr>
          <w:lef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920BA1">
        <w:rPr>
          <w:rFonts w:ascii="Arial" w:hAnsi="Arial" w:cs="Arial"/>
          <w:bCs/>
          <w:sz w:val="20"/>
          <w:szCs w:val="20"/>
        </w:rPr>
        <w:t xml:space="preserve">Para las </w:t>
      </w:r>
      <w:r w:rsidR="004E2C5F" w:rsidRPr="00920BA1">
        <w:rPr>
          <w:rFonts w:ascii="Arial" w:hAnsi="Arial" w:cs="Arial"/>
          <w:bCs/>
          <w:sz w:val="20"/>
          <w:szCs w:val="20"/>
        </w:rPr>
        <w:t xml:space="preserve">Unidades de Captura 02, 03, 04, 05 </w:t>
      </w:r>
      <w:r w:rsidRPr="00920BA1">
        <w:rPr>
          <w:rFonts w:ascii="Arial" w:hAnsi="Arial" w:cs="Arial"/>
          <w:bCs/>
          <w:sz w:val="20"/>
          <w:szCs w:val="20"/>
        </w:rPr>
        <w:t>r</w:t>
      </w:r>
      <w:r w:rsidR="004E2C5F" w:rsidRPr="00920BA1">
        <w:rPr>
          <w:rFonts w:ascii="Arial" w:hAnsi="Arial" w:cs="Arial"/>
          <w:bCs/>
          <w:sz w:val="20"/>
          <w:szCs w:val="20"/>
        </w:rPr>
        <w:t xml:space="preserve">egistre </w:t>
      </w:r>
      <w:r w:rsidR="00FE77C3" w:rsidRPr="00920BA1">
        <w:rPr>
          <w:rFonts w:ascii="Arial" w:hAnsi="Arial" w:cs="Arial"/>
          <w:bCs/>
          <w:sz w:val="20"/>
          <w:szCs w:val="20"/>
        </w:rPr>
        <w:t xml:space="preserve">el código </w:t>
      </w:r>
      <w:r w:rsidR="007147D8" w:rsidRPr="00920BA1">
        <w:rPr>
          <w:rFonts w:ascii="Arial" w:hAnsi="Arial" w:cs="Arial"/>
          <w:b/>
          <w:sz w:val="20"/>
          <w:szCs w:val="20"/>
        </w:rPr>
        <w:t>de acuerdo con l</w:t>
      </w:r>
      <w:r w:rsidR="000F618C" w:rsidRPr="00920BA1">
        <w:rPr>
          <w:rFonts w:ascii="Arial" w:hAnsi="Arial" w:cs="Arial"/>
          <w:b/>
          <w:sz w:val="20"/>
          <w:szCs w:val="20"/>
        </w:rPr>
        <w:t>a</w:t>
      </w:r>
      <w:r w:rsidR="007147D8" w:rsidRPr="00920BA1">
        <w:rPr>
          <w:rFonts w:ascii="Arial" w:hAnsi="Arial" w:cs="Arial"/>
          <w:b/>
          <w:sz w:val="20"/>
          <w:szCs w:val="20"/>
        </w:rPr>
        <w:t xml:space="preserve"> </w:t>
      </w:r>
      <w:r w:rsidR="000F618C" w:rsidRPr="00920BA1">
        <w:rPr>
          <w:rFonts w:ascii="Arial" w:hAnsi="Arial" w:cs="Arial"/>
          <w:b/>
          <w:sz w:val="20"/>
          <w:szCs w:val="20"/>
        </w:rPr>
        <w:t xml:space="preserve">Tabla </w:t>
      </w:r>
      <w:r w:rsidR="007147D8" w:rsidRPr="00920BA1">
        <w:rPr>
          <w:rFonts w:ascii="Arial" w:hAnsi="Arial" w:cs="Arial"/>
          <w:b/>
          <w:sz w:val="20"/>
          <w:szCs w:val="20"/>
        </w:rPr>
        <w:t>Custodios en la hoja “</w:t>
      </w:r>
      <w:r w:rsidR="00FE77C3" w:rsidRPr="00920BA1">
        <w:rPr>
          <w:rFonts w:ascii="Arial" w:hAnsi="Arial" w:cs="Arial"/>
          <w:b/>
          <w:sz w:val="20"/>
          <w:szCs w:val="20"/>
        </w:rPr>
        <w:t>Descripción categoría”</w:t>
      </w:r>
      <w:r w:rsidR="003A2F52">
        <w:rPr>
          <w:rFonts w:ascii="Arial" w:hAnsi="Arial" w:cs="Arial"/>
          <w:b/>
          <w:sz w:val="20"/>
          <w:szCs w:val="20"/>
        </w:rPr>
        <w:t>, según aplique</w:t>
      </w:r>
      <w:r w:rsidR="00CC3708">
        <w:rPr>
          <w:rFonts w:ascii="Arial" w:hAnsi="Arial" w:cs="Arial"/>
          <w:b/>
          <w:sz w:val="20"/>
          <w:szCs w:val="20"/>
        </w:rPr>
        <w:t>.</w:t>
      </w:r>
      <w:r w:rsidR="00FE77C3" w:rsidRPr="00920BA1">
        <w:rPr>
          <w:rFonts w:ascii="Arial" w:hAnsi="Arial" w:cs="Arial"/>
          <w:b/>
          <w:sz w:val="20"/>
          <w:szCs w:val="20"/>
        </w:rPr>
        <w:t xml:space="preserve"> </w:t>
      </w:r>
    </w:p>
    <w:p w14:paraId="7021A16D" w14:textId="77777777" w:rsidR="004E2C5F" w:rsidRPr="00920BA1" w:rsidRDefault="004E2C5F" w:rsidP="000F768D">
      <w:pPr>
        <w:jc w:val="both"/>
        <w:rPr>
          <w:rFonts w:ascii="Arial" w:hAnsi="Arial" w:cs="Arial"/>
          <w:sz w:val="20"/>
          <w:szCs w:val="20"/>
        </w:rPr>
      </w:pPr>
    </w:p>
    <w:p w14:paraId="7927BC69" w14:textId="5ACE2356" w:rsidR="0006715F" w:rsidRPr="00920BA1" w:rsidRDefault="0006715F" w:rsidP="0006715F">
      <w:pPr>
        <w:pBdr>
          <w:left w:val="single" w:sz="4" w:space="4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 xml:space="preserve">Si en la columna 5 seleccionó la categoría 1 = Inscritos, 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Registre el código respectivo de la categoría 1. </w:t>
      </w:r>
    </w:p>
    <w:p w14:paraId="687CA5DC" w14:textId="77777777" w:rsidR="0006715F" w:rsidRPr="00920BA1" w:rsidRDefault="0006715F" w:rsidP="0006715F">
      <w:pPr>
        <w:jc w:val="both"/>
        <w:rPr>
          <w:rFonts w:ascii="Arial" w:hAnsi="Arial" w:cs="Arial"/>
          <w:bCs/>
          <w:sz w:val="20"/>
          <w:szCs w:val="20"/>
        </w:rPr>
      </w:pPr>
    </w:p>
    <w:p w14:paraId="7443F055" w14:textId="433B8664" w:rsidR="0006715F" w:rsidRPr="00920BA1" w:rsidRDefault="0006715F" w:rsidP="0006715F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 xml:space="preserve">Si en la columna 5 seleccionó la categoría 2 = Clase de Inversión, </w:t>
      </w:r>
      <w:r w:rsidRPr="00920BA1">
        <w:rPr>
          <w:rFonts w:ascii="Arial" w:hAnsi="Arial" w:cs="Arial"/>
          <w:b/>
          <w:bCs/>
          <w:sz w:val="20"/>
          <w:szCs w:val="20"/>
        </w:rPr>
        <w:t>Registre el código respectivo de la categoría 2.</w:t>
      </w:r>
    </w:p>
    <w:p w14:paraId="5D9F8E22" w14:textId="77777777" w:rsidR="0006715F" w:rsidRPr="00920BA1" w:rsidRDefault="0006715F" w:rsidP="0006715F">
      <w:pPr>
        <w:jc w:val="both"/>
        <w:rPr>
          <w:rFonts w:ascii="Arial" w:hAnsi="Arial" w:cs="Arial"/>
          <w:bCs/>
          <w:sz w:val="20"/>
          <w:szCs w:val="20"/>
        </w:rPr>
      </w:pPr>
    </w:p>
    <w:p w14:paraId="5B03DBFB" w14:textId="0C73A760" w:rsidR="0006715F" w:rsidRPr="00920BA1" w:rsidRDefault="0006715F" w:rsidP="0006715F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 xml:space="preserve">Si en la columna 5 seleccionó la categoría 3 = Moneda, </w:t>
      </w:r>
      <w:r w:rsidRPr="00920BA1">
        <w:rPr>
          <w:rFonts w:ascii="Arial" w:hAnsi="Arial" w:cs="Arial"/>
          <w:b/>
          <w:bCs/>
          <w:sz w:val="20"/>
          <w:szCs w:val="20"/>
        </w:rPr>
        <w:t>Registre el código respectivo de la categoría 3.</w:t>
      </w:r>
    </w:p>
    <w:p w14:paraId="3E1B02CD" w14:textId="77777777" w:rsidR="0006715F" w:rsidRPr="00920BA1" w:rsidRDefault="0006715F" w:rsidP="0006715F">
      <w:pPr>
        <w:jc w:val="both"/>
        <w:rPr>
          <w:rFonts w:ascii="Arial" w:hAnsi="Arial" w:cs="Arial"/>
          <w:bCs/>
          <w:sz w:val="20"/>
          <w:szCs w:val="20"/>
        </w:rPr>
      </w:pPr>
    </w:p>
    <w:p w14:paraId="6A8C76BA" w14:textId="2D17EDC4" w:rsidR="0006715F" w:rsidRPr="00920BA1" w:rsidRDefault="0006715F" w:rsidP="0006715F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 xml:space="preserve">Si en la columna 5 seleccionó la categoría 4 = Emisor, </w:t>
      </w:r>
      <w:r w:rsidRPr="00920BA1">
        <w:rPr>
          <w:rFonts w:ascii="Arial" w:hAnsi="Arial" w:cs="Arial"/>
          <w:b/>
          <w:bCs/>
          <w:sz w:val="20"/>
          <w:szCs w:val="20"/>
        </w:rPr>
        <w:t>Registre el código respectivo de la categoría 4.</w:t>
      </w:r>
    </w:p>
    <w:p w14:paraId="48B5ABC7" w14:textId="77777777" w:rsidR="0006715F" w:rsidRPr="00920BA1" w:rsidRDefault="0006715F" w:rsidP="0006715F">
      <w:pPr>
        <w:jc w:val="both"/>
        <w:rPr>
          <w:rFonts w:ascii="Arial" w:hAnsi="Arial" w:cs="Arial"/>
          <w:bCs/>
          <w:sz w:val="20"/>
          <w:szCs w:val="20"/>
        </w:rPr>
      </w:pPr>
    </w:p>
    <w:p w14:paraId="7C8BD279" w14:textId="242B09E2" w:rsidR="0006715F" w:rsidRPr="00920BA1" w:rsidRDefault="0006715F" w:rsidP="0006715F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 xml:space="preserve">Si en la columna 5 seleccionó la categoría 5 = Clase, </w:t>
      </w:r>
      <w:r w:rsidRPr="00920BA1">
        <w:rPr>
          <w:rFonts w:ascii="Arial" w:hAnsi="Arial" w:cs="Arial"/>
          <w:b/>
          <w:bCs/>
          <w:sz w:val="20"/>
          <w:szCs w:val="20"/>
        </w:rPr>
        <w:t>Registre el código respectivo de la categoría 5.</w:t>
      </w:r>
    </w:p>
    <w:p w14:paraId="302C7A89" w14:textId="77777777" w:rsidR="0006715F" w:rsidRPr="00920BA1" w:rsidRDefault="0006715F" w:rsidP="0006715F">
      <w:pPr>
        <w:jc w:val="both"/>
        <w:rPr>
          <w:rFonts w:ascii="Arial" w:hAnsi="Arial" w:cs="Arial"/>
          <w:sz w:val="20"/>
          <w:szCs w:val="20"/>
        </w:rPr>
      </w:pPr>
    </w:p>
    <w:p w14:paraId="3565B7F5" w14:textId="209EC00C" w:rsidR="0006715F" w:rsidRPr="00920BA1" w:rsidRDefault="0006715F" w:rsidP="0006715F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 xml:space="preserve">Si en la columna 5 seleccionó la categoría 6 = Plazo, </w:t>
      </w:r>
      <w:r w:rsidRPr="00920BA1">
        <w:rPr>
          <w:rFonts w:ascii="Arial" w:hAnsi="Arial" w:cs="Arial"/>
          <w:b/>
          <w:bCs/>
          <w:sz w:val="20"/>
          <w:szCs w:val="20"/>
        </w:rPr>
        <w:t>Registre el código respectivo de la categoría 6.</w:t>
      </w:r>
      <w:r w:rsidRPr="00920BA1">
        <w:rPr>
          <w:rFonts w:ascii="Arial" w:hAnsi="Arial" w:cs="Arial"/>
          <w:sz w:val="20"/>
          <w:szCs w:val="20"/>
        </w:rPr>
        <w:t xml:space="preserve"> </w:t>
      </w:r>
    </w:p>
    <w:p w14:paraId="1A4EF1D8" w14:textId="77777777" w:rsidR="0006715F" w:rsidRPr="00920BA1" w:rsidRDefault="0006715F" w:rsidP="0006715F">
      <w:pPr>
        <w:jc w:val="both"/>
        <w:rPr>
          <w:rFonts w:ascii="Arial" w:hAnsi="Arial" w:cs="Arial"/>
          <w:bCs/>
          <w:sz w:val="20"/>
          <w:szCs w:val="20"/>
        </w:rPr>
      </w:pPr>
    </w:p>
    <w:p w14:paraId="0772BB50" w14:textId="629508CB" w:rsidR="0006715F" w:rsidRPr="00920BA1" w:rsidRDefault="0006715F" w:rsidP="00B5035E">
      <w:pPr>
        <w:pBdr>
          <w:lef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 xml:space="preserve">Si en la columna 5 seleccionó la categoría 7 = Liquidez, </w:t>
      </w:r>
      <w:r w:rsidR="00B5035E" w:rsidRPr="00920BA1">
        <w:rPr>
          <w:rFonts w:ascii="Arial" w:hAnsi="Arial" w:cs="Arial"/>
          <w:b/>
          <w:bCs/>
          <w:sz w:val="20"/>
          <w:szCs w:val="20"/>
        </w:rPr>
        <w:t>Registre el código respectivo de la categoría 7.</w:t>
      </w:r>
      <w:r w:rsidRPr="00920BA1">
        <w:rPr>
          <w:rFonts w:ascii="Arial" w:hAnsi="Arial" w:cs="Arial"/>
          <w:sz w:val="20"/>
          <w:szCs w:val="20"/>
        </w:rPr>
        <w:t xml:space="preserve"> </w:t>
      </w:r>
    </w:p>
    <w:p w14:paraId="5788A4A2" w14:textId="3D1E6561" w:rsidR="0006715F" w:rsidRDefault="0006715F" w:rsidP="0006715F">
      <w:pPr>
        <w:jc w:val="both"/>
        <w:rPr>
          <w:rFonts w:ascii="Arial" w:hAnsi="Arial" w:cs="Arial"/>
          <w:sz w:val="20"/>
          <w:szCs w:val="20"/>
        </w:rPr>
      </w:pPr>
    </w:p>
    <w:p w14:paraId="4B194234" w14:textId="77777777" w:rsidR="000D0ABE" w:rsidRPr="00920BA1" w:rsidRDefault="000D0ABE" w:rsidP="000D0ABE">
      <w:pPr>
        <w:pBdr>
          <w:lef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 xml:space="preserve">Si en la columna 5 seleccionó la categoría 8 = Otros, </w:t>
      </w:r>
      <w:r w:rsidRPr="00920BA1">
        <w:rPr>
          <w:rFonts w:ascii="Arial" w:hAnsi="Arial" w:cs="Arial"/>
          <w:b/>
          <w:bCs/>
          <w:sz w:val="20"/>
          <w:szCs w:val="20"/>
        </w:rPr>
        <w:t>Registre el código respectivo de la categoría 8.</w:t>
      </w:r>
    </w:p>
    <w:p w14:paraId="522421B7" w14:textId="12A86273" w:rsidR="00E53C7E" w:rsidRDefault="00E53C7E" w:rsidP="0006715F">
      <w:pPr>
        <w:jc w:val="both"/>
        <w:rPr>
          <w:rFonts w:ascii="Arial" w:hAnsi="Arial" w:cs="Arial"/>
          <w:sz w:val="20"/>
          <w:szCs w:val="20"/>
        </w:rPr>
      </w:pPr>
    </w:p>
    <w:p w14:paraId="60D59B16" w14:textId="77777777" w:rsidR="000D0ABE" w:rsidRDefault="000D0ABE" w:rsidP="0006715F">
      <w:pPr>
        <w:jc w:val="both"/>
        <w:rPr>
          <w:rFonts w:ascii="Arial" w:hAnsi="Arial" w:cs="Arial"/>
          <w:sz w:val="20"/>
          <w:szCs w:val="20"/>
        </w:rPr>
      </w:pPr>
    </w:p>
    <w:p w14:paraId="48DC414F" w14:textId="7CCFF323" w:rsidR="00E53C7E" w:rsidRDefault="00E53C7E" w:rsidP="00E53C7E">
      <w:pPr>
        <w:pStyle w:val="Encabezado"/>
        <w:rPr>
          <w:rFonts w:ascii="Arial" w:hAnsi="Arial" w:cs="Arial"/>
          <w:b/>
          <w:bCs/>
          <w:sz w:val="20"/>
          <w:szCs w:val="20"/>
          <w:lang w:val="pt-BR"/>
        </w:rPr>
      </w:pPr>
      <w:r w:rsidRPr="001516D2">
        <w:rPr>
          <w:rFonts w:ascii="Arial" w:hAnsi="Arial" w:cs="Arial"/>
          <w:b/>
          <w:bCs/>
          <w:sz w:val="20"/>
          <w:szCs w:val="20"/>
        </w:rPr>
        <w:lastRenderedPageBreak/>
        <w:t xml:space="preserve">Página 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="00812344">
        <w:rPr>
          <w:rFonts w:ascii="Arial" w:hAnsi="Arial" w:cs="Arial"/>
          <w:b/>
          <w:bCs/>
          <w:sz w:val="20"/>
          <w:szCs w:val="20"/>
        </w:rPr>
        <w:t>4</w:t>
      </w:r>
    </w:p>
    <w:p w14:paraId="60D0BA2E" w14:textId="77777777" w:rsidR="00E53C7E" w:rsidRPr="00920BA1" w:rsidRDefault="00E53C7E" w:rsidP="0006715F">
      <w:pPr>
        <w:jc w:val="both"/>
        <w:rPr>
          <w:rFonts w:ascii="Arial" w:hAnsi="Arial" w:cs="Arial"/>
          <w:sz w:val="20"/>
          <w:szCs w:val="20"/>
        </w:rPr>
      </w:pPr>
    </w:p>
    <w:p w14:paraId="13BC5078" w14:textId="77777777" w:rsidR="00B5035E" w:rsidRPr="00920BA1" w:rsidRDefault="00B5035E" w:rsidP="00B04D7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FCEC76E" w14:textId="29F76A78" w:rsidR="00B57DA2" w:rsidRPr="00920BA1" w:rsidRDefault="003E0827" w:rsidP="00B04D79">
      <w:pP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0F768D" w:rsidRPr="00920BA1">
        <w:rPr>
          <w:rFonts w:ascii="Arial" w:hAnsi="Arial" w:cs="Arial"/>
          <w:b/>
          <w:bCs/>
          <w:sz w:val="20"/>
          <w:szCs w:val="20"/>
        </w:rPr>
        <w:t>7</w:t>
      </w:r>
      <w:r w:rsidR="00B57DA2" w:rsidRPr="00920BA1">
        <w:rPr>
          <w:rFonts w:ascii="Arial" w:hAnsi="Arial" w:cs="Arial"/>
          <w:b/>
          <w:bCs/>
          <w:sz w:val="20"/>
          <w:szCs w:val="20"/>
        </w:rPr>
        <w:t xml:space="preserve"> </w:t>
      </w:r>
      <w:r w:rsidR="004E1836" w:rsidRPr="00920BA1">
        <w:rPr>
          <w:rFonts w:ascii="Arial" w:hAnsi="Arial" w:cs="Arial"/>
          <w:b/>
          <w:bCs/>
          <w:sz w:val="20"/>
          <w:szCs w:val="20"/>
        </w:rPr>
        <w:t>–</w:t>
      </w:r>
      <w:r w:rsidR="00B57DA2" w:rsidRPr="00920BA1">
        <w:rPr>
          <w:rFonts w:ascii="Arial" w:hAnsi="Arial" w:cs="Arial"/>
          <w:b/>
          <w:bCs/>
          <w:sz w:val="20"/>
          <w:szCs w:val="20"/>
        </w:rPr>
        <w:t xml:space="preserve"> </w:t>
      </w:r>
      <w:r w:rsidR="004E1836" w:rsidRPr="00920BA1">
        <w:rPr>
          <w:rFonts w:ascii="Arial" w:hAnsi="Arial" w:cs="Arial"/>
          <w:b/>
          <w:bCs/>
          <w:sz w:val="20"/>
          <w:szCs w:val="20"/>
        </w:rPr>
        <w:t>Límite Mínimo</w:t>
      </w:r>
      <w:r w:rsidR="00B57DA2" w:rsidRPr="00920BA1">
        <w:rPr>
          <w:rFonts w:ascii="Arial" w:hAnsi="Arial" w:cs="Arial"/>
          <w:b/>
          <w:bCs/>
          <w:sz w:val="20"/>
          <w:szCs w:val="20"/>
        </w:rPr>
        <w:t xml:space="preserve">: </w:t>
      </w:r>
      <w:r w:rsidR="00263032" w:rsidRPr="00920BA1">
        <w:rPr>
          <w:rFonts w:ascii="Arial" w:hAnsi="Arial" w:cs="Arial"/>
          <w:bCs/>
          <w:sz w:val="20"/>
          <w:szCs w:val="20"/>
        </w:rPr>
        <w:t>Registre el límite mínimo</w:t>
      </w:r>
      <w:r w:rsidR="00667506" w:rsidRPr="00920BA1">
        <w:rPr>
          <w:rFonts w:ascii="Arial" w:hAnsi="Arial" w:cs="Arial"/>
          <w:bCs/>
          <w:sz w:val="20"/>
          <w:szCs w:val="20"/>
        </w:rPr>
        <w:t>,</w:t>
      </w:r>
      <w:r w:rsidR="00263032" w:rsidRPr="00920BA1">
        <w:rPr>
          <w:rFonts w:ascii="Arial" w:hAnsi="Arial" w:cs="Arial"/>
          <w:sz w:val="20"/>
          <w:szCs w:val="20"/>
        </w:rPr>
        <w:t xml:space="preserve"> </w:t>
      </w:r>
      <w:r w:rsidR="002A4747" w:rsidRPr="00920BA1">
        <w:rPr>
          <w:rFonts w:ascii="Arial" w:hAnsi="Arial" w:cs="Arial"/>
          <w:bCs/>
          <w:sz w:val="20"/>
          <w:szCs w:val="20"/>
        </w:rPr>
        <w:t>según corresponda</w:t>
      </w:r>
      <w:r w:rsidR="00B57DA2" w:rsidRPr="00920BA1">
        <w:rPr>
          <w:rFonts w:ascii="Arial" w:hAnsi="Arial" w:cs="Arial"/>
          <w:bCs/>
          <w:sz w:val="20"/>
          <w:szCs w:val="20"/>
        </w:rPr>
        <w:t>.</w:t>
      </w:r>
    </w:p>
    <w:p w14:paraId="7B854168" w14:textId="77777777" w:rsidR="00CE45D7" w:rsidRDefault="00CE45D7" w:rsidP="00CE45D7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30F657A" w14:textId="11260B1E" w:rsidR="00CE45D7" w:rsidRPr="00920BA1" w:rsidRDefault="00CE45D7" w:rsidP="00CE45D7">
      <w:pPr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Para la Unidad de Captura 02 - Emisor: </w:t>
      </w:r>
      <w:r w:rsidRPr="00920BA1">
        <w:rPr>
          <w:rFonts w:ascii="Arial" w:hAnsi="Arial" w:cs="Arial"/>
          <w:bCs/>
          <w:sz w:val="20"/>
          <w:szCs w:val="20"/>
        </w:rPr>
        <w:t xml:space="preserve">Registre el límite mínimo en porcentaje con tres decimales aproximando por el método de redondeo. </w:t>
      </w:r>
      <w:r w:rsidRPr="00920BA1">
        <w:rPr>
          <w:rFonts w:ascii="Arial" w:hAnsi="Arial" w:cs="Arial"/>
          <w:sz w:val="20"/>
          <w:szCs w:val="20"/>
        </w:rPr>
        <w:t>Las subcuentas o columnas que no tengan valor o no apliquen se deben reportar en cero (0).</w:t>
      </w:r>
    </w:p>
    <w:p w14:paraId="00B49AF8" w14:textId="77777777" w:rsidR="00CE45D7" w:rsidRPr="00920BA1" w:rsidRDefault="00CE45D7" w:rsidP="00CE45D7">
      <w:pPr>
        <w:jc w:val="both"/>
        <w:rPr>
          <w:rFonts w:ascii="Arial" w:hAnsi="Arial" w:cs="Arial"/>
          <w:sz w:val="20"/>
          <w:szCs w:val="20"/>
        </w:rPr>
      </w:pPr>
    </w:p>
    <w:p w14:paraId="2BA9BE91" w14:textId="6D8E1747" w:rsidR="00CE45D7" w:rsidRPr="00920BA1" w:rsidRDefault="00CE45D7" w:rsidP="00F56266">
      <w:pPr>
        <w:pBdr>
          <w:lef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Para la Unidad de Captura 03 </w:t>
      </w:r>
      <w:r w:rsidR="00F56266">
        <w:rPr>
          <w:rFonts w:ascii="Arial" w:hAnsi="Arial" w:cs="Arial"/>
          <w:b/>
          <w:bCs/>
          <w:sz w:val="20"/>
          <w:szCs w:val="20"/>
        </w:rPr>
        <w:t>–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 Duración</w:t>
      </w:r>
      <w:r w:rsidR="00F56266">
        <w:rPr>
          <w:rFonts w:ascii="Arial" w:hAnsi="Arial" w:cs="Arial"/>
          <w:b/>
          <w:bCs/>
          <w:sz w:val="20"/>
          <w:szCs w:val="20"/>
        </w:rPr>
        <w:t xml:space="preserve"> y/o plazo</w:t>
      </w:r>
      <w:r w:rsidRPr="00920BA1">
        <w:rPr>
          <w:rFonts w:ascii="Arial" w:hAnsi="Arial" w:cs="Arial"/>
          <w:b/>
          <w:bCs/>
          <w:sz w:val="20"/>
          <w:szCs w:val="20"/>
        </w:rPr>
        <w:t>:</w:t>
      </w:r>
      <w:r w:rsidRPr="00920BA1">
        <w:rPr>
          <w:rFonts w:ascii="Arial" w:hAnsi="Arial" w:cs="Arial"/>
          <w:bCs/>
          <w:sz w:val="20"/>
          <w:szCs w:val="20"/>
        </w:rPr>
        <w:t xml:space="preserve"> Registre el límite mínimo calculado en días (base 365). </w:t>
      </w:r>
      <w:r w:rsidRPr="00920BA1">
        <w:rPr>
          <w:rFonts w:ascii="Arial" w:hAnsi="Arial" w:cs="Arial"/>
          <w:sz w:val="20"/>
          <w:szCs w:val="20"/>
        </w:rPr>
        <w:t>Las subcuentas o columnas que no tengan valor o no apliquen se deben reportar en cero (0).</w:t>
      </w:r>
    </w:p>
    <w:p w14:paraId="18134991" w14:textId="77777777" w:rsidR="00CC6795" w:rsidRDefault="00CC6795" w:rsidP="00F94DB8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D5F8F53" w14:textId="214C9828" w:rsidR="00F94DB8" w:rsidRPr="00920BA1" w:rsidRDefault="00F94DB8" w:rsidP="009E4B15">
      <w:pPr>
        <w:pBdr>
          <w:lef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Para la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U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nidad de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Ca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ptura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0</w:t>
      </w:r>
      <w:r w:rsidRPr="00920BA1">
        <w:rPr>
          <w:rFonts w:ascii="Arial" w:hAnsi="Arial" w:cs="Arial"/>
          <w:b/>
          <w:bCs/>
          <w:sz w:val="20"/>
          <w:szCs w:val="20"/>
        </w:rPr>
        <w:t>4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 xml:space="preserve"> - 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Calificación: </w:t>
      </w:r>
      <w:r w:rsidRPr="00920BA1">
        <w:rPr>
          <w:rFonts w:ascii="Arial" w:hAnsi="Arial" w:cs="Arial"/>
          <w:bCs/>
          <w:sz w:val="20"/>
          <w:szCs w:val="20"/>
        </w:rPr>
        <w:t>Registre el límite mínimo en calificación</w:t>
      </w:r>
      <w:r w:rsidR="00781765" w:rsidRPr="00920BA1">
        <w:rPr>
          <w:rFonts w:ascii="Arial" w:hAnsi="Arial" w:cs="Arial"/>
          <w:bCs/>
          <w:sz w:val="20"/>
          <w:szCs w:val="20"/>
        </w:rPr>
        <w:t xml:space="preserve"> de acuerdo con lo establecido</w:t>
      </w:r>
      <w:r w:rsidR="008968A1">
        <w:rPr>
          <w:rFonts w:ascii="Arial" w:hAnsi="Arial" w:cs="Arial"/>
          <w:bCs/>
          <w:sz w:val="20"/>
          <w:szCs w:val="20"/>
        </w:rPr>
        <w:t>,</w:t>
      </w:r>
      <w:r w:rsidR="00781765" w:rsidRPr="00920BA1">
        <w:rPr>
          <w:rFonts w:ascii="Arial" w:hAnsi="Arial" w:cs="Arial"/>
          <w:bCs/>
          <w:sz w:val="20"/>
          <w:szCs w:val="20"/>
        </w:rPr>
        <w:t xml:space="preserve"> </w:t>
      </w:r>
      <w:r w:rsidR="00FD7DA5">
        <w:rPr>
          <w:rFonts w:ascii="Arial" w:hAnsi="Arial" w:cs="Arial"/>
          <w:b/>
          <w:sz w:val="20"/>
          <w:szCs w:val="20"/>
        </w:rPr>
        <w:t xml:space="preserve">para el FIC </w:t>
      </w:r>
      <w:r w:rsidR="00781765" w:rsidRPr="00920BA1">
        <w:rPr>
          <w:rFonts w:ascii="Arial" w:hAnsi="Arial" w:cs="Arial"/>
          <w:bCs/>
          <w:sz w:val="20"/>
          <w:szCs w:val="20"/>
        </w:rPr>
        <w:t xml:space="preserve">en </w:t>
      </w:r>
      <w:r w:rsidR="00FD7DA5">
        <w:rPr>
          <w:rFonts w:ascii="Arial" w:hAnsi="Arial" w:cs="Arial"/>
          <w:bCs/>
          <w:sz w:val="20"/>
          <w:szCs w:val="20"/>
        </w:rPr>
        <w:t>su</w:t>
      </w:r>
      <w:r w:rsidR="00781765" w:rsidRPr="00920BA1">
        <w:rPr>
          <w:rFonts w:ascii="Arial" w:hAnsi="Arial" w:cs="Arial"/>
          <w:bCs/>
          <w:sz w:val="20"/>
          <w:szCs w:val="20"/>
        </w:rPr>
        <w:t xml:space="preserve"> reglamento </w:t>
      </w:r>
      <w:r w:rsidR="009E4B15" w:rsidRPr="009E4B15">
        <w:rPr>
          <w:rFonts w:ascii="Arial" w:hAnsi="Arial" w:cs="Arial"/>
          <w:b/>
          <w:sz w:val="20"/>
          <w:szCs w:val="20"/>
        </w:rPr>
        <w:t xml:space="preserve">o </w:t>
      </w:r>
      <w:r w:rsidR="00FD7DA5">
        <w:rPr>
          <w:rFonts w:ascii="Arial" w:hAnsi="Arial" w:cs="Arial"/>
          <w:b/>
          <w:sz w:val="20"/>
          <w:szCs w:val="20"/>
        </w:rPr>
        <w:t xml:space="preserve">para el </w:t>
      </w:r>
      <w:r w:rsidR="00FD7DA5" w:rsidRPr="009E4B15">
        <w:rPr>
          <w:rFonts w:ascii="Arial" w:hAnsi="Arial" w:cs="Arial"/>
          <w:b/>
          <w:sz w:val="20"/>
          <w:szCs w:val="20"/>
        </w:rPr>
        <w:t>FVP</w:t>
      </w:r>
      <w:r w:rsidR="00FD7DA5">
        <w:rPr>
          <w:rFonts w:ascii="Arial" w:hAnsi="Arial" w:cs="Arial"/>
          <w:b/>
          <w:sz w:val="20"/>
          <w:szCs w:val="20"/>
        </w:rPr>
        <w:t xml:space="preserve"> en su prospecto</w:t>
      </w:r>
      <w:r w:rsidRPr="00920BA1">
        <w:rPr>
          <w:rFonts w:ascii="Arial" w:hAnsi="Arial" w:cs="Arial"/>
          <w:bCs/>
          <w:sz w:val="20"/>
          <w:szCs w:val="20"/>
        </w:rPr>
        <w:t xml:space="preserve">. </w:t>
      </w:r>
      <w:r w:rsidRPr="00920BA1">
        <w:rPr>
          <w:rFonts w:ascii="Arial" w:hAnsi="Arial" w:cs="Arial"/>
          <w:sz w:val="20"/>
          <w:szCs w:val="20"/>
        </w:rPr>
        <w:t>Las subcuentas o columnas que no tengan valor o no apliquen se deben reportar en cero (0).</w:t>
      </w:r>
    </w:p>
    <w:p w14:paraId="660A52CB" w14:textId="77777777" w:rsidR="00F94DB8" w:rsidRPr="00920BA1" w:rsidRDefault="00F94DB8" w:rsidP="00B04D79">
      <w:pPr>
        <w:jc w:val="both"/>
        <w:rPr>
          <w:rFonts w:ascii="Arial" w:hAnsi="Arial" w:cs="Arial"/>
          <w:bCs/>
          <w:sz w:val="20"/>
          <w:szCs w:val="20"/>
        </w:rPr>
      </w:pPr>
    </w:p>
    <w:p w14:paraId="35172850" w14:textId="77777777" w:rsidR="00F94DB8" w:rsidRPr="00920BA1" w:rsidRDefault="00F94DB8" w:rsidP="00F94DB8">
      <w:pP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Para la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U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nidad de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C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aptura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0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5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 xml:space="preserve">- </w:t>
      </w:r>
      <w:r w:rsidRPr="00920BA1">
        <w:rPr>
          <w:rFonts w:ascii="Arial" w:hAnsi="Arial" w:cs="Arial"/>
          <w:b/>
          <w:bCs/>
          <w:sz w:val="20"/>
          <w:szCs w:val="20"/>
        </w:rPr>
        <w:t>Bursatilidad</w:t>
      </w:r>
      <w:r w:rsidRPr="00920BA1">
        <w:rPr>
          <w:rFonts w:ascii="Arial" w:hAnsi="Arial" w:cs="Arial"/>
          <w:bCs/>
          <w:sz w:val="20"/>
          <w:szCs w:val="20"/>
        </w:rPr>
        <w:t>: Registre el límite mínimo en bursatilidad de acuerdo con los siguientes códigos 1</w:t>
      </w:r>
      <w:r w:rsidR="00A93AA4" w:rsidRPr="00920BA1">
        <w:rPr>
          <w:rFonts w:ascii="Arial" w:hAnsi="Arial" w:cs="Arial"/>
          <w:bCs/>
          <w:sz w:val="20"/>
          <w:szCs w:val="20"/>
        </w:rPr>
        <w:t xml:space="preserve"> </w:t>
      </w:r>
      <w:r w:rsidRPr="00920BA1">
        <w:rPr>
          <w:rFonts w:ascii="Arial" w:hAnsi="Arial" w:cs="Arial"/>
          <w:bCs/>
          <w:sz w:val="20"/>
          <w:szCs w:val="20"/>
        </w:rPr>
        <w:t>=</w:t>
      </w:r>
      <w:r w:rsidR="00A93AA4" w:rsidRPr="00920BA1">
        <w:rPr>
          <w:rFonts w:ascii="Arial" w:hAnsi="Arial" w:cs="Arial"/>
          <w:bCs/>
          <w:sz w:val="20"/>
          <w:szCs w:val="20"/>
        </w:rPr>
        <w:t xml:space="preserve"> </w:t>
      </w:r>
      <w:r w:rsidRPr="00920BA1">
        <w:rPr>
          <w:rFonts w:ascii="Arial" w:hAnsi="Arial" w:cs="Arial"/>
          <w:bCs/>
          <w:sz w:val="20"/>
          <w:szCs w:val="20"/>
        </w:rPr>
        <w:t>alta</w:t>
      </w:r>
      <w:r w:rsidR="00A93AA4" w:rsidRPr="00920BA1">
        <w:rPr>
          <w:rFonts w:ascii="Arial" w:hAnsi="Arial" w:cs="Arial"/>
          <w:bCs/>
          <w:sz w:val="20"/>
          <w:szCs w:val="20"/>
        </w:rPr>
        <w:t>,</w:t>
      </w:r>
      <w:r w:rsidRPr="00920BA1">
        <w:rPr>
          <w:rFonts w:ascii="Arial" w:hAnsi="Arial" w:cs="Arial"/>
          <w:bCs/>
          <w:sz w:val="20"/>
          <w:szCs w:val="20"/>
        </w:rPr>
        <w:t xml:space="preserve"> 2</w:t>
      </w:r>
      <w:r w:rsidR="00A93AA4" w:rsidRPr="00920BA1">
        <w:rPr>
          <w:rFonts w:ascii="Arial" w:hAnsi="Arial" w:cs="Arial"/>
          <w:bCs/>
          <w:sz w:val="20"/>
          <w:szCs w:val="20"/>
        </w:rPr>
        <w:t xml:space="preserve"> </w:t>
      </w:r>
      <w:r w:rsidRPr="00920BA1">
        <w:rPr>
          <w:rFonts w:ascii="Arial" w:hAnsi="Arial" w:cs="Arial"/>
          <w:bCs/>
          <w:sz w:val="20"/>
          <w:szCs w:val="20"/>
        </w:rPr>
        <w:t>= media</w:t>
      </w:r>
      <w:r w:rsidR="00A93AA4" w:rsidRPr="00920BA1">
        <w:rPr>
          <w:rFonts w:ascii="Arial" w:hAnsi="Arial" w:cs="Arial"/>
          <w:bCs/>
          <w:sz w:val="20"/>
          <w:szCs w:val="20"/>
        </w:rPr>
        <w:t>,</w:t>
      </w:r>
      <w:r w:rsidRPr="00920BA1">
        <w:rPr>
          <w:rFonts w:ascii="Arial" w:hAnsi="Arial" w:cs="Arial"/>
          <w:bCs/>
          <w:sz w:val="20"/>
          <w:szCs w:val="20"/>
        </w:rPr>
        <w:t xml:space="preserve"> 3</w:t>
      </w:r>
      <w:r w:rsidR="00A93AA4" w:rsidRPr="00920BA1">
        <w:rPr>
          <w:rFonts w:ascii="Arial" w:hAnsi="Arial" w:cs="Arial"/>
          <w:bCs/>
          <w:sz w:val="20"/>
          <w:szCs w:val="20"/>
        </w:rPr>
        <w:t xml:space="preserve"> </w:t>
      </w:r>
      <w:r w:rsidRPr="00920BA1">
        <w:rPr>
          <w:rFonts w:ascii="Arial" w:hAnsi="Arial" w:cs="Arial"/>
          <w:bCs/>
          <w:sz w:val="20"/>
          <w:szCs w:val="20"/>
        </w:rPr>
        <w:t xml:space="preserve">= Baja o Mínima. </w:t>
      </w:r>
      <w:r w:rsidRPr="00920BA1">
        <w:rPr>
          <w:rFonts w:ascii="Arial" w:hAnsi="Arial" w:cs="Arial"/>
          <w:sz w:val="20"/>
          <w:szCs w:val="20"/>
        </w:rPr>
        <w:t>Las subcuentas o columnas que no tengan valor o no apliquen se deben reportar en cero (0).</w:t>
      </w:r>
    </w:p>
    <w:p w14:paraId="5472547C" w14:textId="77777777" w:rsidR="00B57DA2" w:rsidRPr="00920BA1" w:rsidRDefault="00B57DA2" w:rsidP="00B04D79">
      <w:pPr>
        <w:pStyle w:val="Textoindependiente"/>
        <w:spacing w:after="0"/>
        <w:ind w:firstLine="0"/>
        <w:jc w:val="both"/>
        <w:rPr>
          <w:rFonts w:ascii="Arial" w:hAnsi="Arial" w:cs="Arial"/>
          <w:sz w:val="20"/>
        </w:rPr>
      </w:pPr>
    </w:p>
    <w:p w14:paraId="41200791" w14:textId="77777777" w:rsidR="00B57DA2" w:rsidRPr="00920BA1" w:rsidRDefault="00B57DA2" w:rsidP="00B04D79">
      <w:pP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Columna </w:t>
      </w:r>
      <w:r w:rsidR="000F768D" w:rsidRPr="00920BA1">
        <w:rPr>
          <w:rFonts w:ascii="Arial" w:hAnsi="Arial" w:cs="Arial"/>
          <w:b/>
          <w:bCs/>
          <w:sz w:val="20"/>
          <w:szCs w:val="20"/>
        </w:rPr>
        <w:t>8</w:t>
      </w:r>
      <w:r w:rsidR="004E1836" w:rsidRPr="00920BA1">
        <w:rPr>
          <w:rFonts w:ascii="Arial" w:hAnsi="Arial" w:cs="Arial"/>
          <w:b/>
          <w:bCs/>
          <w:sz w:val="20"/>
          <w:szCs w:val="20"/>
        </w:rPr>
        <w:t xml:space="preserve"> 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– </w:t>
      </w:r>
      <w:r w:rsidR="004E1836" w:rsidRPr="00920BA1">
        <w:rPr>
          <w:rFonts w:ascii="Arial" w:hAnsi="Arial" w:cs="Arial"/>
          <w:b/>
          <w:bCs/>
          <w:sz w:val="20"/>
          <w:szCs w:val="20"/>
        </w:rPr>
        <w:t>Límite Máximo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: </w:t>
      </w:r>
      <w:r w:rsidR="00263032" w:rsidRPr="00920BA1">
        <w:rPr>
          <w:rFonts w:ascii="Arial" w:hAnsi="Arial" w:cs="Arial"/>
          <w:bCs/>
          <w:sz w:val="20"/>
          <w:szCs w:val="20"/>
        </w:rPr>
        <w:t>Registre el límite máximo</w:t>
      </w:r>
      <w:r w:rsidR="00667506" w:rsidRPr="00920BA1">
        <w:rPr>
          <w:rFonts w:ascii="Arial" w:hAnsi="Arial" w:cs="Arial"/>
          <w:bCs/>
          <w:sz w:val="20"/>
          <w:szCs w:val="20"/>
        </w:rPr>
        <w:t>,</w:t>
      </w:r>
      <w:r w:rsidR="00263032" w:rsidRPr="00920BA1">
        <w:rPr>
          <w:rFonts w:ascii="Arial" w:hAnsi="Arial" w:cs="Arial"/>
          <w:sz w:val="20"/>
          <w:szCs w:val="20"/>
        </w:rPr>
        <w:t xml:space="preserve"> </w:t>
      </w:r>
      <w:r w:rsidR="002A4747" w:rsidRPr="00920BA1">
        <w:rPr>
          <w:rFonts w:ascii="Arial" w:hAnsi="Arial" w:cs="Arial"/>
          <w:bCs/>
          <w:sz w:val="20"/>
          <w:szCs w:val="20"/>
        </w:rPr>
        <w:t>según corresponda</w:t>
      </w:r>
      <w:r w:rsidR="00263032" w:rsidRPr="00920BA1">
        <w:rPr>
          <w:rFonts w:ascii="Arial" w:hAnsi="Arial" w:cs="Arial"/>
          <w:bCs/>
          <w:sz w:val="20"/>
          <w:szCs w:val="20"/>
        </w:rPr>
        <w:t>.</w:t>
      </w:r>
    </w:p>
    <w:p w14:paraId="04CF1C72" w14:textId="77777777" w:rsidR="00F94DB8" w:rsidRPr="00920BA1" w:rsidRDefault="00F94DB8" w:rsidP="00B04D79">
      <w:pPr>
        <w:jc w:val="both"/>
        <w:rPr>
          <w:rFonts w:ascii="Arial" w:hAnsi="Arial" w:cs="Arial"/>
          <w:bCs/>
          <w:sz w:val="20"/>
          <w:szCs w:val="20"/>
        </w:rPr>
      </w:pPr>
    </w:p>
    <w:p w14:paraId="188301EE" w14:textId="646DADD1" w:rsidR="00F94DB8" w:rsidRDefault="00F94DB8" w:rsidP="00F94DB8">
      <w:pPr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Para la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U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nidad de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C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aptura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0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2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 xml:space="preserve">- 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Emisor: </w:t>
      </w:r>
      <w:r w:rsidRPr="00920BA1">
        <w:rPr>
          <w:rFonts w:ascii="Arial" w:hAnsi="Arial" w:cs="Arial"/>
          <w:bCs/>
          <w:sz w:val="20"/>
          <w:szCs w:val="20"/>
        </w:rPr>
        <w:t xml:space="preserve">Registre el límite máximo en porcentaje con tres decimales aproximando por el método de redondeo. </w:t>
      </w:r>
      <w:r w:rsidRPr="00920BA1">
        <w:rPr>
          <w:rFonts w:ascii="Arial" w:hAnsi="Arial" w:cs="Arial"/>
          <w:sz w:val="20"/>
          <w:szCs w:val="20"/>
        </w:rPr>
        <w:t>Las subcuentas o columnas que no tengan valor o no apliquen se deben reportar en cero (0).</w:t>
      </w:r>
    </w:p>
    <w:p w14:paraId="5EB22056" w14:textId="728F7548" w:rsidR="001B35CA" w:rsidRDefault="001B35CA" w:rsidP="00F94DB8">
      <w:pPr>
        <w:jc w:val="both"/>
        <w:rPr>
          <w:rFonts w:ascii="Arial" w:hAnsi="Arial" w:cs="Arial"/>
          <w:sz w:val="20"/>
          <w:szCs w:val="20"/>
        </w:rPr>
      </w:pPr>
    </w:p>
    <w:p w14:paraId="616B20DD" w14:textId="722E72D1" w:rsidR="00F94DB8" w:rsidRPr="00920BA1" w:rsidRDefault="00F94DB8" w:rsidP="00F56266">
      <w:pPr>
        <w:pBdr>
          <w:lef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Para la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U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nidad de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Ca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ptura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0</w:t>
      </w:r>
      <w:r w:rsidRPr="00920BA1">
        <w:rPr>
          <w:rFonts w:ascii="Arial" w:hAnsi="Arial" w:cs="Arial"/>
          <w:b/>
          <w:bCs/>
          <w:sz w:val="20"/>
          <w:szCs w:val="20"/>
        </w:rPr>
        <w:t>3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 xml:space="preserve"> </w:t>
      </w:r>
      <w:r w:rsidR="00F56266">
        <w:rPr>
          <w:rFonts w:ascii="Arial" w:hAnsi="Arial" w:cs="Arial"/>
          <w:b/>
          <w:bCs/>
          <w:sz w:val="20"/>
          <w:szCs w:val="20"/>
        </w:rPr>
        <w:t>–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 xml:space="preserve"> </w:t>
      </w:r>
      <w:r w:rsidRPr="00920BA1">
        <w:rPr>
          <w:rFonts w:ascii="Arial" w:hAnsi="Arial" w:cs="Arial"/>
          <w:b/>
          <w:bCs/>
          <w:sz w:val="20"/>
          <w:szCs w:val="20"/>
        </w:rPr>
        <w:t>Duración</w:t>
      </w:r>
      <w:r w:rsidR="00F56266">
        <w:rPr>
          <w:rFonts w:ascii="Arial" w:hAnsi="Arial" w:cs="Arial"/>
          <w:b/>
          <w:bCs/>
          <w:sz w:val="20"/>
          <w:szCs w:val="20"/>
        </w:rPr>
        <w:t xml:space="preserve"> </w:t>
      </w:r>
      <w:r w:rsidR="00F56266" w:rsidRPr="00E53C7E">
        <w:rPr>
          <w:rFonts w:ascii="Arial" w:hAnsi="Arial" w:cs="Arial"/>
          <w:b/>
          <w:spacing w:val="0"/>
          <w:sz w:val="20"/>
          <w:szCs w:val="20"/>
        </w:rPr>
        <w:t>y/o plazo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: </w:t>
      </w:r>
      <w:r w:rsidRPr="00920BA1">
        <w:rPr>
          <w:rFonts w:ascii="Arial" w:hAnsi="Arial" w:cs="Arial"/>
          <w:bCs/>
          <w:sz w:val="20"/>
          <w:szCs w:val="20"/>
        </w:rPr>
        <w:t xml:space="preserve">Registre el límite máximo calculado en días (base 365). </w:t>
      </w:r>
      <w:r w:rsidRPr="00920BA1">
        <w:rPr>
          <w:rFonts w:ascii="Arial" w:hAnsi="Arial" w:cs="Arial"/>
          <w:sz w:val="20"/>
          <w:szCs w:val="20"/>
        </w:rPr>
        <w:t>Las subcuentas o columnas que no tengan valor o no apliquen se deben reportar en cero (0).</w:t>
      </w:r>
    </w:p>
    <w:p w14:paraId="65D8A768" w14:textId="77777777" w:rsidR="00F94DB8" w:rsidRPr="00920BA1" w:rsidRDefault="00F94DB8" w:rsidP="00F94DB8">
      <w:pPr>
        <w:pStyle w:val="Textoindependiente"/>
        <w:spacing w:after="0"/>
        <w:ind w:firstLine="0"/>
        <w:jc w:val="both"/>
        <w:rPr>
          <w:rFonts w:ascii="Arial" w:hAnsi="Arial" w:cs="Arial"/>
          <w:sz w:val="20"/>
        </w:rPr>
      </w:pPr>
    </w:p>
    <w:p w14:paraId="439B3AEA" w14:textId="38521915" w:rsidR="00F94DB8" w:rsidRPr="00920BA1" w:rsidRDefault="00F94DB8" w:rsidP="000F754C">
      <w:pPr>
        <w:pBdr>
          <w:lef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Para la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U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nidad de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C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aptura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0</w:t>
      </w:r>
      <w:r w:rsidRPr="00920BA1">
        <w:rPr>
          <w:rFonts w:ascii="Arial" w:hAnsi="Arial" w:cs="Arial"/>
          <w:b/>
          <w:bCs/>
          <w:sz w:val="20"/>
          <w:szCs w:val="20"/>
        </w:rPr>
        <w:t>4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 xml:space="preserve"> - 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Calificación: </w:t>
      </w:r>
      <w:r w:rsidRPr="00920BA1">
        <w:rPr>
          <w:rFonts w:ascii="Arial" w:hAnsi="Arial" w:cs="Arial"/>
          <w:bCs/>
          <w:sz w:val="20"/>
          <w:szCs w:val="20"/>
        </w:rPr>
        <w:t>Registre el límite máximo en calificación</w:t>
      </w:r>
      <w:r w:rsidR="00912093">
        <w:rPr>
          <w:rFonts w:ascii="Arial" w:hAnsi="Arial" w:cs="Arial"/>
          <w:bCs/>
          <w:sz w:val="20"/>
          <w:szCs w:val="20"/>
        </w:rPr>
        <w:t xml:space="preserve"> </w:t>
      </w:r>
      <w:r w:rsidR="00912093" w:rsidRPr="00E53C7E">
        <w:rPr>
          <w:rFonts w:ascii="Arial" w:hAnsi="Arial" w:cs="Arial"/>
          <w:bCs/>
          <w:sz w:val="20"/>
          <w:szCs w:val="20"/>
        </w:rPr>
        <w:t>de acuerdo con lo establecido</w:t>
      </w:r>
      <w:r w:rsidR="008968A1">
        <w:rPr>
          <w:rFonts w:ascii="Arial" w:hAnsi="Arial" w:cs="Arial"/>
          <w:bCs/>
          <w:sz w:val="20"/>
          <w:szCs w:val="20"/>
        </w:rPr>
        <w:t>,</w:t>
      </w:r>
      <w:r w:rsidR="00912093" w:rsidRPr="00E53C7E">
        <w:rPr>
          <w:rFonts w:ascii="Arial" w:hAnsi="Arial" w:cs="Arial"/>
          <w:bCs/>
          <w:sz w:val="20"/>
          <w:szCs w:val="20"/>
        </w:rPr>
        <w:t xml:space="preserve"> </w:t>
      </w:r>
      <w:r w:rsidR="008968A1">
        <w:rPr>
          <w:rFonts w:ascii="Arial" w:hAnsi="Arial" w:cs="Arial"/>
          <w:b/>
          <w:sz w:val="20"/>
          <w:szCs w:val="20"/>
        </w:rPr>
        <w:t xml:space="preserve">para el FIC </w:t>
      </w:r>
      <w:r w:rsidR="008968A1" w:rsidRPr="00920BA1">
        <w:rPr>
          <w:rFonts w:ascii="Arial" w:hAnsi="Arial" w:cs="Arial"/>
          <w:bCs/>
          <w:sz w:val="20"/>
          <w:szCs w:val="20"/>
        </w:rPr>
        <w:t xml:space="preserve">en </w:t>
      </w:r>
      <w:r w:rsidR="008968A1">
        <w:rPr>
          <w:rFonts w:ascii="Arial" w:hAnsi="Arial" w:cs="Arial"/>
          <w:bCs/>
          <w:sz w:val="20"/>
          <w:szCs w:val="20"/>
        </w:rPr>
        <w:t>su</w:t>
      </w:r>
      <w:r w:rsidR="008968A1" w:rsidRPr="00920BA1">
        <w:rPr>
          <w:rFonts w:ascii="Arial" w:hAnsi="Arial" w:cs="Arial"/>
          <w:bCs/>
          <w:sz w:val="20"/>
          <w:szCs w:val="20"/>
        </w:rPr>
        <w:t xml:space="preserve"> reglamento </w:t>
      </w:r>
      <w:r w:rsidR="008968A1" w:rsidRPr="009E4B15">
        <w:rPr>
          <w:rFonts w:ascii="Arial" w:hAnsi="Arial" w:cs="Arial"/>
          <w:b/>
          <w:sz w:val="20"/>
          <w:szCs w:val="20"/>
        </w:rPr>
        <w:t xml:space="preserve">o </w:t>
      </w:r>
      <w:r w:rsidR="008968A1">
        <w:rPr>
          <w:rFonts w:ascii="Arial" w:hAnsi="Arial" w:cs="Arial"/>
          <w:b/>
          <w:sz w:val="20"/>
          <w:szCs w:val="20"/>
        </w:rPr>
        <w:t xml:space="preserve">para el </w:t>
      </w:r>
      <w:r w:rsidR="008968A1" w:rsidRPr="009E4B15">
        <w:rPr>
          <w:rFonts w:ascii="Arial" w:hAnsi="Arial" w:cs="Arial"/>
          <w:b/>
          <w:sz w:val="20"/>
          <w:szCs w:val="20"/>
        </w:rPr>
        <w:t>FVP</w:t>
      </w:r>
      <w:r w:rsidR="008968A1">
        <w:rPr>
          <w:rFonts w:ascii="Arial" w:hAnsi="Arial" w:cs="Arial"/>
          <w:b/>
          <w:sz w:val="20"/>
          <w:szCs w:val="20"/>
        </w:rPr>
        <w:t xml:space="preserve"> en su prospecto</w:t>
      </w:r>
      <w:r w:rsidRPr="00AA16FA">
        <w:rPr>
          <w:rFonts w:ascii="Arial" w:hAnsi="Arial" w:cs="Arial"/>
          <w:bCs/>
          <w:sz w:val="20"/>
          <w:szCs w:val="20"/>
        </w:rPr>
        <w:t>.</w:t>
      </w:r>
      <w:r w:rsidRPr="00920BA1">
        <w:rPr>
          <w:rFonts w:ascii="Arial" w:hAnsi="Arial" w:cs="Arial"/>
          <w:bCs/>
          <w:sz w:val="20"/>
          <w:szCs w:val="20"/>
        </w:rPr>
        <w:t xml:space="preserve"> </w:t>
      </w:r>
      <w:r w:rsidRPr="00920BA1">
        <w:rPr>
          <w:rFonts w:ascii="Arial" w:hAnsi="Arial" w:cs="Arial"/>
          <w:sz w:val="20"/>
          <w:szCs w:val="20"/>
        </w:rPr>
        <w:t>Las subcuentas o columnas que no tengan valor o no apliquen se deben reportar en cero (0).</w:t>
      </w:r>
    </w:p>
    <w:p w14:paraId="352FFFB2" w14:textId="77777777" w:rsidR="00F94DB8" w:rsidRPr="00920BA1" w:rsidRDefault="00F94DB8" w:rsidP="00B04D79">
      <w:pPr>
        <w:jc w:val="both"/>
        <w:rPr>
          <w:rFonts w:ascii="Arial" w:hAnsi="Arial" w:cs="Arial"/>
          <w:bCs/>
          <w:sz w:val="20"/>
          <w:szCs w:val="20"/>
        </w:rPr>
      </w:pPr>
    </w:p>
    <w:p w14:paraId="0D711D98" w14:textId="77777777" w:rsidR="00F94DB8" w:rsidRPr="00920BA1" w:rsidRDefault="00F94DB8" w:rsidP="00B04D79">
      <w:pP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Para la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U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nidad de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C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aptura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0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5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 xml:space="preserve">- 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Bursatilidad: </w:t>
      </w:r>
      <w:r w:rsidRPr="00920BA1">
        <w:rPr>
          <w:rFonts w:ascii="Arial" w:hAnsi="Arial" w:cs="Arial"/>
          <w:bCs/>
          <w:sz w:val="20"/>
          <w:szCs w:val="20"/>
        </w:rPr>
        <w:t>Registre el límite máximo en bursatilidad de acuerdo con los siguientes códigos 1</w:t>
      </w:r>
      <w:r w:rsidR="00A93AA4" w:rsidRPr="00920BA1">
        <w:rPr>
          <w:rFonts w:ascii="Arial" w:hAnsi="Arial" w:cs="Arial"/>
          <w:bCs/>
          <w:sz w:val="20"/>
          <w:szCs w:val="20"/>
        </w:rPr>
        <w:t xml:space="preserve"> </w:t>
      </w:r>
      <w:r w:rsidRPr="00920BA1">
        <w:rPr>
          <w:rFonts w:ascii="Arial" w:hAnsi="Arial" w:cs="Arial"/>
          <w:bCs/>
          <w:sz w:val="20"/>
          <w:szCs w:val="20"/>
        </w:rPr>
        <w:t>=</w:t>
      </w:r>
      <w:r w:rsidR="00A93AA4" w:rsidRPr="00920BA1">
        <w:rPr>
          <w:rFonts w:ascii="Arial" w:hAnsi="Arial" w:cs="Arial"/>
          <w:bCs/>
          <w:sz w:val="20"/>
          <w:szCs w:val="20"/>
        </w:rPr>
        <w:t xml:space="preserve"> </w:t>
      </w:r>
      <w:r w:rsidRPr="00920BA1">
        <w:rPr>
          <w:rFonts w:ascii="Arial" w:hAnsi="Arial" w:cs="Arial"/>
          <w:bCs/>
          <w:sz w:val="20"/>
          <w:szCs w:val="20"/>
        </w:rPr>
        <w:t>alta</w:t>
      </w:r>
      <w:r w:rsidR="00A93AA4" w:rsidRPr="00920BA1">
        <w:rPr>
          <w:rFonts w:ascii="Arial" w:hAnsi="Arial" w:cs="Arial"/>
          <w:bCs/>
          <w:sz w:val="20"/>
          <w:szCs w:val="20"/>
        </w:rPr>
        <w:t>,</w:t>
      </w:r>
      <w:r w:rsidRPr="00920BA1">
        <w:rPr>
          <w:rFonts w:ascii="Arial" w:hAnsi="Arial" w:cs="Arial"/>
          <w:bCs/>
          <w:sz w:val="20"/>
          <w:szCs w:val="20"/>
        </w:rPr>
        <w:t xml:space="preserve"> 2</w:t>
      </w:r>
      <w:r w:rsidR="00A93AA4" w:rsidRPr="00920BA1">
        <w:rPr>
          <w:rFonts w:ascii="Arial" w:hAnsi="Arial" w:cs="Arial"/>
          <w:bCs/>
          <w:sz w:val="20"/>
          <w:szCs w:val="20"/>
        </w:rPr>
        <w:t xml:space="preserve"> </w:t>
      </w:r>
      <w:r w:rsidRPr="00920BA1">
        <w:rPr>
          <w:rFonts w:ascii="Arial" w:hAnsi="Arial" w:cs="Arial"/>
          <w:bCs/>
          <w:sz w:val="20"/>
          <w:szCs w:val="20"/>
        </w:rPr>
        <w:t>= media</w:t>
      </w:r>
      <w:r w:rsidR="00A93AA4" w:rsidRPr="00920BA1">
        <w:rPr>
          <w:rFonts w:ascii="Arial" w:hAnsi="Arial" w:cs="Arial"/>
          <w:bCs/>
          <w:sz w:val="20"/>
          <w:szCs w:val="20"/>
        </w:rPr>
        <w:t>,</w:t>
      </w:r>
      <w:r w:rsidRPr="00920BA1">
        <w:rPr>
          <w:rFonts w:ascii="Arial" w:hAnsi="Arial" w:cs="Arial"/>
          <w:bCs/>
          <w:sz w:val="20"/>
          <w:szCs w:val="20"/>
        </w:rPr>
        <w:t xml:space="preserve"> 3= Baja o Mínima. </w:t>
      </w:r>
      <w:r w:rsidRPr="00920BA1">
        <w:rPr>
          <w:rFonts w:ascii="Arial" w:hAnsi="Arial" w:cs="Arial"/>
          <w:sz w:val="20"/>
          <w:szCs w:val="20"/>
        </w:rPr>
        <w:t>Las subcuentas o columnas que no tengan valor o no apliquen se deben reportar en cero (0).</w:t>
      </w:r>
    </w:p>
    <w:p w14:paraId="47890019" w14:textId="77777777" w:rsidR="00B57DA2" w:rsidRPr="00920BA1" w:rsidRDefault="00B57DA2" w:rsidP="00B04D79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DD59B8B" w14:textId="77777777" w:rsidR="004824CC" w:rsidRPr="00920BA1" w:rsidRDefault="00C575BA" w:rsidP="00B04D79">
      <w:pPr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>Columna</w:t>
      </w:r>
      <w:r w:rsidR="00B57DA2" w:rsidRPr="00920BA1">
        <w:rPr>
          <w:rFonts w:ascii="Arial" w:hAnsi="Arial" w:cs="Arial"/>
          <w:b/>
          <w:bCs/>
          <w:sz w:val="20"/>
          <w:szCs w:val="20"/>
        </w:rPr>
        <w:t xml:space="preserve"> </w:t>
      </w:r>
      <w:r w:rsidR="000F768D" w:rsidRPr="00920BA1">
        <w:rPr>
          <w:rFonts w:ascii="Arial" w:hAnsi="Arial" w:cs="Arial"/>
          <w:b/>
          <w:bCs/>
          <w:sz w:val="20"/>
          <w:szCs w:val="20"/>
        </w:rPr>
        <w:t>9</w:t>
      </w:r>
      <w:r w:rsidR="004E1836" w:rsidRPr="00920BA1">
        <w:rPr>
          <w:rFonts w:ascii="Arial" w:hAnsi="Arial" w:cs="Arial"/>
          <w:b/>
          <w:bCs/>
          <w:sz w:val="20"/>
          <w:szCs w:val="20"/>
        </w:rPr>
        <w:t xml:space="preserve"> </w:t>
      </w:r>
      <w:r w:rsidR="00B57DA2" w:rsidRPr="00920BA1">
        <w:rPr>
          <w:rFonts w:ascii="Arial" w:hAnsi="Arial" w:cs="Arial"/>
          <w:b/>
          <w:bCs/>
          <w:sz w:val="20"/>
          <w:szCs w:val="20"/>
        </w:rPr>
        <w:t xml:space="preserve">– </w:t>
      </w:r>
      <w:r w:rsidR="004E1836" w:rsidRPr="00920BA1">
        <w:rPr>
          <w:rFonts w:ascii="Arial" w:hAnsi="Arial" w:cs="Arial"/>
          <w:b/>
          <w:bCs/>
          <w:sz w:val="20"/>
          <w:szCs w:val="20"/>
        </w:rPr>
        <w:t>Límite Calculado por el Custodio</w:t>
      </w:r>
      <w:r w:rsidR="00B57DA2" w:rsidRPr="00920BA1">
        <w:rPr>
          <w:rFonts w:ascii="Arial" w:hAnsi="Arial" w:cs="Arial"/>
          <w:b/>
          <w:bCs/>
          <w:sz w:val="20"/>
          <w:szCs w:val="20"/>
        </w:rPr>
        <w:t xml:space="preserve">: </w:t>
      </w:r>
      <w:r w:rsidR="00E11F20" w:rsidRPr="00920BA1">
        <w:rPr>
          <w:rFonts w:ascii="Arial" w:hAnsi="Arial" w:cs="Arial"/>
          <w:sz w:val="20"/>
          <w:szCs w:val="20"/>
        </w:rPr>
        <w:t xml:space="preserve">Registre el </w:t>
      </w:r>
      <w:r w:rsidR="00667506" w:rsidRPr="00920BA1">
        <w:rPr>
          <w:rFonts w:ascii="Arial" w:hAnsi="Arial" w:cs="Arial"/>
          <w:sz w:val="20"/>
          <w:szCs w:val="20"/>
        </w:rPr>
        <w:t>límite calculado por el custodio, según corresponda.</w:t>
      </w:r>
    </w:p>
    <w:p w14:paraId="36BD02E1" w14:textId="77777777" w:rsidR="00F94DB8" w:rsidRPr="00920BA1" w:rsidRDefault="00F94DB8" w:rsidP="00B04D79">
      <w:pPr>
        <w:jc w:val="both"/>
        <w:rPr>
          <w:rFonts w:ascii="Arial" w:hAnsi="Arial" w:cs="Arial"/>
          <w:sz w:val="20"/>
          <w:szCs w:val="20"/>
        </w:rPr>
      </w:pPr>
    </w:p>
    <w:p w14:paraId="0C24546C" w14:textId="77777777" w:rsidR="00F94DB8" w:rsidRPr="00920BA1" w:rsidRDefault="00F94DB8" w:rsidP="00F94DB8">
      <w:pP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Para la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U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nidad de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C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aptura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0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2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 xml:space="preserve">- 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Emisor: </w:t>
      </w:r>
      <w:r w:rsidRPr="00920BA1">
        <w:rPr>
          <w:rFonts w:ascii="Arial" w:hAnsi="Arial" w:cs="Arial"/>
          <w:sz w:val="20"/>
          <w:szCs w:val="20"/>
        </w:rPr>
        <w:t>Registre el límite calculado por el custodio</w:t>
      </w:r>
      <w:r w:rsidRPr="00920BA1">
        <w:rPr>
          <w:rFonts w:ascii="Arial" w:hAnsi="Arial" w:cs="Arial"/>
          <w:bCs/>
          <w:sz w:val="20"/>
          <w:szCs w:val="20"/>
        </w:rPr>
        <w:t xml:space="preserve"> en porcentaje con tres decimales aproximando por el método de redondeo.</w:t>
      </w:r>
    </w:p>
    <w:p w14:paraId="68C76F2D" w14:textId="77777777" w:rsidR="00F94DB8" w:rsidRPr="00920BA1" w:rsidRDefault="00F94DB8" w:rsidP="00F94DB8">
      <w:pPr>
        <w:jc w:val="both"/>
        <w:rPr>
          <w:rFonts w:ascii="Arial" w:hAnsi="Arial" w:cs="Arial"/>
          <w:bCs/>
          <w:sz w:val="20"/>
          <w:szCs w:val="20"/>
        </w:rPr>
      </w:pPr>
    </w:p>
    <w:p w14:paraId="4600F72D" w14:textId="41C7D990" w:rsidR="00F94DB8" w:rsidRPr="00920BA1" w:rsidRDefault="00F94DB8" w:rsidP="00F56266">
      <w:pPr>
        <w:pBdr>
          <w:lef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Para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la Uni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dad de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Cap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tura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0</w:t>
      </w:r>
      <w:r w:rsidRPr="00920BA1">
        <w:rPr>
          <w:rFonts w:ascii="Arial" w:hAnsi="Arial" w:cs="Arial"/>
          <w:b/>
          <w:bCs/>
          <w:sz w:val="20"/>
          <w:szCs w:val="20"/>
        </w:rPr>
        <w:t>3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 xml:space="preserve"> </w:t>
      </w:r>
      <w:r w:rsidR="00F56266">
        <w:rPr>
          <w:rFonts w:ascii="Arial" w:hAnsi="Arial" w:cs="Arial"/>
          <w:b/>
          <w:bCs/>
          <w:sz w:val="20"/>
          <w:szCs w:val="20"/>
        </w:rPr>
        <w:t>–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 xml:space="preserve"> </w:t>
      </w:r>
      <w:r w:rsidRPr="00920BA1">
        <w:rPr>
          <w:rFonts w:ascii="Arial" w:hAnsi="Arial" w:cs="Arial"/>
          <w:b/>
          <w:bCs/>
          <w:sz w:val="20"/>
          <w:szCs w:val="20"/>
        </w:rPr>
        <w:t>Duración</w:t>
      </w:r>
      <w:r w:rsidR="00F56266">
        <w:rPr>
          <w:rFonts w:ascii="Arial" w:hAnsi="Arial" w:cs="Arial"/>
          <w:b/>
          <w:bCs/>
          <w:sz w:val="20"/>
          <w:szCs w:val="20"/>
        </w:rPr>
        <w:t xml:space="preserve"> </w:t>
      </w:r>
      <w:r w:rsidR="00F56266" w:rsidRPr="00E53C7E">
        <w:rPr>
          <w:rFonts w:ascii="Arial" w:hAnsi="Arial" w:cs="Arial"/>
          <w:b/>
          <w:spacing w:val="0"/>
          <w:sz w:val="20"/>
          <w:szCs w:val="20"/>
        </w:rPr>
        <w:t>y/o plazo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: </w:t>
      </w:r>
      <w:r w:rsidRPr="00920BA1">
        <w:rPr>
          <w:rFonts w:ascii="Arial" w:hAnsi="Arial" w:cs="Arial"/>
          <w:sz w:val="20"/>
          <w:szCs w:val="20"/>
        </w:rPr>
        <w:t>Registre el límite calculado por el custodio</w:t>
      </w:r>
      <w:r w:rsidRPr="00920BA1">
        <w:rPr>
          <w:rFonts w:ascii="Arial" w:hAnsi="Arial" w:cs="Arial"/>
          <w:bCs/>
          <w:sz w:val="20"/>
          <w:szCs w:val="20"/>
        </w:rPr>
        <w:t xml:space="preserve"> en días (base 365).</w:t>
      </w:r>
    </w:p>
    <w:p w14:paraId="2E174D6B" w14:textId="77777777" w:rsidR="00F94DB8" w:rsidRPr="00920BA1" w:rsidRDefault="00F94DB8" w:rsidP="00B04D79">
      <w:pPr>
        <w:jc w:val="both"/>
        <w:rPr>
          <w:rFonts w:ascii="Arial" w:hAnsi="Arial" w:cs="Arial"/>
          <w:sz w:val="20"/>
          <w:szCs w:val="20"/>
        </w:rPr>
      </w:pPr>
    </w:p>
    <w:p w14:paraId="4F01D411" w14:textId="77777777" w:rsidR="00BB3A69" w:rsidRPr="00920BA1" w:rsidRDefault="00F94DB8" w:rsidP="00BB3A69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 xml:space="preserve">Para las </w:t>
      </w:r>
      <w:r w:rsidR="00BB3A69" w:rsidRPr="00920BA1">
        <w:rPr>
          <w:rFonts w:ascii="Arial" w:hAnsi="Arial" w:cs="Arial"/>
          <w:sz w:val="20"/>
          <w:szCs w:val="20"/>
        </w:rPr>
        <w:t>Unidad</w:t>
      </w:r>
      <w:r w:rsidRPr="00920BA1">
        <w:rPr>
          <w:rFonts w:ascii="Arial" w:hAnsi="Arial" w:cs="Arial"/>
          <w:sz w:val="20"/>
          <w:szCs w:val="20"/>
        </w:rPr>
        <w:t>es</w:t>
      </w:r>
      <w:r w:rsidR="00BB3A69" w:rsidRPr="00920BA1">
        <w:rPr>
          <w:rFonts w:ascii="Arial" w:hAnsi="Arial" w:cs="Arial"/>
          <w:sz w:val="20"/>
          <w:szCs w:val="20"/>
        </w:rPr>
        <w:t xml:space="preserve"> de Captura 01, 04</w:t>
      </w:r>
      <w:r w:rsidR="00C37798" w:rsidRPr="00920BA1">
        <w:rPr>
          <w:rFonts w:ascii="Arial" w:hAnsi="Arial" w:cs="Arial"/>
          <w:sz w:val="20"/>
          <w:szCs w:val="20"/>
        </w:rPr>
        <w:t xml:space="preserve"> y</w:t>
      </w:r>
      <w:r w:rsidR="00BB3A69" w:rsidRPr="00920BA1">
        <w:rPr>
          <w:rFonts w:ascii="Arial" w:hAnsi="Arial" w:cs="Arial"/>
          <w:sz w:val="20"/>
          <w:szCs w:val="20"/>
        </w:rPr>
        <w:t xml:space="preserve"> 05</w:t>
      </w:r>
      <w:r w:rsidRPr="00920BA1">
        <w:rPr>
          <w:rFonts w:ascii="Arial" w:hAnsi="Arial" w:cs="Arial"/>
          <w:sz w:val="20"/>
          <w:szCs w:val="20"/>
        </w:rPr>
        <w:t xml:space="preserve"> n</w:t>
      </w:r>
      <w:r w:rsidR="00BB3A69" w:rsidRPr="00920BA1">
        <w:rPr>
          <w:rFonts w:ascii="Arial" w:hAnsi="Arial" w:cs="Arial"/>
          <w:sz w:val="20"/>
          <w:szCs w:val="20"/>
        </w:rPr>
        <w:t>o aplica esta columna</w:t>
      </w:r>
      <w:r w:rsidRPr="00920BA1">
        <w:rPr>
          <w:rFonts w:ascii="Arial" w:hAnsi="Arial" w:cs="Arial"/>
          <w:color w:val="FF0000"/>
          <w:sz w:val="20"/>
          <w:szCs w:val="20"/>
        </w:rPr>
        <w:t>.</w:t>
      </w:r>
    </w:p>
    <w:p w14:paraId="143173FC" w14:textId="77777777" w:rsidR="001669F3" w:rsidRPr="00920BA1" w:rsidRDefault="001669F3" w:rsidP="00B04D79">
      <w:pPr>
        <w:jc w:val="both"/>
        <w:rPr>
          <w:rFonts w:ascii="Arial" w:hAnsi="Arial" w:cs="Arial"/>
          <w:bCs/>
          <w:sz w:val="20"/>
          <w:szCs w:val="20"/>
        </w:rPr>
      </w:pPr>
    </w:p>
    <w:p w14:paraId="483B3BED" w14:textId="13720DC8" w:rsidR="005343B0" w:rsidRPr="00920BA1" w:rsidRDefault="00C575BA" w:rsidP="0052668A">
      <w:pPr>
        <w:pBdr>
          <w:lef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>Columna</w:t>
      </w:r>
      <w:r w:rsidR="004E1836" w:rsidRPr="00920BA1">
        <w:rPr>
          <w:rFonts w:ascii="Arial" w:hAnsi="Arial" w:cs="Arial"/>
          <w:b/>
          <w:bCs/>
          <w:sz w:val="20"/>
          <w:szCs w:val="20"/>
        </w:rPr>
        <w:t xml:space="preserve"> 1</w:t>
      </w:r>
      <w:r w:rsidR="000F768D" w:rsidRPr="00920BA1">
        <w:rPr>
          <w:rFonts w:ascii="Arial" w:hAnsi="Arial" w:cs="Arial"/>
          <w:b/>
          <w:bCs/>
          <w:sz w:val="20"/>
          <w:szCs w:val="20"/>
        </w:rPr>
        <w:t>0</w:t>
      </w:r>
      <w:r w:rsidR="004E1836" w:rsidRPr="00920BA1">
        <w:rPr>
          <w:rFonts w:ascii="Arial" w:hAnsi="Arial" w:cs="Arial"/>
          <w:b/>
          <w:bCs/>
          <w:sz w:val="20"/>
          <w:szCs w:val="20"/>
        </w:rPr>
        <w:t xml:space="preserve"> – Valor Actual</w:t>
      </w:r>
      <w:r w:rsidR="004860C5" w:rsidRPr="00920BA1">
        <w:rPr>
          <w:rFonts w:ascii="Arial" w:hAnsi="Arial" w:cs="Arial"/>
          <w:b/>
          <w:bCs/>
          <w:sz w:val="20"/>
          <w:szCs w:val="20"/>
        </w:rPr>
        <w:t xml:space="preserve">: </w:t>
      </w:r>
      <w:r w:rsidR="004860C5" w:rsidRPr="00920BA1">
        <w:rPr>
          <w:rFonts w:ascii="Arial" w:hAnsi="Arial" w:cs="Arial"/>
          <w:bCs/>
          <w:sz w:val="20"/>
          <w:szCs w:val="20"/>
        </w:rPr>
        <w:t>Registre el valor en pesos</w:t>
      </w:r>
      <w:r w:rsidR="000F768D" w:rsidRPr="00920BA1">
        <w:rPr>
          <w:rFonts w:ascii="Arial" w:hAnsi="Arial" w:cs="Arial"/>
          <w:bCs/>
          <w:sz w:val="20"/>
          <w:szCs w:val="20"/>
        </w:rPr>
        <w:t>, c</w:t>
      </w:r>
      <w:r w:rsidR="005343B0" w:rsidRPr="00920BA1">
        <w:rPr>
          <w:rFonts w:ascii="Arial" w:hAnsi="Arial" w:cs="Arial"/>
          <w:bCs/>
          <w:sz w:val="20"/>
          <w:szCs w:val="20"/>
        </w:rPr>
        <w:t>orresponde al val</w:t>
      </w:r>
      <w:r w:rsidR="000F768D" w:rsidRPr="00920BA1">
        <w:rPr>
          <w:rFonts w:ascii="Arial" w:hAnsi="Arial" w:cs="Arial"/>
          <w:bCs/>
          <w:sz w:val="20"/>
          <w:szCs w:val="20"/>
        </w:rPr>
        <w:t xml:space="preserve">or </w:t>
      </w:r>
      <w:r w:rsidR="00667506" w:rsidRPr="00920BA1">
        <w:rPr>
          <w:rFonts w:ascii="Arial" w:hAnsi="Arial" w:cs="Arial"/>
          <w:bCs/>
          <w:sz w:val="20"/>
          <w:szCs w:val="20"/>
        </w:rPr>
        <w:t xml:space="preserve">de mercado </w:t>
      </w:r>
      <w:r w:rsidR="000F768D" w:rsidRPr="00920BA1">
        <w:rPr>
          <w:rFonts w:ascii="Arial" w:hAnsi="Arial" w:cs="Arial"/>
          <w:bCs/>
          <w:sz w:val="20"/>
          <w:szCs w:val="20"/>
        </w:rPr>
        <w:t>del incumplimiento.</w:t>
      </w:r>
    </w:p>
    <w:p w14:paraId="2376C17A" w14:textId="77777777" w:rsidR="004E1836" w:rsidRPr="00920BA1" w:rsidRDefault="004E1836" w:rsidP="00B57DA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DE918A6" w14:textId="77777777" w:rsidR="004860C5" w:rsidRPr="00920BA1" w:rsidRDefault="00C575BA" w:rsidP="004860C5">
      <w:pP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>Columna</w:t>
      </w:r>
      <w:r w:rsidR="004E1836" w:rsidRPr="00920BA1">
        <w:rPr>
          <w:rFonts w:ascii="Arial" w:hAnsi="Arial" w:cs="Arial"/>
          <w:b/>
          <w:bCs/>
          <w:sz w:val="20"/>
          <w:szCs w:val="20"/>
        </w:rPr>
        <w:t xml:space="preserve"> 1</w:t>
      </w:r>
      <w:r w:rsidR="000F768D" w:rsidRPr="00920BA1">
        <w:rPr>
          <w:rFonts w:ascii="Arial" w:hAnsi="Arial" w:cs="Arial"/>
          <w:b/>
          <w:bCs/>
          <w:sz w:val="20"/>
          <w:szCs w:val="20"/>
        </w:rPr>
        <w:t>1</w:t>
      </w:r>
      <w:r w:rsidR="004E1836" w:rsidRPr="00920BA1">
        <w:rPr>
          <w:rFonts w:ascii="Arial" w:hAnsi="Arial" w:cs="Arial"/>
          <w:b/>
          <w:bCs/>
          <w:sz w:val="20"/>
          <w:szCs w:val="20"/>
        </w:rPr>
        <w:t xml:space="preserve"> – Exceso</w:t>
      </w:r>
      <w:r w:rsidR="00202F2A" w:rsidRPr="00920BA1">
        <w:rPr>
          <w:rFonts w:ascii="Arial" w:hAnsi="Arial" w:cs="Arial"/>
          <w:b/>
          <w:bCs/>
          <w:sz w:val="20"/>
          <w:szCs w:val="20"/>
        </w:rPr>
        <w:t xml:space="preserve"> o defecto</w:t>
      </w:r>
      <w:r w:rsidR="004860C5" w:rsidRPr="00920BA1">
        <w:rPr>
          <w:rFonts w:ascii="Arial" w:hAnsi="Arial" w:cs="Arial"/>
          <w:b/>
          <w:bCs/>
          <w:sz w:val="20"/>
          <w:szCs w:val="20"/>
        </w:rPr>
        <w:t xml:space="preserve">: </w:t>
      </w:r>
      <w:r w:rsidR="004860C5" w:rsidRPr="00920BA1">
        <w:rPr>
          <w:rFonts w:ascii="Arial" w:hAnsi="Arial" w:cs="Arial"/>
          <w:bCs/>
          <w:sz w:val="20"/>
          <w:szCs w:val="20"/>
        </w:rPr>
        <w:t>Registre el valor de exceso</w:t>
      </w:r>
      <w:r w:rsidR="00AE52F6" w:rsidRPr="00920BA1">
        <w:rPr>
          <w:rFonts w:ascii="Arial" w:hAnsi="Arial" w:cs="Arial"/>
          <w:bCs/>
          <w:sz w:val="20"/>
          <w:szCs w:val="20"/>
        </w:rPr>
        <w:t xml:space="preserve"> o defecto,</w:t>
      </w:r>
      <w:r w:rsidR="004860C5" w:rsidRPr="00920BA1">
        <w:rPr>
          <w:rFonts w:ascii="Arial" w:hAnsi="Arial" w:cs="Arial"/>
          <w:sz w:val="20"/>
          <w:szCs w:val="20"/>
        </w:rPr>
        <w:t xml:space="preserve"> </w:t>
      </w:r>
      <w:r w:rsidR="002265CC" w:rsidRPr="00920BA1">
        <w:rPr>
          <w:rFonts w:ascii="Arial" w:hAnsi="Arial" w:cs="Arial"/>
          <w:bCs/>
          <w:sz w:val="20"/>
          <w:szCs w:val="20"/>
        </w:rPr>
        <w:t>según corresponda.</w:t>
      </w:r>
    </w:p>
    <w:p w14:paraId="12635C0B" w14:textId="77777777" w:rsidR="00F94DB8" w:rsidRPr="00920BA1" w:rsidRDefault="00F94DB8" w:rsidP="004860C5">
      <w:pPr>
        <w:jc w:val="both"/>
        <w:rPr>
          <w:rFonts w:ascii="Arial" w:hAnsi="Arial" w:cs="Arial"/>
          <w:bCs/>
          <w:sz w:val="20"/>
          <w:szCs w:val="20"/>
        </w:rPr>
      </w:pPr>
    </w:p>
    <w:p w14:paraId="08CECD45" w14:textId="77777777" w:rsidR="00F94DB8" w:rsidRPr="00920BA1" w:rsidRDefault="00F94DB8" w:rsidP="00F94DB8">
      <w:pP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Para la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U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nidad de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C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aptura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0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2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 xml:space="preserve">- 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Emisor: </w:t>
      </w:r>
      <w:r w:rsidRPr="00920BA1">
        <w:rPr>
          <w:rFonts w:ascii="Arial" w:hAnsi="Arial" w:cs="Arial"/>
          <w:bCs/>
          <w:sz w:val="20"/>
          <w:szCs w:val="20"/>
        </w:rPr>
        <w:t>Registre el valor de exceso o defecto en porcentaje con tres decimales aproximando por el método de redondeo.</w:t>
      </w:r>
    </w:p>
    <w:p w14:paraId="00A5772F" w14:textId="77777777" w:rsidR="00F94DB8" w:rsidRPr="00920BA1" w:rsidRDefault="00F94DB8" w:rsidP="004860C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6D9F281" w14:textId="167FBA7B" w:rsidR="00F94DB8" w:rsidRPr="00920BA1" w:rsidRDefault="00F94DB8" w:rsidP="00F56266">
      <w:pPr>
        <w:pBdr>
          <w:lef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Para la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U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nidad de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Cap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tura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0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3 </w:t>
      </w:r>
      <w:r w:rsidR="00F56266">
        <w:rPr>
          <w:rFonts w:ascii="Arial" w:hAnsi="Arial" w:cs="Arial"/>
          <w:b/>
          <w:bCs/>
          <w:sz w:val="20"/>
          <w:szCs w:val="20"/>
        </w:rPr>
        <w:t>–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 xml:space="preserve"> </w:t>
      </w:r>
      <w:r w:rsidRPr="00920BA1">
        <w:rPr>
          <w:rFonts w:ascii="Arial" w:hAnsi="Arial" w:cs="Arial"/>
          <w:b/>
          <w:bCs/>
          <w:sz w:val="20"/>
          <w:szCs w:val="20"/>
        </w:rPr>
        <w:t>Duración</w:t>
      </w:r>
      <w:r w:rsidR="00F56266">
        <w:rPr>
          <w:rFonts w:ascii="Arial" w:hAnsi="Arial" w:cs="Arial"/>
          <w:b/>
          <w:bCs/>
          <w:sz w:val="20"/>
          <w:szCs w:val="20"/>
        </w:rPr>
        <w:t xml:space="preserve"> </w:t>
      </w:r>
      <w:r w:rsidR="00F56266" w:rsidRPr="00E53C7E">
        <w:rPr>
          <w:rFonts w:ascii="Arial" w:hAnsi="Arial" w:cs="Arial"/>
          <w:b/>
          <w:spacing w:val="0"/>
          <w:sz w:val="20"/>
          <w:szCs w:val="20"/>
        </w:rPr>
        <w:t>y/o plazo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: </w:t>
      </w:r>
      <w:r w:rsidRPr="00920BA1">
        <w:rPr>
          <w:rFonts w:ascii="Arial" w:hAnsi="Arial" w:cs="Arial"/>
          <w:bCs/>
          <w:sz w:val="20"/>
          <w:szCs w:val="20"/>
        </w:rPr>
        <w:t>Registre el valor de exceso o defecto en días (base 365).</w:t>
      </w:r>
    </w:p>
    <w:p w14:paraId="5239340D" w14:textId="77777777" w:rsidR="008D36D6" w:rsidRPr="00920BA1" w:rsidRDefault="008D36D6" w:rsidP="004860C5">
      <w:pPr>
        <w:jc w:val="both"/>
        <w:rPr>
          <w:rFonts w:ascii="Arial" w:hAnsi="Arial" w:cs="Arial"/>
          <w:bCs/>
          <w:sz w:val="20"/>
          <w:szCs w:val="20"/>
        </w:rPr>
      </w:pPr>
    </w:p>
    <w:p w14:paraId="778EBF52" w14:textId="41E041A1" w:rsidR="00F94DB8" w:rsidRPr="00920BA1" w:rsidRDefault="00F94DB8" w:rsidP="00912093">
      <w:pPr>
        <w:pBdr>
          <w:lef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Para la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U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nidad de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C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aptura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0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4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 xml:space="preserve">- 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Calificación: </w:t>
      </w:r>
      <w:r w:rsidRPr="00920BA1">
        <w:rPr>
          <w:rFonts w:ascii="Arial" w:hAnsi="Arial" w:cs="Arial"/>
          <w:bCs/>
          <w:sz w:val="20"/>
          <w:szCs w:val="20"/>
        </w:rPr>
        <w:t>Registre la calificación que no cumple los límites</w:t>
      </w:r>
      <w:r w:rsidR="00912093">
        <w:rPr>
          <w:rFonts w:ascii="Arial" w:hAnsi="Arial" w:cs="Arial"/>
          <w:bCs/>
          <w:sz w:val="20"/>
          <w:szCs w:val="20"/>
        </w:rPr>
        <w:t xml:space="preserve"> </w:t>
      </w:r>
      <w:r w:rsidR="00912093" w:rsidRPr="00AA16FA">
        <w:rPr>
          <w:rFonts w:ascii="Arial" w:hAnsi="Arial" w:cs="Arial"/>
          <w:b/>
          <w:sz w:val="20"/>
          <w:szCs w:val="20"/>
        </w:rPr>
        <w:t>de acuerdo con lo establecido</w:t>
      </w:r>
      <w:r w:rsidR="008968A1">
        <w:rPr>
          <w:rFonts w:ascii="Arial" w:hAnsi="Arial" w:cs="Arial"/>
          <w:b/>
          <w:sz w:val="20"/>
          <w:szCs w:val="20"/>
        </w:rPr>
        <w:t>,</w:t>
      </w:r>
      <w:r w:rsidR="00912093" w:rsidRPr="00AA16FA">
        <w:rPr>
          <w:rFonts w:ascii="Arial" w:hAnsi="Arial" w:cs="Arial"/>
          <w:b/>
          <w:sz w:val="20"/>
          <w:szCs w:val="20"/>
        </w:rPr>
        <w:t xml:space="preserve"> </w:t>
      </w:r>
      <w:r w:rsidR="008968A1">
        <w:rPr>
          <w:rFonts w:ascii="Arial" w:hAnsi="Arial" w:cs="Arial"/>
          <w:b/>
          <w:sz w:val="20"/>
          <w:szCs w:val="20"/>
        </w:rPr>
        <w:t xml:space="preserve">para el FIC </w:t>
      </w:r>
      <w:r w:rsidR="008968A1" w:rsidRPr="008968A1">
        <w:rPr>
          <w:rFonts w:ascii="Arial" w:hAnsi="Arial" w:cs="Arial"/>
          <w:b/>
          <w:sz w:val="20"/>
          <w:szCs w:val="20"/>
        </w:rPr>
        <w:t>en su reglamento</w:t>
      </w:r>
      <w:r w:rsidR="008968A1" w:rsidRPr="00920BA1">
        <w:rPr>
          <w:rFonts w:ascii="Arial" w:hAnsi="Arial" w:cs="Arial"/>
          <w:bCs/>
          <w:sz w:val="20"/>
          <w:szCs w:val="20"/>
        </w:rPr>
        <w:t xml:space="preserve"> </w:t>
      </w:r>
      <w:r w:rsidR="008968A1" w:rsidRPr="009E4B15">
        <w:rPr>
          <w:rFonts w:ascii="Arial" w:hAnsi="Arial" w:cs="Arial"/>
          <w:b/>
          <w:sz w:val="20"/>
          <w:szCs w:val="20"/>
        </w:rPr>
        <w:t xml:space="preserve">o </w:t>
      </w:r>
      <w:r w:rsidR="008968A1">
        <w:rPr>
          <w:rFonts w:ascii="Arial" w:hAnsi="Arial" w:cs="Arial"/>
          <w:b/>
          <w:sz w:val="20"/>
          <w:szCs w:val="20"/>
        </w:rPr>
        <w:t xml:space="preserve">para el </w:t>
      </w:r>
      <w:r w:rsidR="008968A1" w:rsidRPr="009E4B15">
        <w:rPr>
          <w:rFonts w:ascii="Arial" w:hAnsi="Arial" w:cs="Arial"/>
          <w:b/>
          <w:sz w:val="20"/>
          <w:szCs w:val="20"/>
        </w:rPr>
        <w:t>FVP</w:t>
      </w:r>
      <w:r w:rsidR="008968A1">
        <w:rPr>
          <w:rFonts w:ascii="Arial" w:hAnsi="Arial" w:cs="Arial"/>
          <w:b/>
          <w:sz w:val="20"/>
          <w:szCs w:val="20"/>
        </w:rPr>
        <w:t xml:space="preserve"> en su prospecto</w:t>
      </w:r>
      <w:r w:rsidRPr="00AA16FA">
        <w:rPr>
          <w:rFonts w:ascii="Arial" w:hAnsi="Arial" w:cs="Arial"/>
          <w:bCs/>
          <w:sz w:val="20"/>
          <w:szCs w:val="20"/>
        </w:rPr>
        <w:t>.</w:t>
      </w:r>
    </w:p>
    <w:p w14:paraId="3A4E9C82" w14:textId="77777777" w:rsidR="003D2B9E" w:rsidRPr="00920BA1" w:rsidRDefault="003D2B9E" w:rsidP="00F94DB8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4D6FA78" w14:textId="102F29EF" w:rsidR="00F94DB8" w:rsidRPr="00920BA1" w:rsidRDefault="00F94DB8" w:rsidP="00F94DB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 xml:space="preserve">Para la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U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nidad de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C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aptura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0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5 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 xml:space="preserve">- 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Bursatilidad: </w:t>
      </w:r>
      <w:r w:rsidRPr="00920BA1">
        <w:rPr>
          <w:rFonts w:ascii="Arial" w:hAnsi="Arial" w:cs="Arial"/>
          <w:bCs/>
          <w:sz w:val="20"/>
          <w:szCs w:val="20"/>
        </w:rPr>
        <w:t>Registre la bursatilidad de acuerdo con los siguientes códigos 1</w:t>
      </w:r>
      <w:r w:rsidR="00A93AA4" w:rsidRPr="00920BA1">
        <w:rPr>
          <w:rFonts w:ascii="Arial" w:hAnsi="Arial" w:cs="Arial"/>
          <w:bCs/>
          <w:sz w:val="20"/>
          <w:szCs w:val="20"/>
        </w:rPr>
        <w:t xml:space="preserve"> </w:t>
      </w:r>
      <w:r w:rsidRPr="00920BA1">
        <w:rPr>
          <w:rFonts w:ascii="Arial" w:hAnsi="Arial" w:cs="Arial"/>
          <w:bCs/>
          <w:sz w:val="20"/>
          <w:szCs w:val="20"/>
        </w:rPr>
        <w:t>=</w:t>
      </w:r>
      <w:r w:rsidR="00A93AA4" w:rsidRPr="00920BA1">
        <w:rPr>
          <w:rFonts w:ascii="Arial" w:hAnsi="Arial" w:cs="Arial"/>
          <w:bCs/>
          <w:sz w:val="20"/>
          <w:szCs w:val="20"/>
        </w:rPr>
        <w:t xml:space="preserve"> </w:t>
      </w:r>
      <w:r w:rsidRPr="00920BA1">
        <w:rPr>
          <w:rFonts w:ascii="Arial" w:hAnsi="Arial" w:cs="Arial"/>
          <w:bCs/>
          <w:sz w:val="20"/>
          <w:szCs w:val="20"/>
        </w:rPr>
        <w:t>alta</w:t>
      </w:r>
      <w:r w:rsidR="00A93AA4" w:rsidRPr="00920BA1">
        <w:rPr>
          <w:rFonts w:ascii="Arial" w:hAnsi="Arial" w:cs="Arial"/>
          <w:bCs/>
          <w:sz w:val="20"/>
          <w:szCs w:val="20"/>
        </w:rPr>
        <w:t>,</w:t>
      </w:r>
      <w:r w:rsidRPr="00920BA1">
        <w:rPr>
          <w:rFonts w:ascii="Arial" w:hAnsi="Arial" w:cs="Arial"/>
          <w:bCs/>
          <w:sz w:val="20"/>
          <w:szCs w:val="20"/>
        </w:rPr>
        <w:t xml:space="preserve"> 2</w:t>
      </w:r>
      <w:r w:rsidR="00A93AA4" w:rsidRPr="00920BA1">
        <w:rPr>
          <w:rFonts w:ascii="Arial" w:hAnsi="Arial" w:cs="Arial"/>
          <w:bCs/>
          <w:sz w:val="20"/>
          <w:szCs w:val="20"/>
        </w:rPr>
        <w:t xml:space="preserve"> </w:t>
      </w:r>
      <w:r w:rsidRPr="00920BA1">
        <w:rPr>
          <w:rFonts w:ascii="Arial" w:hAnsi="Arial" w:cs="Arial"/>
          <w:bCs/>
          <w:sz w:val="20"/>
          <w:szCs w:val="20"/>
        </w:rPr>
        <w:t>= media</w:t>
      </w:r>
      <w:r w:rsidR="00A93AA4" w:rsidRPr="00920BA1">
        <w:rPr>
          <w:rFonts w:ascii="Arial" w:hAnsi="Arial" w:cs="Arial"/>
          <w:bCs/>
          <w:sz w:val="20"/>
          <w:szCs w:val="20"/>
        </w:rPr>
        <w:t>,</w:t>
      </w:r>
      <w:r w:rsidRPr="00920BA1">
        <w:rPr>
          <w:rFonts w:ascii="Arial" w:hAnsi="Arial" w:cs="Arial"/>
          <w:bCs/>
          <w:sz w:val="20"/>
          <w:szCs w:val="20"/>
        </w:rPr>
        <w:t xml:space="preserve"> 3</w:t>
      </w:r>
      <w:r w:rsidR="00A93AA4" w:rsidRPr="00920BA1">
        <w:rPr>
          <w:rFonts w:ascii="Arial" w:hAnsi="Arial" w:cs="Arial"/>
          <w:bCs/>
          <w:sz w:val="20"/>
          <w:szCs w:val="20"/>
        </w:rPr>
        <w:t xml:space="preserve"> </w:t>
      </w:r>
      <w:r w:rsidRPr="00920BA1">
        <w:rPr>
          <w:rFonts w:ascii="Arial" w:hAnsi="Arial" w:cs="Arial"/>
          <w:bCs/>
          <w:sz w:val="20"/>
          <w:szCs w:val="20"/>
        </w:rPr>
        <w:t>= Baja o Mínima</w:t>
      </w:r>
      <w:r w:rsidR="00A93AA4" w:rsidRPr="00920BA1">
        <w:rPr>
          <w:rFonts w:ascii="Arial" w:hAnsi="Arial" w:cs="Arial"/>
          <w:bCs/>
          <w:sz w:val="20"/>
          <w:szCs w:val="20"/>
        </w:rPr>
        <w:t>,</w:t>
      </w:r>
      <w:r w:rsidRPr="00920BA1">
        <w:rPr>
          <w:rFonts w:ascii="Arial" w:hAnsi="Arial" w:cs="Arial"/>
          <w:bCs/>
          <w:sz w:val="20"/>
          <w:szCs w:val="20"/>
        </w:rPr>
        <w:t xml:space="preserve"> que no cumple los </w:t>
      </w:r>
      <w:r w:rsidR="001B35CA" w:rsidRPr="00920BA1">
        <w:rPr>
          <w:rFonts w:ascii="Arial" w:hAnsi="Arial" w:cs="Arial"/>
          <w:bCs/>
          <w:sz w:val="20"/>
          <w:szCs w:val="20"/>
        </w:rPr>
        <w:t>límites</w:t>
      </w:r>
      <w:r w:rsidRPr="00920BA1">
        <w:rPr>
          <w:rFonts w:ascii="Arial" w:hAnsi="Arial" w:cs="Arial"/>
          <w:bCs/>
          <w:sz w:val="20"/>
          <w:szCs w:val="20"/>
        </w:rPr>
        <w:t>.</w:t>
      </w:r>
    </w:p>
    <w:p w14:paraId="7653C63A" w14:textId="77777777" w:rsidR="00F94DB8" w:rsidRPr="00920BA1" w:rsidRDefault="00F94DB8" w:rsidP="00AE52F6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6E889FF" w14:textId="77777777" w:rsidR="00F94DB8" w:rsidRPr="00920BA1" w:rsidRDefault="00F94DB8" w:rsidP="005343B0">
      <w:pPr>
        <w:jc w:val="both"/>
        <w:rPr>
          <w:rFonts w:ascii="Arial" w:hAnsi="Arial" w:cs="Arial"/>
          <w:sz w:val="20"/>
          <w:szCs w:val="20"/>
        </w:rPr>
      </w:pPr>
      <w:r w:rsidRPr="00920BA1">
        <w:rPr>
          <w:rFonts w:ascii="Arial" w:hAnsi="Arial" w:cs="Arial"/>
          <w:sz w:val="20"/>
          <w:szCs w:val="20"/>
        </w:rPr>
        <w:t>Esta columna no aplica para la</w:t>
      </w:r>
      <w:r w:rsidR="00C37798" w:rsidRPr="00920BA1">
        <w:rPr>
          <w:rFonts w:ascii="Arial" w:hAnsi="Arial" w:cs="Arial"/>
          <w:sz w:val="20"/>
          <w:szCs w:val="20"/>
        </w:rPr>
        <w:t>s</w:t>
      </w:r>
      <w:r w:rsidRPr="00920BA1">
        <w:rPr>
          <w:rFonts w:ascii="Arial" w:hAnsi="Arial" w:cs="Arial"/>
          <w:sz w:val="20"/>
          <w:szCs w:val="20"/>
        </w:rPr>
        <w:t xml:space="preserve"> </w:t>
      </w:r>
      <w:r w:rsidR="00C37798" w:rsidRPr="00920BA1">
        <w:rPr>
          <w:rFonts w:ascii="Arial" w:hAnsi="Arial" w:cs="Arial"/>
          <w:sz w:val="20"/>
          <w:szCs w:val="20"/>
        </w:rPr>
        <w:t>U</w:t>
      </w:r>
      <w:r w:rsidR="00AE52F6" w:rsidRPr="00920BA1">
        <w:rPr>
          <w:rFonts w:ascii="Arial" w:hAnsi="Arial" w:cs="Arial"/>
          <w:sz w:val="20"/>
          <w:szCs w:val="20"/>
        </w:rPr>
        <w:t>nidad</w:t>
      </w:r>
      <w:r w:rsidR="00C37798" w:rsidRPr="00920BA1">
        <w:rPr>
          <w:rFonts w:ascii="Arial" w:hAnsi="Arial" w:cs="Arial"/>
          <w:sz w:val="20"/>
          <w:szCs w:val="20"/>
        </w:rPr>
        <w:t>es</w:t>
      </w:r>
      <w:r w:rsidR="00AE52F6" w:rsidRPr="00920BA1">
        <w:rPr>
          <w:rFonts w:ascii="Arial" w:hAnsi="Arial" w:cs="Arial"/>
          <w:sz w:val="20"/>
          <w:szCs w:val="20"/>
        </w:rPr>
        <w:t xml:space="preserve"> de </w:t>
      </w:r>
      <w:r w:rsidR="00C37798" w:rsidRPr="00920BA1">
        <w:rPr>
          <w:rFonts w:ascii="Arial" w:hAnsi="Arial" w:cs="Arial"/>
          <w:sz w:val="20"/>
          <w:szCs w:val="20"/>
        </w:rPr>
        <w:t>Cap</w:t>
      </w:r>
      <w:r w:rsidR="00AE52F6" w:rsidRPr="00920BA1">
        <w:rPr>
          <w:rFonts w:ascii="Arial" w:hAnsi="Arial" w:cs="Arial"/>
          <w:sz w:val="20"/>
          <w:szCs w:val="20"/>
        </w:rPr>
        <w:t>tura 01</w:t>
      </w:r>
      <w:r w:rsidR="00C37798" w:rsidRPr="00920BA1">
        <w:rPr>
          <w:rFonts w:ascii="Arial" w:hAnsi="Arial" w:cs="Arial"/>
          <w:sz w:val="20"/>
          <w:szCs w:val="20"/>
        </w:rPr>
        <w:t xml:space="preserve"> y 05</w:t>
      </w:r>
      <w:r w:rsidRPr="00920BA1">
        <w:rPr>
          <w:rFonts w:ascii="Arial" w:hAnsi="Arial" w:cs="Arial"/>
          <w:sz w:val="20"/>
          <w:szCs w:val="20"/>
        </w:rPr>
        <w:t>.</w:t>
      </w:r>
    </w:p>
    <w:p w14:paraId="5C5E5FCD" w14:textId="77777777" w:rsidR="000D0ABE" w:rsidRDefault="000D0ABE" w:rsidP="00E53C7E">
      <w:pPr>
        <w:pStyle w:val="Encabezado"/>
        <w:rPr>
          <w:rFonts w:ascii="Arial" w:hAnsi="Arial" w:cs="Arial"/>
          <w:b/>
          <w:bCs/>
          <w:sz w:val="20"/>
          <w:szCs w:val="20"/>
        </w:rPr>
      </w:pPr>
    </w:p>
    <w:p w14:paraId="098319CF" w14:textId="77777777" w:rsidR="000D0ABE" w:rsidRDefault="000D0ABE" w:rsidP="00E53C7E">
      <w:pPr>
        <w:pStyle w:val="Encabezado"/>
        <w:rPr>
          <w:rFonts w:ascii="Arial" w:hAnsi="Arial" w:cs="Arial"/>
          <w:b/>
          <w:bCs/>
          <w:sz w:val="20"/>
          <w:szCs w:val="20"/>
        </w:rPr>
      </w:pPr>
    </w:p>
    <w:p w14:paraId="3C0BF5AA" w14:textId="2B8E348F" w:rsidR="00E53C7E" w:rsidRDefault="00E53C7E" w:rsidP="00E53C7E">
      <w:pPr>
        <w:pStyle w:val="Encabezado"/>
        <w:rPr>
          <w:rFonts w:ascii="Arial" w:hAnsi="Arial" w:cs="Arial"/>
          <w:b/>
          <w:bCs/>
          <w:sz w:val="20"/>
          <w:szCs w:val="20"/>
        </w:rPr>
      </w:pPr>
      <w:r w:rsidRPr="001516D2">
        <w:rPr>
          <w:rFonts w:ascii="Arial" w:hAnsi="Arial" w:cs="Arial"/>
          <w:b/>
          <w:bCs/>
          <w:sz w:val="20"/>
          <w:szCs w:val="20"/>
        </w:rPr>
        <w:lastRenderedPageBreak/>
        <w:t xml:space="preserve">Página 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="00812344">
        <w:rPr>
          <w:rFonts w:ascii="Arial" w:hAnsi="Arial" w:cs="Arial"/>
          <w:b/>
          <w:bCs/>
          <w:sz w:val="20"/>
          <w:szCs w:val="20"/>
        </w:rPr>
        <w:t>5</w:t>
      </w:r>
    </w:p>
    <w:p w14:paraId="1FB1EE0F" w14:textId="77777777" w:rsidR="00E53C7E" w:rsidRDefault="00E53C7E" w:rsidP="00E53C7E">
      <w:pPr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B8C1FE4" w14:textId="77777777" w:rsidR="00E53C7E" w:rsidRDefault="00E53C7E" w:rsidP="00E53C7E">
      <w:pPr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3FA00E2F" w14:textId="56065A5C" w:rsidR="001D5B73" w:rsidRPr="00920BA1" w:rsidRDefault="00C575BA" w:rsidP="00E53C7E">
      <w:pPr>
        <w:pBdr>
          <w:left w:val="single" w:sz="4" w:space="4" w:color="auto"/>
        </w:pBdr>
        <w:adjustRightInd w:val="0"/>
        <w:jc w:val="both"/>
        <w:rPr>
          <w:rFonts w:ascii="Arial" w:hAnsi="Arial" w:cs="Arial"/>
          <w:i/>
          <w:i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>Columna</w:t>
      </w:r>
      <w:r w:rsidR="004E1836" w:rsidRPr="00920BA1">
        <w:rPr>
          <w:rFonts w:ascii="Arial" w:hAnsi="Arial" w:cs="Arial"/>
          <w:b/>
          <w:bCs/>
          <w:sz w:val="20"/>
          <w:szCs w:val="20"/>
        </w:rPr>
        <w:t xml:space="preserve"> 1</w:t>
      </w:r>
      <w:r w:rsidR="00667506" w:rsidRPr="00920BA1">
        <w:rPr>
          <w:rFonts w:ascii="Arial" w:hAnsi="Arial" w:cs="Arial"/>
          <w:b/>
          <w:bCs/>
          <w:sz w:val="20"/>
          <w:szCs w:val="20"/>
        </w:rPr>
        <w:t>2</w:t>
      </w:r>
      <w:r w:rsidR="004E1836" w:rsidRPr="00920BA1">
        <w:rPr>
          <w:rFonts w:ascii="Arial" w:hAnsi="Arial" w:cs="Arial"/>
          <w:b/>
          <w:bCs/>
          <w:sz w:val="20"/>
          <w:szCs w:val="20"/>
        </w:rPr>
        <w:t xml:space="preserve"> – Observaciones</w:t>
      </w:r>
      <w:r w:rsidR="00C37798" w:rsidRPr="00920BA1">
        <w:rPr>
          <w:rFonts w:ascii="Arial" w:hAnsi="Arial" w:cs="Arial"/>
          <w:b/>
          <w:bCs/>
          <w:sz w:val="20"/>
          <w:szCs w:val="20"/>
        </w:rPr>
        <w:t>:</w:t>
      </w:r>
      <w:r w:rsidR="00B406C5" w:rsidRPr="00920BA1">
        <w:rPr>
          <w:rFonts w:ascii="Arial" w:hAnsi="Arial" w:cs="Arial"/>
          <w:b/>
          <w:bCs/>
          <w:sz w:val="20"/>
          <w:szCs w:val="20"/>
        </w:rPr>
        <w:t xml:space="preserve"> </w:t>
      </w:r>
      <w:r w:rsidR="00B406C5" w:rsidRPr="00920BA1">
        <w:rPr>
          <w:rFonts w:ascii="Arial" w:hAnsi="Arial" w:cs="Arial"/>
          <w:sz w:val="20"/>
          <w:szCs w:val="20"/>
        </w:rPr>
        <w:t>Detalle las características del incumplimiento</w:t>
      </w:r>
      <w:r w:rsidR="00786816">
        <w:rPr>
          <w:rFonts w:ascii="Arial" w:hAnsi="Arial" w:cs="Arial"/>
          <w:sz w:val="20"/>
          <w:szCs w:val="20"/>
        </w:rPr>
        <w:t xml:space="preserve"> </w:t>
      </w:r>
      <w:r w:rsidR="00786816" w:rsidRPr="00090028">
        <w:rPr>
          <w:rFonts w:ascii="Arial" w:hAnsi="Arial" w:cs="Arial"/>
          <w:b/>
          <w:bCs/>
          <w:sz w:val="20"/>
          <w:szCs w:val="20"/>
        </w:rPr>
        <w:t>y/o posible incumplimiento</w:t>
      </w:r>
      <w:r w:rsidR="00F21B2F" w:rsidRPr="00920BA1">
        <w:rPr>
          <w:rFonts w:ascii="Arial" w:hAnsi="Arial" w:cs="Arial"/>
          <w:sz w:val="20"/>
          <w:szCs w:val="20"/>
        </w:rPr>
        <w:t xml:space="preserve">, breve descripción sin exceder los </w:t>
      </w:r>
      <w:r w:rsidR="000F754C" w:rsidRPr="000F754C">
        <w:rPr>
          <w:rFonts w:ascii="Arial" w:hAnsi="Arial" w:cs="Arial"/>
          <w:b/>
          <w:bCs/>
          <w:sz w:val="20"/>
          <w:szCs w:val="20"/>
        </w:rPr>
        <w:t>800</w:t>
      </w:r>
      <w:r w:rsidR="00F21B2F" w:rsidRPr="00920BA1">
        <w:rPr>
          <w:rFonts w:ascii="Arial" w:hAnsi="Arial" w:cs="Arial"/>
          <w:sz w:val="20"/>
          <w:szCs w:val="20"/>
        </w:rPr>
        <w:t xml:space="preserve"> caracteres incluyendo espacios</w:t>
      </w:r>
      <w:r w:rsidR="001D5B73" w:rsidRPr="00920BA1">
        <w:rPr>
          <w:rFonts w:ascii="Arial" w:hAnsi="Arial" w:cs="Arial"/>
          <w:sz w:val="20"/>
          <w:szCs w:val="20"/>
        </w:rPr>
        <w:t>,</w:t>
      </w:r>
      <w:r w:rsidR="001D5B73" w:rsidRPr="00920BA1">
        <w:rPr>
          <w:rFonts w:ascii="Arial" w:hAnsi="Arial" w:cs="Arial"/>
          <w:i/>
          <w:iCs/>
          <w:sz w:val="20"/>
          <w:szCs w:val="20"/>
        </w:rPr>
        <w:t xml:space="preserve"> </w:t>
      </w:r>
      <w:r w:rsidR="00920BA1" w:rsidRPr="00920BA1">
        <w:rPr>
          <w:rFonts w:ascii="Arial" w:hAnsi="Arial" w:cs="Arial"/>
          <w:b/>
          <w:bCs/>
          <w:sz w:val="20"/>
          <w:szCs w:val="20"/>
        </w:rPr>
        <w:t>indicando como mínimo las cláusulas del reglamento y las causas del incumplimiento</w:t>
      </w:r>
      <w:r w:rsidR="00786816">
        <w:rPr>
          <w:rFonts w:ascii="Arial" w:hAnsi="Arial" w:cs="Arial"/>
          <w:b/>
          <w:bCs/>
          <w:sz w:val="20"/>
          <w:szCs w:val="20"/>
        </w:rPr>
        <w:t xml:space="preserve"> y/o posible incumplimiento</w:t>
      </w:r>
      <w:r w:rsidR="00920BA1" w:rsidRPr="00920BA1">
        <w:rPr>
          <w:rFonts w:ascii="Arial" w:hAnsi="Arial" w:cs="Arial"/>
          <w:b/>
          <w:bCs/>
          <w:sz w:val="20"/>
          <w:szCs w:val="20"/>
        </w:rPr>
        <w:t>.</w:t>
      </w:r>
    </w:p>
    <w:p w14:paraId="09BEC991" w14:textId="77777777" w:rsidR="00920BA1" w:rsidRPr="00920BA1" w:rsidRDefault="00920BA1" w:rsidP="00920BA1">
      <w:pPr>
        <w:adjustRightInd w:val="0"/>
        <w:jc w:val="both"/>
        <w:rPr>
          <w:rFonts w:ascii="Arial" w:hAnsi="Arial" w:cs="Arial"/>
          <w:sz w:val="20"/>
          <w:szCs w:val="20"/>
        </w:rPr>
      </w:pPr>
    </w:p>
    <w:p w14:paraId="2B6B45DA" w14:textId="66699596" w:rsidR="001D5B73" w:rsidRPr="00920BA1" w:rsidRDefault="001D5B73" w:rsidP="00A7415E">
      <w:pPr>
        <w:pStyle w:val="paragraph"/>
        <w:pBdr>
          <w:left w:val="single" w:sz="4" w:space="4" w:color="auto"/>
        </w:pBdr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pacing w:val="-3"/>
          <w:sz w:val="20"/>
          <w:szCs w:val="20"/>
          <w:lang w:val="es-ES_tradnl" w:eastAsia="es-ES"/>
        </w:rPr>
      </w:pPr>
      <w:r w:rsidRPr="00920BA1">
        <w:rPr>
          <w:rFonts w:ascii="Arial" w:hAnsi="Arial" w:cs="Arial"/>
          <w:b/>
          <w:bCs/>
          <w:spacing w:val="-3"/>
          <w:sz w:val="20"/>
          <w:szCs w:val="20"/>
          <w:lang w:val="es-ES_tradnl" w:eastAsia="es-ES"/>
        </w:rPr>
        <w:t>Columna 13 - Descripción de la Base de cálculo: </w:t>
      </w:r>
      <w:r w:rsidR="009737A7" w:rsidRPr="00920BA1">
        <w:rPr>
          <w:rFonts w:ascii="Arial" w:hAnsi="Arial" w:cs="Arial"/>
          <w:b/>
          <w:bCs/>
          <w:spacing w:val="-3"/>
          <w:sz w:val="20"/>
          <w:szCs w:val="20"/>
          <w:lang w:val="es-ES_tradnl" w:eastAsia="es-ES"/>
        </w:rPr>
        <w:t>Registre el código de acuerdo con l</w:t>
      </w:r>
      <w:r w:rsidR="000F618C" w:rsidRPr="00920BA1">
        <w:rPr>
          <w:rFonts w:ascii="Arial" w:hAnsi="Arial" w:cs="Arial"/>
          <w:b/>
          <w:bCs/>
          <w:spacing w:val="-3"/>
          <w:sz w:val="20"/>
          <w:szCs w:val="20"/>
          <w:lang w:val="es-ES_tradnl" w:eastAsia="es-ES"/>
        </w:rPr>
        <w:t>a</w:t>
      </w:r>
      <w:r w:rsidR="009737A7" w:rsidRPr="00920BA1">
        <w:rPr>
          <w:rFonts w:ascii="Arial" w:hAnsi="Arial" w:cs="Arial"/>
          <w:b/>
          <w:bCs/>
          <w:spacing w:val="-3"/>
          <w:sz w:val="20"/>
          <w:szCs w:val="20"/>
          <w:lang w:val="es-ES_tradnl" w:eastAsia="es-ES"/>
        </w:rPr>
        <w:t xml:space="preserve"> </w:t>
      </w:r>
      <w:r w:rsidR="000F618C" w:rsidRPr="00920BA1">
        <w:rPr>
          <w:rFonts w:ascii="Arial" w:hAnsi="Arial" w:cs="Arial"/>
          <w:b/>
          <w:bCs/>
          <w:spacing w:val="-3"/>
          <w:sz w:val="20"/>
          <w:szCs w:val="20"/>
          <w:lang w:val="es-ES_tradnl" w:eastAsia="es-ES"/>
        </w:rPr>
        <w:t>Tabla</w:t>
      </w:r>
      <w:r w:rsidR="009737A7" w:rsidRPr="00920BA1">
        <w:rPr>
          <w:rFonts w:ascii="Arial" w:hAnsi="Arial" w:cs="Arial"/>
          <w:b/>
          <w:bCs/>
          <w:spacing w:val="-3"/>
          <w:sz w:val="20"/>
          <w:szCs w:val="20"/>
          <w:lang w:val="es-ES_tradnl" w:eastAsia="es-ES"/>
        </w:rPr>
        <w:t xml:space="preserve"> Custo</w:t>
      </w:r>
      <w:r w:rsidR="00A7415E" w:rsidRPr="00920BA1">
        <w:rPr>
          <w:rFonts w:ascii="Arial" w:hAnsi="Arial" w:cs="Arial"/>
          <w:b/>
          <w:bCs/>
          <w:spacing w:val="-3"/>
          <w:sz w:val="20"/>
          <w:szCs w:val="20"/>
          <w:lang w:val="es-ES_tradnl" w:eastAsia="es-ES"/>
        </w:rPr>
        <w:t>d</w:t>
      </w:r>
      <w:r w:rsidR="009737A7" w:rsidRPr="00920BA1">
        <w:rPr>
          <w:rFonts w:ascii="Arial" w:hAnsi="Arial" w:cs="Arial"/>
          <w:b/>
          <w:bCs/>
          <w:spacing w:val="-3"/>
          <w:sz w:val="20"/>
          <w:szCs w:val="20"/>
          <w:lang w:val="es-ES_tradnl" w:eastAsia="es-ES"/>
        </w:rPr>
        <w:t>ios en la hoja “</w:t>
      </w:r>
      <w:r w:rsidR="00812344" w:rsidRPr="00920BA1">
        <w:rPr>
          <w:rFonts w:ascii="Arial" w:hAnsi="Arial" w:cs="Arial"/>
          <w:b/>
          <w:bCs/>
          <w:spacing w:val="-3"/>
          <w:sz w:val="20"/>
          <w:szCs w:val="20"/>
          <w:lang w:val="es-ES_tradnl" w:eastAsia="es-ES"/>
        </w:rPr>
        <w:t>Descripción de la Base</w:t>
      </w:r>
      <w:r w:rsidR="00A7415E" w:rsidRPr="00920BA1">
        <w:rPr>
          <w:rFonts w:ascii="Arial" w:hAnsi="Arial" w:cs="Arial"/>
          <w:b/>
          <w:bCs/>
          <w:spacing w:val="-3"/>
          <w:sz w:val="20"/>
          <w:szCs w:val="20"/>
          <w:lang w:val="es-ES_tradnl" w:eastAsia="es-ES"/>
        </w:rPr>
        <w:t>”.</w:t>
      </w:r>
    </w:p>
    <w:p w14:paraId="54716EC0" w14:textId="6C6CAF28" w:rsidR="00C475E2" w:rsidRDefault="00C475E2" w:rsidP="001D5B7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3758086" w14:textId="5E0AF758" w:rsidR="001D5B73" w:rsidRPr="00920BA1" w:rsidRDefault="001D5B73" w:rsidP="00A7415E">
      <w:pPr>
        <w:pBdr>
          <w:left w:val="single" w:sz="4" w:space="4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>Columna 14: Valor Base: </w:t>
      </w:r>
      <w:r w:rsidR="00920BA1" w:rsidRPr="00920BA1">
        <w:rPr>
          <w:rFonts w:ascii="Arial" w:hAnsi="Arial" w:cs="Arial"/>
          <w:b/>
          <w:bCs/>
          <w:sz w:val="20"/>
          <w:szCs w:val="20"/>
        </w:rPr>
        <w:t xml:space="preserve">Registre el valor </w:t>
      </w:r>
      <w:r w:rsidR="000D0ABE">
        <w:rPr>
          <w:rFonts w:ascii="Arial" w:hAnsi="Arial" w:cs="Arial"/>
          <w:b/>
          <w:bCs/>
          <w:sz w:val="20"/>
          <w:szCs w:val="20"/>
        </w:rPr>
        <w:t xml:space="preserve">en pesos de la </w:t>
      </w:r>
      <w:r w:rsidR="00920BA1" w:rsidRPr="00920BA1">
        <w:rPr>
          <w:rFonts w:ascii="Arial" w:hAnsi="Arial" w:cs="Arial"/>
          <w:b/>
          <w:bCs/>
          <w:sz w:val="20"/>
          <w:szCs w:val="20"/>
        </w:rPr>
        <w:t xml:space="preserve">base </w:t>
      </w:r>
      <w:r w:rsidR="000D0ABE">
        <w:rPr>
          <w:rFonts w:ascii="Arial" w:hAnsi="Arial" w:cs="Arial"/>
          <w:b/>
          <w:bCs/>
          <w:sz w:val="20"/>
          <w:szCs w:val="20"/>
        </w:rPr>
        <w:t xml:space="preserve">de cálculo </w:t>
      </w:r>
      <w:r w:rsidR="00920BA1" w:rsidRPr="00920BA1">
        <w:rPr>
          <w:rFonts w:ascii="Arial" w:hAnsi="Arial" w:cs="Arial"/>
          <w:b/>
          <w:bCs/>
          <w:sz w:val="20"/>
          <w:szCs w:val="20"/>
        </w:rPr>
        <w:t>de acuerdo con la descripción de la columna 13</w:t>
      </w:r>
      <w:r w:rsidRPr="00920BA1">
        <w:rPr>
          <w:rFonts w:ascii="Arial" w:hAnsi="Arial" w:cs="Arial"/>
          <w:b/>
          <w:bCs/>
          <w:sz w:val="20"/>
          <w:szCs w:val="20"/>
        </w:rPr>
        <w:t>.</w:t>
      </w:r>
    </w:p>
    <w:p w14:paraId="148CFCAA" w14:textId="4C57EF55" w:rsidR="001D5B73" w:rsidRPr="00920BA1" w:rsidRDefault="001D5B73" w:rsidP="001D5B7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485697E" w14:textId="0DA9449B" w:rsidR="001D5B73" w:rsidRDefault="001D5B73" w:rsidP="00CC6795">
      <w:pPr>
        <w:pBdr>
          <w:left w:val="single" w:sz="4" w:space="4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  <w:r w:rsidRPr="00920BA1">
        <w:rPr>
          <w:rFonts w:ascii="Arial" w:hAnsi="Arial" w:cs="Arial"/>
          <w:b/>
          <w:bCs/>
          <w:sz w:val="20"/>
          <w:szCs w:val="20"/>
        </w:rPr>
        <w:t>Columna 15: N</w:t>
      </w:r>
      <w:r w:rsidR="00051CC0">
        <w:rPr>
          <w:rFonts w:ascii="Arial" w:hAnsi="Arial" w:cs="Arial"/>
          <w:b/>
          <w:bCs/>
          <w:sz w:val="20"/>
          <w:szCs w:val="20"/>
        </w:rPr>
        <w:t>IT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 </w:t>
      </w:r>
      <w:r w:rsidR="001D4106">
        <w:rPr>
          <w:rFonts w:ascii="Arial" w:hAnsi="Arial" w:cs="Arial"/>
          <w:b/>
          <w:bCs/>
          <w:sz w:val="20"/>
          <w:szCs w:val="20"/>
        </w:rPr>
        <w:t>FIC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 y/o FVP: </w:t>
      </w:r>
      <w:r w:rsidR="00D50750" w:rsidRPr="00920BA1">
        <w:rPr>
          <w:rFonts w:ascii="Arial" w:hAnsi="Arial" w:cs="Arial"/>
          <w:b/>
          <w:bCs/>
          <w:sz w:val="20"/>
          <w:szCs w:val="20"/>
        </w:rPr>
        <w:t xml:space="preserve">Registre </w:t>
      </w:r>
      <w:r w:rsidRPr="00920BA1">
        <w:rPr>
          <w:rFonts w:ascii="Arial" w:hAnsi="Arial" w:cs="Arial"/>
          <w:b/>
          <w:bCs/>
          <w:sz w:val="20"/>
          <w:szCs w:val="20"/>
        </w:rPr>
        <w:t xml:space="preserve">el NIT de identificación del Fondo </w:t>
      </w:r>
      <w:r w:rsidR="00D50750" w:rsidRPr="00920BA1">
        <w:rPr>
          <w:rFonts w:ascii="Arial" w:hAnsi="Arial" w:cs="Arial"/>
          <w:b/>
          <w:bCs/>
          <w:sz w:val="20"/>
          <w:szCs w:val="20"/>
        </w:rPr>
        <w:t>que presenta el incumplimiento</w:t>
      </w:r>
      <w:r w:rsidR="001D4106">
        <w:rPr>
          <w:rFonts w:ascii="Arial" w:hAnsi="Arial" w:cs="Arial"/>
          <w:b/>
          <w:bCs/>
          <w:sz w:val="20"/>
          <w:szCs w:val="20"/>
        </w:rPr>
        <w:t xml:space="preserve"> y/o posible incumplimiento</w:t>
      </w:r>
      <w:r w:rsidR="00920BA1">
        <w:rPr>
          <w:rFonts w:ascii="Arial" w:hAnsi="Arial" w:cs="Arial"/>
          <w:b/>
          <w:bCs/>
          <w:sz w:val="20"/>
          <w:szCs w:val="20"/>
        </w:rPr>
        <w:t xml:space="preserve">, </w:t>
      </w:r>
      <w:r w:rsidR="00920BA1" w:rsidRPr="00920BA1">
        <w:rPr>
          <w:rFonts w:ascii="Arial" w:hAnsi="Arial" w:cs="Arial"/>
          <w:b/>
          <w:bCs/>
          <w:sz w:val="20"/>
          <w:szCs w:val="20"/>
        </w:rPr>
        <w:t>con d</w:t>
      </w:r>
      <w:r w:rsidR="00132118">
        <w:rPr>
          <w:rFonts w:ascii="Arial" w:hAnsi="Arial" w:cs="Arial"/>
          <w:b/>
          <w:bCs/>
          <w:sz w:val="20"/>
          <w:szCs w:val="20"/>
        </w:rPr>
        <w:t>í</w:t>
      </w:r>
      <w:r w:rsidR="00920BA1" w:rsidRPr="00920BA1">
        <w:rPr>
          <w:rFonts w:ascii="Arial" w:hAnsi="Arial" w:cs="Arial"/>
          <w:b/>
          <w:bCs/>
          <w:sz w:val="20"/>
          <w:szCs w:val="20"/>
        </w:rPr>
        <w:t>gito de verificación sin gui</w:t>
      </w:r>
      <w:r w:rsidR="00BF128B">
        <w:rPr>
          <w:rFonts w:ascii="Arial" w:hAnsi="Arial" w:cs="Arial"/>
          <w:b/>
          <w:bCs/>
          <w:sz w:val="20"/>
          <w:szCs w:val="20"/>
        </w:rPr>
        <w:t>o</w:t>
      </w:r>
      <w:r w:rsidR="00920BA1" w:rsidRPr="00920BA1">
        <w:rPr>
          <w:rFonts w:ascii="Arial" w:hAnsi="Arial" w:cs="Arial"/>
          <w:b/>
          <w:bCs/>
          <w:sz w:val="20"/>
          <w:szCs w:val="20"/>
        </w:rPr>
        <w:t>n</w:t>
      </w:r>
      <w:r w:rsidR="00920BA1">
        <w:rPr>
          <w:rFonts w:ascii="Arial" w:hAnsi="Arial" w:cs="Arial"/>
          <w:b/>
          <w:bCs/>
          <w:sz w:val="20"/>
          <w:szCs w:val="20"/>
        </w:rPr>
        <w:t>.</w:t>
      </w:r>
      <w:r w:rsidR="00170F71">
        <w:rPr>
          <w:rFonts w:ascii="Arial" w:hAnsi="Arial" w:cs="Arial"/>
          <w:b/>
          <w:bCs/>
          <w:sz w:val="20"/>
          <w:szCs w:val="20"/>
        </w:rPr>
        <w:t xml:space="preserve"> En caso de no tener N</w:t>
      </w:r>
      <w:r w:rsidR="00051CC0">
        <w:rPr>
          <w:rFonts w:ascii="Arial" w:hAnsi="Arial" w:cs="Arial"/>
          <w:b/>
          <w:bCs/>
          <w:sz w:val="20"/>
          <w:szCs w:val="20"/>
        </w:rPr>
        <w:t>IT</w:t>
      </w:r>
      <w:r w:rsidR="00170F71">
        <w:rPr>
          <w:rFonts w:ascii="Arial" w:hAnsi="Arial" w:cs="Arial"/>
          <w:b/>
          <w:bCs/>
          <w:sz w:val="20"/>
          <w:szCs w:val="20"/>
        </w:rPr>
        <w:t>, re</w:t>
      </w:r>
      <w:r w:rsidR="005755E1">
        <w:rPr>
          <w:rFonts w:ascii="Arial" w:hAnsi="Arial" w:cs="Arial"/>
          <w:b/>
          <w:bCs/>
          <w:sz w:val="20"/>
          <w:szCs w:val="20"/>
        </w:rPr>
        <w:t>gistre</w:t>
      </w:r>
      <w:r w:rsidR="00170F71">
        <w:rPr>
          <w:rFonts w:ascii="Arial" w:hAnsi="Arial" w:cs="Arial"/>
          <w:b/>
          <w:bCs/>
          <w:sz w:val="20"/>
          <w:szCs w:val="20"/>
        </w:rPr>
        <w:t xml:space="preserve"> el de la </w:t>
      </w:r>
      <w:r w:rsidR="005755E1">
        <w:rPr>
          <w:rFonts w:ascii="Arial" w:hAnsi="Arial" w:cs="Arial"/>
          <w:b/>
          <w:bCs/>
          <w:sz w:val="20"/>
          <w:szCs w:val="20"/>
        </w:rPr>
        <w:t>S</w:t>
      </w:r>
      <w:r w:rsidR="00051CC0">
        <w:rPr>
          <w:rFonts w:ascii="Arial" w:hAnsi="Arial" w:cs="Arial"/>
          <w:b/>
          <w:bCs/>
          <w:sz w:val="20"/>
          <w:szCs w:val="20"/>
        </w:rPr>
        <w:t xml:space="preserve">ociedad </w:t>
      </w:r>
      <w:r w:rsidR="00170F71">
        <w:rPr>
          <w:rFonts w:ascii="Arial" w:hAnsi="Arial" w:cs="Arial"/>
          <w:b/>
          <w:bCs/>
          <w:sz w:val="20"/>
          <w:szCs w:val="20"/>
        </w:rPr>
        <w:t>Administradora.</w:t>
      </w:r>
    </w:p>
    <w:p w14:paraId="6560CC76" w14:textId="4D90CAB2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4F3AFA6" w14:textId="33A63BD6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B5253FE" w14:textId="706CE32E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C54467C" w14:textId="6820D6BD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EDB0CBE" w14:textId="4484A712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00A3368" w14:textId="1262FCC4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A87B8D3" w14:textId="43CA7DC0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A46F568" w14:textId="1F417BA3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E30E26D" w14:textId="246B2AA5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E4FB483" w14:textId="12CCE4C0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9706773" w14:textId="483D8E7A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C8FC724" w14:textId="32D7B4B4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83C245A" w14:textId="564B44B2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0973CC1" w14:textId="650274A7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A4221E1" w14:textId="461A8E34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3CE3617" w14:textId="18FDB1A0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794137A" w14:textId="66BC0CAE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73F557D" w14:textId="33BF73ED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2CF2AEE" w14:textId="70AED283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DCED490" w14:textId="02BD8497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B94341A" w14:textId="3F9F9979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8CF8122" w14:textId="7B99EECF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B6B65E5" w14:textId="4230F535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B3BC51F" w14:textId="6F06326A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BC90BF6" w14:textId="4ADCB528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01EA2BD" w14:textId="0255F306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658CFCC" w14:textId="08289BCF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8EDFE63" w14:textId="7D44D98D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55B0243" w14:textId="1F72B0EA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DF9BC0E" w14:textId="40B01DA8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F6E9531" w14:textId="105E4681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BC38434" w14:textId="66B3815A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F7637F5" w14:textId="454D78D0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8208FFD" w14:textId="2440C13E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3422350" w14:textId="7B51B250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832A9BE" w14:textId="1AA6891C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1E6BBA9" w14:textId="0BB9F6A0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836FC64" w14:textId="707D75DC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81F7F6C" w14:textId="0B680783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0F4E5B0" w14:textId="3E1C5426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FD50D05" w14:textId="0B616325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2252C41" w14:textId="571F7ABA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DB4057D" w14:textId="2E437709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D3A5A06" w14:textId="729C9C80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D2CD24F" w14:textId="31B996D9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7DCC093" w14:textId="2AD494A8" w:rsidR="001D4106" w:rsidRDefault="001D4106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857AEEC" w14:textId="77777777" w:rsidR="001D4106" w:rsidRDefault="001D4106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D03B465" w14:textId="022C542C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9A5C86A" w14:textId="68067FB2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C5DC3E0" w14:textId="14305E04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E9379AD" w14:textId="1AAF9A7F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3969F64" w14:textId="4A89FD1C" w:rsidR="00CE45D7" w:rsidRDefault="00CE45D7" w:rsidP="00CE45D7">
      <w:pPr>
        <w:pStyle w:val="Encabezado"/>
        <w:rPr>
          <w:rFonts w:ascii="Arial" w:hAnsi="Arial" w:cs="Arial"/>
          <w:b/>
          <w:bCs/>
          <w:sz w:val="20"/>
          <w:szCs w:val="20"/>
        </w:rPr>
      </w:pPr>
      <w:r w:rsidRPr="001516D2">
        <w:rPr>
          <w:rFonts w:ascii="Arial" w:hAnsi="Arial" w:cs="Arial"/>
          <w:b/>
          <w:bCs/>
          <w:sz w:val="20"/>
          <w:szCs w:val="20"/>
        </w:rPr>
        <w:lastRenderedPageBreak/>
        <w:t xml:space="preserve">Página 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="00812344">
        <w:rPr>
          <w:rFonts w:ascii="Arial" w:hAnsi="Arial" w:cs="Arial"/>
          <w:b/>
          <w:bCs/>
          <w:sz w:val="20"/>
          <w:szCs w:val="20"/>
        </w:rPr>
        <w:t>6</w:t>
      </w:r>
      <w:r>
        <w:rPr>
          <w:rFonts w:ascii="Arial" w:hAnsi="Arial" w:cs="Arial"/>
          <w:b/>
          <w:bCs/>
          <w:sz w:val="20"/>
          <w:szCs w:val="20"/>
        </w:rPr>
        <w:t xml:space="preserve"> a 57 </w:t>
      </w:r>
      <w:r w:rsidR="00812344">
        <w:rPr>
          <w:rFonts w:ascii="Arial" w:hAnsi="Arial" w:cs="Arial"/>
          <w:b/>
          <w:bCs/>
          <w:sz w:val="20"/>
          <w:szCs w:val="20"/>
        </w:rPr>
        <w:t>(</w:t>
      </w:r>
      <w:r>
        <w:rPr>
          <w:rFonts w:ascii="Arial" w:hAnsi="Arial" w:cs="Arial"/>
          <w:b/>
          <w:bCs/>
          <w:sz w:val="20"/>
          <w:szCs w:val="20"/>
        </w:rPr>
        <w:t>Páginas en Blanco</w:t>
      </w:r>
      <w:r w:rsidR="00812344">
        <w:rPr>
          <w:rFonts w:ascii="Arial" w:hAnsi="Arial" w:cs="Arial"/>
          <w:b/>
          <w:bCs/>
          <w:sz w:val="20"/>
          <w:szCs w:val="20"/>
        </w:rPr>
        <w:t>)</w:t>
      </w:r>
    </w:p>
    <w:p w14:paraId="13237D9D" w14:textId="77777777" w:rsidR="00CE45D7" w:rsidRDefault="00CE45D7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B82A922" w14:textId="6E9F4C19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037579C" w14:textId="1628F7AE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CB2995D" w14:textId="2AB265BE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8F60583" w14:textId="313E441D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EB4E42C" w14:textId="5CA25269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A40770F" w14:textId="76247062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EF85C0E" w14:textId="48F07A0C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C870D07" w14:textId="740BAA3E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E8F1185" w14:textId="51A0050A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2EE35DD" w14:textId="079521FA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F451A42" w14:textId="190D4DC8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E6DA6EF" w14:textId="3FA9D7EC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1CD3BF1" w14:textId="69818A21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99CFE50" w14:textId="06D5133D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74FCC46" w14:textId="0B5C6D5A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3DBD9F4" w14:textId="544551B0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25BA415" w14:textId="10B276A0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97D860F" w14:textId="4F8CC531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675B72C" w14:textId="4D011309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D442A5E" w14:textId="7B1A39C7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8277B22" w14:textId="5DAB9A4C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B4B3260" w14:textId="2ED83B68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86BD6E7" w14:textId="1C2038C2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B2E1FFA" w14:textId="538D87D2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7A0607F" w14:textId="5EA2E6D7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A7EA5F1" w14:textId="57B0CE3D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4E4E323" w14:textId="4BEA7B8C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D928EC9" w14:textId="7A7CA88E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B5B5363" w14:textId="199AC3ED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15B0F19" w14:textId="7D5F0E2A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2AF6A87" w14:textId="5E968DE4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0CE3D4B" w14:textId="13123B71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D7F25AF" w14:textId="51D576ED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5403F76" w14:textId="0CCF51C9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8813D2D" w14:textId="6114A0D1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F6A57FA" w14:textId="5DBDFACB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C4B2A04" w14:textId="4A97C759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BC790C0" w14:textId="7208F368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C6EDEEE" w14:textId="246B3DEF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133BBC3" w14:textId="78B6FBAE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EE24C3B" w14:textId="6A933D63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DA6E385" w14:textId="76733603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CEC02FB" w14:textId="453B349F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B5E7EA6" w14:textId="432D5356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CE2EA73" w14:textId="6849204E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58694B11" w14:textId="5A71B93F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0192B6E" w14:textId="30A3C898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6533A73" w14:textId="11F60F58" w:rsidR="00CC6795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7B753F9" w14:textId="77777777" w:rsidR="00CC6795" w:rsidRPr="00920BA1" w:rsidRDefault="00CC6795" w:rsidP="00CC6795">
      <w:pPr>
        <w:jc w:val="both"/>
        <w:rPr>
          <w:rFonts w:ascii="Arial" w:hAnsi="Arial" w:cs="Arial"/>
          <w:b/>
          <w:bCs/>
          <w:sz w:val="20"/>
          <w:szCs w:val="20"/>
        </w:rPr>
      </w:pPr>
    </w:p>
    <w:sectPr w:rsidR="00CC6795" w:rsidRPr="00920BA1" w:rsidSect="006D3EE8">
      <w:headerReference w:type="default" r:id="rId11"/>
      <w:footerReference w:type="default" r:id="rId12"/>
      <w:pgSz w:w="12242" w:h="18722" w:code="14"/>
      <w:pgMar w:top="1134" w:right="1134" w:bottom="1418" w:left="1701" w:header="567" w:footer="851" w:gutter="0"/>
      <w:paperSrc w:first="15"/>
      <w:pgNumType w:start="5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D39DE" w14:textId="77777777" w:rsidR="002963E5" w:rsidRDefault="002963E5" w:rsidP="00455FE0">
      <w:r>
        <w:separator/>
      </w:r>
    </w:p>
  </w:endnote>
  <w:endnote w:type="continuationSeparator" w:id="0">
    <w:p w14:paraId="0823D3B3" w14:textId="77777777" w:rsidR="002963E5" w:rsidRDefault="002963E5" w:rsidP="0045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Cd (W1)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9F2EF" w14:textId="786D54CD" w:rsidR="006D3EE8" w:rsidRPr="00770861" w:rsidRDefault="006D3EE8" w:rsidP="0090112A">
    <w:pPr>
      <w:pStyle w:val="Piedepgina"/>
      <w:tabs>
        <w:tab w:val="right" w:pos="9356"/>
      </w:tabs>
      <w:ind w:right="360"/>
      <w:rPr>
        <w:rFonts w:ascii="Arial" w:hAnsi="Arial"/>
        <w:b/>
        <w:sz w:val="19"/>
        <w:szCs w:val="19"/>
      </w:rPr>
    </w:pPr>
    <w:r w:rsidRPr="00770861">
      <w:rPr>
        <w:rFonts w:ascii="Arial" w:hAnsi="Arial"/>
        <w:b/>
        <w:sz w:val="19"/>
        <w:szCs w:val="19"/>
      </w:rPr>
      <w:t xml:space="preserve">Circular Externa </w:t>
    </w:r>
    <w:r w:rsidR="006B4C54">
      <w:rPr>
        <w:rFonts w:ascii="Arial" w:hAnsi="Arial"/>
        <w:b/>
        <w:sz w:val="19"/>
        <w:szCs w:val="19"/>
      </w:rPr>
      <w:t>006</w:t>
    </w:r>
    <w:r w:rsidR="00A44101">
      <w:rPr>
        <w:rFonts w:ascii="Arial" w:hAnsi="Arial"/>
        <w:b/>
        <w:sz w:val="19"/>
        <w:szCs w:val="19"/>
      </w:rPr>
      <w:t xml:space="preserve"> </w:t>
    </w:r>
    <w:r w:rsidRPr="00770861">
      <w:rPr>
        <w:rFonts w:ascii="Arial" w:hAnsi="Arial"/>
        <w:b/>
        <w:sz w:val="19"/>
        <w:szCs w:val="19"/>
      </w:rPr>
      <w:t>de 20</w:t>
    </w:r>
    <w:r w:rsidR="00A44101">
      <w:rPr>
        <w:rFonts w:ascii="Arial" w:hAnsi="Arial"/>
        <w:b/>
        <w:sz w:val="19"/>
        <w:szCs w:val="19"/>
      </w:rPr>
      <w:t>22</w:t>
    </w:r>
    <w:r w:rsidRPr="00770861">
      <w:rPr>
        <w:rFonts w:ascii="Arial" w:hAnsi="Arial"/>
        <w:b/>
        <w:sz w:val="19"/>
        <w:szCs w:val="19"/>
      </w:rPr>
      <w:tab/>
    </w:r>
    <w:r w:rsidRPr="00770861">
      <w:rPr>
        <w:rFonts w:ascii="Arial" w:hAnsi="Arial"/>
        <w:b/>
        <w:sz w:val="19"/>
        <w:szCs w:val="19"/>
      </w:rPr>
      <w:tab/>
    </w:r>
    <w:proofErr w:type="gramStart"/>
    <w:r w:rsidR="00ED58E1">
      <w:rPr>
        <w:rFonts w:ascii="Arial" w:hAnsi="Arial"/>
        <w:b/>
        <w:sz w:val="19"/>
        <w:szCs w:val="19"/>
      </w:rPr>
      <w:t>Abril</w:t>
    </w:r>
    <w:proofErr w:type="gramEnd"/>
    <w:r w:rsidR="00E53C7E">
      <w:rPr>
        <w:rFonts w:ascii="Arial" w:hAnsi="Arial"/>
        <w:b/>
        <w:sz w:val="19"/>
        <w:szCs w:val="19"/>
      </w:rPr>
      <w:t xml:space="preserve"> </w:t>
    </w:r>
    <w:r w:rsidR="00A44101">
      <w:rPr>
        <w:rFonts w:ascii="Arial" w:hAnsi="Arial"/>
        <w:b/>
        <w:sz w:val="19"/>
        <w:szCs w:val="19"/>
      </w:rPr>
      <w:t>de</w:t>
    </w:r>
    <w:r w:rsidRPr="00770861">
      <w:rPr>
        <w:rFonts w:ascii="Arial" w:hAnsi="Arial"/>
        <w:b/>
        <w:sz w:val="19"/>
        <w:szCs w:val="19"/>
      </w:rPr>
      <w:t xml:space="preserve"> 20</w:t>
    </w:r>
    <w:r w:rsidR="00A44101">
      <w:rPr>
        <w:rFonts w:ascii="Arial" w:hAnsi="Arial"/>
        <w:b/>
        <w:sz w:val="19"/>
        <w:szCs w:val="19"/>
      </w:rPr>
      <w:t>22</w:t>
    </w:r>
  </w:p>
  <w:p w14:paraId="3B499E54" w14:textId="77777777" w:rsidR="006D3EE8" w:rsidRPr="005129E6" w:rsidRDefault="006D3EE8" w:rsidP="0090112A">
    <w:pPr>
      <w:pStyle w:val="Piedepgina"/>
      <w:tabs>
        <w:tab w:val="right" w:pos="9356"/>
      </w:tabs>
      <w:ind w:right="360"/>
      <w:rPr>
        <w:rFonts w:ascii="Arial" w:hAnsi="Arial"/>
        <w:b/>
        <w:sz w:val="19"/>
        <w:szCs w:val="19"/>
      </w:rPr>
    </w:pPr>
    <w:r w:rsidRPr="00E37872">
      <w:rPr>
        <w:rFonts w:ascii="Arial" w:hAnsi="Arial"/>
        <w:b/>
        <w:sz w:val="19"/>
        <w:szCs w:val="19"/>
      </w:rPr>
      <w:t>Proforma F.7</w:t>
    </w:r>
    <w:r>
      <w:rPr>
        <w:rFonts w:ascii="Arial" w:hAnsi="Arial"/>
        <w:b/>
        <w:sz w:val="19"/>
        <w:szCs w:val="19"/>
      </w:rPr>
      <w:t>0</w:t>
    </w:r>
    <w:r w:rsidRPr="00E37872">
      <w:rPr>
        <w:rFonts w:ascii="Arial" w:hAnsi="Arial"/>
        <w:b/>
        <w:sz w:val="19"/>
        <w:szCs w:val="19"/>
      </w:rPr>
      <w:t>00-20 (Formato 535)</w:t>
    </w:r>
  </w:p>
  <w:p w14:paraId="124BDEC0" w14:textId="77777777" w:rsidR="006D3EE8" w:rsidRPr="0090112A" w:rsidRDefault="006D3EE8" w:rsidP="0090112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DD60B" w14:textId="77777777" w:rsidR="002963E5" w:rsidRDefault="002963E5" w:rsidP="00455FE0">
      <w:r>
        <w:separator/>
      </w:r>
    </w:p>
  </w:footnote>
  <w:footnote w:type="continuationSeparator" w:id="0">
    <w:p w14:paraId="04D13B08" w14:textId="77777777" w:rsidR="002963E5" w:rsidRDefault="002963E5" w:rsidP="00455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75365" w14:textId="77777777" w:rsidR="006D3EE8" w:rsidRPr="00F37324" w:rsidRDefault="006D3EE8" w:rsidP="001373B7">
    <w:pPr>
      <w:jc w:val="center"/>
      <w:rPr>
        <w:rFonts w:ascii="Arial" w:hAnsi="Arial" w:cs="Arial"/>
        <w:b/>
        <w:sz w:val="24"/>
        <w:szCs w:val="24"/>
      </w:rPr>
    </w:pPr>
    <w:r w:rsidRPr="00F37324">
      <w:rPr>
        <w:rFonts w:ascii="Arial" w:hAnsi="Arial" w:cs="Arial"/>
        <w:b/>
        <w:sz w:val="24"/>
        <w:szCs w:val="24"/>
      </w:rPr>
      <w:t>SUPERINTENDENCIA FINANCIERA DE COLOMBIA</w:t>
    </w:r>
  </w:p>
  <w:p w14:paraId="41771CF0" w14:textId="77777777" w:rsidR="006D3EE8" w:rsidRPr="004B03B9" w:rsidRDefault="006D3EE8" w:rsidP="001373B7">
    <w:pPr>
      <w:pStyle w:val="Encabezado"/>
      <w:rPr>
        <w:rFonts w:ascii="Arial" w:hAnsi="Arial" w:cs="Arial"/>
        <w:sz w:val="20"/>
        <w:szCs w:val="20"/>
      </w:rPr>
    </w:pPr>
  </w:p>
  <w:p w14:paraId="119DF576" w14:textId="77777777" w:rsidR="006D3EE8" w:rsidRPr="001516D2" w:rsidRDefault="006D3EE8" w:rsidP="001516D2">
    <w:pPr>
      <w:pStyle w:val="Encabezado"/>
      <w:rPr>
        <w:rFonts w:ascii="Arial" w:hAnsi="Arial" w:cs="Arial"/>
        <w:b/>
        <w:bCs/>
        <w:sz w:val="20"/>
        <w:szCs w:val="20"/>
      </w:rPr>
    </w:pPr>
    <w:r w:rsidRPr="001516D2">
      <w:rPr>
        <w:rFonts w:ascii="Arial" w:hAnsi="Arial" w:cs="Arial"/>
        <w:b/>
        <w:bCs/>
        <w:sz w:val="20"/>
        <w:szCs w:val="20"/>
      </w:rPr>
      <w:t>ANEXO I – REMISION DE INFORMACION</w:t>
    </w:r>
  </w:p>
  <w:p w14:paraId="2F9A0042" w14:textId="303CAF9E" w:rsidR="006D3EE8" w:rsidRPr="00CC6795" w:rsidRDefault="006D3EE8" w:rsidP="001373B7">
    <w:pPr>
      <w:pStyle w:val="Encabezado"/>
      <w:rPr>
        <w:rFonts w:ascii="Arial" w:hAnsi="Arial" w:cs="Arial"/>
        <w:b/>
        <w:bCs/>
        <w:sz w:val="20"/>
        <w:szCs w:val="20"/>
      </w:rPr>
    </w:pPr>
    <w:r w:rsidRPr="001516D2">
      <w:rPr>
        <w:rFonts w:ascii="Arial" w:hAnsi="Arial" w:cs="Arial"/>
        <w:b/>
        <w:bCs/>
        <w:sz w:val="20"/>
        <w:szCs w:val="20"/>
      </w:rPr>
      <w:t>PARTE VI – PROFORMAS F.7000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6015A"/>
    <w:multiLevelType w:val="hybridMultilevel"/>
    <w:tmpl w:val="0498A10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E4299"/>
    <w:multiLevelType w:val="hybridMultilevel"/>
    <w:tmpl w:val="7086512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B240B81"/>
    <w:multiLevelType w:val="hybridMultilevel"/>
    <w:tmpl w:val="B5D40C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710522"/>
    <w:multiLevelType w:val="hybridMultilevel"/>
    <w:tmpl w:val="AC5CAFF8"/>
    <w:lvl w:ilvl="0" w:tplc="240A0001">
      <w:start w:val="1"/>
      <w:numFmt w:val="bullet"/>
      <w:lvlText w:val=""/>
      <w:lvlJc w:val="left"/>
      <w:pPr>
        <w:ind w:left="997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4" w15:restartNumberingAfterBreak="0">
    <w:nsid w:val="74680D71"/>
    <w:multiLevelType w:val="hybridMultilevel"/>
    <w:tmpl w:val="C6A0975C"/>
    <w:lvl w:ilvl="0" w:tplc="9AFAD736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num w:numId="1" w16cid:durableId="315307018">
    <w:abstractNumId w:val="4"/>
  </w:num>
  <w:num w:numId="2" w16cid:durableId="1808157644">
    <w:abstractNumId w:val="1"/>
  </w:num>
  <w:num w:numId="3" w16cid:durableId="2089381783">
    <w:abstractNumId w:val="3"/>
  </w:num>
  <w:num w:numId="4" w16cid:durableId="1889950145">
    <w:abstractNumId w:val="0"/>
  </w:num>
  <w:num w:numId="5" w16cid:durableId="6098928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FE0"/>
    <w:rsid w:val="00003BA5"/>
    <w:rsid w:val="0001012B"/>
    <w:rsid w:val="00013879"/>
    <w:rsid w:val="000212CB"/>
    <w:rsid w:val="00034A1A"/>
    <w:rsid w:val="00037359"/>
    <w:rsid w:val="00051CC0"/>
    <w:rsid w:val="000558A4"/>
    <w:rsid w:val="00066EB1"/>
    <w:rsid w:val="0006715F"/>
    <w:rsid w:val="00072754"/>
    <w:rsid w:val="00086488"/>
    <w:rsid w:val="00090028"/>
    <w:rsid w:val="000935B7"/>
    <w:rsid w:val="000942E3"/>
    <w:rsid w:val="0009497F"/>
    <w:rsid w:val="000A26F2"/>
    <w:rsid w:val="000B05F8"/>
    <w:rsid w:val="000B1AD5"/>
    <w:rsid w:val="000B3A29"/>
    <w:rsid w:val="000B53D9"/>
    <w:rsid w:val="000C77B2"/>
    <w:rsid w:val="000D0ABE"/>
    <w:rsid w:val="000D140D"/>
    <w:rsid w:val="000D22AF"/>
    <w:rsid w:val="000E47F4"/>
    <w:rsid w:val="000E6DDB"/>
    <w:rsid w:val="000E72B2"/>
    <w:rsid w:val="000F5EDE"/>
    <w:rsid w:val="000F618C"/>
    <w:rsid w:val="000F754C"/>
    <w:rsid w:val="000F768D"/>
    <w:rsid w:val="00113409"/>
    <w:rsid w:val="001147D9"/>
    <w:rsid w:val="00120327"/>
    <w:rsid w:val="00126CD6"/>
    <w:rsid w:val="00132118"/>
    <w:rsid w:val="0013467B"/>
    <w:rsid w:val="00134C0D"/>
    <w:rsid w:val="00135381"/>
    <w:rsid w:val="001373B7"/>
    <w:rsid w:val="001457DB"/>
    <w:rsid w:val="00146F8B"/>
    <w:rsid w:val="001516D2"/>
    <w:rsid w:val="0016032A"/>
    <w:rsid w:val="001633E6"/>
    <w:rsid w:val="001653B4"/>
    <w:rsid w:val="001669F3"/>
    <w:rsid w:val="001705C7"/>
    <w:rsid w:val="00170F71"/>
    <w:rsid w:val="001749CF"/>
    <w:rsid w:val="00177B48"/>
    <w:rsid w:val="00187640"/>
    <w:rsid w:val="00191625"/>
    <w:rsid w:val="001A06E0"/>
    <w:rsid w:val="001B28BC"/>
    <w:rsid w:val="001B35CA"/>
    <w:rsid w:val="001B4C0F"/>
    <w:rsid w:val="001B79B4"/>
    <w:rsid w:val="001C0AFD"/>
    <w:rsid w:val="001C47E8"/>
    <w:rsid w:val="001D4106"/>
    <w:rsid w:val="001D5B73"/>
    <w:rsid w:val="001E0EA8"/>
    <w:rsid w:val="001F0FA1"/>
    <w:rsid w:val="001F2170"/>
    <w:rsid w:val="001F229E"/>
    <w:rsid w:val="00200525"/>
    <w:rsid w:val="00202F2A"/>
    <w:rsid w:val="00203AFA"/>
    <w:rsid w:val="00206DD1"/>
    <w:rsid w:val="00211BEC"/>
    <w:rsid w:val="00213897"/>
    <w:rsid w:val="00213D13"/>
    <w:rsid w:val="002265CC"/>
    <w:rsid w:val="00227B10"/>
    <w:rsid w:val="002332C0"/>
    <w:rsid w:val="00234711"/>
    <w:rsid w:val="00236F84"/>
    <w:rsid w:val="0024071B"/>
    <w:rsid w:val="00241A2D"/>
    <w:rsid w:val="00243C23"/>
    <w:rsid w:val="00247D38"/>
    <w:rsid w:val="00253B9A"/>
    <w:rsid w:val="00254714"/>
    <w:rsid w:val="00263032"/>
    <w:rsid w:val="00264ECA"/>
    <w:rsid w:val="002652F6"/>
    <w:rsid w:val="00272AC0"/>
    <w:rsid w:val="002963E5"/>
    <w:rsid w:val="002A4747"/>
    <w:rsid w:val="002A4E8E"/>
    <w:rsid w:val="002B25F3"/>
    <w:rsid w:val="002C0E58"/>
    <w:rsid w:val="002C1280"/>
    <w:rsid w:val="002C38FD"/>
    <w:rsid w:val="002C6803"/>
    <w:rsid w:val="002D0286"/>
    <w:rsid w:val="002E169C"/>
    <w:rsid w:val="00302559"/>
    <w:rsid w:val="0030395E"/>
    <w:rsid w:val="00314944"/>
    <w:rsid w:val="003168D2"/>
    <w:rsid w:val="0032209D"/>
    <w:rsid w:val="00326195"/>
    <w:rsid w:val="003364DF"/>
    <w:rsid w:val="003405CA"/>
    <w:rsid w:val="00341097"/>
    <w:rsid w:val="00343332"/>
    <w:rsid w:val="0034506F"/>
    <w:rsid w:val="003458EC"/>
    <w:rsid w:val="0035655F"/>
    <w:rsid w:val="00360CC4"/>
    <w:rsid w:val="00363DFE"/>
    <w:rsid w:val="00365A13"/>
    <w:rsid w:val="003750C3"/>
    <w:rsid w:val="00383276"/>
    <w:rsid w:val="0038370F"/>
    <w:rsid w:val="00386B70"/>
    <w:rsid w:val="0039294D"/>
    <w:rsid w:val="0039551E"/>
    <w:rsid w:val="003A114F"/>
    <w:rsid w:val="003A1321"/>
    <w:rsid w:val="003A2F52"/>
    <w:rsid w:val="003A7621"/>
    <w:rsid w:val="003A7FBB"/>
    <w:rsid w:val="003B138E"/>
    <w:rsid w:val="003B3CC6"/>
    <w:rsid w:val="003B7A75"/>
    <w:rsid w:val="003C525E"/>
    <w:rsid w:val="003D2B9E"/>
    <w:rsid w:val="003E0827"/>
    <w:rsid w:val="003E4444"/>
    <w:rsid w:val="003F1169"/>
    <w:rsid w:val="003F15DB"/>
    <w:rsid w:val="003F1D05"/>
    <w:rsid w:val="00400904"/>
    <w:rsid w:val="00422061"/>
    <w:rsid w:val="0043321E"/>
    <w:rsid w:val="004453BD"/>
    <w:rsid w:val="00451ADE"/>
    <w:rsid w:val="00455FE0"/>
    <w:rsid w:val="004560F8"/>
    <w:rsid w:val="00457D5F"/>
    <w:rsid w:val="00466367"/>
    <w:rsid w:val="0047171E"/>
    <w:rsid w:val="00476040"/>
    <w:rsid w:val="004824CC"/>
    <w:rsid w:val="0048305A"/>
    <w:rsid w:val="004860C5"/>
    <w:rsid w:val="00491427"/>
    <w:rsid w:val="00497124"/>
    <w:rsid w:val="004A02DE"/>
    <w:rsid w:val="004A5C89"/>
    <w:rsid w:val="004B2B32"/>
    <w:rsid w:val="004B2E76"/>
    <w:rsid w:val="004C1109"/>
    <w:rsid w:val="004D4922"/>
    <w:rsid w:val="004D58BF"/>
    <w:rsid w:val="004E1836"/>
    <w:rsid w:val="004E2C5F"/>
    <w:rsid w:val="004E5D24"/>
    <w:rsid w:val="004E7EC7"/>
    <w:rsid w:val="00506EED"/>
    <w:rsid w:val="00510023"/>
    <w:rsid w:val="0051411A"/>
    <w:rsid w:val="00516381"/>
    <w:rsid w:val="0052545A"/>
    <w:rsid w:val="0052668A"/>
    <w:rsid w:val="005343B0"/>
    <w:rsid w:val="00534DDF"/>
    <w:rsid w:val="00534F8B"/>
    <w:rsid w:val="005420AD"/>
    <w:rsid w:val="00561042"/>
    <w:rsid w:val="005649BE"/>
    <w:rsid w:val="00565F90"/>
    <w:rsid w:val="00567097"/>
    <w:rsid w:val="005755E1"/>
    <w:rsid w:val="0057703D"/>
    <w:rsid w:val="00582BBC"/>
    <w:rsid w:val="00583F2B"/>
    <w:rsid w:val="0058764E"/>
    <w:rsid w:val="005A0BE3"/>
    <w:rsid w:val="005A2C6A"/>
    <w:rsid w:val="005B1D5D"/>
    <w:rsid w:val="005B21C6"/>
    <w:rsid w:val="005B35F1"/>
    <w:rsid w:val="005B4D8D"/>
    <w:rsid w:val="005C0B51"/>
    <w:rsid w:val="005C3402"/>
    <w:rsid w:val="005D14CD"/>
    <w:rsid w:val="005E274D"/>
    <w:rsid w:val="005E485F"/>
    <w:rsid w:val="005F2D16"/>
    <w:rsid w:val="005F3B18"/>
    <w:rsid w:val="005F3B40"/>
    <w:rsid w:val="005F583F"/>
    <w:rsid w:val="00600EF9"/>
    <w:rsid w:val="00601AFB"/>
    <w:rsid w:val="0060565A"/>
    <w:rsid w:val="00605BD6"/>
    <w:rsid w:val="00611989"/>
    <w:rsid w:val="00614255"/>
    <w:rsid w:val="006222D0"/>
    <w:rsid w:val="0062467D"/>
    <w:rsid w:val="00632355"/>
    <w:rsid w:val="0064058F"/>
    <w:rsid w:val="0064450D"/>
    <w:rsid w:val="0065105D"/>
    <w:rsid w:val="0065207F"/>
    <w:rsid w:val="00653466"/>
    <w:rsid w:val="0065605E"/>
    <w:rsid w:val="00660BB7"/>
    <w:rsid w:val="00667506"/>
    <w:rsid w:val="00670DCC"/>
    <w:rsid w:val="0067457A"/>
    <w:rsid w:val="006801DC"/>
    <w:rsid w:val="00680EB3"/>
    <w:rsid w:val="00695B86"/>
    <w:rsid w:val="00697CDC"/>
    <w:rsid w:val="00697EEF"/>
    <w:rsid w:val="006A1B36"/>
    <w:rsid w:val="006A5853"/>
    <w:rsid w:val="006B4C54"/>
    <w:rsid w:val="006D3EE8"/>
    <w:rsid w:val="006D619D"/>
    <w:rsid w:val="006E1555"/>
    <w:rsid w:val="006E643C"/>
    <w:rsid w:val="007147D8"/>
    <w:rsid w:val="0071488F"/>
    <w:rsid w:val="00714B54"/>
    <w:rsid w:val="007337F7"/>
    <w:rsid w:val="007469A3"/>
    <w:rsid w:val="007478A5"/>
    <w:rsid w:val="00755B65"/>
    <w:rsid w:val="0076176B"/>
    <w:rsid w:val="00766F02"/>
    <w:rsid w:val="007704FF"/>
    <w:rsid w:val="00770861"/>
    <w:rsid w:val="0077506D"/>
    <w:rsid w:val="00781765"/>
    <w:rsid w:val="00782920"/>
    <w:rsid w:val="007865D4"/>
    <w:rsid w:val="00786816"/>
    <w:rsid w:val="007A062D"/>
    <w:rsid w:val="007B48B5"/>
    <w:rsid w:val="007C056C"/>
    <w:rsid w:val="007D7CB4"/>
    <w:rsid w:val="007E7975"/>
    <w:rsid w:val="007E7ED1"/>
    <w:rsid w:val="007F31E8"/>
    <w:rsid w:val="00811B1E"/>
    <w:rsid w:val="00812344"/>
    <w:rsid w:val="0081359F"/>
    <w:rsid w:val="0082324E"/>
    <w:rsid w:val="008235C0"/>
    <w:rsid w:val="00823EA9"/>
    <w:rsid w:val="00825255"/>
    <w:rsid w:val="008260CC"/>
    <w:rsid w:val="0082626D"/>
    <w:rsid w:val="00832D18"/>
    <w:rsid w:val="008370A0"/>
    <w:rsid w:val="008377D3"/>
    <w:rsid w:val="00840834"/>
    <w:rsid w:val="00841032"/>
    <w:rsid w:val="00842E80"/>
    <w:rsid w:val="00844BF8"/>
    <w:rsid w:val="00847EE6"/>
    <w:rsid w:val="00852143"/>
    <w:rsid w:val="00855C0F"/>
    <w:rsid w:val="008657EB"/>
    <w:rsid w:val="00873C1C"/>
    <w:rsid w:val="00876B06"/>
    <w:rsid w:val="008859B7"/>
    <w:rsid w:val="00893972"/>
    <w:rsid w:val="008968A1"/>
    <w:rsid w:val="008A312B"/>
    <w:rsid w:val="008A6202"/>
    <w:rsid w:val="008A6561"/>
    <w:rsid w:val="008B00FD"/>
    <w:rsid w:val="008B2CED"/>
    <w:rsid w:val="008B54F3"/>
    <w:rsid w:val="008B55BF"/>
    <w:rsid w:val="008C3C80"/>
    <w:rsid w:val="008C4C93"/>
    <w:rsid w:val="008D02AD"/>
    <w:rsid w:val="008D1421"/>
    <w:rsid w:val="008D36D6"/>
    <w:rsid w:val="008D5277"/>
    <w:rsid w:val="008E4C34"/>
    <w:rsid w:val="008F0B3F"/>
    <w:rsid w:val="008F5F5F"/>
    <w:rsid w:val="0090112A"/>
    <w:rsid w:val="009023C1"/>
    <w:rsid w:val="0090256F"/>
    <w:rsid w:val="00912093"/>
    <w:rsid w:val="00912461"/>
    <w:rsid w:val="00920BA1"/>
    <w:rsid w:val="009255B6"/>
    <w:rsid w:val="00944D12"/>
    <w:rsid w:val="00952F33"/>
    <w:rsid w:val="00954E8E"/>
    <w:rsid w:val="00955E39"/>
    <w:rsid w:val="009579C0"/>
    <w:rsid w:val="00965953"/>
    <w:rsid w:val="00973203"/>
    <w:rsid w:val="009737A7"/>
    <w:rsid w:val="00991255"/>
    <w:rsid w:val="00992F60"/>
    <w:rsid w:val="009A6F71"/>
    <w:rsid w:val="009B18AD"/>
    <w:rsid w:val="009B65BA"/>
    <w:rsid w:val="009D1DE0"/>
    <w:rsid w:val="009E20B0"/>
    <w:rsid w:val="009E4B15"/>
    <w:rsid w:val="009F0FE8"/>
    <w:rsid w:val="009F13EB"/>
    <w:rsid w:val="009F3DE6"/>
    <w:rsid w:val="00A2214C"/>
    <w:rsid w:val="00A3182E"/>
    <w:rsid w:val="00A35E4C"/>
    <w:rsid w:val="00A4184A"/>
    <w:rsid w:val="00A44101"/>
    <w:rsid w:val="00A46256"/>
    <w:rsid w:val="00A634FD"/>
    <w:rsid w:val="00A721F6"/>
    <w:rsid w:val="00A736B9"/>
    <w:rsid w:val="00A737C2"/>
    <w:rsid w:val="00A7415E"/>
    <w:rsid w:val="00A7538F"/>
    <w:rsid w:val="00A7698A"/>
    <w:rsid w:val="00A830CC"/>
    <w:rsid w:val="00A85135"/>
    <w:rsid w:val="00A93AA4"/>
    <w:rsid w:val="00A94083"/>
    <w:rsid w:val="00A954CA"/>
    <w:rsid w:val="00A96DAC"/>
    <w:rsid w:val="00AA16FA"/>
    <w:rsid w:val="00AA3099"/>
    <w:rsid w:val="00AA5BB3"/>
    <w:rsid w:val="00AA60F8"/>
    <w:rsid w:val="00AB019F"/>
    <w:rsid w:val="00AD01C9"/>
    <w:rsid w:val="00AD4AC5"/>
    <w:rsid w:val="00AD5AB1"/>
    <w:rsid w:val="00AE504D"/>
    <w:rsid w:val="00AE52F6"/>
    <w:rsid w:val="00AE7FB3"/>
    <w:rsid w:val="00B02F2D"/>
    <w:rsid w:val="00B043E0"/>
    <w:rsid w:val="00B04D79"/>
    <w:rsid w:val="00B12B18"/>
    <w:rsid w:val="00B17B2C"/>
    <w:rsid w:val="00B207D8"/>
    <w:rsid w:val="00B228B5"/>
    <w:rsid w:val="00B2736C"/>
    <w:rsid w:val="00B318CD"/>
    <w:rsid w:val="00B31EB9"/>
    <w:rsid w:val="00B406C5"/>
    <w:rsid w:val="00B412C2"/>
    <w:rsid w:val="00B5035E"/>
    <w:rsid w:val="00B510E2"/>
    <w:rsid w:val="00B53EFE"/>
    <w:rsid w:val="00B57DA2"/>
    <w:rsid w:val="00B822D6"/>
    <w:rsid w:val="00B91C4F"/>
    <w:rsid w:val="00B94B9D"/>
    <w:rsid w:val="00BB3A69"/>
    <w:rsid w:val="00BC25AA"/>
    <w:rsid w:val="00BC49BE"/>
    <w:rsid w:val="00BC5B87"/>
    <w:rsid w:val="00BD4D6C"/>
    <w:rsid w:val="00BD6DB5"/>
    <w:rsid w:val="00BE62E5"/>
    <w:rsid w:val="00BF02DD"/>
    <w:rsid w:val="00BF128B"/>
    <w:rsid w:val="00BF46D2"/>
    <w:rsid w:val="00C02F95"/>
    <w:rsid w:val="00C140F6"/>
    <w:rsid w:val="00C35032"/>
    <w:rsid w:val="00C37798"/>
    <w:rsid w:val="00C4037D"/>
    <w:rsid w:val="00C459FC"/>
    <w:rsid w:val="00C475E2"/>
    <w:rsid w:val="00C5505C"/>
    <w:rsid w:val="00C575BA"/>
    <w:rsid w:val="00C66715"/>
    <w:rsid w:val="00C85514"/>
    <w:rsid w:val="00CA348A"/>
    <w:rsid w:val="00CA41F8"/>
    <w:rsid w:val="00CA6A99"/>
    <w:rsid w:val="00CB4C46"/>
    <w:rsid w:val="00CC32AC"/>
    <w:rsid w:val="00CC3708"/>
    <w:rsid w:val="00CC5B5A"/>
    <w:rsid w:val="00CC6795"/>
    <w:rsid w:val="00CE09CA"/>
    <w:rsid w:val="00CE13F7"/>
    <w:rsid w:val="00CE1EBC"/>
    <w:rsid w:val="00CE2746"/>
    <w:rsid w:val="00CE45D7"/>
    <w:rsid w:val="00CF525A"/>
    <w:rsid w:val="00D02773"/>
    <w:rsid w:val="00D02DDD"/>
    <w:rsid w:val="00D03597"/>
    <w:rsid w:val="00D038FA"/>
    <w:rsid w:val="00D17C71"/>
    <w:rsid w:val="00D25E38"/>
    <w:rsid w:val="00D316A7"/>
    <w:rsid w:val="00D33C52"/>
    <w:rsid w:val="00D35F40"/>
    <w:rsid w:val="00D43538"/>
    <w:rsid w:val="00D44D3D"/>
    <w:rsid w:val="00D50750"/>
    <w:rsid w:val="00D568EB"/>
    <w:rsid w:val="00D735C6"/>
    <w:rsid w:val="00D7717A"/>
    <w:rsid w:val="00D80B26"/>
    <w:rsid w:val="00D81954"/>
    <w:rsid w:val="00D97725"/>
    <w:rsid w:val="00DA3FEA"/>
    <w:rsid w:val="00DB5ABC"/>
    <w:rsid w:val="00DC7F9C"/>
    <w:rsid w:val="00DD1F56"/>
    <w:rsid w:val="00DF59B5"/>
    <w:rsid w:val="00E01195"/>
    <w:rsid w:val="00E11F20"/>
    <w:rsid w:val="00E12E22"/>
    <w:rsid w:val="00E1708B"/>
    <w:rsid w:val="00E1796B"/>
    <w:rsid w:val="00E23903"/>
    <w:rsid w:val="00E2650F"/>
    <w:rsid w:val="00E26F46"/>
    <w:rsid w:val="00E302E9"/>
    <w:rsid w:val="00E31C88"/>
    <w:rsid w:val="00E32082"/>
    <w:rsid w:val="00E35B74"/>
    <w:rsid w:val="00E36423"/>
    <w:rsid w:val="00E37872"/>
    <w:rsid w:val="00E4179A"/>
    <w:rsid w:val="00E53C7E"/>
    <w:rsid w:val="00E544F3"/>
    <w:rsid w:val="00E548EE"/>
    <w:rsid w:val="00E61868"/>
    <w:rsid w:val="00E63399"/>
    <w:rsid w:val="00E671F0"/>
    <w:rsid w:val="00E726FF"/>
    <w:rsid w:val="00E7370D"/>
    <w:rsid w:val="00E8354C"/>
    <w:rsid w:val="00E84AEF"/>
    <w:rsid w:val="00E864FE"/>
    <w:rsid w:val="00E90915"/>
    <w:rsid w:val="00E90C95"/>
    <w:rsid w:val="00E915D7"/>
    <w:rsid w:val="00E9500F"/>
    <w:rsid w:val="00E9607F"/>
    <w:rsid w:val="00EA3336"/>
    <w:rsid w:val="00EA67DE"/>
    <w:rsid w:val="00EB119B"/>
    <w:rsid w:val="00EB3992"/>
    <w:rsid w:val="00EB3ED2"/>
    <w:rsid w:val="00EB3FD1"/>
    <w:rsid w:val="00EC3698"/>
    <w:rsid w:val="00EC7184"/>
    <w:rsid w:val="00ED2DBC"/>
    <w:rsid w:val="00ED340D"/>
    <w:rsid w:val="00ED58E1"/>
    <w:rsid w:val="00EE2BF6"/>
    <w:rsid w:val="00EE316E"/>
    <w:rsid w:val="00F009DD"/>
    <w:rsid w:val="00F1024D"/>
    <w:rsid w:val="00F122FD"/>
    <w:rsid w:val="00F21B2F"/>
    <w:rsid w:val="00F33488"/>
    <w:rsid w:val="00F40596"/>
    <w:rsid w:val="00F514F6"/>
    <w:rsid w:val="00F56266"/>
    <w:rsid w:val="00F65231"/>
    <w:rsid w:val="00F77072"/>
    <w:rsid w:val="00F94DB8"/>
    <w:rsid w:val="00FA18FF"/>
    <w:rsid w:val="00FC419B"/>
    <w:rsid w:val="00FD115C"/>
    <w:rsid w:val="00FD7DA5"/>
    <w:rsid w:val="00FE3D3A"/>
    <w:rsid w:val="00FE49FF"/>
    <w:rsid w:val="00FE6F4B"/>
    <w:rsid w:val="00FE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BB2551"/>
  <w15:docId w15:val="{2F5752E7-4BC3-4FB5-B4C8-6D3EF9B0D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FE0"/>
    <w:pPr>
      <w:autoSpaceDE w:val="0"/>
      <w:autoSpaceDN w:val="0"/>
    </w:pPr>
    <w:rPr>
      <w:rFonts w:ascii="Univers Cd (W1)" w:eastAsia="Times New Roman" w:hAnsi="Univers Cd (W1)" w:cs="Univers Cd (W1)"/>
      <w:spacing w:val="-3"/>
      <w:sz w:val="28"/>
      <w:szCs w:val="28"/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55FE0"/>
    <w:pPr>
      <w:keepNext/>
      <w:jc w:val="both"/>
      <w:outlineLvl w:val="0"/>
    </w:pPr>
    <w:rPr>
      <w:rFonts w:ascii="Arial" w:hAnsi="Arial" w:cs="Arial"/>
      <w:b/>
      <w:bCs/>
      <w:sz w:val="18"/>
      <w:szCs w:val="1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87640"/>
    <w:pPr>
      <w:keepNext/>
      <w:keepLines/>
      <w:spacing w:before="200"/>
      <w:outlineLvl w:val="3"/>
    </w:pPr>
    <w:rPr>
      <w:rFonts w:ascii="Calibri Light" w:hAnsi="Calibri Light" w:cs="Times New Roman"/>
      <w:b/>
      <w:bCs/>
      <w:i/>
      <w:iCs/>
      <w:color w:val="5B9BD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455FE0"/>
    <w:rPr>
      <w:rFonts w:ascii="Arial" w:eastAsia="Times New Roman" w:hAnsi="Arial" w:cs="Arial"/>
      <w:b/>
      <w:bCs/>
      <w:spacing w:val="-3"/>
      <w:sz w:val="18"/>
      <w:szCs w:val="18"/>
      <w:lang w:val="es-ES_tradnl" w:eastAsia="es-ES"/>
    </w:rPr>
  </w:style>
  <w:style w:type="paragraph" w:styleId="Encabezado">
    <w:name w:val="header"/>
    <w:basedOn w:val="Normal"/>
    <w:link w:val="EncabezadoCar"/>
    <w:rsid w:val="00455FE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455FE0"/>
    <w:rPr>
      <w:rFonts w:ascii="Univers Cd (W1)" w:eastAsia="Times New Roman" w:hAnsi="Univers Cd (W1)" w:cs="Univers Cd (W1)"/>
      <w:spacing w:val="-3"/>
      <w:sz w:val="28"/>
      <w:szCs w:val="28"/>
      <w:lang w:val="es-ES_tradnl" w:eastAsia="es-ES"/>
    </w:rPr>
  </w:style>
  <w:style w:type="character" w:styleId="Hipervnculo">
    <w:name w:val="Hyperlink"/>
    <w:rsid w:val="00455FE0"/>
    <w:rPr>
      <w:color w:val="0000FF"/>
      <w:u w:val="single"/>
    </w:rPr>
  </w:style>
  <w:style w:type="character" w:styleId="Hipervnculovisitado">
    <w:name w:val="FollowedHyperlink"/>
    <w:rsid w:val="00455FE0"/>
    <w:rPr>
      <w:color w:val="800080"/>
      <w:u w:val="single"/>
    </w:rPr>
  </w:style>
  <w:style w:type="character" w:styleId="Refdenotaalpie">
    <w:name w:val="footnote reference"/>
    <w:semiHidden/>
    <w:rsid w:val="00455FE0"/>
    <w:rPr>
      <w:vertAlign w:val="superscript"/>
    </w:rPr>
  </w:style>
  <w:style w:type="paragraph" w:styleId="Textodeglobo">
    <w:name w:val="Balloon Text"/>
    <w:basedOn w:val="Normal"/>
    <w:link w:val="TextodegloboCar"/>
    <w:semiHidden/>
    <w:rsid w:val="00455F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semiHidden/>
    <w:rsid w:val="00455FE0"/>
    <w:rPr>
      <w:rFonts w:ascii="Tahoma" w:eastAsia="Times New Roman" w:hAnsi="Tahoma" w:cs="Tahoma"/>
      <w:spacing w:val="-3"/>
      <w:sz w:val="16"/>
      <w:szCs w:val="16"/>
      <w:lang w:val="es-ES_tradnl" w:eastAsia="es-ES"/>
    </w:rPr>
  </w:style>
  <w:style w:type="character" w:styleId="Refdecomentario">
    <w:name w:val="annotation reference"/>
    <w:rsid w:val="00455FE0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455FE0"/>
    <w:rPr>
      <w:rFonts w:cs="Times New Roman"/>
      <w:sz w:val="20"/>
      <w:szCs w:val="20"/>
    </w:rPr>
  </w:style>
  <w:style w:type="character" w:customStyle="1" w:styleId="TextocomentarioCar">
    <w:name w:val="Texto comentario Car"/>
    <w:link w:val="Textocomentario"/>
    <w:rsid w:val="00455FE0"/>
    <w:rPr>
      <w:rFonts w:ascii="Univers Cd (W1)" w:eastAsia="Times New Roman" w:hAnsi="Univers Cd (W1)" w:cs="Times New Roman"/>
      <w:spacing w:val="-3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FE0"/>
    <w:rPr>
      <w:b/>
      <w:bCs/>
    </w:rPr>
  </w:style>
  <w:style w:type="character" w:customStyle="1" w:styleId="AsuntodelcomentarioCar">
    <w:name w:val="Asunto del comentario Car"/>
    <w:link w:val="Asuntodelcomentario"/>
    <w:rsid w:val="00455FE0"/>
    <w:rPr>
      <w:rFonts w:ascii="Univers Cd (W1)" w:eastAsia="Times New Roman" w:hAnsi="Univers Cd (W1)" w:cs="Times New Roman"/>
      <w:b/>
      <w:bCs/>
      <w:spacing w:val="-3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455FE0"/>
    <w:pPr>
      <w:tabs>
        <w:tab w:val="center" w:pos="4252"/>
        <w:tab w:val="right" w:pos="8504"/>
      </w:tabs>
    </w:pPr>
    <w:rPr>
      <w:rFonts w:cs="Times New Roman"/>
      <w:lang w:eastAsia="x-none"/>
    </w:rPr>
  </w:style>
  <w:style w:type="character" w:customStyle="1" w:styleId="PiedepginaCar">
    <w:name w:val="Pie de página Car"/>
    <w:link w:val="Piedepgina"/>
    <w:uiPriority w:val="99"/>
    <w:rsid w:val="00455FE0"/>
    <w:rPr>
      <w:rFonts w:ascii="Univers Cd (W1)" w:eastAsia="Times New Roman" w:hAnsi="Univers Cd (W1)" w:cs="Times New Roman"/>
      <w:spacing w:val="-3"/>
      <w:sz w:val="28"/>
      <w:szCs w:val="28"/>
      <w:lang w:val="es-ES_tradnl" w:eastAsia="x-none"/>
    </w:rPr>
  </w:style>
  <w:style w:type="character" w:styleId="Nmerodepgina">
    <w:name w:val="page number"/>
    <w:rsid w:val="00455FE0"/>
  </w:style>
  <w:style w:type="paragraph" w:styleId="Textoindependiente">
    <w:name w:val="Body Text"/>
    <w:basedOn w:val="Normal"/>
    <w:link w:val="TextoindependienteCar"/>
    <w:rsid w:val="00B57DA2"/>
    <w:pPr>
      <w:autoSpaceDE/>
      <w:autoSpaceDN/>
      <w:spacing w:after="240"/>
      <w:ind w:firstLine="720"/>
    </w:pPr>
    <w:rPr>
      <w:rFonts w:ascii="Courier New" w:hAnsi="Courier New" w:cs="Times New Roman"/>
      <w:spacing w:val="0"/>
      <w:sz w:val="24"/>
      <w:szCs w:val="20"/>
    </w:rPr>
  </w:style>
  <w:style w:type="character" w:customStyle="1" w:styleId="TextoindependienteCar">
    <w:name w:val="Texto independiente Car"/>
    <w:link w:val="Textoindependiente"/>
    <w:rsid w:val="00B57DA2"/>
    <w:rPr>
      <w:rFonts w:ascii="Courier New" w:eastAsia="Times New Roman" w:hAnsi="Courier New"/>
      <w:sz w:val="24"/>
      <w:lang w:val="es-ES_tradnl"/>
    </w:rPr>
  </w:style>
  <w:style w:type="paragraph" w:styleId="Prrafodelista">
    <w:name w:val="List Paragraph"/>
    <w:basedOn w:val="Normal"/>
    <w:uiPriority w:val="34"/>
    <w:qFormat/>
    <w:rsid w:val="00B57DA2"/>
    <w:pPr>
      <w:autoSpaceDE/>
      <w:autoSpaceDN/>
      <w:ind w:left="708"/>
    </w:pPr>
    <w:rPr>
      <w:rFonts w:ascii="Courier New" w:hAnsi="Courier New" w:cs="Times New Roman"/>
      <w:spacing w:val="0"/>
      <w:sz w:val="24"/>
      <w:szCs w:val="20"/>
    </w:rPr>
  </w:style>
  <w:style w:type="character" w:customStyle="1" w:styleId="Ttulo4Car">
    <w:name w:val="Título 4 Car"/>
    <w:link w:val="Ttulo4"/>
    <w:uiPriority w:val="9"/>
    <w:semiHidden/>
    <w:rsid w:val="00187640"/>
    <w:rPr>
      <w:rFonts w:ascii="Calibri Light" w:eastAsia="Times New Roman" w:hAnsi="Calibri Light" w:cs="Times New Roman"/>
      <w:b/>
      <w:bCs/>
      <w:i/>
      <w:iCs/>
      <w:color w:val="5B9BD5"/>
      <w:spacing w:val="-3"/>
      <w:sz w:val="28"/>
      <w:szCs w:val="28"/>
      <w:lang w:val="es-ES_tradnl" w:eastAsia="es-ES"/>
    </w:rPr>
  </w:style>
  <w:style w:type="paragraph" w:styleId="Revisin">
    <w:name w:val="Revision"/>
    <w:hidden/>
    <w:uiPriority w:val="99"/>
    <w:semiHidden/>
    <w:rsid w:val="008B55BF"/>
    <w:rPr>
      <w:rFonts w:ascii="Univers Cd (W1)" w:eastAsia="Times New Roman" w:hAnsi="Univers Cd (W1)" w:cs="Univers Cd (W1)"/>
      <w:spacing w:val="-3"/>
      <w:sz w:val="28"/>
      <w:szCs w:val="28"/>
      <w:lang w:val="es-ES_tradnl" w:eastAsia="es-ES"/>
    </w:rPr>
  </w:style>
  <w:style w:type="paragraph" w:customStyle="1" w:styleId="Default">
    <w:name w:val="Default"/>
    <w:rsid w:val="00A737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4D4922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pacing w:val="0"/>
      <w:sz w:val="24"/>
      <w:szCs w:val="24"/>
      <w:lang w:val="es-CO" w:eastAsia="es-CO"/>
    </w:rPr>
  </w:style>
  <w:style w:type="character" w:styleId="Mencinsinresolver">
    <w:name w:val="Unresolved Mention"/>
    <w:basedOn w:val="Fuentedeprrafopredeter"/>
    <w:uiPriority w:val="99"/>
    <w:semiHidden/>
    <w:unhideWhenUsed/>
    <w:rsid w:val="00D035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perfinanciera.gov.c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uperfinanciera.gov.c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uperfinanciera.gov.c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A4C78CA-9FA6-48A6-8CF9-9446D881C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1993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Marcela Gutierrez Bohorquez</dc:creator>
  <cp:keywords/>
  <dc:description/>
  <cp:lastModifiedBy>Diana Andrea Pineda Gonzalez</cp:lastModifiedBy>
  <cp:revision>11</cp:revision>
  <cp:lastPrinted>2017-09-15T20:05:00Z</cp:lastPrinted>
  <dcterms:created xsi:type="dcterms:W3CDTF">2022-03-24T20:23:00Z</dcterms:created>
  <dcterms:modified xsi:type="dcterms:W3CDTF">2022-04-18T20:49:00Z</dcterms:modified>
</cp:coreProperties>
</file>